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8A" w:rsidRPr="00DB1E99" w:rsidRDefault="00814C8A" w:rsidP="000A56D5">
      <w:pPr>
        <w:spacing w:before="100" w:beforeAutospacing="1" w:after="100" w:afterAutospacing="1" w:line="240" w:lineRule="auto"/>
        <w:jc w:val="center"/>
        <w:rPr>
          <w:rFonts w:ascii="Arial" w:eastAsia="Times New Roman" w:hAnsi="Arial" w:cs="Arial"/>
          <w:b/>
          <w:bCs/>
          <w:sz w:val="28"/>
          <w:szCs w:val="28"/>
        </w:rPr>
      </w:pPr>
      <w:r w:rsidRPr="00DB1E99">
        <w:rPr>
          <w:rFonts w:ascii="Arial" w:eastAsia="Times New Roman" w:hAnsi="Arial" w:cs="Arial"/>
          <w:b/>
          <w:bCs/>
          <w:sz w:val="28"/>
          <w:szCs w:val="28"/>
        </w:rPr>
        <w:t>ASAS-ASAS PERADILAN PIDANA</w:t>
      </w:r>
    </w:p>
    <w:p w:rsidR="00814C8A" w:rsidRPr="007432BE" w:rsidRDefault="00814C8A" w:rsidP="007432BE">
      <w:pPr>
        <w:pStyle w:val="ListParagraph"/>
        <w:numPr>
          <w:ilvl w:val="0"/>
          <w:numId w:val="24"/>
        </w:numPr>
        <w:spacing w:before="100" w:beforeAutospacing="1" w:after="100" w:afterAutospacing="1" w:line="240" w:lineRule="auto"/>
        <w:ind w:left="360"/>
        <w:jc w:val="both"/>
        <w:rPr>
          <w:rFonts w:ascii="Arial" w:eastAsia="Times New Roman" w:hAnsi="Arial" w:cs="Arial"/>
          <w:b/>
          <w:bCs/>
          <w:sz w:val="28"/>
          <w:szCs w:val="28"/>
        </w:rPr>
      </w:pPr>
      <w:r w:rsidRPr="007432BE">
        <w:rPr>
          <w:rFonts w:ascii="Arial" w:eastAsia="Times New Roman" w:hAnsi="Arial" w:cs="Arial"/>
          <w:b/>
          <w:bCs/>
          <w:sz w:val="28"/>
          <w:szCs w:val="28"/>
        </w:rPr>
        <w:t>PENDAHULUAN</w:t>
      </w:r>
    </w:p>
    <w:p w:rsidR="00814C8A" w:rsidRPr="00DB1E99" w:rsidRDefault="00814C8A" w:rsidP="003E62A2">
      <w:pPr>
        <w:pStyle w:val="ListParagraph"/>
        <w:spacing w:before="100" w:beforeAutospacing="1" w:after="100" w:afterAutospacing="1" w:line="240" w:lineRule="auto"/>
        <w:jc w:val="both"/>
        <w:rPr>
          <w:rFonts w:ascii="Arial" w:eastAsia="Times New Roman" w:hAnsi="Arial" w:cs="Arial"/>
          <w:sz w:val="24"/>
          <w:szCs w:val="24"/>
        </w:rPr>
      </w:pPr>
    </w:p>
    <w:p w:rsidR="00814C8A" w:rsidRDefault="00814C8A" w:rsidP="003E62A2">
      <w:pPr>
        <w:spacing w:before="100" w:beforeAutospacing="1" w:after="100" w:afterAutospacing="1" w:line="240" w:lineRule="auto"/>
        <w:ind w:firstLine="360"/>
        <w:jc w:val="both"/>
        <w:rPr>
          <w:rFonts w:ascii="Arial" w:eastAsia="Times New Roman" w:hAnsi="Arial" w:cs="Arial"/>
          <w:sz w:val="24"/>
          <w:szCs w:val="24"/>
        </w:rPr>
      </w:pPr>
      <w:proofErr w:type="gramStart"/>
      <w:r w:rsidRPr="00DB1E99">
        <w:rPr>
          <w:rFonts w:ascii="Arial" w:eastAsia="Times New Roman" w:hAnsi="Arial" w:cs="Arial"/>
          <w:sz w:val="24"/>
          <w:szCs w:val="24"/>
        </w:rPr>
        <w:t>Asas-asas hukum bukanlah aturan hukum.</w:t>
      </w:r>
      <w:proofErr w:type="gramEnd"/>
      <w:r w:rsidRPr="00DB1E99">
        <w:rPr>
          <w:rFonts w:ascii="Arial" w:eastAsia="Times New Roman" w:hAnsi="Arial" w:cs="Arial"/>
          <w:sz w:val="24"/>
          <w:szCs w:val="24"/>
        </w:rPr>
        <w:t xml:space="preserve"> </w:t>
      </w:r>
      <w:proofErr w:type="gramStart"/>
      <w:r w:rsidRPr="00DB1E99">
        <w:rPr>
          <w:rFonts w:ascii="Arial" w:eastAsia="Times New Roman" w:hAnsi="Arial" w:cs="Arial"/>
          <w:sz w:val="24"/>
          <w:szCs w:val="24"/>
        </w:rPr>
        <w:t>Asas-asas hukum merupakan bingkai dari sebuah aturan hukum.</w:t>
      </w:r>
      <w:proofErr w:type="gramEnd"/>
      <w:r w:rsidRPr="00DB1E99">
        <w:rPr>
          <w:rFonts w:ascii="Arial" w:eastAsia="Times New Roman" w:hAnsi="Arial" w:cs="Arial"/>
          <w:sz w:val="24"/>
          <w:szCs w:val="24"/>
        </w:rPr>
        <w:t xml:space="preserve"> </w:t>
      </w:r>
      <w:proofErr w:type="gramStart"/>
      <w:r w:rsidRPr="00DB1E99">
        <w:rPr>
          <w:rFonts w:ascii="Arial" w:eastAsia="Times New Roman" w:hAnsi="Arial" w:cs="Arial"/>
          <w:sz w:val="24"/>
          <w:szCs w:val="24"/>
        </w:rPr>
        <w:t>Asas-asas hukum tersirat dalam aturan-aturan hukum.</w:t>
      </w:r>
      <w:proofErr w:type="gramEnd"/>
      <w:r w:rsidRPr="00DB1E99">
        <w:rPr>
          <w:rFonts w:ascii="Arial" w:eastAsia="Times New Roman" w:hAnsi="Arial" w:cs="Arial"/>
          <w:sz w:val="24"/>
          <w:szCs w:val="24"/>
        </w:rPr>
        <w:t xml:space="preserve"> </w:t>
      </w:r>
      <w:proofErr w:type="gramStart"/>
      <w:r w:rsidRPr="00DB1E99">
        <w:rPr>
          <w:rFonts w:ascii="Arial" w:eastAsia="Times New Roman" w:hAnsi="Arial" w:cs="Arial"/>
          <w:sz w:val="24"/>
          <w:szCs w:val="24"/>
        </w:rPr>
        <w:t>Asas hukum bersifat umum oleh karena itu harus dituangkan dalam aturan hukumnya agar dapat diterapkan.</w:t>
      </w:r>
      <w:proofErr w:type="gramEnd"/>
      <w:r w:rsidRPr="00DB1E99">
        <w:rPr>
          <w:rFonts w:ascii="Arial" w:eastAsia="Times New Roman" w:hAnsi="Arial" w:cs="Arial"/>
          <w:sz w:val="24"/>
          <w:szCs w:val="24"/>
        </w:rPr>
        <w:t xml:space="preserve"> </w:t>
      </w:r>
      <w:proofErr w:type="gramStart"/>
      <w:r w:rsidRPr="00DB1E99">
        <w:rPr>
          <w:rFonts w:ascii="Arial" w:eastAsia="Times New Roman" w:hAnsi="Arial" w:cs="Arial"/>
          <w:sz w:val="24"/>
          <w:szCs w:val="24"/>
        </w:rPr>
        <w:t>Asas-asas hukum harus ada dalam setiap aturan hukum.</w:t>
      </w:r>
      <w:proofErr w:type="gramEnd"/>
      <w:r w:rsidRPr="00DB1E99">
        <w:rPr>
          <w:rFonts w:ascii="Arial" w:eastAsia="Times New Roman" w:hAnsi="Arial" w:cs="Arial"/>
          <w:sz w:val="24"/>
          <w:szCs w:val="24"/>
        </w:rPr>
        <w:t xml:space="preserve"> </w:t>
      </w:r>
      <w:proofErr w:type="gramStart"/>
      <w:r w:rsidRPr="00DB1E99">
        <w:rPr>
          <w:rFonts w:ascii="Arial" w:eastAsia="Times New Roman" w:hAnsi="Arial" w:cs="Arial"/>
          <w:sz w:val="24"/>
          <w:szCs w:val="24"/>
        </w:rPr>
        <w:t>Jika asas-asas hukum tidak ada dalam sebuah aturan hukum maka aturan tersebut tidak dapat dimengerti.</w:t>
      </w:r>
      <w:proofErr w:type="gramEnd"/>
      <w:r w:rsidRPr="00DB1E99">
        <w:rPr>
          <w:rFonts w:ascii="Arial" w:eastAsia="Times New Roman" w:hAnsi="Arial" w:cs="Arial"/>
          <w:sz w:val="24"/>
          <w:szCs w:val="24"/>
        </w:rPr>
        <w:t xml:space="preserve"> Hal tersebut bukanlah hukum, namun hukum tidak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dimengerti tanpa asas-asas tersebut. </w:t>
      </w:r>
      <w:proofErr w:type="gramStart"/>
      <w:r w:rsidRPr="00DB1E99">
        <w:rPr>
          <w:rFonts w:ascii="Arial" w:eastAsia="Times New Roman" w:hAnsi="Arial" w:cs="Arial"/>
          <w:sz w:val="24"/>
          <w:szCs w:val="24"/>
        </w:rPr>
        <w:t>Hukum acara pidana juga memiliki asas-asas hukum acara pidana agar hukum acara pidana dapat dimengerti.</w:t>
      </w:r>
      <w:proofErr w:type="gramEnd"/>
      <w:r w:rsidRPr="00DB1E99">
        <w:rPr>
          <w:rFonts w:ascii="Arial" w:eastAsia="Times New Roman" w:hAnsi="Arial" w:cs="Arial"/>
          <w:sz w:val="24"/>
          <w:szCs w:val="24"/>
        </w:rPr>
        <w:t xml:space="preserve"> </w:t>
      </w:r>
    </w:p>
    <w:p w:rsidR="007432BE" w:rsidRPr="00DB1E99" w:rsidRDefault="007432BE" w:rsidP="003E62A2">
      <w:pPr>
        <w:spacing w:before="100" w:beforeAutospacing="1" w:after="100" w:afterAutospacing="1" w:line="240" w:lineRule="auto"/>
        <w:ind w:firstLine="360"/>
        <w:jc w:val="both"/>
        <w:rPr>
          <w:rFonts w:ascii="Arial" w:eastAsia="Times New Roman" w:hAnsi="Arial" w:cs="Arial"/>
          <w:sz w:val="24"/>
          <w:szCs w:val="24"/>
        </w:rPr>
      </w:pPr>
    </w:p>
    <w:p w:rsidR="00814C8A" w:rsidRPr="007432BE" w:rsidRDefault="00814C8A" w:rsidP="007432BE">
      <w:pPr>
        <w:pStyle w:val="ListParagraph"/>
        <w:numPr>
          <w:ilvl w:val="0"/>
          <w:numId w:val="24"/>
        </w:numPr>
        <w:spacing w:before="100" w:beforeAutospacing="1" w:after="100" w:afterAutospacing="1" w:line="240" w:lineRule="auto"/>
        <w:ind w:left="360"/>
        <w:jc w:val="both"/>
        <w:rPr>
          <w:rFonts w:ascii="Arial" w:eastAsia="Times New Roman" w:hAnsi="Arial" w:cs="Arial"/>
          <w:b/>
          <w:bCs/>
          <w:sz w:val="28"/>
          <w:szCs w:val="28"/>
        </w:rPr>
      </w:pPr>
      <w:r w:rsidRPr="007432BE">
        <w:rPr>
          <w:rFonts w:ascii="Arial" w:eastAsia="Times New Roman" w:hAnsi="Arial" w:cs="Arial"/>
          <w:b/>
          <w:bCs/>
          <w:sz w:val="28"/>
          <w:szCs w:val="28"/>
        </w:rPr>
        <w:t xml:space="preserve">ASAS-ASAS </w:t>
      </w:r>
      <w:r w:rsidR="00D32718" w:rsidRPr="007432BE">
        <w:rPr>
          <w:rFonts w:ascii="Arial" w:eastAsia="Times New Roman" w:hAnsi="Arial" w:cs="Arial"/>
          <w:b/>
          <w:bCs/>
          <w:sz w:val="28"/>
          <w:szCs w:val="28"/>
        </w:rPr>
        <w:t xml:space="preserve">UMUM </w:t>
      </w:r>
      <w:r w:rsidRPr="007432BE">
        <w:rPr>
          <w:rFonts w:ascii="Arial" w:eastAsia="Times New Roman" w:hAnsi="Arial" w:cs="Arial"/>
          <w:b/>
          <w:bCs/>
          <w:sz w:val="28"/>
          <w:szCs w:val="28"/>
        </w:rPr>
        <w:t>HUKUM ACARA PIDANA</w:t>
      </w:r>
    </w:p>
    <w:p w:rsidR="00814C8A" w:rsidRPr="007432BE" w:rsidRDefault="00814C8A" w:rsidP="003E62A2">
      <w:pPr>
        <w:pStyle w:val="ListParagraph"/>
        <w:spacing w:before="100" w:beforeAutospacing="1" w:after="100" w:afterAutospacing="1" w:line="240" w:lineRule="auto"/>
        <w:jc w:val="both"/>
        <w:rPr>
          <w:rFonts w:ascii="Arial" w:eastAsia="Times New Roman" w:hAnsi="Arial" w:cs="Arial"/>
          <w:sz w:val="28"/>
          <w:szCs w:val="28"/>
        </w:rPr>
      </w:pPr>
    </w:p>
    <w:p w:rsidR="00814C8A" w:rsidRPr="00DB1E99" w:rsidRDefault="00814C8A" w:rsidP="003E62A2">
      <w:pPr>
        <w:pStyle w:val="ListParagraph"/>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Asas-asas Hukum Acara Pidana, antara </w:t>
      </w:r>
      <w:proofErr w:type="gramStart"/>
      <w:r w:rsidRPr="00DB1E99">
        <w:rPr>
          <w:rFonts w:ascii="Arial" w:eastAsia="Times New Roman" w:hAnsi="Arial" w:cs="Arial"/>
          <w:sz w:val="24"/>
          <w:szCs w:val="24"/>
        </w:rPr>
        <w:t>lain :</w:t>
      </w:r>
      <w:proofErr w:type="gramEnd"/>
    </w:p>
    <w:p w:rsidR="00691D86" w:rsidRPr="00DB1E99" w:rsidRDefault="00691D86" w:rsidP="007432BE">
      <w:pPr>
        <w:numPr>
          <w:ilvl w:val="0"/>
          <w:numId w:val="8"/>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Asas Legalitas</w:t>
      </w:r>
      <w:r w:rsidRPr="00DB1E99">
        <w:rPr>
          <w:rFonts w:ascii="Arial" w:eastAsia="Times New Roman" w:hAnsi="Arial" w:cs="Arial"/>
          <w:sz w:val="24"/>
          <w:szCs w:val="24"/>
        </w:rPr>
        <w:t xml:space="preserve"> </w:t>
      </w:r>
    </w:p>
    <w:p w:rsidR="00691D86" w:rsidRPr="00DB1E99" w:rsidRDefault="00691D86" w:rsidP="007432BE">
      <w:pPr>
        <w:pStyle w:val="ListParagraph"/>
        <w:numPr>
          <w:ilvl w:val="0"/>
          <w:numId w:val="10"/>
        </w:numPr>
        <w:spacing w:before="100" w:beforeAutospacing="1" w:after="100" w:afterAutospacing="1" w:line="240" w:lineRule="auto"/>
        <w:ind w:left="990" w:hanging="270"/>
        <w:jc w:val="both"/>
        <w:rPr>
          <w:rFonts w:ascii="Arial" w:eastAsia="Times New Roman" w:hAnsi="Arial" w:cs="Arial"/>
          <w:sz w:val="24"/>
          <w:szCs w:val="24"/>
        </w:rPr>
      </w:pPr>
      <w:r w:rsidRPr="00DB1E99">
        <w:rPr>
          <w:rFonts w:ascii="Arial" w:eastAsia="Times New Roman" w:hAnsi="Arial" w:cs="Arial"/>
          <w:sz w:val="24"/>
          <w:szCs w:val="24"/>
        </w:rPr>
        <w:t xml:space="preserve">Dalam Pasal 1 ayat 1 KUHP mengatakan </w:t>
      </w:r>
      <w:proofErr w:type="gramStart"/>
      <w:r w:rsidRPr="00DB1E99">
        <w:rPr>
          <w:rFonts w:ascii="Arial" w:eastAsia="Times New Roman" w:hAnsi="Arial" w:cs="Arial"/>
          <w:sz w:val="24"/>
          <w:szCs w:val="24"/>
        </w:rPr>
        <w:t xml:space="preserve">“ </w:t>
      </w:r>
      <w:r w:rsidRPr="00DB1E99">
        <w:rPr>
          <w:rFonts w:ascii="Arial" w:eastAsia="Times New Roman" w:hAnsi="Arial" w:cs="Arial"/>
          <w:i/>
          <w:iCs/>
          <w:sz w:val="24"/>
          <w:szCs w:val="24"/>
        </w:rPr>
        <w:t>tiada</w:t>
      </w:r>
      <w:proofErr w:type="gramEnd"/>
      <w:r w:rsidRPr="00DB1E99">
        <w:rPr>
          <w:rFonts w:ascii="Arial" w:eastAsia="Times New Roman" w:hAnsi="Arial" w:cs="Arial"/>
          <w:i/>
          <w:iCs/>
          <w:sz w:val="24"/>
          <w:szCs w:val="24"/>
        </w:rPr>
        <w:t xml:space="preserve"> suatu perbuatan dapat dipidana kecuali berdasarkan ketentuan perundang-undangan pidana yang telah ada</w:t>
      </w:r>
      <w:r w:rsidRPr="00DB1E99">
        <w:rPr>
          <w:rFonts w:ascii="Arial" w:eastAsia="Times New Roman" w:hAnsi="Arial" w:cs="Arial"/>
          <w:sz w:val="24"/>
          <w:szCs w:val="24"/>
        </w:rPr>
        <w:t>’’(</w:t>
      </w:r>
      <w:r w:rsidRPr="00DB1E99">
        <w:rPr>
          <w:rFonts w:ascii="Arial" w:eastAsia="Times New Roman" w:hAnsi="Arial" w:cs="Arial"/>
          <w:b/>
          <w:bCs/>
          <w:i/>
          <w:iCs/>
          <w:sz w:val="24"/>
          <w:szCs w:val="24"/>
        </w:rPr>
        <w:t>Nullum Delictum Nulla Poena Sine Previa Lege Poenali</w:t>
      </w:r>
      <w:r w:rsidRPr="00DB1E99">
        <w:rPr>
          <w:rFonts w:ascii="Arial" w:eastAsia="Times New Roman" w:hAnsi="Arial" w:cs="Arial"/>
          <w:sz w:val="24"/>
          <w:szCs w:val="24"/>
        </w:rPr>
        <w:t>).Setiap perkara pidana harus diajukan ke depan hakim. (Lihat Konsideran KUHAP huruf ‘a’).</w:t>
      </w:r>
    </w:p>
    <w:p w:rsidR="00691D86" w:rsidRPr="00DB1E99" w:rsidRDefault="00691D86"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DB1E99" w:rsidRDefault="00814C8A" w:rsidP="007432BE">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Asas Peradilan Cepat, Sederhana dan Biaya Ringan</w:t>
      </w: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i/>
          <w:iCs/>
          <w:sz w:val="24"/>
          <w:szCs w:val="24"/>
        </w:rPr>
      </w:pPr>
      <w:r w:rsidRPr="00DB1E99">
        <w:rPr>
          <w:rFonts w:ascii="Arial" w:eastAsia="Times New Roman" w:hAnsi="Arial" w:cs="Arial"/>
          <w:sz w:val="24"/>
          <w:szCs w:val="24"/>
        </w:rPr>
        <w:t>Asas ini sebenarnya telah ada sejak berlakunya HIR. Peradilan cepat dalam HIR misalnya dalam Pasal 71 HIR ada kata-kata satu kali 24 jam. Undang-Undang Nomor 8 Tahun 1981 tentang Kitab Undang-Undang Hukum Acara Pidana (KUHAP) di dalamnya terdapat peradilan cepat misalnya dalam Pasal 50 ayat (1) Undang-Undang Nomor 8 Tahun 1981 tentang Kitab Undang-Undang Hukum Acara Pidana (KUHAP) yang merumuskan : ‘</w:t>
      </w:r>
      <w:r w:rsidRPr="00DB1E99">
        <w:rPr>
          <w:rFonts w:ascii="Arial" w:eastAsia="Times New Roman" w:hAnsi="Arial" w:cs="Arial"/>
          <w:i/>
          <w:iCs/>
          <w:sz w:val="24"/>
          <w:szCs w:val="24"/>
        </w:rPr>
        <w:t>’Tersangka berhak segera mendapat pemeriksaan oleh penyidik dan selanjutnya dapat diajukan kepada penuntut umum.’’</w:t>
      </w:r>
    </w:p>
    <w:p w:rsidR="00814C8A" w:rsidRPr="00DB1E99"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Perumusan Pasal 50 ayat (1) Undang-Undang Nomor 8 Tahun 1981 tentang Kitab Undang-Undang Hukum Acara Pidana (KUHAP) tersebut terdapat kata “segera” yaitu agar dilakukan secara cepat. Berdasarkan perbandingan antara HIR dan Undang-Undang Nomor 8 Tahun 1981 tentang Kitab Undang-Undang Hukum Acara Pidana (KUHAP) di atas, sebenarnya ketentuan dalam HIR lebih pasti karena telah dirumuskan berapa lama waktunya, sedangkan dalam Undang-Undang Nomor 8 Tahun 1981 tentang Kitab Undang-Undang Hukum Acara Pidana (KUHAP) kata “segera” belum menunjukan kepastian.</w:t>
      </w:r>
    </w:p>
    <w:p w:rsidR="00814C8A" w:rsidRPr="00DB1E99" w:rsidRDefault="00814C8A" w:rsidP="003E62A2">
      <w:pPr>
        <w:pStyle w:val="ListParagraph"/>
        <w:spacing w:line="240" w:lineRule="auto"/>
        <w:jc w:val="both"/>
        <w:rPr>
          <w:rFonts w:ascii="Arial" w:eastAsia="Times New Roman" w:hAnsi="Arial" w:cs="Arial"/>
          <w:sz w:val="24"/>
          <w:szCs w:val="24"/>
        </w:rPr>
      </w:pPr>
    </w:p>
    <w:p w:rsidR="00814C8A" w:rsidRPr="00DB1E99" w:rsidRDefault="00814C8A"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i/>
          <w:iCs/>
          <w:sz w:val="24"/>
          <w:szCs w:val="24"/>
        </w:rPr>
      </w:pPr>
      <w:r w:rsidRPr="00DB1E99">
        <w:rPr>
          <w:rFonts w:ascii="Arial" w:eastAsia="Times New Roman" w:hAnsi="Arial" w:cs="Arial"/>
          <w:sz w:val="24"/>
          <w:szCs w:val="24"/>
        </w:rPr>
        <w:lastRenderedPageBreak/>
        <w:t xml:space="preserve">Perumusan Pasal 67 Undang-Undang Nomor 8 Tahun 1981 tentang Kitab Undang-Undang Hukum Acara Pidana (KUHAP) juga di dalamnya tersirat asas peradilan cepat, sederhana, dan biaya ringan yang dirumuskan: </w:t>
      </w:r>
      <w:r w:rsidRPr="00DB1E99">
        <w:rPr>
          <w:rFonts w:ascii="Arial" w:eastAsia="Times New Roman" w:hAnsi="Arial" w:cs="Arial"/>
          <w:i/>
          <w:iCs/>
          <w:sz w:val="24"/>
          <w:szCs w:val="24"/>
        </w:rPr>
        <w:t>“Terdakwa atau penuntut umum berhak untuk minta banding terhadap putusan pengadilan tingkat pertama kecuali terhadap putusan bebas, lepas dari segala tuntutan hukum yang menyangkut masalah kurang tepatnya penerapan hukum dan putusan pengadilan dalam acara cepat.”</w:t>
      </w:r>
    </w:p>
    <w:p w:rsidR="00814C8A" w:rsidRPr="00DB1E99"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Berdasarkan rumusan Pasal 67 Undang-Undang Nomor 8 Tahun 1981 tentang Kitab Undang-Undang Hukum Acara Pidana (KUHAP) tersebut, Yahya Harahap mengatakan bahwa bertitik tolak </w:t>
      </w:r>
      <w:r w:rsidRPr="00DB1E99">
        <w:rPr>
          <w:rFonts w:ascii="Arial" w:eastAsia="Times New Roman" w:hAnsi="Arial" w:cs="Arial"/>
          <w:i/>
          <w:iCs/>
          <w:sz w:val="24"/>
          <w:szCs w:val="24"/>
        </w:rPr>
        <w:t>ansich</w:t>
      </w:r>
      <w:r w:rsidRPr="00DB1E99">
        <w:rPr>
          <w:rFonts w:ascii="Arial" w:eastAsia="Times New Roman" w:hAnsi="Arial" w:cs="Arial"/>
          <w:sz w:val="24"/>
          <w:szCs w:val="24"/>
        </w:rPr>
        <w:t xml:space="preserve"> dari sudut kepentingan kepastian hukum bagi Terdakwa untuk mempercepat proses penyelesaian perkara, ketentuan ini sangat menguntungkan Terdakwa. Akan tetapi kalau dipertentangkan dari sudut kepentingan hukum dan keadilan dalam mewujudkan kebenaran yang hakiki, barangkali terlampau berat sebelah melindungi kepentingan Terdakwa, sehingga dirasakan kurang bernafas keselarasan dan keseimbangan dengan perlindungan ketertiban masyarakat.</w:t>
      </w:r>
    </w:p>
    <w:p w:rsidR="00814C8A" w:rsidRPr="00DB1E99" w:rsidRDefault="00814C8A"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peradilan cepat, sederhana dan biaya ringan merupakan wujud penghargaan terhadap hak asasi manusia dan juga agar negara dapat menghemat pengeluaran sehingga dapat dipergunakan untuk kesejahteraan rakyat. Hal serupa juga dikemukakan oleh Andi Hamzah yang mengatakan bahwa peradilan cepat (terutama untuk menghindari penahanan yang lama sebelum ada keputusan hakim) merupakan bagian dari hak asasi manusia. Begitu pula peradilan bebas, jujur, dan tidak memihak yang ditonjolkan dalam undang-undang tersebut.</w:t>
      </w:r>
    </w:p>
    <w:p w:rsidR="00814C8A" w:rsidRPr="00DB1E99" w:rsidRDefault="00814C8A"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Implementasi lainnya terhadap asas peradilan cepat terdapat pula dalam hal batas waktu penahanan dalam proses beracara pidana. Penahanan merupakan suatu hak dari para penegak hukum pidana yang menggunakan suatu pedoman berupa hukum acara pidana yang terdapat di dalam Undang-Undang Nomor 8 Tahun 1981 tentang Kitab Undang- Undang Hukum Acara Pidana (KUHAP). Pengaturan mengenai batas waktu penahanan bagi penyidik adalah 20 hari dan dapat diperpanjang atas izin penuntut umum selama 40 hari yang diatur di dalam Pasal 24 ayat (1) dan (2) Undang-Undang Nomor 8 Tahun 1981 tentang Kitab Undang- Undang Hukum Acara Pidana (KUHAP). Dalam hal ini batas waktu 60 hari tidak selalu digunakan, hal ini hanya batas waktu maksimum yang dapat dipergunakan oleh penyidik apabila diperlukan perpanjangan waktu penahanan guna memperlancar proses penyidikan. Dan apabila telah sampai batas waktu maksimal penyidik belum juga menyelesaikan </w:t>
      </w:r>
      <w:proofErr w:type="gramStart"/>
      <w:r w:rsidRPr="00DB1E99">
        <w:rPr>
          <w:rFonts w:ascii="Arial" w:eastAsia="Times New Roman" w:hAnsi="Arial" w:cs="Arial"/>
          <w:sz w:val="24"/>
          <w:szCs w:val="24"/>
        </w:rPr>
        <w:t>apa</w:t>
      </w:r>
      <w:proofErr w:type="gramEnd"/>
      <w:r w:rsidRPr="00DB1E99">
        <w:rPr>
          <w:rFonts w:ascii="Arial" w:eastAsia="Times New Roman" w:hAnsi="Arial" w:cs="Arial"/>
          <w:sz w:val="24"/>
          <w:szCs w:val="24"/>
        </w:rPr>
        <w:t xml:space="preserve"> yang dituju maka Terdakwa harus segera dikeluarkan demi hukum dan tanpa syarat apapun. Maka dalam hal ini penyidik harus segera menyelesaikan proses penyidikan. Begitu pula halnya dalam proses beracara di Penuntut Umum, Pengadilan Negeri, Pengadilan Tinggi, dan Mahkamah Agung. Dengan melihat hal tersebut maka jelaslah Undang- Undang Nomor 8 Tahun 1981 tentang Kitab Undang-Undang Hukum Acara Pidana (KUHAP) memberikan jaminan untuk dilaksanakannya asas peradilan cepat dalam proses beracara.</w:t>
      </w:r>
    </w:p>
    <w:p w:rsidR="00691D86" w:rsidRPr="00DB1E99" w:rsidRDefault="00691D86" w:rsidP="003E62A2">
      <w:pPr>
        <w:spacing w:before="100" w:beforeAutospacing="1" w:after="100" w:afterAutospacing="1" w:line="240" w:lineRule="auto"/>
        <w:jc w:val="both"/>
        <w:rPr>
          <w:rFonts w:ascii="Arial" w:eastAsia="Times New Roman" w:hAnsi="Arial" w:cs="Arial"/>
          <w:sz w:val="24"/>
          <w:szCs w:val="24"/>
        </w:rPr>
      </w:pP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2. Asas Praduga Tak Bersalah (</w:t>
      </w:r>
      <w:r w:rsidRPr="00DB1E99">
        <w:rPr>
          <w:rFonts w:ascii="Arial" w:eastAsia="Times New Roman" w:hAnsi="Arial" w:cs="Arial"/>
          <w:b/>
          <w:bCs/>
          <w:i/>
          <w:iCs/>
          <w:sz w:val="24"/>
          <w:szCs w:val="24"/>
        </w:rPr>
        <w:t>Presumption of Innocence</w:t>
      </w:r>
      <w:r w:rsidRPr="00DB1E99">
        <w:rPr>
          <w:rFonts w:ascii="Arial" w:eastAsia="Times New Roman" w:hAnsi="Arial" w:cs="Arial"/>
          <w:b/>
          <w:bCs/>
          <w:sz w:val="24"/>
          <w:szCs w:val="24"/>
        </w:rPr>
        <w:t>)</w:t>
      </w:r>
    </w:p>
    <w:p w:rsidR="00814C8A" w:rsidRPr="00DB1E99" w:rsidRDefault="00814C8A" w:rsidP="007432BE">
      <w:pPr>
        <w:pStyle w:val="ListParagraph"/>
        <w:numPr>
          <w:ilvl w:val="0"/>
          <w:numId w:val="2"/>
        </w:numPr>
        <w:spacing w:before="100" w:beforeAutospacing="1" w:after="100" w:afterAutospacing="1" w:line="240" w:lineRule="auto"/>
        <w:jc w:val="both"/>
        <w:rPr>
          <w:rFonts w:ascii="Arial" w:eastAsia="Times New Roman" w:hAnsi="Arial" w:cs="Arial"/>
          <w:i/>
          <w:iCs/>
          <w:sz w:val="24"/>
          <w:szCs w:val="24"/>
        </w:rPr>
      </w:pPr>
      <w:r w:rsidRPr="00DB1E99">
        <w:rPr>
          <w:rFonts w:ascii="Arial" w:eastAsia="Times New Roman" w:hAnsi="Arial" w:cs="Arial"/>
          <w:sz w:val="24"/>
          <w:szCs w:val="24"/>
        </w:rPr>
        <w:t xml:space="preserve">Asas ini berarti seseorang yang disangka, ditangkap, ditahan, dituntut, dan dihadapkan di muka sidang pengadilan tidak boleh dianggap bersalah sampai ada putusan pengadilan yang menyatakan bersalah serta telah memperoleh kekuatan hukum tetap. Asas ini terdapat dalam Penjelasan Umum butir 3 c Undang-Undang Nomor 8 Tahun 1981 tentang Kitab Undang-Undang Hukum Acara Pidana (KUHAP), yang dirumuskan: </w:t>
      </w:r>
      <w:r w:rsidRPr="00DB1E99">
        <w:rPr>
          <w:rFonts w:ascii="Arial" w:eastAsia="Times New Roman" w:hAnsi="Arial" w:cs="Arial"/>
          <w:i/>
          <w:iCs/>
          <w:sz w:val="24"/>
          <w:szCs w:val="24"/>
        </w:rPr>
        <w:t>“Setiap orang yang disangka, ditangkap, ditahan, dituntut dan atau dihadapkan di muka sidang pengadilan, wajib dianggap tidak bersalah sampai adanya putusan pengadilan yang menyatakan kesalahannya dan memperoleh kekuatan hukum tetap.”</w:t>
      </w:r>
    </w:p>
    <w:p w:rsidR="00814C8A" w:rsidRPr="00DB1E99"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DB1E99" w:rsidRDefault="00814C8A" w:rsidP="007432BE">
      <w:pPr>
        <w:pStyle w:val="ListParagraph"/>
        <w:numPr>
          <w:ilvl w:val="0"/>
          <w:numId w:val="2"/>
        </w:numPr>
        <w:spacing w:before="100" w:beforeAutospacing="1" w:after="100" w:afterAutospacing="1" w:line="240" w:lineRule="auto"/>
        <w:jc w:val="both"/>
        <w:rPr>
          <w:rFonts w:ascii="Arial" w:eastAsia="Times New Roman" w:hAnsi="Arial" w:cs="Arial"/>
          <w:i/>
          <w:iCs/>
          <w:sz w:val="24"/>
          <w:szCs w:val="24"/>
        </w:rPr>
      </w:pPr>
      <w:r w:rsidRPr="00DB1E99">
        <w:rPr>
          <w:rFonts w:ascii="Arial" w:eastAsia="Times New Roman" w:hAnsi="Arial" w:cs="Arial"/>
          <w:sz w:val="24"/>
          <w:szCs w:val="24"/>
        </w:rPr>
        <w:t xml:space="preserve">Asas ini merupakan bentuk penghargaan terhadap hak asasi manusia. Asas ini memiliki tujuan untuk memberi perlindungan terhadap hak asasi dan </w:t>
      </w:r>
      <w:proofErr w:type="gramStart"/>
      <w:r w:rsidRPr="00DB1E99">
        <w:rPr>
          <w:rFonts w:ascii="Arial" w:eastAsia="Times New Roman" w:hAnsi="Arial" w:cs="Arial"/>
          <w:sz w:val="24"/>
          <w:szCs w:val="24"/>
        </w:rPr>
        <w:t>nama</w:t>
      </w:r>
      <w:proofErr w:type="gramEnd"/>
      <w:r w:rsidRPr="00DB1E99">
        <w:rPr>
          <w:rFonts w:ascii="Arial" w:eastAsia="Times New Roman" w:hAnsi="Arial" w:cs="Arial"/>
          <w:sz w:val="24"/>
          <w:szCs w:val="24"/>
        </w:rPr>
        <w:t xml:space="preserve"> baik seseorang. Hal itu disebabkan karena karena seseorang yang disangka, ditangkap, ditahan, dituntut, dan dihadapkan di muka sidang pengadilan belum tentu dia bersalah melakukan tindak pidana yang disangkakan kepadanya.</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3. Asas Oportunitas</w:t>
      </w:r>
    </w:p>
    <w:p w:rsidR="00814C8A" w:rsidRPr="00DB1E99" w:rsidRDefault="00814C8A" w:rsidP="007432BE">
      <w:pPr>
        <w:pStyle w:val="ListParagraph"/>
        <w:numPr>
          <w:ilvl w:val="0"/>
          <w:numId w:val="3"/>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Oportunitas yaitu suatu asas dimana penuntut umum tidak diwajibkan untuk menuntut seseorang jika karena penuntutannya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merugikan kepentingan umum. A.Z. Abidin Farid dalam Andi Hamzah memberi perumusan tentang asas oportunitas yaitu asas hukum yang memberikan wewenang kepada penuntut umum untuk menuntut atau tidak menuntut dengan tanpa syarat seseorang atau korporasi yang telah mewujudkan delik demi kepentingan umum.</w:t>
      </w:r>
    </w:p>
    <w:p w:rsidR="00814C8A" w:rsidRPr="00DB1E99" w:rsidRDefault="00814C8A"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DB1E99" w:rsidRDefault="00814C8A" w:rsidP="007432BE">
      <w:pPr>
        <w:pStyle w:val="ListParagraph"/>
        <w:numPr>
          <w:ilvl w:val="0"/>
          <w:numId w:val="3"/>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oportunitas merupakan pertentangan asas legalitas. Asas oportunitas mengedepankan kepentingan umum sedangkan asas legalitas mengedepankan kepentingan hukum. Wujud dari asas oportunitas yaitu perkara tersebut dideponir.</w:t>
      </w:r>
    </w:p>
    <w:p w:rsidR="00814C8A" w:rsidRPr="00DB1E99" w:rsidRDefault="00814C8A"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3"/>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oportunitas tidak sembarangan dapat dilakukan. Asas ini hanya berlaku jika kepentingan umum benar-benar dirugikan, selain itu tidak semua jaksa dapat memberlakukan asas ini. Hal ini diatur oleh Pasal 35 c Undang-Undang Nomor 16 Tahun 2004 tentang Kejaksaan Republik Indonesia yang merumuskan: </w:t>
      </w:r>
      <w:r w:rsidRPr="00DB1E99">
        <w:rPr>
          <w:rFonts w:ascii="Arial" w:eastAsia="Times New Roman" w:hAnsi="Arial" w:cs="Arial"/>
          <w:i/>
          <w:iCs/>
          <w:sz w:val="24"/>
          <w:szCs w:val="24"/>
        </w:rPr>
        <w:t>“Jaksa Agung dapat menyampingkan perkara berdasarkan kepentingan umum.”</w:t>
      </w:r>
    </w:p>
    <w:p w:rsidR="00814C8A" w:rsidRPr="00DB1E99" w:rsidRDefault="00814C8A"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3"/>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Perumusan Pasal 35 c Undang-Undang Nomor 16 Tahun 2004 tentang Kejaksaan Republik Indonesia dapat diartikan hanya Jaksa Agung yang dapat mendeponir perkara yang merugikan kepentingan umum.</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4. Asas Pemeriksaan Pengadilan Terbuka untuk Umum</w:t>
      </w:r>
    </w:p>
    <w:p w:rsidR="00A358BD" w:rsidRPr="00DB1E99" w:rsidRDefault="00814C8A" w:rsidP="007432BE">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lastRenderedPageBreak/>
        <w:t xml:space="preserve">Asas pengadilan terbuka untuk umum berarti menghendaki adanya transparansi atau keterbukaan dalam sidang pengadilan. Asas ini terdapat dalam rumusan Pasal 153 ayat (3) Undang-Undang Nomor 8 Tahun 1981 tentang Kitab Undang-Undang Hukum Acara Pidana (KUHAP) yang dirumuskan: </w:t>
      </w:r>
      <w:r w:rsidRPr="00DB1E99">
        <w:rPr>
          <w:rFonts w:ascii="Arial" w:eastAsia="Times New Roman" w:hAnsi="Arial" w:cs="Arial"/>
          <w:i/>
          <w:iCs/>
          <w:sz w:val="24"/>
          <w:szCs w:val="24"/>
        </w:rPr>
        <w:t>‘’Untuk keperluan pemeriksaan hakim ketua sidang membuka sidang dan menyatakan terbuka untuk umum kecuali dalam perkara mengenai kesusilaan atau Terdakwanya anak-anak.”</w:t>
      </w:r>
    </w:p>
    <w:p w:rsidR="00A358BD" w:rsidRPr="00DB1E99"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DB1E99" w:rsidRDefault="00814C8A" w:rsidP="007432BE">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Arti dari rumusan pasal tersebut berarti asas ini hanya berlaku dalam sidang pengadilan tidak berlaku dalam tahap penyidikan maupun praperadilan. Meskipun demikian, asas ini pun tidak dapat diterapkan dalam semua sidang pengadilan Pasal 153 ayat (3) Undang-Undang Nomor 8 Tahun 1981 tentang Kitab Undang-Undang Hukum Acara Pidana (KUHAP) memberi pengecualian terhadap sidang pengadilan mengenai kesusilaan atau Terdakwanya anak-anak. Pengecualian ini dijelaskan oleh M. Yahya Harahap yang mengatakan bahwa:</w:t>
      </w:r>
      <w:r w:rsidR="00A358BD" w:rsidRPr="00DB1E99">
        <w:rPr>
          <w:rFonts w:ascii="Arial" w:eastAsia="Times New Roman" w:hAnsi="Arial" w:cs="Arial"/>
          <w:sz w:val="24"/>
          <w:szCs w:val="24"/>
        </w:rPr>
        <w:t xml:space="preserve"> </w:t>
      </w:r>
      <w:r w:rsidRPr="00DB1E99">
        <w:rPr>
          <w:rFonts w:ascii="Arial" w:eastAsia="Times New Roman" w:hAnsi="Arial" w:cs="Arial"/>
          <w:i/>
          <w:iCs/>
          <w:sz w:val="24"/>
          <w:szCs w:val="24"/>
        </w:rPr>
        <w:t>“Secara singkat dapat dapat dikemukakan bahwa mengenai perkara kesusilaan dianggap masalahnya sangat pribadi sekali. Tidak patut mengungkapkan dan memaparkannya secara terbuka di muka umum. Demikian juga halnya dengan pemeriksaan sidang anak-anak, cara-cara pemeriksaan persidangannya memerlukan kekhususan. Timbul suatu kecenderungan yang agaknya bisa dijadikan dasar filosofis yang mengajarkan anak-anak melakukan tindak pidana, bukanlah benar-benar, tetapi melainkan bersifat “kenakalan” semata-mata.</w:t>
      </w:r>
      <w:r w:rsidR="00A358BD" w:rsidRPr="00DB1E99">
        <w:rPr>
          <w:rFonts w:ascii="Arial" w:eastAsia="Times New Roman" w:hAnsi="Arial" w:cs="Arial"/>
          <w:i/>
          <w:iCs/>
          <w:sz w:val="24"/>
          <w:szCs w:val="24"/>
        </w:rPr>
        <w:t>’’</w:t>
      </w:r>
    </w:p>
    <w:p w:rsidR="00A358BD" w:rsidRPr="00DB1E99" w:rsidRDefault="00A358BD" w:rsidP="003E62A2">
      <w:pPr>
        <w:pStyle w:val="ListParagraph"/>
        <w:spacing w:line="240" w:lineRule="auto"/>
        <w:jc w:val="both"/>
        <w:rPr>
          <w:rFonts w:ascii="Arial" w:eastAsia="Times New Roman" w:hAnsi="Arial" w:cs="Arial"/>
          <w:sz w:val="24"/>
          <w:szCs w:val="24"/>
        </w:rPr>
      </w:pPr>
    </w:p>
    <w:p w:rsidR="00A358BD" w:rsidRPr="00DB1E99" w:rsidRDefault="00814C8A" w:rsidP="007432BE">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Terlaksananya asas ini terdapat di dalam Pasal 153 ayat (4) Undang- Undang Nomor 8 Tahun 1981 tentang Kitab Undang-Undang Hukum Acara Pidana (KUHAP) merumuskan:</w:t>
      </w:r>
      <w:r w:rsidR="00A358BD" w:rsidRPr="00DB1E99">
        <w:rPr>
          <w:rFonts w:ascii="Arial" w:eastAsia="Times New Roman" w:hAnsi="Arial" w:cs="Arial"/>
          <w:sz w:val="24"/>
          <w:szCs w:val="24"/>
        </w:rPr>
        <w:t xml:space="preserve"> </w:t>
      </w:r>
      <w:r w:rsidR="00A358BD" w:rsidRPr="00DB1E99">
        <w:rPr>
          <w:rFonts w:ascii="Arial" w:eastAsia="Times New Roman" w:hAnsi="Arial" w:cs="Arial"/>
          <w:i/>
          <w:iCs/>
          <w:sz w:val="24"/>
          <w:szCs w:val="24"/>
        </w:rPr>
        <w:t>‘’</w:t>
      </w:r>
      <w:r w:rsidRPr="00DB1E99">
        <w:rPr>
          <w:rFonts w:ascii="Arial" w:eastAsia="Times New Roman" w:hAnsi="Arial" w:cs="Arial"/>
          <w:i/>
          <w:iCs/>
          <w:sz w:val="24"/>
          <w:szCs w:val="24"/>
        </w:rPr>
        <w:t>Tidak dipenuhinya ketentuan dalam ayat (2) dan ayat (3) mengakibatkan batalnya putusan demi hukum.”</w:t>
      </w:r>
    </w:p>
    <w:p w:rsidR="00A358BD" w:rsidRPr="00DB1E99" w:rsidRDefault="00A358BD"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Dengan melihat ketentuan Pasal 153 ayat (4) Undang-Undang Nomor 8 Tahun 1981 tentang Kitab Undang-Undang Hukum Acara Pidana (KUHAP) ini maka asas pemeriksaan pengadilan harus diterapkan karena jika tidak maka putusan batal demi hukum.</w:t>
      </w:r>
    </w:p>
    <w:p w:rsidR="00691D86" w:rsidRPr="00DB1E99" w:rsidRDefault="00A358BD" w:rsidP="007432BE">
      <w:pPr>
        <w:numPr>
          <w:ilvl w:val="0"/>
          <w:numId w:val="9"/>
        </w:numPr>
        <w:tabs>
          <w:tab w:val="clear" w:pos="720"/>
          <w:tab w:val="num" w:pos="360"/>
        </w:tabs>
        <w:spacing w:before="100" w:beforeAutospacing="1" w:after="100" w:afterAutospacing="1" w:line="240" w:lineRule="auto"/>
        <w:ind w:left="360"/>
        <w:jc w:val="both"/>
        <w:rPr>
          <w:rFonts w:ascii="Arial" w:eastAsia="Times New Roman" w:hAnsi="Arial" w:cs="Arial"/>
          <w:sz w:val="24"/>
          <w:szCs w:val="24"/>
        </w:rPr>
      </w:pPr>
      <w:r w:rsidRPr="00DB1E99">
        <w:rPr>
          <w:rFonts w:ascii="Arial" w:eastAsia="Times New Roman" w:hAnsi="Arial" w:cs="Arial"/>
          <w:b/>
          <w:bCs/>
          <w:sz w:val="24"/>
          <w:szCs w:val="24"/>
        </w:rPr>
        <w:t xml:space="preserve">Asas </w:t>
      </w:r>
      <w:r w:rsidR="00814C8A" w:rsidRPr="00DB1E99">
        <w:rPr>
          <w:rFonts w:ascii="Arial" w:eastAsia="Times New Roman" w:hAnsi="Arial" w:cs="Arial"/>
          <w:b/>
          <w:bCs/>
          <w:sz w:val="24"/>
          <w:szCs w:val="24"/>
        </w:rPr>
        <w:t>Semua Orang Diperlakukan Sama di Depan Hukum</w:t>
      </w:r>
      <w:r w:rsidR="00691D86" w:rsidRPr="00DB1E99">
        <w:rPr>
          <w:rFonts w:ascii="Arial" w:eastAsia="Times New Roman" w:hAnsi="Arial" w:cs="Arial"/>
          <w:b/>
          <w:bCs/>
          <w:sz w:val="24"/>
          <w:szCs w:val="24"/>
        </w:rPr>
        <w:t xml:space="preserve"> ( </w:t>
      </w:r>
      <w:r w:rsidR="00691D86" w:rsidRPr="00DB1E99">
        <w:rPr>
          <w:rFonts w:ascii="Arial" w:eastAsia="Times New Roman" w:hAnsi="Arial" w:cs="Arial"/>
          <w:b/>
          <w:bCs/>
          <w:i/>
          <w:iCs/>
          <w:sz w:val="24"/>
          <w:szCs w:val="24"/>
        </w:rPr>
        <w:t>Equality Before The Law</w:t>
      </w:r>
      <w:r w:rsidR="00691D86" w:rsidRPr="00DB1E99">
        <w:rPr>
          <w:rFonts w:ascii="Arial" w:eastAsia="Times New Roman" w:hAnsi="Arial" w:cs="Arial"/>
          <w:b/>
          <w:bCs/>
          <w:sz w:val="24"/>
          <w:szCs w:val="24"/>
        </w:rPr>
        <w:t xml:space="preserve"> )</w:t>
      </w:r>
    </w:p>
    <w:p w:rsidR="00A358BD" w:rsidRPr="00DB1E99" w:rsidRDefault="00814C8A" w:rsidP="007432BE">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ini berarti tidak membeda-bedakan orang di hadapan hukum. Tidak peduli seseorang berasal dari mana, memiliki jenis kelamin </w:t>
      </w:r>
      <w:proofErr w:type="gramStart"/>
      <w:r w:rsidRPr="00DB1E99">
        <w:rPr>
          <w:rFonts w:ascii="Arial" w:eastAsia="Times New Roman" w:hAnsi="Arial" w:cs="Arial"/>
          <w:sz w:val="24"/>
          <w:szCs w:val="24"/>
        </w:rPr>
        <w:t>apa</w:t>
      </w:r>
      <w:proofErr w:type="gramEnd"/>
      <w:r w:rsidRPr="00DB1E99">
        <w:rPr>
          <w:rFonts w:ascii="Arial" w:eastAsia="Times New Roman" w:hAnsi="Arial" w:cs="Arial"/>
          <w:sz w:val="24"/>
          <w:szCs w:val="24"/>
        </w:rPr>
        <w:t>, miskin ataupun kaya semuanya diperlakukan sama di depan hukum. Jika seseorang bersalah maka harus dihukum dan jika tidak maka harus dibebaskan. Selain itu dihukum sesuai dengan kesalahan yang dilakukannya dengan tidak mendiskriminatifkan</w:t>
      </w:r>
      <w:r w:rsidR="00A358BD" w:rsidRPr="00DB1E99">
        <w:rPr>
          <w:rFonts w:ascii="Arial" w:eastAsia="Times New Roman" w:hAnsi="Arial" w:cs="Arial"/>
          <w:sz w:val="24"/>
          <w:szCs w:val="24"/>
        </w:rPr>
        <w:t>.</w:t>
      </w:r>
    </w:p>
    <w:p w:rsidR="00A358BD" w:rsidRPr="00DB1E99"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DB1E99" w:rsidRDefault="00814C8A" w:rsidP="007432BE">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ini tercantum dalam Pasal 4 ayat (1) Undang-Undang Nomor 48 Tahun 2009 tentang Kekuasaan Kehakiman yang </w:t>
      </w:r>
      <w:proofErr w:type="gramStart"/>
      <w:r w:rsidRPr="00DB1E99">
        <w:rPr>
          <w:rFonts w:ascii="Arial" w:eastAsia="Times New Roman" w:hAnsi="Arial" w:cs="Arial"/>
          <w:sz w:val="24"/>
          <w:szCs w:val="24"/>
        </w:rPr>
        <w:t>merumuskan :</w:t>
      </w:r>
      <w:proofErr w:type="gramEnd"/>
      <w:r w:rsidR="00A358BD" w:rsidRPr="00DB1E99">
        <w:rPr>
          <w:rFonts w:ascii="Arial" w:eastAsia="Times New Roman" w:hAnsi="Arial" w:cs="Arial"/>
          <w:sz w:val="24"/>
          <w:szCs w:val="24"/>
        </w:rPr>
        <w:t xml:space="preserve"> </w:t>
      </w:r>
      <w:r w:rsidR="00A358BD" w:rsidRPr="00DB1E99">
        <w:rPr>
          <w:rFonts w:ascii="Arial" w:eastAsia="Times New Roman" w:hAnsi="Arial" w:cs="Arial"/>
          <w:i/>
          <w:iCs/>
          <w:sz w:val="24"/>
          <w:szCs w:val="24"/>
        </w:rPr>
        <w:t>‘’</w:t>
      </w:r>
      <w:r w:rsidRPr="00DB1E99">
        <w:rPr>
          <w:rFonts w:ascii="Arial" w:eastAsia="Times New Roman" w:hAnsi="Arial" w:cs="Arial"/>
          <w:i/>
          <w:iCs/>
          <w:sz w:val="24"/>
          <w:szCs w:val="24"/>
        </w:rPr>
        <w:t>Pengadilan mengadili menurut hukum dengan tidak membeda-bedakan orang.”</w:t>
      </w:r>
    </w:p>
    <w:p w:rsidR="00A358BD" w:rsidRPr="00DB1E99" w:rsidRDefault="00A358BD" w:rsidP="003E62A2">
      <w:pPr>
        <w:pStyle w:val="ListParagraph"/>
        <w:spacing w:line="240" w:lineRule="auto"/>
        <w:jc w:val="both"/>
        <w:rPr>
          <w:rFonts w:ascii="Arial" w:eastAsia="Times New Roman" w:hAnsi="Arial" w:cs="Arial"/>
          <w:sz w:val="24"/>
          <w:szCs w:val="24"/>
        </w:rPr>
      </w:pPr>
    </w:p>
    <w:p w:rsidR="00A358BD" w:rsidRPr="00DB1E99" w:rsidRDefault="00814C8A" w:rsidP="007432BE">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ini juga terdapat dalam penjelasan umum butir 3 a Undang- Undang Nomor 8 Tahun 1981 tentang Kitab Undang-Undang Hukum Acara Pidana </w:t>
      </w:r>
      <w:r w:rsidRPr="00DB1E99">
        <w:rPr>
          <w:rFonts w:ascii="Arial" w:eastAsia="Times New Roman" w:hAnsi="Arial" w:cs="Arial"/>
          <w:sz w:val="24"/>
          <w:szCs w:val="24"/>
        </w:rPr>
        <w:lastRenderedPageBreak/>
        <w:t>(KUHAP) yang merumuskan:</w:t>
      </w:r>
      <w:r w:rsidR="00A358BD" w:rsidRPr="00DB1E99">
        <w:rPr>
          <w:rFonts w:ascii="Arial" w:eastAsia="Times New Roman" w:hAnsi="Arial" w:cs="Arial"/>
          <w:sz w:val="24"/>
          <w:szCs w:val="24"/>
        </w:rPr>
        <w:t xml:space="preserve"> </w:t>
      </w:r>
      <w:r w:rsidRPr="00DB1E99">
        <w:rPr>
          <w:rFonts w:ascii="Arial" w:eastAsia="Times New Roman" w:hAnsi="Arial" w:cs="Arial"/>
          <w:i/>
          <w:iCs/>
          <w:sz w:val="24"/>
          <w:szCs w:val="24"/>
        </w:rPr>
        <w:t>“Perlakuan yang sama atas diri setiap orang di muka hukum dengan tidak mengadakan pembedaan perlakuan.”</w:t>
      </w:r>
    </w:p>
    <w:p w:rsidR="00A358BD" w:rsidRPr="00DB1E99" w:rsidRDefault="00A358BD"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semua orang diperlakukan sama di depan hukum terdapat dalam Undang-Undang Nomor 8 Tahun 1981 tentang Kitab Undang- Undang Hukum Acara Pidana (KUHAP) dan ditegaskan kembali oleh Hibnu Nugroho yang mengatakan bahwa:</w:t>
      </w:r>
      <w:r w:rsidR="00A358BD" w:rsidRPr="00DB1E99">
        <w:rPr>
          <w:rFonts w:ascii="Arial" w:eastAsia="Times New Roman" w:hAnsi="Arial" w:cs="Arial"/>
          <w:sz w:val="24"/>
          <w:szCs w:val="24"/>
        </w:rPr>
        <w:t xml:space="preserve"> </w:t>
      </w:r>
      <w:r w:rsidRPr="00DB1E99">
        <w:rPr>
          <w:rFonts w:ascii="Arial" w:eastAsia="Times New Roman" w:hAnsi="Arial" w:cs="Arial"/>
          <w:i/>
          <w:iCs/>
          <w:sz w:val="24"/>
          <w:szCs w:val="24"/>
        </w:rPr>
        <w:t>“Semangat menjujung tinggi HAM yang mendasari lahirnya KUHAP semakin memperkokoh kedudukan asas ini. Dalam hal ini mulai dari ditangkapnya seseorang hingga akhir menjalani proses penegakan hukum, orang tersebut tetap mendapat perlindungan yang memadai. Setiap tahap pemeriksaan diberikan jangka waktu limitatif yang secara terang tertulis dalam ketentuan KUHAP dan pelanggaran terhadap ketentuan tersebut dapat dilakukan pra peradilan.”</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6. Peradilan Dilakukan oleh Hakim Karena Jabatannnya dan Tetap</w:t>
      </w:r>
    </w:p>
    <w:p w:rsidR="00814C8A" w:rsidRPr="00DB1E99" w:rsidRDefault="00814C8A" w:rsidP="007432BE">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ini menentukan bahwa dalam pengambilan keputusan untuk menyatakan salah tidaknya Terdakwa dilakukan oleh hakim karena jabatannya yang bersifat tetap. Sistem ini berbeda dengan sistem juri. Andi Hamzah mengatakan bahwa sistem juri yang menetukan salah tidaknya Terdakwa ialah suatu dewan yang mewakili golongan-golongan dalam masyarakat. Pada umumnya mereka awam terhadap ilmu hukum.</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7. Tersangka/Terdakwa Berhak Mendapat Bantuan Hukum</w:t>
      </w:r>
    </w:p>
    <w:p w:rsidR="00814C8A" w:rsidRPr="00DB1E99" w:rsidRDefault="00814C8A" w:rsidP="007432BE">
      <w:pPr>
        <w:pStyle w:val="ListParagraph"/>
        <w:numPr>
          <w:ilvl w:val="0"/>
          <w:numId w:val="6"/>
        </w:numPr>
        <w:spacing w:before="100" w:beforeAutospacing="1" w:after="100" w:afterAutospacing="1" w:line="240" w:lineRule="auto"/>
        <w:jc w:val="both"/>
        <w:rPr>
          <w:rFonts w:ascii="Arial" w:eastAsia="Times New Roman" w:hAnsi="Arial" w:cs="Arial"/>
          <w:i/>
          <w:iCs/>
          <w:sz w:val="24"/>
          <w:szCs w:val="24"/>
        </w:rPr>
      </w:pPr>
      <w:r w:rsidRPr="00DB1E99">
        <w:rPr>
          <w:rFonts w:ascii="Arial" w:eastAsia="Times New Roman" w:hAnsi="Arial" w:cs="Arial"/>
          <w:sz w:val="24"/>
          <w:szCs w:val="24"/>
        </w:rPr>
        <w:t xml:space="preserve">Salah satu asas yang terdapat dalam Undang-Undang Nomor 8 Tahun 1981 tentang Kitab Undang-Undang Hukum Acara Pidana (KUHAP) adalah bahwa tersangka atau Terdakwa berhak mendapatkan bantuan hukum. Asas ini terdapat dalam Pasal 64 sampai dengan Pasal 74 Undang-Undang Nomor 8 Tahun 1981 tentang Kitab Undang-Undang Hukum Acara Pidana (KUHAP). Asas ini berlaku secara universal di negara-negara demokrasi. Hal ini terbukti dengan terdapatnya asas ini dalam </w:t>
      </w:r>
      <w:r w:rsidRPr="00DB1E99">
        <w:rPr>
          <w:rFonts w:ascii="Arial" w:eastAsia="Times New Roman" w:hAnsi="Arial" w:cs="Arial"/>
          <w:b/>
          <w:bCs/>
          <w:i/>
          <w:iCs/>
          <w:sz w:val="24"/>
          <w:szCs w:val="24"/>
        </w:rPr>
        <w:t>The International Covenant an Civil and Political Rights article 14 sub 3d</w:t>
      </w:r>
      <w:r w:rsidRPr="00DB1E99">
        <w:rPr>
          <w:rFonts w:ascii="Arial" w:eastAsia="Times New Roman" w:hAnsi="Arial" w:cs="Arial"/>
          <w:sz w:val="24"/>
          <w:szCs w:val="24"/>
        </w:rPr>
        <w:t xml:space="preserve"> sebagaimana dikutip oleh Andi Hamzah bahwa tersangka atau Terdakwa diberi jaminan sebagai berikut:</w:t>
      </w:r>
      <w:r w:rsidR="00A358BD" w:rsidRPr="00DB1E99">
        <w:rPr>
          <w:rFonts w:ascii="Arial" w:eastAsia="Times New Roman" w:hAnsi="Arial" w:cs="Arial"/>
          <w:sz w:val="24"/>
          <w:szCs w:val="24"/>
        </w:rPr>
        <w:t xml:space="preserve"> </w:t>
      </w:r>
      <w:r w:rsidRPr="00DB1E99">
        <w:rPr>
          <w:rFonts w:ascii="Arial" w:eastAsia="Times New Roman" w:hAnsi="Arial" w:cs="Arial"/>
          <w:i/>
          <w:iCs/>
          <w:sz w:val="24"/>
          <w:szCs w:val="24"/>
        </w:rPr>
        <w:t>“To be tried in his presence, and to defend himself in person or through legal assistance of his own choosing, to be inform, if he does not have legal assistance, of this right and to have legal assistance assigned to him, in any case where the interest justice so require, and without payment by him in any such case, if he does not have sufficient means topay for it.</w:t>
      </w:r>
      <w:r w:rsidRPr="00DB1E99">
        <w:rPr>
          <w:rFonts w:ascii="Arial" w:eastAsia="Times New Roman" w:hAnsi="Arial" w:cs="Arial"/>
          <w:sz w:val="24"/>
          <w:szCs w:val="24"/>
        </w:rPr>
        <w:br/>
      </w:r>
      <w:r w:rsidRPr="00DB1E99">
        <w:rPr>
          <w:rFonts w:ascii="Arial" w:eastAsia="Times New Roman" w:hAnsi="Arial" w:cs="Arial"/>
          <w:i/>
          <w:iCs/>
          <w:sz w:val="24"/>
          <w:szCs w:val="24"/>
        </w:rPr>
        <w:t>(Diadili dengan kehadiran Terdakwa, membela diri sendiri secara pribadi atau dengan bantuan penasihat hukum menurut pilihannnya sendiri, diberi tahu tentang hak-haknya ini jika ia tidak mempunyai penasihat hukum untuk dia jika untuk kepentingan peradilan perlu untuk itu, dan jika ia tidak mampu membayar penasihat hukum ia dibebaskan dari pembayaran).”</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8. Asas Akusator</w:t>
      </w:r>
      <w:r w:rsidR="00691D86" w:rsidRPr="00DB1E99">
        <w:rPr>
          <w:rFonts w:ascii="Arial" w:eastAsia="Times New Roman" w:hAnsi="Arial" w:cs="Arial"/>
          <w:b/>
          <w:bCs/>
          <w:sz w:val="24"/>
          <w:szCs w:val="24"/>
        </w:rPr>
        <w:t xml:space="preserve"> (accusatoir)</w:t>
      </w:r>
    </w:p>
    <w:p w:rsidR="00A358BD" w:rsidRPr="00DB1E99" w:rsidRDefault="00814C8A" w:rsidP="007432BE">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akusator </w:t>
      </w:r>
      <w:r w:rsidR="00691D86" w:rsidRPr="00DB1E99">
        <w:rPr>
          <w:rFonts w:ascii="Arial" w:eastAsia="Times New Roman" w:hAnsi="Arial" w:cs="Arial"/>
          <w:b/>
          <w:bCs/>
          <w:sz w:val="24"/>
          <w:szCs w:val="24"/>
        </w:rPr>
        <w:t xml:space="preserve">(accusatoir) </w:t>
      </w:r>
      <w:r w:rsidRPr="00DB1E99">
        <w:rPr>
          <w:rFonts w:ascii="Arial" w:eastAsia="Times New Roman" w:hAnsi="Arial" w:cs="Arial"/>
          <w:sz w:val="24"/>
          <w:szCs w:val="24"/>
        </w:rPr>
        <w:t xml:space="preserve">adalah asas yang menempatkan kedudukan tersangka/Terdakwa sebagai subjek bukan sebagai objek dari setiap tindakan pemeriksaan. Asas ini adalah asas yang dianut oleh Undang- Undang Nomor </w:t>
      </w:r>
      <w:r w:rsidRPr="00DB1E99">
        <w:rPr>
          <w:rFonts w:ascii="Arial" w:eastAsia="Times New Roman" w:hAnsi="Arial" w:cs="Arial"/>
          <w:sz w:val="24"/>
          <w:szCs w:val="24"/>
        </w:rPr>
        <w:lastRenderedPageBreak/>
        <w:t xml:space="preserve">8 Tahun 1981 tentang Kitab Undang-Undang Hukum Acara Pidana (KUHAP) yang berbeda dengan yang dianut oleh HIR yang masih menggunakan asas inkuisatoir yang masih menempatkan kedudukan tersangka/Terdakwa sebagai objek pemeriksaan. </w:t>
      </w:r>
    </w:p>
    <w:p w:rsidR="00A358BD" w:rsidRPr="00DB1E99"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DB1E99" w:rsidRDefault="00814C8A" w:rsidP="007432BE">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Mohammad Taufik Makarao dan Suhasril mengatakan bahwa:</w:t>
      </w:r>
      <w:r w:rsidR="00A358BD" w:rsidRPr="00DB1E99">
        <w:rPr>
          <w:rFonts w:ascii="Arial" w:eastAsia="Times New Roman" w:hAnsi="Arial" w:cs="Arial"/>
          <w:sz w:val="24"/>
          <w:szCs w:val="24"/>
        </w:rPr>
        <w:t xml:space="preserve"> </w:t>
      </w:r>
      <w:r w:rsidRPr="00DB1E99">
        <w:rPr>
          <w:rFonts w:ascii="Arial" w:eastAsia="Times New Roman" w:hAnsi="Arial" w:cs="Arial"/>
          <w:sz w:val="24"/>
          <w:szCs w:val="24"/>
        </w:rPr>
        <w:t>Prinsip akusator menempatkan kedudukan tersangka/Terdakwa d</w:t>
      </w:r>
      <w:r w:rsidR="00A358BD" w:rsidRPr="00DB1E99">
        <w:rPr>
          <w:rFonts w:ascii="Arial" w:eastAsia="Times New Roman" w:hAnsi="Arial" w:cs="Arial"/>
          <w:sz w:val="24"/>
          <w:szCs w:val="24"/>
        </w:rPr>
        <w:t>alam setiap tingkat pemeriksaan adalah subyek</w:t>
      </w:r>
      <w:r w:rsidRPr="00DB1E99">
        <w:rPr>
          <w:rFonts w:ascii="Arial" w:eastAsia="Times New Roman" w:hAnsi="Arial" w:cs="Arial"/>
          <w:sz w:val="24"/>
          <w:szCs w:val="24"/>
        </w:rPr>
        <w:t xml:space="preserve"> bukan sebagai obyek pemeriksaan, karena itu tersangka atau Terdakwa harus didudukkan dan diperlakukan dalam kedudukan manusia yang mempunyai harkat dan martabat harga diri.</w:t>
      </w:r>
      <w:r w:rsidR="00A358BD" w:rsidRPr="00DB1E99">
        <w:rPr>
          <w:rFonts w:ascii="Arial" w:eastAsia="Times New Roman" w:hAnsi="Arial" w:cs="Arial"/>
          <w:sz w:val="24"/>
          <w:szCs w:val="24"/>
        </w:rPr>
        <w:t xml:space="preserve"> </w:t>
      </w:r>
      <w:r w:rsidRPr="00DB1E99">
        <w:rPr>
          <w:rFonts w:ascii="Arial" w:eastAsia="Times New Roman" w:hAnsi="Arial" w:cs="Arial"/>
          <w:sz w:val="24"/>
          <w:szCs w:val="24"/>
        </w:rPr>
        <w:t>Yang menjadi obyek pemeriksaan dalam prinsip akusator adalah kesalahan yang dialakukan tersangka atau Terdakwa</w:t>
      </w:r>
      <w:r w:rsidR="00A358BD" w:rsidRPr="00DB1E99">
        <w:rPr>
          <w:rFonts w:ascii="Arial" w:eastAsia="Times New Roman" w:hAnsi="Arial" w:cs="Arial"/>
          <w:sz w:val="24"/>
          <w:szCs w:val="24"/>
        </w:rPr>
        <w:t>.</w:t>
      </w:r>
    </w:p>
    <w:p w:rsidR="00A358BD" w:rsidRPr="00DB1E99" w:rsidRDefault="00A358BD" w:rsidP="003E62A2">
      <w:pPr>
        <w:pStyle w:val="ListParagraph"/>
        <w:spacing w:line="240" w:lineRule="auto"/>
        <w:jc w:val="both"/>
        <w:rPr>
          <w:rFonts w:ascii="Arial" w:eastAsia="Times New Roman" w:hAnsi="Arial" w:cs="Arial"/>
          <w:sz w:val="24"/>
          <w:szCs w:val="24"/>
        </w:rPr>
      </w:pPr>
    </w:p>
    <w:p w:rsidR="00814C8A" w:rsidRPr="00DB1E99" w:rsidRDefault="00814C8A" w:rsidP="007432BE">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Perbedaan asas inkuisatoir yang dianut HIR dengan asas akusator yang dianut oleh Undang-Undang Nomor 8 Tahun 1981 tentang Kitab Undang-Undang Hukum Acara Pidana (KUHAP) salah satunya ditandai dengan perubahan istilah salah satu alat bukti. Dalam HIR disebut dengan pengakuan Terdakwa sedangkan di dalam Undang-Undang Nomor 8 Tahun 1981 tentang Kitab Undang-Undang Hukum Acara Pidana (KUHAP) disebut dengan keterangan Terdakwa. Pengakuan Terdakwa dalam HIR sebagai alat bukti memiliki kecenderungan bahwa Terdakwa harus mengakui bahwa dia bersalah.</w:t>
      </w:r>
    </w:p>
    <w:p w:rsidR="00814C8A" w:rsidRPr="00DB1E99" w:rsidRDefault="00814C8A" w:rsidP="003E62A2">
      <w:p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b/>
          <w:bCs/>
          <w:sz w:val="24"/>
          <w:szCs w:val="24"/>
        </w:rPr>
        <w:t>9. Pemeriksaan Hakim yang Langsung dan Lisan</w:t>
      </w:r>
    </w:p>
    <w:p w:rsidR="00814C8A" w:rsidRPr="00DB1E99" w:rsidRDefault="00814C8A" w:rsidP="007432BE">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ini mensyaratkan bahwa dalam pemeriksaan sidang perkara pidana pemeriksaan tersebut dilaksanakan secara langsung dan lisan. Hal ini yang membedakan dengan acara perdata. Dalam acara perdata tergugat dapat diwakili oleh kuasanya.</w:t>
      </w:r>
    </w:p>
    <w:p w:rsidR="00A358BD" w:rsidRPr="00DB1E99"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814C8A" w:rsidRPr="00DB1E99" w:rsidRDefault="00814C8A" w:rsidP="007432BE">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Hal ini bisa dilihat dalam Pasal 153 ayat (2) huruf a Undang-Undang Nomor 8 Tahun 1981 tentang Kitab Undang-Undang Hukum Acara Pidana (KUHAP). Oleh karena itu tidak diperbolehkan pemeriksaan dengan perantaraan tulisan. Asas ini memiliki tujuan agar pemeriksaan tersebut dapat mencapai kebenaran yang hakiki. Pemeriksaan secara langsung dan lisan memberikan kesempatan kepada hakim untuk lebih teliti dan cermat dimana tidak hanya keterangannya saja yang bisa diteliti tetapi juga sikap dan </w:t>
      </w:r>
      <w:proofErr w:type="gramStart"/>
      <w:r w:rsidRPr="00DB1E99">
        <w:rPr>
          <w:rFonts w:ascii="Arial" w:eastAsia="Times New Roman" w:hAnsi="Arial" w:cs="Arial"/>
          <w:sz w:val="24"/>
          <w:szCs w:val="24"/>
        </w:rPr>
        <w:t>cara</w:t>
      </w:r>
      <w:proofErr w:type="gramEnd"/>
      <w:r w:rsidRPr="00DB1E99">
        <w:rPr>
          <w:rFonts w:ascii="Arial" w:eastAsia="Times New Roman" w:hAnsi="Arial" w:cs="Arial"/>
          <w:sz w:val="24"/>
          <w:szCs w:val="24"/>
        </w:rPr>
        <w:t xml:space="preserve"> mereka dalam memberikan keterangan.</w:t>
      </w:r>
    </w:p>
    <w:p w:rsidR="00691D86" w:rsidRPr="00DB1E99" w:rsidRDefault="00691D86" w:rsidP="003E62A2">
      <w:pPr>
        <w:pStyle w:val="ListParagraph"/>
        <w:spacing w:line="240" w:lineRule="auto"/>
        <w:jc w:val="both"/>
        <w:rPr>
          <w:rFonts w:ascii="Arial" w:eastAsia="Times New Roman" w:hAnsi="Arial" w:cs="Arial"/>
          <w:sz w:val="24"/>
          <w:szCs w:val="24"/>
        </w:rPr>
      </w:pPr>
    </w:p>
    <w:p w:rsidR="00A358BD" w:rsidRPr="00DB1E99" w:rsidRDefault="00A358BD" w:rsidP="007432BE">
      <w:pPr>
        <w:pStyle w:val="ListParagraph"/>
        <w:numPr>
          <w:ilvl w:val="0"/>
          <w:numId w:val="11"/>
        </w:numPr>
        <w:spacing w:before="100" w:beforeAutospacing="1" w:after="100" w:afterAutospacing="1" w:line="240" w:lineRule="auto"/>
        <w:ind w:left="540" w:hanging="540"/>
        <w:jc w:val="both"/>
        <w:rPr>
          <w:rFonts w:ascii="Arial" w:eastAsia="Times New Roman" w:hAnsi="Arial" w:cs="Arial"/>
          <w:sz w:val="24"/>
          <w:szCs w:val="24"/>
        </w:rPr>
      </w:pPr>
      <w:r w:rsidRPr="00DB1E99">
        <w:rPr>
          <w:rFonts w:ascii="Arial" w:eastAsia="Times New Roman" w:hAnsi="Arial" w:cs="Arial"/>
          <w:b/>
          <w:bCs/>
          <w:sz w:val="24"/>
          <w:szCs w:val="24"/>
        </w:rPr>
        <w:t>Asas Penangkapan, Penahanan, Penggeledahan, Dan Penyitaan Dilakukan Berdasarkan Perintah Tertulis Pej</w:t>
      </w:r>
      <w:r w:rsidR="00691D86" w:rsidRPr="00DB1E99">
        <w:rPr>
          <w:rFonts w:ascii="Arial" w:eastAsia="Times New Roman" w:hAnsi="Arial" w:cs="Arial"/>
          <w:b/>
          <w:bCs/>
          <w:sz w:val="24"/>
          <w:szCs w:val="24"/>
        </w:rPr>
        <w:t>abat Yang Berwenang</w:t>
      </w:r>
    </w:p>
    <w:p w:rsidR="00691D86" w:rsidRPr="00DB1E99" w:rsidRDefault="00691D86" w:rsidP="003E62A2">
      <w:pPr>
        <w:pStyle w:val="ListParagraph"/>
        <w:spacing w:before="100" w:beforeAutospacing="1" w:after="100" w:afterAutospacing="1" w:line="240" w:lineRule="auto"/>
        <w:ind w:left="540"/>
        <w:jc w:val="both"/>
        <w:rPr>
          <w:rFonts w:ascii="Arial" w:eastAsia="Times New Roman" w:hAnsi="Arial" w:cs="Arial"/>
          <w:sz w:val="24"/>
          <w:szCs w:val="24"/>
        </w:rPr>
      </w:pPr>
    </w:p>
    <w:p w:rsidR="00A358BD" w:rsidRPr="00DB1E99" w:rsidRDefault="00A358BD" w:rsidP="007432BE">
      <w:pPr>
        <w:pStyle w:val="ListParagraph"/>
        <w:numPr>
          <w:ilvl w:val="0"/>
          <w:numId w:val="12"/>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Asas ini terdapat dalam penjelasan umum KUHAP butir 3 b Penangkapan diatur secara rinci dalam pasal 15 sampai pasal 19 KUHAP. Dalam peradilan Militer diatur dalam pasal 75 sampai 77 UU No. 31 Tahun 1997. Penahanan diatur dalam pasal 20 sampai 31 KUHAP. Dalam peradilan Militer diatur dalam pasal 78 sampai 80, dan pasal 137 dan pasal 138 UU No. 31 Tahun 1997. Dalam KUHAP dan Peradilan Militer juga mengatur mengenai Pembatasan penahanan. Penggeledahan diatur dalam pasal 32 sampai pasal 37 KUHAP. Dalam peradilan Militer diatur dlam pasal 82 samapi pasal 86 UU </w:t>
      </w:r>
      <w:r w:rsidRPr="00DB1E99">
        <w:rPr>
          <w:rFonts w:ascii="Arial" w:eastAsia="Times New Roman" w:hAnsi="Arial" w:cs="Arial"/>
          <w:sz w:val="24"/>
          <w:szCs w:val="24"/>
        </w:rPr>
        <w:lastRenderedPageBreak/>
        <w:t>No. 31 Tahun 1997. Tentang Penyitaan diatur dalam pasal 38 sampai pasal 46 KUHAP. Dalam peradilan Militer diatur dalam pasal 87 sampai pasal 95 UU No. 31 Tahun 1997.</w:t>
      </w:r>
    </w:p>
    <w:p w:rsidR="00691D86" w:rsidRPr="00DB1E99" w:rsidRDefault="00691D86"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DB1E99" w:rsidRDefault="00A358BD" w:rsidP="007432BE">
      <w:pPr>
        <w:pStyle w:val="ListParagraph"/>
        <w:numPr>
          <w:ilvl w:val="0"/>
          <w:numId w:val="11"/>
        </w:numPr>
        <w:spacing w:before="100" w:beforeAutospacing="1" w:after="100" w:afterAutospacing="1" w:line="240" w:lineRule="auto"/>
        <w:ind w:left="450" w:hanging="450"/>
        <w:jc w:val="both"/>
        <w:rPr>
          <w:rFonts w:ascii="Arial" w:eastAsia="Times New Roman" w:hAnsi="Arial" w:cs="Arial"/>
          <w:sz w:val="24"/>
          <w:szCs w:val="24"/>
        </w:rPr>
      </w:pPr>
      <w:r w:rsidRPr="00DB1E99">
        <w:rPr>
          <w:rFonts w:ascii="Arial" w:eastAsia="Times New Roman" w:hAnsi="Arial" w:cs="Arial"/>
          <w:b/>
          <w:bCs/>
          <w:sz w:val="24"/>
          <w:szCs w:val="24"/>
        </w:rPr>
        <w:t>Asas Ganti Kerugian Dan Rehabilitasi</w:t>
      </w:r>
    </w:p>
    <w:p w:rsidR="00691D86" w:rsidRPr="00DB1E99" w:rsidRDefault="00691D86" w:rsidP="003E62A2">
      <w:pPr>
        <w:pStyle w:val="ListParagraph"/>
        <w:spacing w:before="100" w:beforeAutospacing="1" w:after="100" w:afterAutospacing="1" w:line="240" w:lineRule="auto"/>
        <w:ind w:left="450"/>
        <w:jc w:val="both"/>
        <w:rPr>
          <w:rFonts w:ascii="Arial" w:eastAsia="Times New Roman" w:hAnsi="Arial" w:cs="Arial"/>
          <w:sz w:val="24"/>
          <w:szCs w:val="24"/>
        </w:rPr>
      </w:pPr>
    </w:p>
    <w:p w:rsidR="00A358BD" w:rsidRPr="00DB1E99" w:rsidRDefault="00A358BD" w:rsidP="007432BE">
      <w:pPr>
        <w:pStyle w:val="ListParagraph"/>
        <w:numPr>
          <w:ilvl w:val="0"/>
          <w:numId w:val="12"/>
        </w:numPr>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Asas ini juga terdapat dalam penjelasan umum KUHAP butir 3 d Pasal 9 UU Pokok Kekuasaan Kehakiman No. 48 Tahun 2009 yang juga mengatur ganti rugi. Secara rinci mengenai ganti rugi dan rehabilitasi diatur dalam pasal 95 sampai pasal 101 KUHAP. Kepada siapa ganti rugi ditujukan, memang hal ini tidak diatur secara tegas dalam pasal-pasal KUHAP.</w:t>
      </w:r>
    </w:p>
    <w:p w:rsidR="00EF446B" w:rsidRPr="00DB1E99" w:rsidRDefault="00EF446B" w:rsidP="003E62A2">
      <w:pPr>
        <w:spacing w:before="100" w:beforeAutospacing="1" w:after="100" w:afterAutospacing="1" w:line="240" w:lineRule="auto"/>
        <w:jc w:val="both"/>
        <w:rPr>
          <w:rFonts w:ascii="Arial" w:eastAsia="Times New Roman" w:hAnsi="Arial" w:cs="Arial"/>
          <w:sz w:val="24"/>
          <w:szCs w:val="24"/>
        </w:rPr>
      </w:pPr>
    </w:p>
    <w:p w:rsidR="00EF446B" w:rsidRPr="007432BE" w:rsidRDefault="003E62A2" w:rsidP="007432BE">
      <w:pPr>
        <w:pStyle w:val="ListParagraph"/>
        <w:numPr>
          <w:ilvl w:val="1"/>
          <w:numId w:val="9"/>
        </w:numPr>
        <w:spacing w:before="100" w:beforeAutospacing="1" w:after="100" w:afterAutospacing="1" w:line="240" w:lineRule="auto"/>
        <w:ind w:left="450" w:hanging="450"/>
        <w:jc w:val="both"/>
        <w:rPr>
          <w:rFonts w:ascii="Arial" w:eastAsia="Times New Roman" w:hAnsi="Arial" w:cs="Arial"/>
          <w:b/>
          <w:bCs/>
          <w:sz w:val="28"/>
          <w:szCs w:val="28"/>
        </w:rPr>
      </w:pPr>
      <w:r w:rsidRPr="007432BE">
        <w:rPr>
          <w:rFonts w:ascii="Arial" w:eastAsia="Times New Roman" w:hAnsi="Arial" w:cs="Arial"/>
          <w:b/>
          <w:bCs/>
          <w:sz w:val="28"/>
          <w:szCs w:val="28"/>
        </w:rPr>
        <w:t>LINGKUP SISTEM PERADILAN PIDANA</w:t>
      </w:r>
    </w:p>
    <w:p w:rsidR="003E62A2" w:rsidRPr="00DB1E99" w:rsidRDefault="003E62A2" w:rsidP="003E62A2">
      <w:pPr>
        <w:pStyle w:val="ListParagraph"/>
        <w:spacing w:before="100" w:beforeAutospacing="1" w:after="100" w:afterAutospacing="1" w:line="240" w:lineRule="auto"/>
        <w:ind w:left="450"/>
        <w:jc w:val="bot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Istilah sistem berasal dari bahasa Yunani “</w:t>
      </w:r>
      <w:r w:rsidRPr="00DB1E99">
        <w:rPr>
          <w:rFonts w:ascii="Arial" w:eastAsia="Times New Roman" w:hAnsi="Arial" w:cs="Arial"/>
          <w:i/>
          <w:iCs/>
          <w:sz w:val="24"/>
          <w:szCs w:val="24"/>
        </w:rPr>
        <w:t>systema</w:t>
      </w:r>
      <w:r w:rsidRPr="00DB1E99">
        <w:rPr>
          <w:rFonts w:ascii="Arial" w:eastAsia="Times New Roman" w:hAnsi="Arial" w:cs="Arial"/>
          <w:sz w:val="24"/>
          <w:szCs w:val="24"/>
        </w:rPr>
        <w:t xml:space="preserve">” yang mempunyai pengertian suatu keseluruhan yang tersusun dari sekian banyak bagian </w:t>
      </w:r>
      <w:r w:rsidRPr="00DB1E99">
        <w:rPr>
          <w:rFonts w:ascii="Arial" w:eastAsia="Times New Roman" w:hAnsi="Arial" w:cs="Arial"/>
          <w:i/>
          <w:iCs/>
          <w:sz w:val="24"/>
          <w:szCs w:val="24"/>
        </w:rPr>
        <w:t>whole compounded of several parts. </w:t>
      </w:r>
      <w:r w:rsidRPr="00DB1E99">
        <w:rPr>
          <w:rFonts w:ascii="Arial" w:eastAsia="Times New Roman" w:hAnsi="Arial" w:cs="Arial"/>
          <w:sz w:val="24"/>
          <w:szCs w:val="24"/>
        </w:rPr>
        <w:t>Secara sederhana sistem ini merupakan sekumpulan unsur-unsur yang saling berkaitan untuk mencapai tujuan bersama, yang tersusun secara teratur dan saling berhubungan dari yang rendah sampai yang tinggi.</w:t>
      </w:r>
    </w:p>
    <w:p w:rsidR="003E62A2" w:rsidRPr="00DB1E99"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Stanford Optner menyebutkan</w:t>
      </w:r>
      <w:proofErr w:type="gramStart"/>
      <w:r w:rsidRPr="00DB1E99">
        <w:rPr>
          <w:rFonts w:ascii="Arial" w:eastAsia="Times New Roman" w:hAnsi="Arial" w:cs="Arial"/>
          <w:sz w:val="24"/>
          <w:szCs w:val="24"/>
        </w:rPr>
        <w:t>: ”</w:t>
      </w:r>
      <w:proofErr w:type="gramEnd"/>
      <w:r w:rsidRPr="00DB1E99">
        <w:rPr>
          <w:rFonts w:ascii="Arial" w:eastAsia="Times New Roman" w:hAnsi="Arial" w:cs="Arial"/>
          <w:sz w:val="24"/>
          <w:szCs w:val="24"/>
        </w:rPr>
        <w:t>sistem tersusun dari sekumpulan komponen yang bergerak bersama-sama untuk mencapai tujuan keseluruhan”. Hagan membedakan pengertian antara “</w:t>
      </w:r>
      <w:r w:rsidRPr="00DB1E99">
        <w:rPr>
          <w:rFonts w:ascii="Arial" w:eastAsia="Times New Roman" w:hAnsi="Arial" w:cs="Arial"/>
          <w:i/>
          <w:iCs/>
          <w:sz w:val="24"/>
          <w:szCs w:val="24"/>
        </w:rPr>
        <w:t>Criminal Justice Process</w:t>
      </w:r>
      <w:r w:rsidRPr="00DB1E99">
        <w:rPr>
          <w:rFonts w:ascii="Arial" w:eastAsia="Times New Roman" w:hAnsi="Arial" w:cs="Arial"/>
          <w:sz w:val="24"/>
          <w:szCs w:val="24"/>
        </w:rPr>
        <w:t>” dan “</w:t>
      </w:r>
      <w:r w:rsidRPr="00DB1E99">
        <w:rPr>
          <w:rFonts w:ascii="Arial" w:eastAsia="Times New Roman" w:hAnsi="Arial" w:cs="Arial"/>
          <w:i/>
          <w:iCs/>
          <w:sz w:val="24"/>
          <w:szCs w:val="24"/>
        </w:rPr>
        <w:t>Criminal Justice System</w:t>
      </w:r>
      <w:r w:rsidRPr="00DB1E99">
        <w:rPr>
          <w:rFonts w:ascii="Arial" w:eastAsia="Times New Roman" w:hAnsi="Arial" w:cs="Arial"/>
          <w:sz w:val="24"/>
          <w:szCs w:val="24"/>
        </w:rPr>
        <w:t>” yang pertama adalah setiap tahap dari suatu putusan yang menghadapkan seorang tersangka ke dalam proses yang membawanya pada penentuan pidana. Sedangkan yang kedua adalah interkoneksi antar keputusan dari setiap instansi yang terlibat dalam proses peradilan.</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Sistem yang tersusun dari sekumpulan unsur-unsur ini dapat dilihat pada sistem peradilan pidana yang bertujuan untuk menegakkan </w:t>
      </w:r>
      <w:hyperlink r:id="rId7" w:tgtFrame="_blank" w:history="1">
        <w:r w:rsidRPr="00DB1E99">
          <w:rPr>
            <w:rFonts w:ascii="Arial" w:eastAsia="Times New Roman" w:hAnsi="Arial" w:cs="Arial"/>
            <w:sz w:val="24"/>
            <w:szCs w:val="24"/>
          </w:rPr>
          <w:t xml:space="preserve">hukum </w:t>
        </w:r>
      </w:hyperlink>
      <w:r w:rsidRPr="00DB1E99">
        <w:rPr>
          <w:rFonts w:ascii="Arial" w:eastAsia="Times New Roman" w:hAnsi="Arial" w:cs="Arial"/>
          <w:sz w:val="24"/>
          <w:szCs w:val="24"/>
        </w:rPr>
        <w:t xml:space="preserve"> secara proporsional yang dilakukan baik secara normatif maupun secara filosofis. </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Sistem peradilan pidana berarti terdapat suatu keterpaduan pendapat, sikap dan langkah terhadap pencegahan serta pemberantasan kejahatan dalam masyarakat. Terpadu dalam sistem peradilan, adalah keterpaduan hubungan antar penegak hukum. Masingmasing komponen dalam proses peradilan pidana tidak mungkin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dapat menanggulangi pencegahan dan pemberantasan kejahatan menurut kepentingan dan lembaganya sendiri. Masing-masing komponen merupakan sub-sistem dalam keseluruhan sistem peradilan pidana.</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Adapun komponen sistem peradilan pidana ini terkandung didalamnya gerak sistemik dari subsistem-subsistem pendukungnya, yakni yang terdiri dari Kepolisian, Kejaksaan, Pengadilan, lembaga permasyarakatan, dan advokat yang secara keseluruhan dan merupakan satu kesatuan (totalitas) berusaha mentransformasikan yang menjadi tujuan sistem peradilan pidana. </w:t>
      </w:r>
      <w:r w:rsidRPr="00DB1E99">
        <w:rPr>
          <w:rFonts w:ascii="Arial" w:eastAsia="Times New Roman" w:hAnsi="Arial" w:cs="Arial"/>
          <w:sz w:val="24"/>
          <w:szCs w:val="24"/>
        </w:rPr>
        <w:lastRenderedPageBreak/>
        <w:t xml:space="preserve">Masalah pencegahan dan penanggulangan kejahatan, adalah salah satu tujuan </w:t>
      </w:r>
      <w:hyperlink r:id="rId8"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sistem peradilan pidana yang dipengaruhi oleh kelembagaan yang diatur oleh sistem peradilan pidana. Salah satu faktor mendasar yang menghalangi efektivitas sistem peradilan pidana ini adalah ketidakteraturan dari penyelenggaraan peradilan pidana.</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Muladi, seorang ahli pidana juga menyatakan bahwa sebagai suatu sistem, peradilan pidana mempunyai perangkat struktur atau sub-sistem yang seharusnya bekerja secara koheren, koordinatif dan integratif agar dapat mencapai efisiensi dan efektivitas yang maksimal. Sub-Subsistem ini berupa polisi, jaksa, Pengadilan dan lembaga koreksi baik yang sifatnya institusional maupun yang nonkonstitusional. Dalam hal ini mengingat peranannya yang semakin besar, penasihat </w:t>
      </w:r>
      <w:hyperlink r:id="rId9"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xml:space="preserve"> dapat dimasukkan sebagai </w:t>
      </w:r>
      <w:r w:rsidRPr="00DB1E99">
        <w:rPr>
          <w:rFonts w:ascii="Arial" w:eastAsia="Times New Roman" w:hAnsi="Arial" w:cs="Arial"/>
          <w:i/>
          <w:iCs/>
          <w:sz w:val="24"/>
          <w:szCs w:val="24"/>
        </w:rPr>
        <w:t>quasi sub-system.</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Kombinasi antara efisiensi dan efektivitas dalam sistem sangat penting, sebab belum tentu efisiensi masing-masing sub-sistem, dengan sendirinya menghasilkan efektivitas. Kegagalan pada sub-sistem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mengurangi efektivitas sistem tersebut, bahkan dapat menjadikan sistem tersebut disfungsional. Menurut Marjono Reksodiputro, apabila keterpaduan dalam bekerja sistem tidak dilakukan, maka ada tiga kerugian yang dapat diperkirakan, yaitu :</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DB1E99">
        <w:rPr>
          <w:rFonts w:ascii="Arial" w:eastAsia="Times New Roman" w:hAnsi="Arial" w:cs="Arial"/>
          <w:sz w:val="24"/>
          <w:szCs w:val="24"/>
        </w:rPr>
        <w:t>Kesukaran dalam menilai sendiri keberhasilan atau kegagalan masing-masing instansi, sehubungan dengan tugas mereka bersama;</w:t>
      </w:r>
    </w:p>
    <w:p w:rsidR="003E62A2" w:rsidRPr="00DB1E99" w:rsidRDefault="003E62A2" w:rsidP="007432BE">
      <w:pPr>
        <w:pStyle w:val="ListParagraph"/>
        <w:numPr>
          <w:ilvl w:val="0"/>
          <w:numId w:val="1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DB1E99">
        <w:rPr>
          <w:rFonts w:ascii="Arial" w:eastAsia="Times New Roman" w:hAnsi="Arial" w:cs="Arial"/>
          <w:sz w:val="24"/>
          <w:szCs w:val="24"/>
        </w:rPr>
        <w:t>Kesulitan dalam memecahkan sendiri masalah pokok masing-masing instansi sebagai subsistem dari sistem peradilan pidana ; dan</w:t>
      </w:r>
    </w:p>
    <w:p w:rsidR="003E62A2" w:rsidRPr="00DB1E99" w:rsidRDefault="003E62A2" w:rsidP="007432BE">
      <w:pPr>
        <w:pStyle w:val="ListParagraph"/>
        <w:numPr>
          <w:ilvl w:val="0"/>
          <w:numId w:val="1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DB1E99">
        <w:rPr>
          <w:rFonts w:ascii="Arial" w:eastAsia="Times New Roman" w:hAnsi="Arial" w:cs="Arial"/>
          <w:sz w:val="24"/>
          <w:szCs w:val="24"/>
        </w:rPr>
        <w:t>Karena tanggungjawab masing-masing instansi sering kurang jelas terbagi, maka setiap instansi tidak terlalu memperhatikan efektivitas menyeluruh dari sistem peradilan pidana.</w:t>
      </w:r>
    </w:p>
    <w:p w:rsidR="003E62A2" w:rsidRPr="00DB1E99" w:rsidRDefault="003E62A2" w:rsidP="003E62A2">
      <w:pPr>
        <w:pStyle w:val="ListParagraph"/>
        <w:autoSpaceDE w:val="0"/>
        <w:autoSpaceDN w:val="0"/>
        <w:adjustRightInd w:val="0"/>
        <w:spacing w:before="100" w:beforeAutospacing="1" w:after="100" w:afterAutospacing="1" w:line="240" w:lineRule="auto"/>
        <w:ind w:left="1170"/>
        <w:jc w:val="both"/>
        <w:rPr>
          <w:rFonts w:ascii="Arial" w:eastAsia="Times New Roman" w:hAnsi="Arial" w:cs="Arial"/>
          <w:sz w:val="24"/>
          <w:szCs w:val="24"/>
        </w:rPr>
      </w:pPr>
    </w:p>
    <w:p w:rsidR="003E62A2" w:rsidRPr="00DB1E99" w:rsidRDefault="003E62A2" w:rsidP="007432BE">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Romli Atmasamita memberikan penjelasan bahwa pengertian sistem pengendalian dalam batasan tersebut di atas merupakan bahasa manajemen yang berarti mengendalikan atau menguasai atau melakukan pengekangan (mengekang). Dalam istilah tersebut terkandung aspek manajemen dalam upaya penanggulangan kejahatan sedangkan apabila sistem peradilan pidana diartikan sebagai suatu penegakan hukum atau </w:t>
      </w:r>
      <w:r w:rsidRPr="00DB1E99">
        <w:rPr>
          <w:rFonts w:ascii="Arial" w:eastAsia="Times New Roman" w:hAnsi="Arial" w:cs="Arial"/>
          <w:i/>
          <w:iCs/>
          <w:sz w:val="24"/>
          <w:szCs w:val="24"/>
        </w:rPr>
        <w:t xml:space="preserve">law enforcement </w:t>
      </w:r>
      <w:r w:rsidRPr="00DB1E99">
        <w:rPr>
          <w:rFonts w:ascii="Arial" w:eastAsia="Times New Roman" w:hAnsi="Arial" w:cs="Arial"/>
          <w:sz w:val="24"/>
          <w:szCs w:val="24"/>
        </w:rPr>
        <w:t>maka didalamnya terkandung aspek </w:t>
      </w:r>
      <w:hyperlink r:id="rId10"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xml:space="preserve"> yang menitikberatkan kepada rasionalisasi peraturan perundang-undangan dalam upaya menanggulangi kejahatan dan bertujuan mencapai kepastian hukum </w:t>
      </w:r>
      <w:r w:rsidRPr="00DB1E99">
        <w:rPr>
          <w:rFonts w:ascii="Arial" w:eastAsia="Times New Roman" w:hAnsi="Arial" w:cs="Arial"/>
          <w:i/>
          <w:iCs/>
          <w:sz w:val="24"/>
          <w:szCs w:val="24"/>
        </w:rPr>
        <w:t xml:space="preserve">(certainty) </w:t>
      </w:r>
      <w:r w:rsidRPr="00DB1E99">
        <w:rPr>
          <w:rFonts w:ascii="Arial" w:eastAsia="Times New Roman" w:hAnsi="Arial" w:cs="Arial"/>
          <w:sz w:val="24"/>
          <w:szCs w:val="24"/>
        </w:rPr>
        <w:t xml:space="preserve">dilain pihak, apabila pengertian sistem peradilan pidana dipandang sebagai bagian dari pelaksanaan </w:t>
      </w:r>
      <w:r w:rsidRPr="00DB1E99">
        <w:rPr>
          <w:rFonts w:ascii="Arial" w:eastAsia="Times New Roman" w:hAnsi="Arial" w:cs="Arial"/>
          <w:i/>
          <w:iCs/>
          <w:sz w:val="24"/>
          <w:szCs w:val="24"/>
        </w:rPr>
        <w:t xml:space="preserve">social defense </w:t>
      </w:r>
      <w:r w:rsidRPr="00DB1E99">
        <w:rPr>
          <w:rFonts w:ascii="Arial" w:eastAsia="Times New Roman" w:hAnsi="Arial" w:cs="Arial"/>
          <w:sz w:val="24"/>
          <w:szCs w:val="24"/>
        </w:rPr>
        <w:t>yang terkait kepada tujuan mewujudkan kesejahteraan masyarakat maka dalam sistem peradilan pidana terkandung aspek sosial yang menitik beratkan pada kegunaan (</w:t>
      </w:r>
      <w:r w:rsidRPr="00DB1E99">
        <w:rPr>
          <w:rFonts w:ascii="Arial" w:eastAsia="Times New Roman" w:hAnsi="Arial" w:cs="Arial"/>
          <w:i/>
          <w:iCs/>
          <w:sz w:val="24"/>
          <w:szCs w:val="24"/>
        </w:rPr>
        <w:t>espediency</w:t>
      </w:r>
      <w:r w:rsidRPr="00DB1E99">
        <w:rPr>
          <w:rFonts w:ascii="Arial" w:eastAsia="Times New Roman" w:hAnsi="Arial" w:cs="Arial"/>
          <w:sz w:val="24"/>
          <w:szCs w:val="24"/>
        </w:rPr>
        <w:t>).</w:t>
      </w:r>
    </w:p>
    <w:p w:rsidR="003E62A2" w:rsidRPr="00DB1E99"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Pr="00DB1E99" w:rsidRDefault="003E62A2" w:rsidP="007432BE">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“Sistem peradilan pidana menuntut adanya keselarasan hubungan antara Subsistem secara administrasi dalam implementasi sistem peradilan pidana yang terpadu </w:t>
      </w:r>
      <w:r w:rsidRPr="00DB1E99">
        <w:rPr>
          <w:rFonts w:ascii="Arial" w:eastAsia="Times New Roman" w:hAnsi="Arial" w:cs="Arial"/>
          <w:i/>
          <w:iCs/>
          <w:sz w:val="24"/>
          <w:szCs w:val="24"/>
        </w:rPr>
        <w:t>(the administration of justice)</w:t>
      </w:r>
      <w:r w:rsidRPr="00DB1E99">
        <w:rPr>
          <w:rFonts w:ascii="Arial" w:eastAsia="Times New Roman" w:hAnsi="Arial" w:cs="Arial"/>
          <w:sz w:val="24"/>
          <w:szCs w:val="24"/>
        </w:rPr>
        <w:t xml:space="preserve">. Secara pragmatis, persoalan adminsitrasi peradilan dalam sistem peradilan pidana menjadi faktor yang signifikan dalam prinsip penegakan </w:t>
      </w:r>
      <w:hyperlink r:id="rId11"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xml:space="preserve"> dan keadilan melalui </w:t>
      </w:r>
      <w:r w:rsidRPr="00DB1E99">
        <w:rPr>
          <w:rFonts w:ascii="Arial" w:eastAsia="Times New Roman" w:hAnsi="Arial" w:cs="Arial"/>
          <w:sz w:val="24"/>
          <w:szCs w:val="24"/>
        </w:rPr>
        <w:lastRenderedPageBreak/>
        <w:t>subsistem sistem peradilan pidana yang terpadu. Sebab apabila masalah administrasi peradilan tidak bagus dalam konsep dan implementasinya, tujuan yang ingin dicapai oleh adanya sistem peradilan pidana yang terpadu, tidak mungkin bisa terwujud dan yang terjadi justru akan sebaliknya, yakni kegagalan dari prinsip-prinsip dan asas hukum yang menjadi dasar dari kerangka normatif sistem peradilan pidana terpadu.</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Berdasarkan pandangan tersebut, maka dapat digambarkan bahwa kajian terhadap sistem peradilan pidana, selalu mempunyai konsekuensi dan implikasi sebagai berikut:</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Semua subsistem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saling tergantung </w:t>
      </w:r>
      <w:r w:rsidRPr="00DB1E99">
        <w:rPr>
          <w:rFonts w:ascii="Arial" w:eastAsia="Times New Roman" w:hAnsi="Arial" w:cs="Arial"/>
          <w:i/>
          <w:iCs/>
          <w:sz w:val="24"/>
          <w:szCs w:val="24"/>
        </w:rPr>
        <w:t xml:space="preserve">(interdependent), </w:t>
      </w:r>
      <w:r w:rsidRPr="00DB1E99">
        <w:rPr>
          <w:rFonts w:ascii="Arial" w:eastAsia="Times New Roman" w:hAnsi="Arial" w:cs="Arial"/>
          <w:sz w:val="24"/>
          <w:szCs w:val="24"/>
        </w:rPr>
        <w:t>karena produk </w:t>
      </w:r>
      <w:r w:rsidRPr="00DB1E99">
        <w:rPr>
          <w:rFonts w:ascii="Arial" w:eastAsia="Times New Roman" w:hAnsi="Arial" w:cs="Arial"/>
          <w:i/>
          <w:iCs/>
          <w:sz w:val="24"/>
          <w:szCs w:val="24"/>
        </w:rPr>
        <w:t xml:space="preserve">(output) </w:t>
      </w:r>
      <w:r w:rsidRPr="00DB1E99">
        <w:rPr>
          <w:rFonts w:ascii="Arial" w:eastAsia="Times New Roman" w:hAnsi="Arial" w:cs="Arial"/>
          <w:sz w:val="24"/>
          <w:szCs w:val="24"/>
        </w:rPr>
        <w:t xml:space="preserve">suatu subsistem merupakan masukan </w:t>
      </w:r>
      <w:r w:rsidRPr="00DB1E99">
        <w:rPr>
          <w:rFonts w:ascii="Arial" w:eastAsia="Times New Roman" w:hAnsi="Arial" w:cs="Arial"/>
          <w:i/>
          <w:iCs/>
          <w:sz w:val="24"/>
          <w:szCs w:val="24"/>
        </w:rPr>
        <w:t xml:space="preserve">(input) </w:t>
      </w:r>
      <w:r w:rsidRPr="00DB1E99">
        <w:rPr>
          <w:rFonts w:ascii="Arial" w:eastAsia="Times New Roman" w:hAnsi="Arial" w:cs="Arial"/>
          <w:sz w:val="24"/>
          <w:szCs w:val="24"/>
        </w:rPr>
        <w:t>bagi subsistem lain.</w:t>
      </w:r>
    </w:p>
    <w:p w:rsidR="003E62A2" w:rsidRPr="00DB1E99" w:rsidRDefault="003E62A2" w:rsidP="007432BE">
      <w:pPr>
        <w:pStyle w:val="ListParagraph"/>
        <w:numPr>
          <w:ilvl w:val="0"/>
          <w:numId w:val="1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Pendekatan sistem mendorong adanya </w:t>
      </w:r>
      <w:r w:rsidRPr="00DB1E99">
        <w:rPr>
          <w:rFonts w:ascii="Arial" w:eastAsia="Times New Roman" w:hAnsi="Arial" w:cs="Arial"/>
          <w:i/>
          <w:iCs/>
          <w:sz w:val="24"/>
          <w:szCs w:val="24"/>
        </w:rPr>
        <w:t xml:space="preserve">inter-agency consultation and cooperation, </w:t>
      </w:r>
      <w:r w:rsidRPr="00DB1E99">
        <w:rPr>
          <w:rFonts w:ascii="Arial" w:eastAsia="Times New Roman" w:hAnsi="Arial" w:cs="Arial"/>
          <w:sz w:val="24"/>
          <w:szCs w:val="24"/>
        </w:rPr>
        <w:t xml:space="preserve">yang pada gilirannya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meningkatkan upaya penyusunan strategi dari keseluruhan sistem.</w:t>
      </w:r>
    </w:p>
    <w:p w:rsidR="003E62A2" w:rsidRPr="00DB1E99" w:rsidRDefault="003E62A2" w:rsidP="007432BE">
      <w:pPr>
        <w:pStyle w:val="ListParagraph"/>
        <w:numPr>
          <w:ilvl w:val="0"/>
          <w:numId w:val="1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Kebijakan yang diputuskan dan dijalankan oleh satu subsistem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berpengaruh pada subsistem lain.</w:t>
      </w:r>
    </w:p>
    <w:p w:rsidR="003E62A2" w:rsidRPr="00DB1E99" w:rsidRDefault="003E62A2" w:rsidP="003E62A2">
      <w:pPr>
        <w:autoSpaceDE w:val="0"/>
        <w:autoSpaceDN w:val="0"/>
        <w:adjustRightInd w:val="0"/>
        <w:spacing w:after="0" w:line="240" w:lineRule="auto"/>
        <w:jc w:val="both"/>
        <w:rPr>
          <w:rFonts w:ascii="Arial" w:eastAsia="Times New Roman" w:hAnsi="Arial" w:cs="Arial"/>
          <w:sz w:val="24"/>
          <w:szCs w:val="24"/>
        </w:rPr>
      </w:pPr>
    </w:p>
    <w:p w:rsidR="003E62A2" w:rsidRPr="00DB1E99" w:rsidRDefault="003E62A2" w:rsidP="007432BE">
      <w:pPr>
        <w:pStyle w:val="ListParagraph"/>
        <w:numPr>
          <w:ilvl w:val="0"/>
          <w:numId w:val="16"/>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Pelaksanaan sistem peradilan pidana sesuai dengan fungsi yang sebenarnya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membuat masyarakat terlindungi dari kejahatan. Fungsi yang harus dijalankan dalam penyelenggaraan sistem peradilan pidana:</w:t>
      </w:r>
    </w:p>
    <w:p w:rsidR="003E62A2" w:rsidRPr="00DB1E99" w:rsidRDefault="003E62A2" w:rsidP="007432BE">
      <w:pPr>
        <w:numPr>
          <w:ilvl w:val="0"/>
          <w:numId w:val="1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DB1E99">
        <w:rPr>
          <w:rFonts w:ascii="Arial" w:eastAsia="Times New Roman" w:hAnsi="Arial" w:cs="Arial"/>
          <w:sz w:val="24"/>
          <w:szCs w:val="24"/>
        </w:rPr>
        <w:t>Melindungi masyarakat melalui upaya penanggulangan dan pencegahan kejahatan, merehabilitasi pelaku kejahatan, dan melakukan upaya inkapasitasi terhadap orang yang merupakan ancaman terhadap masyarakat.</w:t>
      </w:r>
    </w:p>
    <w:p w:rsidR="003E62A2" w:rsidRPr="00DB1E99" w:rsidRDefault="003E62A2" w:rsidP="007432BE">
      <w:pPr>
        <w:numPr>
          <w:ilvl w:val="0"/>
          <w:numId w:val="1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DB1E99">
        <w:rPr>
          <w:rFonts w:ascii="Arial" w:eastAsia="Times New Roman" w:hAnsi="Arial" w:cs="Arial"/>
          <w:sz w:val="24"/>
          <w:szCs w:val="24"/>
        </w:rPr>
        <w:t xml:space="preserve">Menegakkan dan memajukan </w:t>
      </w:r>
      <w:r w:rsidRPr="00DB1E99">
        <w:rPr>
          <w:rFonts w:ascii="Arial" w:eastAsia="Times New Roman" w:hAnsi="Arial" w:cs="Arial"/>
          <w:i/>
          <w:iCs/>
          <w:sz w:val="24"/>
          <w:szCs w:val="24"/>
        </w:rPr>
        <w:t xml:space="preserve">the rule of law </w:t>
      </w:r>
      <w:r w:rsidRPr="00DB1E99">
        <w:rPr>
          <w:rFonts w:ascii="Arial" w:eastAsia="Times New Roman" w:hAnsi="Arial" w:cs="Arial"/>
          <w:sz w:val="24"/>
          <w:szCs w:val="24"/>
        </w:rPr>
        <w:t xml:space="preserve">dan penghormatan pada </w:t>
      </w:r>
      <w:hyperlink r:id="rId12"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xml:space="preserve">, dengan menjamin adanya </w:t>
      </w:r>
      <w:r w:rsidRPr="00DB1E99">
        <w:rPr>
          <w:rFonts w:ascii="Arial" w:eastAsia="Times New Roman" w:hAnsi="Arial" w:cs="Arial"/>
          <w:i/>
          <w:iCs/>
          <w:sz w:val="24"/>
          <w:szCs w:val="24"/>
        </w:rPr>
        <w:t xml:space="preserve">due process </w:t>
      </w:r>
      <w:r w:rsidRPr="00DB1E99">
        <w:rPr>
          <w:rFonts w:ascii="Arial" w:eastAsia="Times New Roman" w:hAnsi="Arial" w:cs="Arial"/>
          <w:sz w:val="24"/>
          <w:szCs w:val="24"/>
        </w:rPr>
        <w:t>dan perlakuan yang wajar bagi tersangka, terdakwa dan terpidana, melakukan penuntutan dan membebaskan orang yang tidak bersalah yang dituduh melakukan kejahatan.</w:t>
      </w:r>
    </w:p>
    <w:p w:rsidR="003E62A2" w:rsidRPr="00DB1E99" w:rsidRDefault="003E62A2" w:rsidP="007432BE">
      <w:pPr>
        <w:numPr>
          <w:ilvl w:val="0"/>
          <w:numId w:val="1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DB1E99">
        <w:rPr>
          <w:rFonts w:ascii="Arial" w:eastAsia="Times New Roman" w:hAnsi="Arial" w:cs="Arial"/>
          <w:sz w:val="24"/>
          <w:szCs w:val="24"/>
        </w:rPr>
        <w:t>Menjaga hukum dan ketertiban.</w:t>
      </w:r>
    </w:p>
    <w:p w:rsidR="003E62A2" w:rsidRPr="00DB1E99" w:rsidRDefault="003E62A2" w:rsidP="007432BE">
      <w:pPr>
        <w:numPr>
          <w:ilvl w:val="0"/>
          <w:numId w:val="1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DB1E99">
        <w:rPr>
          <w:rFonts w:ascii="Arial" w:eastAsia="Times New Roman" w:hAnsi="Arial" w:cs="Arial"/>
          <w:sz w:val="24"/>
          <w:szCs w:val="24"/>
        </w:rPr>
        <w:t>Menghukum pelaku kejahatan sesuai dengan falsafah pemidanaan yang dianut.</w:t>
      </w:r>
    </w:p>
    <w:p w:rsidR="003E62A2" w:rsidRPr="00DB1E99" w:rsidRDefault="003E62A2" w:rsidP="007432BE">
      <w:pPr>
        <w:numPr>
          <w:ilvl w:val="0"/>
          <w:numId w:val="1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DB1E99">
        <w:rPr>
          <w:rFonts w:ascii="Arial" w:eastAsia="Times New Roman" w:hAnsi="Arial" w:cs="Arial"/>
          <w:sz w:val="24"/>
          <w:szCs w:val="24"/>
        </w:rPr>
        <w:t>Membantu dan memberi nasihat pada korban kejahatan.</w:t>
      </w:r>
    </w:p>
    <w:p w:rsidR="003E62A2" w:rsidRPr="00DB1E99" w:rsidRDefault="003E62A2" w:rsidP="007432BE">
      <w:pPr>
        <w:pStyle w:val="ListParagraph"/>
        <w:numPr>
          <w:ilvl w:val="0"/>
          <w:numId w:val="16"/>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Sistem peradilan pidana merupakan jaringan </w:t>
      </w:r>
      <w:r w:rsidRPr="00DB1E99">
        <w:rPr>
          <w:rFonts w:ascii="Arial" w:eastAsia="Times New Roman" w:hAnsi="Arial" w:cs="Arial"/>
          <w:i/>
          <w:iCs/>
          <w:sz w:val="24"/>
          <w:szCs w:val="24"/>
        </w:rPr>
        <w:t>(network</w:t>
      </w:r>
      <w:r w:rsidRPr="00DB1E99">
        <w:rPr>
          <w:rFonts w:ascii="Arial" w:eastAsia="Times New Roman" w:hAnsi="Arial" w:cs="Arial"/>
          <w:sz w:val="24"/>
          <w:szCs w:val="24"/>
        </w:rPr>
        <w:t xml:space="preserve">) peradilan yang menggunakan hukum pidana materiil, </w:t>
      </w:r>
      <w:hyperlink r:id="rId13" w:tgtFrame="_blank" w:history="1">
        <w:r w:rsidRPr="00DB1E99">
          <w:rPr>
            <w:rFonts w:ascii="Arial" w:eastAsia="Times New Roman" w:hAnsi="Arial" w:cs="Arial"/>
            <w:sz w:val="24"/>
            <w:szCs w:val="24"/>
          </w:rPr>
          <w:t>hukum</w:t>
        </w:r>
      </w:hyperlink>
      <w:r w:rsidRPr="00DB1E99">
        <w:rPr>
          <w:rFonts w:ascii="Arial" w:eastAsia="Times New Roman" w:hAnsi="Arial" w:cs="Arial"/>
          <w:sz w:val="24"/>
          <w:szCs w:val="24"/>
        </w:rPr>
        <w:t xml:space="preserve"> pidana formil maupun hukum pelaksanaan pidana. Namun kelembagaan ini harus dilihat dalam konteks sosial. Sifat yang terlalu berlebihan jika dilandasi hanya untuk kepentingan kepastian hukum saja </w:t>
      </w:r>
      <w:proofErr w:type="gramStart"/>
      <w:r w:rsidRPr="00DB1E99">
        <w:rPr>
          <w:rFonts w:ascii="Arial" w:eastAsia="Times New Roman" w:hAnsi="Arial" w:cs="Arial"/>
          <w:sz w:val="24"/>
          <w:szCs w:val="24"/>
        </w:rPr>
        <w:t>akan</w:t>
      </w:r>
      <w:proofErr w:type="gramEnd"/>
      <w:r w:rsidRPr="00DB1E99">
        <w:rPr>
          <w:rFonts w:ascii="Arial" w:eastAsia="Times New Roman" w:hAnsi="Arial" w:cs="Arial"/>
          <w:sz w:val="24"/>
          <w:szCs w:val="24"/>
        </w:rPr>
        <w:t xml:space="preserve"> membawa bencana berupa ketidakadilan.  </w:t>
      </w:r>
    </w:p>
    <w:p w:rsidR="003E62A2" w:rsidRPr="00DB1E99"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Pr="00DB1E99" w:rsidRDefault="003E62A2" w:rsidP="007432BE">
      <w:pPr>
        <w:pStyle w:val="ListParagraph"/>
        <w:numPr>
          <w:ilvl w:val="0"/>
          <w:numId w:val="16"/>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 xml:space="preserve">Sistem peradilan pidana di Indonesia berlangsung melalui tiga komponen dasar sistem, pertama substansi, merupakan hasil atau produk sistem termasuk Undangundang Nomor 8 Tahun 1981 yaitu serangkaian ketentuan sistematis untuk memberikan arahan atau petunjuk kepada aparatur penegak </w:t>
      </w:r>
      <w:r w:rsidRPr="00DB1E99">
        <w:rPr>
          <w:rFonts w:ascii="Arial" w:eastAsia="Times New Roman" w:hAnsi="Arial" w:cs="Arial"/>
          <w:sz w:val="24"/>
          <w:szCs w:val="24"/>
        </w:rPr>
        <w:lastRenderedPageBreak/>
        <w:t xml:space="preserve">hukum dalam melaksanakan tugas sehari-harinya, kedua, Struktur yaitu lembaga-lembaga dalam sistem hukum yang terdiri dari Kepolisian, Kejaksaan, Pengadilan Negeri dan Lembaga permasyarakatan, Ketiga, Kultur yaitu bagaimana sebetulnya sistem tersebut akan diberdayakan. Dengan kata lain </w:t>
      </w:r>
      <w:proofErr w:type="gramStart"/>
      <w:r w:rsidRPr="00DB1E99">
        <w:rPr>
          <w:rFonts w:ascii="Arial" w:eastAsia="Times New Roman" w:hAnsi="Arial" w:cs="Arial"/>
          <w:sz w:val="24"/>
          <w:szCs w:val="24"/>
        </w:rPr>
        <w:t>kultur</w:t>
      </w:r>
      <w:proofErr w:type="gramEnd"/>
      <w:r w:rsidRPr="00DB1E99">
        <w:rPr>
          <w:rFonts w:ascii="Arial" w:eastAsia="Times New Roman" w:hAnsi="Arial" w:cs="Arial"/>
          <w:sz w:val="24"/>
          <w:szCs w:val="24"/>
        </w:rPr>
        <w:t xml:space="preserve"> merupakan penggerak atau bensin dari sistem peradilan pidana.</w:t>
      </w:r>
    </w:p>
    <w:p w:rsidR="003E62A2" w:rsidRPr="00DB1E99" w:rsidRDefault="003E62A2" w:rsidP="003E62A2">
      <w:pPr>
        <w:pStyle w:val="ListParagraph"/>
        <w:rPr>
          <w:rFonts w:ascii="Arial" w:eastAsia="Times New Roman" w:hAnsi="Arial" w:cs="Arial"/>
          <w:sz w:val="24"/>
          <w:szCs w:val="24"/>
        </w:rPr>
      </w:pPr>
    </w:p>
    <w:p w:rsidR="003E62A2" w:rsidRPr="00DB1E99" w:rsidRDefault="003E62A2" w:rsidP="007432BE">
      <w:pPr>
        <w:pStyle w:val="ListParagraph"/>
        <w:numPr>
          <w:ilvl w:val="0"/>
          <w:numId w:val="16"/>
        </w:numPr>
        <w:autoSpaceDE w:val="0"/>
        <w:autoSpaceDN w:val="0"/>
        <w:adjustRightInd w:val="0"/>
        <w:spacing w:after="0" w:line="240" w:lineRule="auto"/>
        <w:jc w:val="both"/>
        <w:rPr>
          <w:rFonts w:ascii="Arial" w:eastAsia="Times New Roman" w:hAnsi="Arial" w:cs="Arial"/>
          <w:i/>
          <w:iCs/>
          <w:sz w:val="24"/>
          <w:szCs w:val="24"/>
        </w:rPr>
      </w:pPr>
      <w:r w:rsidRPr="00DB1E99">
        <w:rPr>
          <w:rFonts w:ascii="Arial" w:eastAsia="Times New Roman" w:hAnsi="Arial" w:cs="Arial"/>
          <w:sz w:val="24"/>
          <w:szCs w:val="24"/>
        </w:rPr>
        <w:t>Berbagai pandangan mengenai sistem peradilan pidana di atas memiliki dimensi yang berbeda dengan sudut pandang yang berbeda pula. Sistem Peradilan Pidana merupakan kontruksi sosial yang menunjukkan proses interaksi manusia (didalamnya ada aparatur hukum, pengacara, terdakwa serta masyarakat) yang saling berkaitan dalam membangun dunia realitas yang mereka ciptakan. Berkaitan dengan pemikiran di atas Muladi menegaskan bahwa:</w:t>
      </w:r>
      <w:r w:rsidRPr="00DB1E99">
        <w:rPr>
          <w:rFonts w:ascii="Arial" w:eastAsia="Times New Roman" w:hAnsi="Arial" w:cs="Arial"/>
          <w:i/>
          <w:iCs/>
          <w:sz w:val="24"/>
          <w:szCs w:val="24"/>
        </w:rPr>
        <w:t> “Sistem peradilan pidana mempunyai dua dimensi fungsional ganda. Di satu pihak berfungsi sebagai sarana masyarakat untuk menahan dan mengendalikan kejahatan pada tingkatan tertentu (crime containment system). Di lain pihak sistem peradilan pidana juga berfungsi untuk pencegahan sekunder (secondary prevention), yakni mencoba mengurangi kriminalitas di kalangan mereka yang pernah melakukan tindak kejahatandan mereka yang bermaksud melakukan kejahatan, melalui proses deteksi, pemidanaan dan pelaksanaan pidana”.</w:t>
      </w:r>
    </w:p>
    <w:p w:rsidR="003E62A2" w:rsidRPr="00DB1E99" w:rsidRDefault="003E62A2" w:rsidP="003E62A2">
      <w:pPr>
        <w:autoSpaceDE w:val="0"/>
        <w:autoSpaceDN w:val="0"/>
        <w:adjustRightInd w:val="0"/>
        <w:spacing w:after="0" w:line="240" w:lineRule="auto"/>
        <w:jc w:val="both"/>
        <w:rPr>
          <w:rFonts w:ascii="Arial" w:eastAsia="Times New Roman" w:hAnsi="Arial" w:cs="Arial"/>
          <w:sz w:val="24"/>
          <w:szCs w:val="24"/>
        </w:rPr>
      </w:pPr>
    </w:p>
    <w:p w:rsidR="003E62A2" w:rsidRPr="00DB1E99" w:rsidRDefault="003E62A2" w:rsidP="007432BE">
      <w:pPr>
        <w:pStyle w:val="ListParagraph"/>
        <w:numPr>
          <w:ilvl w:val="0"/>
          <w:numId w:val="16"/>
        </w:numPr>
        <w:autoSpaceDE w:val="0"/>
        <w:autoSpaceDN w:val="0"/>
        <w:adjustRightInd w:val="0"/>
        <w:spacing w:after="0" w:line="240" w:lineRule="auto"/>
        <w:jc w:val="both"/>
        <w:rPr>
          <w:rFonts w:ascii="Arial" w:eastAsia="Times New Roman" w:hAnsi="Arial" w:cs="Arial"/>
          <w:sz w:val="24"/>
          <w:szCs w:val="24"/>
        </w:rPr>
      </w:pPr>
      <w:r w:rsidRPr="00DB1E99">
        <w:rPr>
          <w:rFonts w:ascii="Arial" w:eastAsia="Times New Roman" w:hAnsi="Arial" w:cs="Arial"/>
          <w:sz w:val="24"/>
          <w:szCs w:val="24"/>
        </w:rPr>
        <w:t>Sistem peradilan pidana (</w:t>
      </w:r>
      <w:r w:rsidRPr="00DB1E99">
        <w:rPr>
          <w:rFonts w:ascii="Arial" w:eastAsia="Times New Roman" w:hAnsi="Arial" w:cs="Arial"/>
          <w:i/>
          <w:iCs/>
          <w:sz w:val="24"/>
          <w:szCs w:val="24"/>
        </w:rPr>
        <w:t>Criminal Justice System</w:t>
      </w:r>
      <w:r w:rsidRPr="00DB1E99">
        <w:rPr>
          <w:rFonts w:ascii="Arial" w:eastAsia="Times New Roman" w:hAnsi="Arial" w:cs="Arial"/>
          <w:sz w:val="24"/>
          <w:szCs w:val="24"/>
        </w:rPr>
        <w:t>) adalah sistem dalam suatu masyarakat untuk menanggulangi masalah kejahatan. Menanggulangi berarti di sini adalah usaha untuk mengendalikan kejahatan agar berada dalam batas-batas toleransi masyarakat. Sistem ini dianggap berhasil apabila sebagian besar dari laporan maupun keluhan masyarakat yang menjadi korban kejahatan dapat “diselesaikan”, dengan diajukannya pelaku kejahatan ke sidang Pengadilan dan diputuskan bersalah serta mendapat pidana.</w:t>
      </w:r>
    </w:p>
    <w:p w:rsidR="00D32718" w:rsidRDefault="00D32718" w:rsidP="00D32718">
      <w:pPr>
        <w:pStyle w:val="ListParagraph"/>
        <w:rPr>
          <w:rFonts w:ascii="Arial" w:eastAsia="Times New Roman" w:hAnsi="Arial" w:cs="Arial"/>
          <w:sz w:val="24"/>
          <w:szCs w:val="24"/>
        </w:rPr>
      </w:pPr>
    </w:p>
    <w:p w:rsidR="007432BE" w:rsidRPr="00DB1E99" w:rsidRDefault="007432BE" w:rsidP="00D32718">
      <w:pPr>
        <w:pStyle w:val="ListParagraph"/>
        <w:rPr>
          <w:rFonts w:ascii="Arial" w:eastAsia="Times New Roman" w:hAnsi="Arial" w:cs="Arial"/>
          <w:sz w:val="24"/>
          <w:szCs w:val="24"/>
        </w:rPr>
      </w:pPr>
    </w:p>
    <w:p w:rsidR="00DB1E99" w:rsidRPr="007432BE" w:rsidRDefault="00EE77E3" w:rsidP="007432BE">
      <w:pPr>
        <w:pStyle w:val="ListParagraph"/>
        <w:numPr>
          <w:ilvl w:val="1"/>
          <w:numId w:val="9"/>
        </w:numPr>
        <w:autoSpaceDE w:val="0"/>
        <w:autoSpaceDN w:val="0"/>
        <w:adjustRightInd w:val="0"/>
        <w:spacing w:after="0" w:line="240" w:lineRule="auto"/>
        <w:ind w:left="360"/>
        <w:jc w:val="both"/>
        <w:rPr>
          <w:rFonts w:ascii="Arial" w:eastAsia="Times New Roman" w:hAnsi="Arial" w:cs="Arial"/>
          <w:b/>
          <w:bCs/>
          <w:sz w:val="28"/>
          <w:szCs w:val="28"/>
        </w:rPr>
      </w:pPr>
      <w:hyperlink r:id="rId14" w:history="1">
        <w:r w:rsidR="00DB1E99" w:rsidRPr="007432BE">
          <w:rPr>
            <w:rStyle w:val="Hyperlink"/>
            <w:rFonts w:ascii="Arial" w:hAnsi="Arial" w:cs="Arial"/>
            <w:b/>
            <w:bCs/>
            <w:color w:val="auto"/>
            <w:sz w:val="28"/>
            <w:szCs w:val="28"/>
            <w:u w:val="none"/>
          </w:rPr>
          <w:t>PENGERTIAN DAN TUJUAN SISTEM PERADILAN PIDANA</w:t>
        </w:r>
      </w:hyperlink>
      <w:r w:rsidR="00DB1E99" w:rsidRPr="007432BE">
        <w:rPr>
          <w:rFonts w:ascii="Arial" w:hAnsi="Arial" w:cs="Arial"/>
          <w:b/>
          <w:bCs/>
          <w:sz w:val="28"/>
          <w:szCs w:val="28"/>
        </w:rPr>
        <w:t xml:space="preserve"> </w:t>
      </w:r>
    </w:p>
    <w:p w:rsidR="00DB1E99" w:rsidRPr="007432BE" w:rsidRDefault="00DB1E99" w:rsidP="00DB1E99">
      <w:pPr>
        <w:spacing w:line="240" w:lineRule="auto"/>
        <w:rPr>
          <w:rFonts w:ascii="Arial" w:hAnsi="Arial" w:cs="Arial"/>
          <w:sz w:val="28"/>
          <w:szCs w:val="28"/>
        </w:rPr>
      </w:pPr>
    </w:p>
    <w:p w:rsidR="00DB1E99" w:rsidRPr="00DB1E99" w:rsidRDefault="00DB1E99" w:rsidP="007432BE">
      <w:pPr>
        <w:pStyle w:val="ListParagraph"/>
        <w:numPr>
          <w:ilvl w:val="0"/>
          <w:numId w:val="18"/>
        </w:numPr>
        <w:spacing w:line="240" w:lineRule="auto"/>
        <w:rPr>
          <w:rFonts w:ascii="Arial" w:hAnsi="Arial" w:cs="Arial"/>
          <w:sz w:val="24"/>
          <w:szCs w:val="24"/>
        </w:rPr>
      </w:pPr>
      <w:r w:rsidRPr="00DB1E99">
        <w:rPr>
          <w:rFonts w:ascii="Arial" w:hAnsi="Arial" w:cs="Arial"/>
          <w:b/>
          <w:bCs/>
          <w:sz w:val="24"/>
          <w:szCs w:val="24"/>
        </w:rPr>
        <w:t>Pengertian dan Tujuan Sistem Peradilan Pidana</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Sistem Peradilan Pidana (SPP) berasal dari kata yaitu “sistem” dan “peradilan pidana”. Pemahaman </w:t>
      </w:r>
      <w:proofErr w:type="gramStart"/>
      <w:r w:rsidRPr="00DB1E99">
        <w:rPr>
          <w:rFonts w:ascii="Arial" w:hAnsi="Arial" w:cs="Arial"/>
          <w:sz w:val="24"/>
          <w:szCs w:val="24"/>
        </w:rPr>
        <w:t>mengenai ”</w:t>
      </w:r>
      <w:proofErr w:type="gramEnd"/>
      <w:r w:rsidRPr="00DB1E99">
        <w:rPr>
          <w:rFonts w:ascii="Arial" w:hAnsi="Arial" w:cs="Arial"/>
          <w:sz w:val="24"/>
          <w:szCs w:val="24"/>
        </w:rPr>
        <w:t xml:space="preserve">sistem” dapat diartikan sebagai suatu rangkaian diantara sejumlah unsur yang saling terkait untuk mencapai tujuan tertentu. Dalam pandangan Muladi, pengertian system harus dilihat dalam konteks, baik sebagai physical system dalam arti seperangkat elemen yang secara terpadu bekerja untuk mencapai suatu tujuan dan sebagai abstract system dalam arti gagasan-gagasan yang merupakan susunan yang teratur yang satu sama lain saling ketergantungan. </w:t>
      </w:r>
      <w:bookmarkStart w:id="0" w:name="more"/>
      <w:bookmarkEnd w:id="0"/>
      <w:r w:rsidRPr="00DB1E99">
        <w:rPr>
          <w:rFonts w:ascii="Arial" w:hAnsi="Arial" w:cs="Arial"/>
          <w:sz w:val="24"/>
          <w:szCs w:val="24"/>
        </w:rPr>
        <w:t xml:space="preserve">Dan apabila dikaji dari etimologis, </w:t>
      </w:r>
      <w:proofErr w:type="gramStart"/>
      <w:r w:rsidRPr="00DB1E99">
        <w:rPr>
          <w:rFonts w:ascii="Arial" w:hAnsi="Arial" w:cs="Arial"/>
          <w:sz w:val="24"/>
          <w:szCs w:val="24"/>
        </w:rPr>
        <w:t>maka ”</w:t>
      </w:r>
      <w:proofErr w:type="gramEnd"/>
      <w:r w:rsidRPr="00DB1E99">
        <w:rPr>
          <w:rFonts w:ascii="Arial" w:hAnsi="Arial" w:cs="Arial"/>
          <w:sz w:val="24"/>
          <w:szCs w:val="24"/>
        </w:rPr>
        <w:t xml:space="preserve">sistem” mengandung arti terhimpun (antar) bagian atau komponen (subsistem) yang saling berhubungan secara beraturan dan merupakan suatu keseluruhan. </w:t>
      </w:r>
      <w:proofErr w:type="gramStart"/>
      <w:r w:rsidRPr="00DB1E99">
        <w:rPr>
          <w:rFonts w:ascii="Arial" w:hAnsi="Arial" w:cs="Arial"/>
          <w:sz w:val="24"/>
          <w:szCs w:val="24"/>
        </w:rPr>
        <w:t>Sedangkan ”</w:t>
      </w:r>
      <w:proofErr w:type="gramEnd"/>
      <w:r w:rsidRPr="00DB1E99">
        <w:rPr>
          <w:rFonts w:ascii="Arial" w:hAnsi="Arial" w:cs="Arial"/>
          <w:sz w:val="24"/>
          <w:szCs w:val="24"/>
        </w:rPr>
        <w:t xml:space="preserve">peradilan pidana” merupakan suatu mekanisme pemeriksaan perkara pidana yang bertujuan untuk menghukum atau membebaskan seseorang dari suatu tuduhan pidana. </w:t>
      </w:r>
      <w:proofErr w:type="gramStart"/>
      <w:r w:rsidRPr="00DB1E99">
        <w:rPr>
          <w:rFonts w:ascii="Arial" w:hAnsi="Arial" w:cs="Arial"/>
          <w:sz w:val="24"/>
          <w:szCs w:val="24"/>
        </w:rPr>
        <w:t>Dalam kaitannya dengan peradilan pidana, maka dalam implementasinya dilaksanakan dalam suatu sistem peradilan pidana.</w:t>
      </w:r>
      <w:proofErr w:type="gramEnd"/>
      <w:r w:rsidRPr="00DB1E99">
        <w:rPr>
          <w:rFonts w:ascii="Arial" w:hAnsi="Arial" w:cs="Arial"/>
          <w:sz w:val="24"/>
          <w:szCs w:val="24"/>
        </w:rPr>
        <w:t xml:space="preserve"> Tujuan akhir dari peradilan ini tidak </w:t>
      </w:r>
      <w:proofErr w:type="gramStart"/>
      <w:r w:rsidRPr="00DB1E99">
        <w:rPr>
          <w:rFonts w:ascii="Arial" w:hAnsi="Arial" w:cs="Arial"/>
          <w:sz w:val="24"/>
          <w:szCs w:val="24"/>
        </w:rPr>
        <w:t>lain</w:t>
      </w:r>
      <w:proofErr w:type="gramEnd"/>
      <w:r w:rsidRPr="00DB1E99">
        <w:rPr>
          <w:rFonts w:ascii="Arial" w:hAnsi="Arial" w:cs="Arial"/>
          <w:sz w:val="24"/>
          <w:szCs w:val="24"/>
        </w:rPr>
        <w:t xml:space="preserve"> adalah pencapaian keadilan bagi masyarakat.</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lastRenderedPageBreak/>
        <w:t>Sistem Peradilan Pidana atau “Criminal Justice System” kini telah menjadi suatu istilah yang menunjukan mekanisme kerja dalam penanggulangan kejahatan dengan mempergunakan dasar pendekatan sistem.</w:t>
      </w:r>
      <w:proofErr w:type="gramEnd"/>
      <w:r w:rsidRPr="00DB1E99">
        <w:rPr>
          <w:rFonts w:ascii="Arial" w:hAnsi="Arial" w:cs="Arial"/>
          <w:sz w:val="24"/>
          <w:szCs w:val="24"/>
        </w:rPr>
        <w:t xml:space="preserve"> Ciri </w:t>
      </w:r>
      <w:proofErr w:type="gramStart"/>
      <w:r w:rsidRPr="00DB1E99">
        <w:rPr>
          <w:rFonts w:ascii="Arial" w:hAnsi="Arial" w:cs="Arial"/>
          <w:sz w:val="24"/>
          <w:szCs w:val="24"/>
        </w:rPr>
        <w:t>pendekatan ”</w:t>
      </w:r>
      <w:proofErr w:type="gramEnd"/>
      <w:r w:rsidRPr="00DB1E99">
        <w:rPr>
          <w:rFonts w:ascii="Arial" w:hAnsi="Arial" w:cs="Arial"/>
          <w:sz w:val="24"/>
          <w:szCs w:val="24"/>
        </w:rPr>
        <w:t xml:space="preserve">sistem” dalam peradilan pidana. </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t>Sistem peradilan pidana untuk pertama kali diperkenalkan oleh pakar hukum pidana dan ahli dalam criminal justice system di Amerika Serikat sejalan dengan ketidakpuasan terhadap mekanisme kerja aparatur penegak hukum dan institusi penegak hukum.</w:t>
      </w:r>
      <w:proofErr w:type="gramEnd"/>
      <w:r w:rsidRPr="00DB1E99">
        <w:rPr>
          <w:rFonts w:ascii="Arial" w:hAnsi="Arial" w:cs="Arial"/>
          <w:sz w:val="24"/>
          <w:szCs w:val="24"/>
        </w:rPr>
        <w:t xml:space="preserve"> Ketidakpuasan ini terbukti dari meningkatnya kriminalitas di Amerika Serikat pada tahun 1960-an. Pada masa itu pendekatan yang dipergunakan dalam penegakan hukum </w:t>
      </w:r>
      <w:proofErr w:type="gramStart"/>
      <w:r w:rsidRPr="00DB1E99">
        <w:rPr>
          <w:rFonts w:ascii="Arial" w:hAnsi="Arial" w:cs="Arial"/>
          <w:sz w:val="24"/>
          <w:szCs w:val="24"/>
        </w:rPr>
        <w:t>adalah ”</w:t>
      </w:r>
      <w:proofErr w:type="gramEnd"/>
      <w:r w:rsidRPr="00DB1E99">
        <w:rPr>
          <w:rFonts w:ascii="Arial" w:hAnsi="Arial" w:cs="Arial"/>
          <w:sz w:val="24"/>
          <w:szCs w:val="24"/>
        </w:rPr>
        <w:t xml:space="preserve">hukum dan ketertiban” (law and order approach) dan penegakan hukum dalam konteks pendekatan tersebut dikenal dengan istilah ”law enforcement”. </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Menurut Indriyanto Seno Adji, sistem peradilan pidana di Indonesia merupakan terjemahan sekaligus penjelmaan dari Criminal Justice System, yang merupakan suatu sistem yang dikembangkan di Amerika Serikat yang dipelopori oleh praktisi hukum (law enforcement officers). Dengan kata </w:t>
      </w:r>
      <w:proofErr w:type="gramStart"/>
      <w:r w:rsidRPr="00DB1E99">
        <w:rPr>
          <w:rFonts w:ascii="Arial" w:hAnsi="Arial" w:cs="Arial"/>
          <w:sz w:val="24"/>
          <w:szCs w:val="24"/>
        </w:rPr>
        <w:t>lain</w:t>
      </w:r>
      <w:proofErr w:type="gramEnd"/>
      <w:r w:rsidRPr="00DB1E99">
        <w:rPr>
          <w:rFonts w:ascii="Arial" w:hAnsi="Arial" w:cs="Arial"/>
          <w:sz w:val="24"/>
          <w:szCs w:val="24"/>
        </w:rPr>
        <w:t xml:space="preserve"> sistem peradilan pidana merupakan istilah yang digunakan sebagai padanan dari Criminal Justice System. </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Untuk mendapatkan gambaran tentang sistem peradilan pidana atau criminal justice sistem, di bawah ini penulis ketengahkan beberapa pengertian sistem peradilan pidana, sebagai </w:t>
      </w:r>
      <w:proofErr w:type="gramStart"/>
      <w:r w:rsidRPr="00DB1E99">
        <w:rPr>
          <w:rFonts w:ascii="Arial" w:hAnsi="Arial" w:cs="Arial"/>
          <w:sz w:val="24"/>
          <w:szCs w:val="24"/>
        </w:rPr>
        <w:t>berikut :</w:t>
      </w:r>
      <w:proofErr w:type="gramEnd"/>
    </w:p>
    <w:p w:rsidR="00DB1E99" w:rsidRDefault="00DB1E99" w:rsidP="007432BE">
      <w:pPr>
        <w:pStyle w:val="ListParagraph"/>
        <w:numPr>
          <w:ilvl w:val="0"/>
          <w:numId w:val="19"/>
        </w:numPr>
        <w:spacing w:line="240" w:lineRule="auto"/>
        <w:jc w:val="both"/>
        <w:rPr>
          <w:rFonts w:ascii="Arial" w:hAnsi="Arial" w:cs="Arial"/>
          <w:sz w:val="24"/>
          <w:szCs w:val="24"/>
        </w:rPr>
      </w:pPr>
      <w:r w:rsidRPr="00DB1E99">
        <w:rPr>
          <w:rFonts w:ascii="Arial" w:hAnsi="Arial" w:cs="Arial"/>
          <w:sz w:val="24"/>
          <w:szCs w:val="24"/>
        </w:rPr>
        <w:t xml:space="preserve">Dalam Black Law Dictionary, Criminal Justice System diartikan </w:t>
      </w:r>
      <w:proofErr w:type="gramStart"/>
      <w:r w:rsidRPr="00DB1E99">
        <w:rPr>
          <w:rFonts w:ascii="Arial" w:hAnsi="Arial" w:cs="Arial"/>
          <w:sz w:val="24"/>
          <w:szCs w:val="24"/>
        </w:rPr>
        <w:t>sebagai ”</w:t>
      </w:r>
      <w:proofErr w:type="gramEnd"/>
      <w:r w:rsidRPr="00DB1E99">
        <w:rPr>
          <w:rFonts w:ascii="Arial" w:hAnsi="Arial" w:cs="Arial"/>
          <w:sz w:val="24"/>
          <w:szCs w:val="24"/>
        </w:rPr>
        <w:t>the network of court and tribunals which deal with criminal law and it’s enforcement”. Pengertian ini lebih menekankan pada suatu pemahaman baik mengenai jaringan di dalam lembaga peradilan maupun pada fungsi dari jaringan untuk menegakan hukum pidana. Jadi, tekanannya bukan semata-mata pada adanya penegakan hukum oleh peradilan pidana, melainkan lebih jauh lagi dalam melaksanakan fungsi penegakan hukum tersebut dengan membangun suatu jaringan.</w:t>
      </w:r>
    </w:p>
    <w:p w:rsidR="00DB1E99" w:rsidRDefault="00DB1E99" w:rsidP="00DB1E99">
      <w:pPr>
        <w:pStyle w:val="ListParagraph"/>
        <w:spacing w:line="240" w:lineRule="auto"/>
        <w:ind w:left="360"/>
        <w:jc w:val="both"/>
        <w:rPr>
          <w:rFonts w:ascii="Arial" w:hAnsi="Arial" w:cs="Arial"/>
          <w:sz w:val="24"/>
          <w:szCs w:val="24"/>
        </w:rPr>
      </w:pPr>
    </w:p>
    <w:p w:rsidR="00DB1E99" w:rsidRDefault="00DB1E99" w:rsidP="007432BE">
      <w:pPr>
        <w:pStyle w:val="ListParagraph"/>
        <w:numPr>
          <w:ilvl w:val="0"/>
          <w:numId w:val="19"/>
        </w:numPr>
        <w:spacing w:line="240" w:lineRule="auto"/>
        <w:jc w:val="both"/>
        <w:rPr>
          <w:rFonts w:ascii="Arial" w:hAnsi="Arial" w:cs="Arial"/>
          <w:sz w:val="24"/>
          <w:szCs w:val="24"/>
        </w:rPr>
      </w:pPr>
      <w:r w:rsidRPr="00DB1E99">
        <w:rPr>
          <w:rFonts w:ascii="Arial" w:hAnsi="Arial" w:cs="Arial"/>
          <w:sz w:val="24"/>
          <w:szCs w:val="24"/>
        </w:rPr>
        <w:t xml:space="preserve">Remington dan Ohlin, Criminal Justice System dapat diartikan sebagai pemakaian pendekatan sistem terhadap mekanisme administrasi peradilan pidana, dan peradilan pidana sebagai suatu sistem merupakan hasil interaksi antara peraturan perundang-undangan, praktik adminisrasi dan sikap atau tingkah laku sosial. Pengertian sistem itu sendiri mengandung implikasi suatu proses interaksi yang dipersiapkan secara rasional dan dengan </w:t>
      </w:r>
      <w:proofErr w:type="gramStart"/>
      <w:r w:rsidRPr="00DB1E99">
        <w:rPr>
          <w:rFonts w:ascii="Arial" w:hAnsi="Arial" w:cs="Arial"/>
          <w:sz w:val="24"/>
          <w:szCs w:val="24"/>
        </w:rPr>
        <w:t>cara</w:t>
      </w:r>
      <w:proofErr w:type="gramEnd"/>
      <w:r w:rsidRPr="00DB1E99">
        <w:rPr>
          <w:rFonts w:ascii="Arial" w:hAnsi="Arial" w:cs="Arial"/>
          <w:sz w:val="24"/>
          <w:szCs w:val="24"/>
        </w:rPr>
        <w:t xml:space="preserve"> efisien untuk memberikan hasil tertentu dengan segala keterbatasannya.</w:t>
      </w:r>
    </w:p>
    <w:p w:rsidR="00DB1E99" w:rsidRPr="00DB1E99" w:rsidRDefault="00DB1E99" w:rsidP="00DB1E99">
      <w:pPr>
        <w:pStyle w:val="ListParagraph"/>
        <w:rPr>
          <w:rFonts w:ascii="Arial" w:hAnsi="Arial" w:cs="Arial"/>
          <w:sz w:val="24"/>
          <w:szCs w:val="24"/>
        </w:rPr>
      </w:pPr>
    </w:p>
    <w:p w:rsidR="00DB1E99" w:rsidRDefault="00DB1E99" w:rsidP="007432BE">
      <w:pPr>
        <w:pStyle w:val="ListParagraph"/>
        <w:numPr>
          <w:ilvl w:val="0"/>
          <w:numId w:val="19"/>
        </w:numPr>
        <w:spacing w:line="240" w:lineRule="auto"/>
        <w:jc w:val="both"/>
        <w:rPr>
          <w:rFonts w:ascii="Arial" w:hAnsi="Arial" w:cs="Arial"/>
          <w:sz w:val="24"/>
          <w:szCs w:val="24"/>
        </w:rPr>
      </w:pPr>
      <w:r w:rsidRPr="00DB1E99">
        <w:rPr>
          <w:rFonts w:ascii="Arial" w:hAnsi="Arial" w:cs="Arial"/>
          <w:sz w:val="24"/>
          <w:szCs w:val="24"/>
        </w:rPr>
        <w:t xml:space="preserve">Mardjono Reksodipoetro, Sistem Peradilan Pidana (Criminal Justice System) merupakan sistem dalam suatu masyarakat untuk menanggulangi kejahatan. </w:t>
      </w:r>
    </w:p>
    <w:p w:rsidR="00DB1E99" w:rsidRPr="00DB1E99" w:rsidRDefault="00DB1E99" w:rsidP="00DB1E99">
      <w:pPr>
        <w:pStyle w:val="ListParagraph"/>
        <w:rPr>
          <w:rFonts w:ascii="Arial" w:hAnsi="Arial" w:cs="Arial"/>
          <w:sz w:val="24"/>
          <w:szCs w:val="24"/>
        </w:rPr>
      </w:pPr>
    </w:p>
    <w:p w:rsidR="00DB1E99" w:rsidRDefault="00DB1E99" w:rsidP="007432BE">
      <w:pPr>
        <w:pStyle w:val="ListParagraph"/>
        <w:numPr>
          <w:ilvl w:val="0"/>
          <w:numId w:val="19"/>
        </w:numPr>
        <w:spacing w:line="240" w:lineRule="auto"/>
        <w:jc w:val="both"/>
        <w:rPr>
          <w:rFonts w:ascii="Arial" w:hAnsi="Arial" w:cs="Arial"/>
          <w:sz w:val="24"/>
          <w:szCs w:val="24"/>
        </w:rPr>
      </w:pPr>
      <w:r w:rsidRPr="00DB1E99">
        <w:rPr>
          <w:rFonts w:ascii="Arial" w:hAnsi="Arial" w:cs="Arial"/>
          <w:sz w:val="24"/>
          <w:szCs w:val="24"/>
        </w:rPr>
        <w:t xml:space="preserve">Menurut Muladi, sistem peradilan pidana merupakan jaringan (network) peradilan yang menggunakan hukum pidana materiel, hukum pidana formil maupun hukum pelaksanaan pidana. Akan tetapi, menurut Muladi kelembagaan ini harus dilihat dalam konteks sosial. Sifat yang terlalu berlebihan jika dilandasi hanya untuk kepentingan kepastian hukum saja </w:t>
      </w:r>
      <w:proofErr w:type="gramStart"/>
      <w:r w:rsidRPr="00DB1E99">
        <w:rPr>
          <w:rFonts w:ascii="Arial" w:hAnsi="Arial" w:cs="Arial"/>
          <w:sz w:val="24"/>
          <w:szCs w:val="24"/>
        </w:rPr>
        <w:t>akan</w:t>
      </w:r>
      <w:proofErr w:type="gramEnd"/>
      <w:r w:rsidRPr="00DB1E99">
        <w:rPr>
          <w:rFonts w:ascii="Arial" w:hAnsi="Arial" w:cs="Arial"/>
          <w:sz w:val="24"/>
          <w:szCs w:val="24"/>
        </w:rPr>
        <w:t xml:space="preserve"> memba</w:t>
      </w:r>
      <w:r>
        <w:rPr>
          <w:rFonts w:ascii="Arial" w:hAnsi="Arial" w:cs="Arial"/>
          <w:sz w:val="24"/>
          <w:szCs w:val="24"/>
        </w:rPr>
        <w:t xml:space="preserve">wa bencana berupa ketidakadilan. </w:t>
      </w:r>
    </w:p>
    <w:p w:rsidR="00DB1E99" w:rsidRPr="00DB1E99" w:rsidRDefault="00DB1E99" w:rsidP="00DB1E99">
      <w:pPr>
        <w:pStyle w:val="ListParagraph"/>
        <w:rPr>
          <w:rFonts w:ascii="Arial" w:hAnsi="Arial" w:cs="Arial"/>
          <w:sz w:val="24"/>
          <w:szCs w:val="24"/>
        </w:rPr>
      </w:pPr>
    </w:p>
    <w:p w:rsidR="00DB1E99" w:rsidRPr="00DB1E99" w:rsidRDefault="00DB1E99" w:rsidP="00DB1E99">
      <w:pPr>
        <w:spacing w:line="240" w:lineRule="auto"/>
        <w:ind w:firstLine="360"/>
        <w:jc w:val="both"/>
        <w:rPr>
          <w:rFonts w:ascii="Arial" w:hAnsi="Arial" w:cs="Arial"/>
          <w:sz w:val="24"/>
          <w:szCs w:val="24"/>
        </w:rPr>
      </w:pPr>
      <w:proofErr w:type="gramStart"/>
      <w:r w:rsidRPr="00DB1E99">
        <w:rPr>
          <w:rFonts w:ascii="Arial" w:hAnsi="Arial" w:cs="Arial"/>
          <w:sz w:val="24"/>
          <w:szCs w:val="24"/>
        </w:rPr>
        <w:t>Berbagai pandangan mengenai sistem peradilan pidana atau criminal justice system di atas memiliki dimensi yang berbeda dengan sudut pandang yang berbeda pula.</w:t>
      </w:r>
      <w:proofErr w:type="gramEnd"/>
      <w:r w:rsidRPr="00DB1E99">
        <w:rPr>
          <w:rFonts w:ascii="Arial" w:hAnsi="Arial" w:cs="Arial"/>
          <w:sz w:val="24"/>
          <w:szCs w:val="24"/>
        </w:rPr>
        <w:t xml:space="preserve"> Criminal Justice System atau yang dalam </w:t>
      </w:r>
      <w:proofErr w:type="gramStart"/>
      <w:r w:rsidRPr="00DB1E99">
        <w:rPr>
          <w:rFonts w:ascii="Arial" w:hAnsi="Arial" w:cs="Arial"/>
          <w:sz w:val="24"/>
          <w:szCs w:val="24"/>
        </w:rPr>
        <w:t>bahasa</w:t>
      </w:r>
      <w:proofErr w:type="gramEnd"/>
      <w:r w:rsidRPr="00DB1E99">
        <w:rPr>
          <w:rFonts w:ascii="Arial" w:hAnsi="Arial" w:cs="Arial"/>
          <w:sz w:val="24"/>
          <w:szCs w:val="24"/>
        </w:rPr>
        <w:t xml:space="preserve"> Indonesia dikenal dengan istilah Sistem Peradilan Pidana merupakan suatu bentuk yang unik dan berbeda dengan sistem sosial lainnya. </w:t>
      </w:r>
      <w:proofErr w:type="gramStart"/>
      <w:r w:rsidRPr="00DB1E99">
        <w:rPr>
          <w:rFonts w:ascii="Arial" w:hAnsi="Arial" w:cs="Arial"/>
          <w:sz w:val="24"/>
          <w:szCs w:val="24"/>
        </w:rPr>
        <w:t>Perbedaan dapat dilihat dari keberadaannya untuk memproduksi segala sesuatu yang bersifat unwelfare (dapat berupa perampasan kemerdekaan, stigmatisasi, perampasan harta benda atau menghilangkan nyawa manusia) dalam skala yang besar guna mencapai tujuan yang sifatnya welfare (rehabilitasi pelaku, pengendalian dan penekanan tindak pidana).</w:t>
      </w:r>
      <w:proofErr w:type="gramEnd"/>
      <w:r w:rsidRPr="00DB1E99">
        <w:rPr>
          <w:rFonts w:ascii="Arial" w:hAnsi="Arial" w:cs="Arial"/>
          <w:sz w:val="24"/>
          <w:szCs w:val="24"/>
        </w:rPr>
        <w:t xml:space="preserve"> </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Sistem peradilan pidana pada hakekatnya merupakan suatu proses penegakan hukum pidana. Oleh karena itu berhubungan erat sekali dengan perundang-undangan pidana itu sendiri, baik hukum substantif maupun hukum acara pidana, karena perundang-undangan pidana itu pada dasarnya merupakan penegakan hukum </w:t>
      </w:r>
      <w:proofErr w:type="gramStart"/>
      <w:r w:rsidRPr="00DB1E99">
        <w:rPr>
          <w:rFonts w:ascii="Arial" w:hAnsi="Arial" w:cs="Arial"/>
          <w:sz w:val="24"/>
          <w:szCs w:val="24"/>
        </w:rPr>
        <w:t>pidana ”</w:t>
      </w:r>
      <w:proofErr w:type="gramEnd"/>
      <w:r w:rsidRPr="00DB1E99">
        <w:rPr>
          <w:rFonts w:ascii="Arial" w:hAnsi="Arial" w:cs="Arial"/>
          <w:sz w:val="24"/>
          <w:szCs w:val="24"/>
        </w:rPr>
        <w:t xml:space="preserve">in abstracto” yang akan diwujudkan dalam penegakan hukum ”in concreto”. </w:t>
      </w:r>
      <w:proofErr w:type="gramStart"/>
      <w:r w:rsidRPr="00DB1E99">
        <w:rPr>
          <w:rFonts w:ascii="Arial" w:hAnsi="Arial" w:cs="Arial"/>
          <w:sz w:val="24"/>
          <w:szCs w:val="24"/>
        </w:rPr>
        <w:t>Pentingnya peranan perundang-undangan pidana dalam sistem peradilan pidana, karena perundang-undangan tersebut memberikan kekuasaan pada pengambil kebijakan dan memberikan dasar hukum atas kebijakan yang diterapkan.</w:t>
      </w:r>
      <w:proofErr w:type="gramEnd"/>
      <w:r w:rsidRPr="00DB1E99">
        <w:rPr>
          <w:rFonts w:ascii="Arial" w:hAnsi="Arial" w:cs="Arial"/>
          <w:sz w:val="24"/>
          <w:szCs w:val="24"/>
        </w:rPr>
        <w:t xml:space="preserve"> </w:t>
      </w:r>
      <w:proofErr w:type="gramStart"/>
      <w:r w:rsidRPr="00DB1E99">
        <w:rPr>
          <w:rFonts w:ascii="Arial" w:hAnsi="Arial" w:cs="Arial"/>
          <w:sz w:val="24"/>
          <w:szCs w:val="24"/>
        </w:rPr>
        <w:t>Lembaga legislatif berpartisipasi dalam menyiapkan kebijakan dan memberikan langkah hukum untuk memformulasikan kebijakan dan menerapkan program kebijakan yang telah ditetapkan.</w:t>
      </w:r>
      <w:proofErr w:type="gramEnd"/>
      <w:r w:rsidRPr="00DB1E99">
        <w:rPr>
          <w:rFonts w:ascii="Arial" w:hAnsi="Arial" w:cs="Arial"/>
          <w:sz w:val="24"/>
          <w:szCs w:val="24"/>
        </w:rPr>
        <w:t xml:space="preserve"> </w:t>
      </w:r>
      <w:proofErr w:type="gramStart"/>
      <w:r w:rsidRPr="00DB1E99">
        <w:rPr>
          <w:rFonts w:ascii="Arial" w:hAnsi="Arial" w:cs="Arial"/>
          <w:sz w:val="24"/>
          <w:szCs w:val="24"/>
        </w:rPr>
        <w:t>Jadi, semua merupakan bagian dari politik hukum yang pada hakekatnya berfungsi dalam tiga bentuk, yakni pembentukan hukum, penegakan hukum, dan pelaksanaan kewenangan dan kompetensi.</w:t>
      </w:r>
      <w:proofErr w:type="gramEnd"/>
      <w:r w:rsidRPr="00DB1E99">
        <w:rPr>
          <w:rFonts w:ascii="Arial" w:hAnsi="Arial" w:cs="Arial"/>
          <w:sz w:val="24"/>
          <w:szCs w:val="24"/>
        </w:rPr>
        <w:t xml:space="preserve"> </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Berkaitan dengan hal tersebut di atas, ada beberapa asas utama yang harus diperhatikan dalam mengoperasionalisasikan hukum pidana, sebab individu harus benar-benar merasa terjamin bahwa mekanisme sistem peradilan pidana tidak </w:t>
      </w:r>
      <w:proofErr w:type="gramStart"/>
      <w:r w:rsidRPr="00DB1E99">
        <w:rPr>
          <w:rFonts w:ascii="Arial" w:hAnsi="Arial" w:cs="Arial"/>
          <w:sz w:val="24"/>
          <w:szCs w:val="24"/>
        </w:rPr>
        <w:t>akan</w:t>
      </w:r>
      <w:proofErr w:type="gramEnd"/>
      <w:r w:rsidRPr="00DB1E99">
        <w:rPr>
          <w:rFonts w:ascii="Arial" w:hAnsi="Arial" w:cs="Arial"/>
          <w:sz w:val="24"/>
          <w:szCs w:val="24"/>
        </w:rPr>
        <w:t xml:space="preserve"> menyentuh mereka tanpa landasan hukum tertulis, yang sudah ada terlebih dahulu (legality principle). Di samping itu, atas dasar yang dibenarkan oleh undang-undang hukum acara pidana mengenai </w:t>
      </w:r>
      <w:proofErr w:type="gramStart"/>
      <w:r w:rsidRPr="00DB1E99">
        <w:rPr>
          <w:rFonts w:ascii="Arial" w:hAnsi="Arial" w:cs="Arial"/>
          <w:sz w:val="24"/>
          <w:szCs w:val="24"/>
        </w:rPr>
        <w:t>apa</w:t>
      </w:r>
      <w:proofErr w:type="gramEnd"/>
      <w:r w:rsidRPr="00DB1E99">
        <w:rPr>
          <w:rFonts w:ascii="Arial" w:hAnsi="Arial" w:cs="Arial"/>
          <w:sz w:val="24"/>
          <w:szCs w:val="24"/>
        </w:rPr>
        <w:t xml:space="preserve"> yang dinamakan asas kegunaan (expediency principle) yang berpangkal tolak pada kepentingan masyarakat yang dapat ditafsirkan sebagai kepentingan tertib hukum (interest of the legal order). </w:t>
      </w:r>
      <w:proofErr w:type="gramStart"/>
      <w:r w:rsidRPr="00DB1E99">
        <w:rPr>
          <w:rFonts w:ascii="Arial" w:hAnsi="Arial" w:cs="Arial"/>
          <w:sz w:val="24"/>
          <w:szCs w:val="24"/>
        </w:rPr>
        <w:t>Atas dasar ini penuntutan memperoleh legitimasinya.</w:t>
      </w:r>
      <w:proofErr w:type="gramEnd"/>
      <w:r w:rsidRPr="00DB1E99">
        <w:rPr>
          <w:rFonts w:ascii="Arial" w:hAnsi="Arial" w:cs="Arial"/>
          <w:sz w:val="24"/>
          <w:szCs w:val="24"/>
        </w:rPr>
        <w:t xml:space="preserve"> </w:t>
      </w:r>
      <w:proofErr w:type="gramStart"/>
      <w:r w:rsidRPr="00DB1E99">
        <w:rPr>
          <w:rFonts w:ascii="Arial" w:hAnsi="Arial" w:cs="Arial"/>
          <w:sz w:val="24"/>
          <w:szCs w:val="24"/>
        </w:rPr>
        <w:t>Asas yang ketiga adalah asas perioritas (priority principle) yang didasarkan pada semakin beratnya beban sistem peradilan pidana.</w:t>
      </w:r>
      <w:proofErr w:type="gramEnd"/>
      <w:r w:rsidRPr="00DB1E99">
        <w:rPr>
          <w:rFonts w:ascii="Arial" w:hAnsi="Arial" w:cs="Arial"/>
          <w:sz w:val="24"/>
          <w:szCs w:val="24"/>
        </w:rPr>
        <w:t xml:space="preserve"> Hal ini bisa berkaitan dengan berbagai kategori yang </w:t>
      </w:r>
      <w:proofErr w:type="gramStart"/>
      <w:r w:rsidRPr="00DB1E99">
        <w:rPr>
          <w:rFonts w:ascii="Arial" w:hAnsi="Arial" w:cs="Arial"/>
          <w:sz w:val="24"/>
          <w:szCs w:val="24"/>
        </w:rPr>
        <w:t>sama</w:t>
      </w:r>
      <w:proofErr w:type="gramEnd"/>
      <w:r w:rsidRPr="00DB1E99">
        <w:rPr>
          <w:rFonts w:ascii="Arial" w:hAnsi="Arial" w:cs="Arial"/>
          <w:sz w:val="24"/>
          <w:szCs w:val="24"/>
        </w:rPr>
        <w:t>. Perioritas ini dapat juga berkaitan dengan pemilihan jenis-jenis pidana atau tindakan yang dapat diterapkan pada pelaku tindak pidana</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Mardjono Reksodipoetro</w:t>
      </w:r>
      <w:r w:rsidRPr="00DB1E99">
        <w:rPr>
          <w:rFonts w:ascii="Arial" w:hAnsi="Arial" w:cs="Arial"/>
          <w:sz w:val="24"/>
          <w:szCs w:val="24"/>
          <w:lang w:val="id-ID"/>
        </w:rPr>
        <w:t xml:space="preserve"> juga berpendapat</w:t>
      </w:r>
      <w:r w:rsidRPr="00DB1E99">
        <w:rPr>
          <w:rFonts w:ascii="Arial" w:hAnsi="Arial" w:cs="Arial"/>
          <w:sz w:val="24"/>
          <w:szCs w:val="24"/>
        </w:rPr>
        <w:t>, Sistem Peradilan Pidana adalah sistem pengendalian kejahatan yang terdiri dari lembaga-</w:t>
      </w:r>
      <w:proofErr w:type="gramStart"/>
      <w:r w:rsidRPr="00DB1E99">
        <w:rPr>
          <w:rFonts w:ascii="Arial" w:hAnsi="Arial" w:cs="Arial"/>
          <w:sz w:val="24"/>
          <w:szCs w:val="24"/>
        </w:rPr>
        <w:t>lembaga :</w:t>
      </w:r>
      <w:proofErr w:type="gramEnd"/>
      <w:r w:rsidRPr="00DB1E99">
        <w:rPr>
          <w:rFonts w:ascii="Arial" w:hAnsi="Arial" w:cs="Arial"/>
          <w:sz w:val="24"/>
          <w:szCs w:val="24"/>
        </w:rPr>
        <w:t xml:space="preserve"> Kepolisian, Kejaksaan, Pengadilan dan Pemasyarakatan terpidana. Sedangkan tujuan Sistem Peradilan Pidana adalah</w:t>
      </w:r>
      <w:r w:rsidRPr="00DB1E99">
        <w:rPr>
          <w:rFonts w:ascii="Arial" w:hAnsi="Arial" w:cs="Arial"/>
          <w:sz w:val="24"/>
          <w:szCs w:val="24"/>
          <w:lang w:val="id-ID"/>
        </w:rPr>
        <w:t>:</w:t>
      </w:r>
    </w:p>
    <w:p w:rsidR="00DB1E99" w:rsidRPr="00DB1E99" w:rsidRDefault="00DB1E99" w:rsidP="007432BE">
      <w:pPr>
        <w:pStyle w:val="ListParagraph"/>
        <w:numPr>
          <w:ilvl w:val="1"/>
          <w:numId w:val="20"/>
        </w:numPr>
        <w:spacing w:line="240" w:lineRule="auto"/>
        <w:jc w:val="both"/>
        <w:rPr>
          <w:rFonts w:ascii="Arial" w:hAnsi="Arial" w:cs="Arial"/>
          <w:sz w:val="24"/>
          <w:szCs w:val="24"/>
        </w:rPr>
      </w:pPr>
      <w:r w:rsidRPr="00DB1E99">
        <w:rPr>
          <w:rFonts w:ascii="Arial" w:hAnsi="Arial" w:cs="Arial"/>
          <w:sz w:val="24"/>
          <w:szCs w:val="24"/>
        </w:rPr>
        <w:t>Mencegah masyarakat menjadi korban kejahatan.</w:t>
      </w:r>
    </w:p>
    <w:p w:rsidR="00DB1E99" w:rsidRPr="00DB1E99" w:rsidRDefault="00DB1E99" w:rsidP="007432BE">
      <w:pPr>
        <w:pStyle w:val="ListParagraph"/>
        <w:numPr>
          <w:ilvl w:val="1"/>
          <w:numId w:val="20"/>
        </w:numPr>
        <w:spacing w:line="240" w:lineRule="auto"/>
        <w:jc w:val="both"/>
        <w:rPr>
          <w:rFonts w:ascii="Arial" w:hAnsi="Arial" w:cs="Arial"/>
          <w:sz w:val="24"/>
          <w:szCs w:val="24"/>
        </w:rPr>
      </w:pPr>
      <w:r w:rsidRPr="00DB1E99">
        <w:rPr>
          <w:rFonts w:ascii="Arial" w:hAnsi="Arial" w:cs="Arial"/>
          <w:sz w:val="24"/>
          <w:szCs w:val="24"/>
        </w:rPr>
        <w:t>Menyelesaikan kasus kejahatan yang terjadi sehingga masyarakat puas bahwa keadilan telah ditegakkan dan yang bersalah dipidana.</w:t>
      </w:r>
    </w:p>
    <w:p w:rsidR="00DB1E99" w:rsidRPr="00DB1E99" w:rsidRDefault="00DB1E99" w:rsidP="007432BE">
      <w:pPr>
        <w:pStyle w:val="ListParagraph"/>
        <w:numPr>
          <w:ilvl w:val="1"/>
          <w:numId w:val="20"/>
        </w:numPr>
        <w:spacing w:line="240" w:lineRule="auto"/>
        <w:jc w:val="both"/>
        <w:rPr>
          <w:rFonts w:ascii="Arial" w:hAnsi="Arial" w:cs="Arial"/>
          <w:sz w:val="24"/>
          <w:szCs w:val="24"/>
        </w:rPr>
      </w:pPr>
      <w:r w:rsidRPr="00DB1E99">
        <w:rPr>
          <w:rFonts w:ascii="Arial" w:hAnsi="Arial" w:cs="Arial"/>
          <w:sz w:val="24"/>
          <w:szCs w:val="24"/>
        </w:rPr>
        <w:t>Mengusahakan agar mereka yang pernah melakukan kejahatan tidak mengulangi lagi kejahatannya.</w:t>
      </w:r>
    </w:p>
    <w:p w:rsidR="00DB1E99" w:rsidRDefault="00DB1E99" w:rsidP="00DB1E99">
      <w:pPr>
        <w:spacing w:line="240" w:lineRule="auto"/>
        <w:ind w:firstLine="720"/>
        <w:jc w:val="both"/>
        <w:rPr>
          <w:rFonts w:ascii="Arial" w:hAnsi="Arial" w:cs="Arial"/>
          <w:sz w:val="24"/>
          <w:szCs w:val="24"/>
        </w:rPr>
      </w:pP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lastRenderedPageBreak/>
        <w:t xml:space="preserve">Menurut Muladi, tujuan Sistem Peradilan Pidana dapat dikategorikan sebagai </w:t>
      </w:r>
      <w:proofErr w:type="gramStart"/>
      <w:r w:rsidRPr="00DB1E99">
        <w:rPr>
          <w:rFonts w:ascii="Arial" w:hAnsi="Arial" w:cs="Arial"/>
          <w:sz w:val="24"/>
          <w:szCs w:val="24"/>
        </w:rPr>
        <w:t>berikut :</w:t>
      </w:r>
      <w:proofErr w:type="gramEnd"/>
    </w:p>
    <w:p w:rsidR="00DB1E99" w:rsidRPr="00DB1E99" w:rsidRDefault="00DB1E99" w:rsidP="007432BE">
      <w:pPr>
        <w:pStyle w:val="ListParagraph"/>
        <w:numPr>
          <w:ilvl w:val="0"/>
          <w:numId w:val="21"/>
        </w:numPr>
        <w:spacing w:line="240" w:lineRule="auto"/>
        <w:jc w:val="both"/>
        <w:rPr>
          <w:rFonts w:ascii="Arial" w:hAnsi="Arial" w:cs="Arial"/>
          <w:sz w:val="24"/>
          <w:szCs w:val="24"/>
        </w:rPr>
      </w:pPr>
      <w:r w:rsidRPr="00DB1E99">
        <w:rPr>
          <w:rFonts w:ascii="Arial" w:hAnsi="Arial" w:cs="Arial"/>
          <w:sz w:val="24"/>
          <w:szCs w:val="24"/>
        </w:rPr>
        <w:t>Tujuan jangka pendek, apabila yang hendak dicapai resosialisasi dan rehabilitasi pelaku tindak pidana.</w:t>
      </w:r>
    </w:p>
    <w:p w:rsidR="00DB1E99" w:rsidRPr="00DB1E99" w:rsidRDefault="00DB1E99" w:rsidP="007432BE">
      <w:pPr>
        <w:pStyle w:val="ListParagraph"/>
        <w:numPr>
          <w:ilvl w:val="0"/>
          <w:numId w:val="21"/>
        </w:numPr>
        <w:spacing w:line="240" w:lineRule="auto"/>
        <w:jc w:val="both"/>
        <w:rPr>
          <w:rFonts w:ascii="Arial" w:hAnsi="Arial" w:cs="Arial"/>
          <w:sz w:val="24"/>
          <w:szCs w:val="24"/>
        </w:rPr>
      </w:pPr>
      <w:r w:rsidRPr="00DB1E99">
        <w:rPr>
          <w:rFonts w:ascii="Arial" w:hAnsi="Arial" w:cs="Arial"/>
          <w:sz w:val="24"/>
          <w:szCs w:val="24"/>
        </w:rPr>
        <w:t>Tujuan jangka menengah, apabila yang hendak dicapai lebih luas yakni pengendalian dan pencegahan kejahatan dalam konteks politik kriminal (Criminal Policy).</w:t>
      </w:r>
    </w:p>
    <w:p w:rsidR="00DB1E99" w:rsidRPr="00DB1E99" w:rsidRDefault="00DB1E99" w:rsidP="007432BE">
      <w:pPr>
        <w:pStyle w:val="ListParagraph"/>
        <w:numPr>
          <w:ilvl w:val="0"/>
          <w:numId w:val="21"/>
        </w:numPr>
        <w:spacing w:line="240" w:lineRule="auto"/>
        <w:jc w:val="both"/>
        <w:rPr>
          <w:rFonts w:ascii="Arial" w:hAnsi="Arial" w:cs="Arial"/>
          <w:sz w:val="24"/>
          <w:szCs w:val="24"/>
        </w:rPr>
      </w:pPr>
      <w:r w:rsidRPr="00DB1E99">
        <w:rPr>
          <w:rFonts w:ascii="Arial" w:hAnsi="Arial" w:cs="Arial"/>
          <w:sz w:val="24"/>
          <w:szCs w:val="24"/>
        </w:rPr>
        <w:t>Tujuan jangka panjang, apabila yang hendak dicapai adalah kesejahteraan masyarakat (</w:t>
      </w:r>
      <w:r w:rsidRPr="00DB1E99">
        <w:rPr>
          <w:rFonts w:ascii="Arial" w:hAnsi="Arial" w:cs="Arial"/>
          <w:i/>
          <w:iCs/>
          <w:sz w:val="24"/>
          <w:szCs w:val="24"/>
        </w:rPr>
        <w:t>social welfare</w:t>
      </w:r>
      <w:r w:rsidRPr="00DB1E99">
        <w:rPr>
          <w:rFonts w:ascii="Arial" w:hAnsi="Arial" w:cs="Arial"/>
          <w:sz w:val="24"/>
          <w:szCs w:val="24"/>
        </w:rPr>
        <w:t>) dalam konteks politik sosial (</w:t>
      </w:r>
      <w:r w:rsidRPr="00DB1E99">
        <w:rPr>
          <w:rFonts w:ascii="Arial" w:hAnsi="Arial" w:cs="Arial"/>
          <w:i/>
          <w:iCs/>
          <w:sz w:val="24"/>
          <w:szCs w:val="24"/>
        </w:rPr>
        <w:t>Social Policy</w:t>
      </w:r>
      <w:r w:rsidRPr="00DB1E99">
        <w:rPr>
          <w:rFonts w:ascii="Arial" w:hAnsi="Arial" w:cs="Arial"/>
          <w:sz w:val="24"/>
          <w:szCs w:val="24"/>
        </w:rPr>
        <w:t>).</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t>Selanjutnya menurut Muladi, bahwa Sistem Peradilan Pidana, sesuai dengan makna dan ruang lingkup sistem dapat bersifat phisik dalam arti sinkronisasi struktural (</w:t>
      </w:r>
      <w:r w:rsidRPr="00DB1E99">
        <w:rPr>
          <w:rFonts w:ascii="Arial" w:hAnsi="Arial" w:cs="Arial"/>
          <w:i/>
          <w:iCs/>
          <w:sz w:val="24"/>
          <w:szCs w:val="24"/>
        </w:rPr>
        <w:t>Struktural syncronization</w:t>
      </w:r>
      <w:r w:rsidRPr="00DB1E99">
        <w:rPr>
          <w:rFonts w:ascii="Arial" w:hAnsi="Arial" w:cs="Arial"/>
          <w:sz w:val="24"/>
          <w:szCs w:val="24"/>
        </w:rPr>
        <w:t>), dapat pula bersifat substansial (</w:t>
      </w:r>
      <w:r w:rsidRPr="00DB1E99">
        <w:rPr>
          <w:rFonts w:ascii="Arial" w:hAnsi="Arial" w:cs="Arial"/>
          <w:i/>
          <w:iCs/>
          <w:sz w:val="24"/>
          <w:szCs w:val="24"/>
        </w:rPr>
        <w:t>substancial syncronization</w:t>
      </w:r>
      <w:r w:rsidRPr="00DB1E99">
        <w:rPr>
          <w:rFonts w:ascii="Arial" w:hAnsi="Arial" w:cs="Arial"/>
          <w:sz w:val="24"/>
          <w:szCs w:val="24"/>
        </w:rPr>
        <w:t>) dan dapat pula bersifat kultural (</w:t>
      </w:r>
      <w:r w:rsidRPr="00DB1E99">
        <w:rPr>
          <w:rFonts w:ascii="Arial" w:hAnsi="Arial" w:cs="Arial"/>
          <w:i/>
          <w:iCs/>
          <w:sz w:val="24"/>
          <w:szCs w:val="24"/>
        </w:rPr>
        <w:t>cultural syncronization</w:t>
      </w:r>
      <w:r w:rsidRPr="00DB1E99">
        <w:rPr>
          <w:rFonts w:ascii="Arial" w:hAnsi="Arial" w:cs="Arial"/>
          <w:sz w:val="24"/>
          <w:szCs w:val="24"/>
        </w:rPr>
        <w:t>).</w:t>
      </w:r>
      <w:proofErr w:type="gramEnd"/>
      <w:r w:rsidRPr="00DB1E99">
        <w:rPr>
          <w:rFonts w:ascii="Arial" w:hAnsi="Arial" w:cs="Arial"/>
          <w:sz w:val="24"/>
          <w:szCs w:val="24"/>
        </w:rPr>
        <w:t xml:space="preserve"> </w:t>
      </w:r>
      <w:proofErr w:type="gramStart"/>
      <w:r w:rsidRPr="00DB1E99">
        <w:rPr>
          <w:rFonts w:ascii="Arial" w:hAnsi="Arial" w:cs="Arial"/>
          <w:sz w:val="24"/>
          <w:szCs w:val="24"/>
        </w:rPr>
        <w:t>Dalam hal sinkronisasi struktural keserempakan dan keselarasan dituntut dalam mekanisme administrasi peradilan pidana dalam kerangka hubungan antar lembaga penegak hukum.</w:t>
      </w:r>
      <w:proofErr w:type="gramEnd"/>
      <w:r w:rsidRPr="00DB1E99">
        <w:rPr>
          <w:rFonts w:ascii="Arial" w:hAnsi="Arial" w:cs="Arial"/>
          <w:sz w:val="24"/>
          <w:szCs w:val="24"/>
        </w:rPr>
        <w:t xml:space="preserve"> </w:t>
      </w:r>
      <w:proofErr w:type="gramStart"/>
      <w:r w:rsidRPr="00DB1E99">
        <w:rPr>
          <w:rFonts w:ascii="Arial" w:hAnsi="Arial" w:cs="Arial"/>
          <w:sz w:val="24"/>
          <w:szCs w:val="24"/>
        </w:rPr>
        <w:t>Dalam hal sinkronisasi substansial maka keserempakan ini mengandung makna baik vertikal maupun horisontal dalam kaitannya dengan hukum positif yang berlaku.</w:t>
      </w:r>
      <w:proofErr w:type="gramEnd"/>
      <w:r w:rsidRPr="00DB1E99">
        <w:rPr>
          <w:rFonts w:ascii="Arial" w:hAnsi="Arial" w:cs="Arial"/>
          <w:sz w:val="24"/>
          <w:szCs w:val="24"/>
        </w:rPr>
        <w:t xml:space="preserve"> </w:t>
      </w:r>
      <w:proofErr w:type="gramStart"/>
      <w:r w:rsidRPr="00DB1E99">
        <w:rPr>
          <w:rFonts w:ascii="Arial" w:hAnsi="Arial" w:cs="Arial"/>
          <w:sz w:val="24"/>
          <w:szCs w:val="24"/>
        </w:rPr>
        <w:t>Sedang sinkronisasi kultural mengandung usaha untuk selalu serempak dalam menghayati pandangan-pandangan, sikap-sikap dan falsafah yang secara menyeluruh mendasari jalannya Sistem Peradilan Pidana.</w:t>
      </w:r>
      <w:proofErr w:type="gramEnd"/>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Bertitik tolak dari tujuan Sistem Peradilan Pidana, Mardjono mengemukakan empat komponen Sistem Peradilan Pidana (Kepolisian, Kejaksaan, Pengadilan dan Lembaga Pemasyarakatan) diharapkan dapat bekerjasama dan dapat membentuk suatu </w:t>
      </w:r>
      <w:r w:rsidRPr="00DB1E99">
        <w:rPr>
          <w:rFonts w:ascii="Arial" w:hAnsi="Arial" w:cs="Arial"/>
          <w:i/>
          <w:iCs/>
          <w:sz w:val="24"/>
          <w:szCs w:val="24"/>
        </w:rPr>
        <w:t>Integrated Criminal Justice System.</w:t>
      </w:r>
      <w:r w:rsidRPr="00DB1E99">
        <w:rPr>
          <w:rFonts w:ascii="Arial" w:hAnsi="Arial" w:cs="Arial"/>
          <w:sz w:val="24"/>
          <w:szCs w:val="24"/>
        </w:rPr>
        <w:t xml:space="preserve"> Apabila keterpaduan dalam bekerja sistem tidak dilakukan, diperkirakan akan terdapat tiga kerugian </w:t>
      </w:r>
      <w:proofErr w:type="gramStart"/>
      <w:r w:rsidRPr="00DB1E99">
        <w:rPr>
          <w:rFonts w:ascii="Arial" w:hAnsi="Arial" w:cs="Arial"/>
          <w:sz w:val="24"/>
          <w:szCs w:val="24"/>
        </w:rPr>
        <w:t>yaitu :</w:t>
      </w:r>
      <w:proofErr w:type="gramEnd"/>
    </w:p>
    <w:p w:rsidR="00DB1E99" w:rsidRPr="00DB1E99" w:rsidRDefault="00DB1E99" w:rsidP="007432BE">
      <w:pPr>
        <w:pStyle w:val="ListParagraph"/>
        <w:numPr>
          <w:ilvl w:val="0"/>
          <w:numId w:val="22"/>
        </w:numPr>
        <w:spacing w:line="240" w:lineRule="auto"/>
        <w:jc w:val="both"/>
        <w:rPr>
          <w:rFonts w:ascii="Arial" w:hAnsi="Arial" w:cs="Arial"/>
          <w:sz w:val="24"/>
          <w:szCs w:val="24"/>
        </w:rPr>
      </w:pPr>
      <w:r w:rsidRPr="00DB1E99">
        <w:rPr>
          <w:rFonts w:ascii="Arial" w:hAnsi="Arial" w:cs="Arial"/>
          <w:sz w:val="24"/>
          <w:szCs w:val="24"/>
        </w:rPr>
        <w:t>Kesukaran dalam menilai sendiri keberhasilan atau kegagalan masing-masing instansi sehubungan dengan tugas mereka bersama.</w:t>
      </w:r>
    </w:p>
    <w:p w:rsidR="00DB1E99" w:rsidRPr="00DB1E99" w:rsidRDefault="00DB1E99" w:rsidP="007432BE">
      <w:pPr>
        <w:pStyle w:val="ListParagraph"/>
        <w:numPr>
          <w:ilvl w:val="0"/>
          <w:numId w:val="22"/>
        </w:numPr>
        <w:spacing w:line="240" w:lineRule="auto"/>
        <w:jc w:val="both"/>
        <w:rPr>
          <w:rFonts w:ascii="Arial" w:hAnsi="Arial" w:cs="Arial"/>
          <w:sz w:val="24"/>
          <w:szCs w:val="24"/>
        </w:rPr>
      </w:pPr>
      <w:r w:rsidRPr="00DB1E99">
        <w:rPr>
          <w:rFonts w:ascii="Arial" w:hAnsi="Arial" w:cs="Arial"/>
          <w:sz w:val="24"/>
          <w:szCs w:val="24"/>
        </w:rPr>
        <w:t>Kesulitan dalam memecahkan sendiri masalah-masalah pokok di setiap instansi (sebagai subsistem dari Sistem Peradilan Pidana).</w:t>
      </w:r>
    </w:p>
    <w:p w:rsidR="00DB1E99" w:rsidRPr="00DB1E99" w:rsidRDefault="00DB1E99" w:rsidP="007432BE">
      <w:pPr>
        <w:pStyle w:val="ListParagraph"/>
        <w:numPr>
          <w:ilvl w:val="0"/>
          <w:numId w:val="22"/>
        </w:numPr>
        <w:spacing w:line="240" w:lineRule="auto"/>
        <w:jc w:val="both"/>
        <w:rPr>
          <w:rFonts w:ascii="Arial" w:hAnsi="Arial" w:cs="Arial"/>
          <w:sz w:val="24"/>
          <w:szCs w:val="24"/>
        </w:rPr>
      </w:pPr>
      <w:r w:rsidRPr="00DB1E99">
        <w:rPr>
          <w:rFonts w:ascii="Arial" w:hAnsi="Arial" w:cs="Arial"/>
          <w:sz w:val="24"/>
          <w:szCs w:val="24"/>
        </w:rPr>
        <w:t xml:space="preserve">Dikarenakan tanggung jawab setiap instansi sering kurang jelas terbagi maka setiap instansi tidak terlalu memperhatikan efektivitas menyeluruh dari Sistem Peradilan Pidana.  </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Menurut Muladi, Sistem Peradilan Pidana merupakan jaringan (network) peradilan yang menggunakan hukum pidana materiil, hukum pidana formil maupun hukum pelaksanaan pidana.</w:t>
      </w:r>
      <w:r>
        <w:rPr>
          <w:rFonts w:ascii="Arial" w:hAnsi="Arial" w:cs="Arial"/>
          <w:sz w:val="24"/>
          <w:szCs w:val="24"/>
        </w:rPr>
        <w:t xml:space="preserve"> </w:t>
      </w:r>
      <w:r w:rsidRPr="00DB1E99">
        <w:rPr>
          <w:rFonts w:ascii="Arial" w:hAnsi="Arial" w:cs="Arial"/>
          <w:sz w:val="24"/>
          <w:szCs w:val="24"/>
        </w:rPr>
        <w:t xml:space="preserve">Secara sederhana Sistem Peradilan Pidana dapat dipahami sebagai suatu usaha untuk menjawab pertanyaan </w:t>
      </w:r>
      <w:proofErr w:type="gramStart"/>
      <w:r w:rsidRPr="00DB1E99">
        <w:rPr>
          <w:rFonts w:ascii="Arial" w:hAnsi="Arial" w:cs="Arial"/>
          <w:sz w:val="24"/>
          <w:szCs w:val="24"/>
        </w:rPr>
        <w:t>apa</w:t>
      </w:r>
      <w:proofErr w:type="gramEnd"/>
      <w:r w:rsidRPr="00DB1E99">
        <w:rPr>
          <w:rFonts w:ascii="Arial" w:hAnsi="Arial" w:cs="Arial"/>
          <w:sz w:val="24"/>
          <w:szCs w:val="24"/>
        </w:rPr>
        <w:t xml:space="preserve"> tugas hukum pidana di masyarakat dan bukan sekedar bagaimana hukum pidana di dalam Undang-Undang dan bagaimana Hakim menerapkannya.</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Sistem Peradilan Pidana Indonesia berlangsung melalui tiga komponen dasar </w:t>
      </w:r>
      <w:r>
        <w:rPr>
          <w:rFonts w:ascii="Arial" w:hAnsi="Arial" w:cs="Arial"/>
          <w:sz w:val="24"/>
          <w:szCs w:val="24"/>
        </w:rPr>
        <w:t xml:space="preserve">system, </w:t>
      </w:r>
      <w:proofErr w:type="gramStart"/>
      <w:r>
        <w:rPr>
          <w:rFonts w:ascii="Arial" w:hAnsi="Arial" w:cs="Arial"/>
          <w:sz w:val="24"/>
          <w:szCs w:val="24"/>
        </w:rPr>
        <w:t>yaitu :</w:t>
      </w:r>
      <w:proofErr w:type="gramEnd"/>
    </w:p>
    <w:p w:rsidR="00DB1E99" w:rsidRPr="00DB1E99" w:rsidRDefault="00DB1E99" w:rsidP="007432BE">
      <w:pPr>
        <w:pStyle w:val="ListParagraph"/>
        <w:numPr>
          <w:ilvl w:val="2"/>
          <w:numId w:val="9"/>
        </w:numPr>
        <w:spacing w:line="240" w:lineRule="auto"/>
        <w:ind w:left="720" w:hanging="720"/>
        <w:jc w:val="both"/>
        <w:rPr>
          <w:rFonts w:ascii="Arial" w:hAnsi="Arial" w:cs="Arial"/>
          <w:sz w:val="24"/>
          <w:szCs w:val="24"/>
        </w:rPr>
      </w:pPr>
      <w:r w:rsidRPr="00DB1E99">
        <w:rPr>
          <w:rFonts w:ascii="Arial" w:hAnsi="Arial" w:cs="Arial"/>
          <w:sz w:val="24"/>
          <w:szCs w:val="24"/>
        </w:rPr>
        <w:t>Susbtansi.</w:t>
      </w:r>
    </w:p>
    <w:p w:rsidR="00DB1E99" w:rsidRPr="00DB1E99" w:rsidRDefault="00DB1E99" w:rsidP="00DB1E99">
      <w:pPr>
        <w:spacing w:line="240" w:lineRule="auto"/>
        <w:ind w:left="720"/>
        <w:jc w:val="both"/>
        <w:rPr>
          <w:rFonts w:ascii="Arial" w:hAnsi="Arial" w:cs="Arial"/>
          <w:sz w:val="24"/>
          <w:szCs w:val="24"/>
        </w:rPr>
      </w:pPr>
      <w:r w:rsidRPr="00DB1E99">
        <w:rPr>
          <w:rFonts w:ascii="Arial" w:hAnsi="Arial" w:cs="Arial"/>
          <w:sz w:val="24"/>
          <w:szCs w:val="24"/>
          <w:lang w:val="id-ID"/>
        </w:rPr>
        <w:t>Yaitu</w:t>
      </w:r>
      <w:r w:rsidRPr="00DB1E99">
        <w:rPr>
          <w:rFonts w:ascii="Arial" w:hAnsi="Arial" w:cs="Arial"/>
          <w:sz w:val="24"/>
          <w:szCs w:val="24"/>
        </w:rPr>
        <w:t xml:space="preserve"> hasil atau produk sistem termasuk Undang-Undang Nomor 8 Tahun 1981.</w:t>
      </w:r>
    </w:p>
    <w:p w:rsidR="00DB1E99" w:rsidRDefault="00DB1E99" w:rsidP="00DB1E99">
      <w:pPr>
        <w:spacing w:line="240" w:lineRule="auto"/>
        <w:jc w:val="both"/>
        <w:rPr>
          <w:rFonts w:ascii="Arial" w:hAnsi="Arial" w:cs="Arial"/>
          <w:sz w:val="24"/>
          <w:szCs w:val="24"/>
        </w:rPr>
      </w:pPr>
    </w:p>
    <w:p w:rsidR="00DB1E99" w:rsidRPr="00DB1E99" w:rsidRDefault="00DB1E99" w:rsidP="00DB1E99">
      <w:pPr>
        <w:spacing w:line="240" w:lineRule="auto"/>
        <w:jc w:val="both"/>
        <w:rPr>
          <w:rFonts w:ascii="Arial" w:hAnsi="Arial" w:cs="Arial"/>
          <w:sz w:val="24"/>
          <w:szCs w:val="24"/>
        </w:rPr>
      </w:pPr>
      <w:r w:rsidRPr="00DB1E99">
        <w:rPr>
          <w:rFonts w:ascii="Arial" w:hAnsi="Arial" w:cs="Arial"/>
          <w:sz w:val="24"/>
          <w:szCs w:val="24"/>
          <w:lang w:val="id-ID"/>
        </w:rPr>
        <w:lastRenderedPageBreak/>
        <w:t>2</w:t>
      </w:r>
      <w:r>
        <w:rPr>
          <w:rFonts w:ascii="Arial" w:hAnsi="Arial" w:cs="Arial"/>
          <w:sz w:val="24"/>
          <w:szCs w:val="24"/>
        </w:rPr>
        <w:t>)</w:t>
      </w:r>
      <w:r w:rsidRPr="00DB1E99">
        <w:rPr>
          <w:rFonts w:ascii="Arial" w:hAnsi="Arial" w:cs="Arial"/>
          <w:sz w:val="24"/>
          <w:szCs w:val="24"/>
          <w:lang w:val="id-ID"/>
        </w:rPr>
        <w:t xml:space="preserve">      </w:t>
      </w:r>
      <w:r w:rsidRPr="00DB1E99">
        <w:rPr>
          <w:rFonts w:ascii="Arial" w:hAnsi="Arial" w:cs="Arial"/>
          <w:sz w:val="24"/>
          <w:szCs w:val="24"/>
        </w:rPr>
        <w:t>Struktur.</w:t>
      </w:r>
    </w:p>
    <w:p w:rsidR="00DB1E99" w:rsidRPr="00DB1E99" w:rsidRDefault="00DB1E99" w:rsidP="00DB1E99">
      <w:pPr>
        <w:spacing w:line="240" w:lineRule="auto"/>
        <w:ind w:left="630"/>
        <w:jc w:val="both"/>
        <w:rPr>
          <w:rFonts w:ascii="Arial" w:hAnsi="Arial" w:cs="Arial"/>
          <w:sz w:val="24"/>
          <w:szCs w:val="24"/>
        </w:rPr>
      </w:pPr>
      <w:proofErr w:type="gramStart"/>
      <w:r w:rsidRPr="00DB1E99">
        <w:rPr>
          <w:rFonts w:ascii="Arial" w:hAnsi="Arial" w:cs="Arial"/>
          <w:sz w:val="24"/>
          <w:szCs w:val="24"/>
        </w:rPr>
        <w:t>Yaitu lembaga-lembaga dalam sistem hukum yang terdiri dari Kepolisian, Kejaksaan, Pengadilan dan Lembaga Pemasyarakatan.</w:t>
      </w:r>
      <w:proofErr w:type="gramEnd"/>
    </w:p>
    <w:p w:rsidR="00DB1E99" w:rsidRPr="00DB1E99" w:rsidRDefault="00DB1E99" w:rsidP="00DB1E99">
      <w:pPr>
        <w:spacing w:line="240" w:lineRule="auto"/>
        <w:jc w:val="both"/>
        <w:rPr>
          <w:rFonts w:ascii="Arial" w:hAnsi="Arial" w:cs="Arial"/>
          <w:sz w:val="24"/>
          <w:szCs w:val="24"/>
        </w:rPr>
      </w:pPr>
      <w:r w:rsidRPr="00DB1E99">
        <w:rPr>
          <w:rFonts w:ascii="Arial" w:hAnsi="Arial" w:cs="Arial"/>
          <w:sz w:val="24"/>
          <w:szCs w:val="24"/>
          <w:lang w:val="id-ID"/>
        </w:rPr>
        <w:t>3</w:t>
      </w:r>
      <w:r>
        <w:rPr>
          <w:rFonts w:ascii="Arial" w:hAnsi="Arial" w:cs="Arial"/>
          <w:sz w:val="24"/>
          <w:szCs w:val="24"/>
        </w:rPr>
        <w:t>)</w:t>
      </w:r>
      <w:r w:rsidRPr="00DB1E99">
        <w:rPr>
          <w:rFonts w:ascii="Arial" w:hAnsi="Arial" w:cs="Arial"/>
          <w:sz w:val="24"/>
          <w:szCs w:val="24"/>
          <w:lang w:val="id-ID"/>
        </w:rPr>
        <w:t xml:space="preserve">      </w:t>
      </w:r>
      <w:r w:rsidRPr="00DB1E99">
        <w:rPr>
          <w:rFonts w:ascii="Arial" w:hAnsi="Arial" w:cs="Arial"/>
          <w:sz w:val="24"/>
          <w:szCs w:val="24"/>
        </w:rPr>
        <w:t>Kultur.</w:t>
      </w:r>
    </w:p>
    <w:p w:rsidR="00DB1E99" w:rsidRPr="00DB1E99" w:rsidRDefault="00DB1E99" w:rsidP="00DB1E99">
      <w:pPr>
        <w:spacing w:line="240" w:lineRule="auto"/>
        <w:ind w:left="630"/>
        <w:jc w:val="both"/>
        <w:rPr>
          <w:rFonts w:ascii="Arial" w:hAnsi="Arial" w:cs="Arial"/>
          <w:sz w:val="24"/>
          <w:szCs w:val="24"/>
        </w:rPr>
      </w:pPr>
      <w:r w:rsidRPr="00DB1E99">
        <w:rPr>
          <w:rFonts w:ascii="Arial" w:hAnsi="Arial" w:cs="Arial"/>
          <w:sz w:val="24"/>
          <w:szCs w:val="24"/>
        </w:rPr>
        <w:t xml:space="preserve">Yaitu bagaimana sebetulnya sistem tersebut </w:t>
      </w:r>
      <w:proofErr w:type="gramStart"/>
      <w:r w:rsidRPr="00DB1E99">
        <w:rPr>
          <w:rFonts w:ascii="Arial" w:hAnsi="Arial" w:cs="Arial"/>
          <w:sz w:val="24"/>
          <w:szCs w:val="24"/>
        </w:rPr>
        <w:t>akan</w:t>
      </w:r>
      <w:proofErr w:type="gramEnd"/>
      <w:r w:rsidRPr="00DB1E99">
        <w:rPr>
          <w:rFonts w:ascii="Arial" w:hAnsi="Arial" w:cs="Arial"/>
          <w:sz w:val="24"/>
          <w:szCs w:val="24"/>
        </w:rPr>
        <w:t xml:space="preserve"> diberdayakan. Dengan kata lain </w:t>
      </w:r>
      <w:proofErr w:type="gramStart"/>
      <w:r w:rsidRPr="00DB1E99">
        <w:rPr>
          <w:rFonts w:ascii="Arial" w:hAnsi="Arial" w:cs="Arial"/>
          <w:sz w:val="24"/>
          <w:szCs w:val="24"/>
        </w:rPr>
        <w:t>kultur</w:t>
      </w:r>
      <w:proofErr w:type="gramEnd"/>
      <w:r w:rsidRPr="00DB1E99">
        <w:rPr>
          <w:rFonts w:ascii="Arial" w:hAnsi="Arial" w:cs="Arial"/>
          <w:sz w:val="24"/>
          <w:szCs w:val="24"/>
        </w:rPr>
        <w:t xml:space="preserve"> adalah merupakan penggerak dari Sistem Peradilan Pidana.</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t>Berbagai pandangan mengenai Sistem Peradilan Pidana di atas memiliki dimensi yang berbeda dengan sudut pandang yang berbeda pula.</w:t>
      </w:r>
      <w:proofErr w:type="gramEnd"/>
      <w:r w:rsidRPr="00DB1E99">
        <w:rPr>
          <w:rFonts w:ascii="Arial" w:hAnsi="Arial" w:cs="Arial"/>
          <w:sz w:val="24"/>
          <w:szCs w:val="24"/>
        </w:rPr>
        <w:t xml:space="preserve"> Sistem Peradilan Pidana merupakan konstruksi (sosial) yang menunjukkan proses interaksi manusia (di dalamnya terdapat aparatur hukum, pengacara dan terdakwa, serta masyarakat) yang saling berkaitan dalam membangun dunia (realitas) yang mereka ciptakan.</w:t>
      </w:r>
    </w:p>
    <w:p w:rsidR="00DB1E99" w:rsidRDefault="00DB1E99" w:rsidP="00DB1E99">
      <w:pPr>
        <w:spacing w:line="240" w:lineRule="auto"/>
        <w:ind w:firstLine="720"/>
        <w:jc w:val="both"/>
        <w:rPr>
          <w:rFonts w:ascii="Arial" w:hAnsi="Arial" w:cs="Arial"/>
          <w:i/>
          <w:iCs/>
          <w:sz w:val="24"/>
          <w:szCs w:val="24"/>
        </w:rPr>
      </w:pPr>
      <w:r w:rsidRPr="00DB1E99">
        <w:rPr>
          <w:rFonts w:ascii="Arial" w:hAnsi="Arial" w:cs="Arial"/>
          <w:sz w:val="24"/>
          <w:szCs w:val="24"/>
        </w:rPr>
        <w:t xml:space="preserve">Sistem Peradilan Pidana sebagai suatu sistem pada dasarnya merupakan suatu </w:t>
      </w:r>
      <w:r w:rsidRPr="00DB1E99">
        <w:rPr>
          <w:rFonts w:ascii="Arial" w:hAnsi="Arial" w:cs="Arial"/>
          <w:i/>
          <w:iCs/>
          <w:sz w:val="24"/>
          <w:szCs w:val="24"/>
        </w:rPr>
        <w:t>open system</w:t>
      </w:r>
      <w:r w:rsidRPr="00DB1E99">
        <w:rPr>
          <w:rFonts w:ascii="Arial" w:hAnsi="Arial" w:cs="Arial"/>
          <w:sz w:val="24"/>
          <w:szCs w:val="24"/>
        </w:rPr>
        <w:t xml:space="preserve">, dalam pengertian Sistem Peradilan Pidana dalam geraknya akan selalu mengalami interface (interaksi, interkoneksi dan interdependensi) dengan lingkungannya dalam peringkat-peringkat </w:t>
      </w:r>
      <w:proofErr w:type="gramStart"/>
      <w:r w:rsidRPr="00DB1E99">
        <w:rPr>
          <w:rFonts w:ascii="Arial" w:hAnsi="Arial" w:cs="Arial"/>
          <w:sz w:val="24"/>
          <w:szCs w:val="24"/>
        </w:rPr>
        <w:t>masyarakat :</w:t>
      </w:r>
      <w:proofErr w:type="gramEnd"/>
      <w:r w:rsidRPr="00DB1E99">
        <w:rPr>
          <w:rFonts w:ascii="Arial" w:hAnsi="Arial" w:cs="Arial"/>
          <w:sz w:val="24"/>
          <w:szCs w:val="24"/>
        </w:rPr>
        <w:t xml:space="preserve"> ekonomi, politik, pendidikan dan teknologi serta sub sistem sub sistem dari Sistem Peradilan Pidana itu sendiri (</w:t>
      </w:r>
      <w:r w:rsidRPr="00DB1E99">
        <w:rPr>
          <w:rFonts w:ascii="Arial" w:hAnsi="Arial" w:cs="Arial"/>
          <w:i/>
          <w:iCs/>
          <w:sz w:val="24"/>
          <w:szCs w:val="24"/>
        </w:rPr>
        <w:t>subsy</w:t>
      </w:r>
      <w:r>
        <w:rPr>
          <w:rFonts w:ascii="Arial" w:hAnsi="Arial" w:cs="Arial"/>
          <w:i/>
          <w:iCs/>
          <w:sz w:val="24"/>
          <w:szCs w:val="24"/>
        </w:rPr>
        <w:t>stem of criminal justice system).</w:t>
      </w:r>
    </w:p>
    <w:p w:rsidR="00DB1E99" w:rsidRPr="00DB1E99" w:rsidRDefault="00DB1E99" w:rsidP="00DB1E99">
      <w:pPr>
        <w:spacing w:line="240" w:lineRule="auto"/>
        <w:ind w:firstLine="720"/>
        <w:jc w:val="both"/>
        <w:rPr>
          <w:rFonts w:ascii="Arial" w:hAnsi="Arial" w:cs="Arial"/>
          <w:sz w:val="24"/>
          <w:szCs w:val="24"/>
        </w:rPr>
      </w:pPr>
    </w:p>
    <w:p w:rsidR="00DB1E99" w:rsidRPr="00DB1E99" w:rsidRDefault="00DB1E99" w:rsidP="00DB1E99">
      <w:pPr>
        <w:spacing w:line="240" w:lineRule="auto"/>
        <w:ind w:hanging="360"/>
        <w:jc w:val="both"/>
        <w:rPr>
          <w:rFonts w:ascii="Arial" w:hAnsi="Arial" w:cs="Arial"/>
          <w:sz w:val="24"/>
          <w:szCs w:val="24"/>
        </w:rPr>
      </w:pPr>
      <w:r w:rsidRPr="00DB1E99">
        <w:rPr>
          <w:rFonts w:ascii="Arial" w:hAnsi="Arial" w:cs="Arial"/>
          <w:b/>
          <w:bCs/>
          <w:sz w:val="24"/>
          <w:szCs w:val="24"/>
        </w:rPr>
        <w:t>2</w:t>
      </w:r>
      <w:r w:rsidRPr="00DB1E99">
        <w:rPr>
          <w:rFonts w:ascii="Arial" w:hAnsi="Arial" w:cs="Arial"/>
          <w:sz w:val="24"/>
          <w:szCs w:val="24"/>
          <w:lang w:val="id-ID"/>
        </w:rPr>
        <w:t xml:space="preserve">.     </w:t>
      </w:r>
      <w:r w:rsidRPr="00DB1E99">
        <w:rPr>
          <w:rFonts w:ascii="Arial" w:hAnsi="Arial" w:cs="Arial"/>
          <w:b/>
          <w:bCs/>
          <w:sz w:val="24"/>
          <w:szCs w:val="24"/>
        </w:rPr>
        <w:t>Manfaat Sistem Peradilan Pidana</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Sistem Peradilan Pidana bila diterapkan secara konsisten, konsekwen dan terpadu antara sub sistem, maka manfaat sistem peradilan pidana selain dapat mewujudkan tujuan Sistem Peradilan Pidana juga bermanfaat </w:t>
      </w:r>
      <w:proofErr w:type="gramStart"/>
      <w:r w:rsidRPr="00DB1E99">
        <w:rPr>
          <w:rFonts w:ascii="Arial" w:hAnsi="Arial" w:cs="Arial"/>
          <w:sz w:val="24"/>
          <w:szCs w:val="24"/>
        </w:rPr>
        <w:t>untuk :</w:t>
      </w:r>
      <w:proofErr w:type="gramEnd"/>
    </w:p>
    <w:p w:rsidR="00DB1E99" w:rsidRPr="00DB1E99" w:rsidRDefault="00DB1E99" w:rsidP="007432BE">
      <w:pPr>
        <w:pStyle w:val="ListParagraph"/>
        <w:numPr>
          <w:ilvl w:val="0"/>
          <w:numId w:val="23"/>
        </w:numPr>
        <w:spacing w:line="240" w:lineRule="auto"/>
        <w:jc w:val="both"/>
        <w:rPr>
          <w:rFonts w:ascii="Arial" w:hAnsi="Arial" w:cs="Arial"/>
          <w:sz w:val="24"/>
          <w:szCs w:val="24"/>
        </w:rPr>
      </w:pPr>
      <w:r w:rsidRPr="00DB1E99">
        <w:rPr>
          <w:rFonts w:ascii="Arial" w:hAnsi="Arial" w:cs="Arial"/>
          <w:sz w:val="24"/>
          <w:szCs w:val="24"/>
        </w:rPr>
        <w:t>Menghasilkan data statistik kriminal secara terpusat melalui satu pintu yaitu Polisi. Dengan data statistik kriminil tersebut dapat dimanfaatkan sebagai sarana dalam menyusun kebijakan kriminil secara terpadu untuk penanggulangan kejahatan.</w:t>
      </w:r>
    </w:p>
    <w:p w:rsidR="00DB1E99" w:rsidRPr="00DB1E99" w:rsidRDefault="00DB1E99" w:rsidP="007432BE">
      <w:pPr>
        <w:pStyle w:val="ListParagraph"/>
        <w:numPr>
          <w:ilvl w:val="0"/>
          <w:numId w:val="23"/>
        </w:numPr>
        <w:spacing w:line="240" w:lineRule="auto"/>
        <w:jc w:val="both"/>
        <w:rPr>
          <w:rFonts w:ascii="Arial" w:hAnsi="Arial" w:cs="Arial"/>
          <w:sz w:val="24"/>
          <w:szCs w:val="24"/>
        </w:rPr>
      </w:pPr>
      <w:r w:rsidRPr="00DB1E99">
        <w:rPr>
          <w:rFonts w:ascii="Arial" w:hAnsi="Arial" w:cs="Arial"/>
          <w:sz w:val="24"/>
          <w:szCs w:val="24"/>
        </w:rPr>
        <w:t>Mengetahui keberhasilan dan kegagalan sub sistem secara terpadu dalam penanggulangan kejahatan.</w:t>
      </w:r>
    </w:p>
    <w:p w:rsidR="00DB1E99" w:rsidRPr="00DB1E99" w:rsidRDefault="00DB1E99" w:rsidP="007432BE">
      <w:pPr>
        <w:pStyle w:val="ListParagraph"/>
        <w:numPr>
          <w:ilvl w:val="0"/>
          <w:numId w:val="23"/>
        </w:numPr>
        <w:spacing w:line="240" w:lineRule="auto"/>
        <w:jc w:val="both"/>
        <w:rPr>
          <w:rFonts w:ascii="Arial" w:hAnsi="Arial" w:cs="Arial"/>
          <w:sz w:val="24"/>
          <w:szCs w:val="24"/>
        </w:rPr>
      </w:pPr>
      <w:r w:rsidRPr="00DB1E99">
        <w:rPr>
          <w:rFonts w:ascii="Arial" w:hAnsi="Arial" w:cs="Arial"/>
          <w:sz w:val="24"/>
          <w:szCs w:val="24"/>
        </w:rPr>
        <w:t>Kedua butir 1 dan 2 tersebut dapat dijadikan bahan masukan bagi pemerintah dalam kebijakan sosial.</w:t>
      </w:r>
    </w:p>
    <w:p w:rsidR="00DB1E99" w:rsidRPr="00DB1E99" w:rsidRDefault="00DB1E99" w:rsidP="007432BE">
      <w:pPr>
        <w:pStyle w:val="ListParagraph"/>
        <w:numPr>
          <w:ilvl w:val="0"/>
          <w:numId w:val="23"/>
        </w:numPr>
        <w:spacing w:line="240" w:lineRule="auto"/>
        <w:jc w:val="both"/>
        <w:rPr>
          <w:rFonts w:ascii="Arial" w:hAnsi="Arial" w:cs="Arial"/>
          <w:sz w:val="24"/>
          <w:szCs w:val="24"/>
        </w:rPr>
      </w:pPr>
      <w:r w:rsidRPr="00DB1E99">
        <w:rPr>
          <w:rFonts w:ascii="Arial" w:hAnsi="Arial" w:cs="Arial"/>
          <w:sz w:val="24"/>
          <w:szCs w:val="24"/>
        </w:rPr>
        <w:t>Memberikan jaminan kepastian hukum baik kepada individu maupun masyarakat.</w:t>
      </w:r>
      <w:r w:rsidRPr="00DB1E99">
        <w:rPr>
          <w:rFonts w:ascii="Arial" w:hAnsi="Arial" w:cs="Arial"/>
          <w:sz w:val="24"/>
          <w:szCs w:val="24"/>
        </w:rPr>
        <w:br/>
      </w:r>
      <w:r w:rsidRPr="00DB1E99">
        <w:rPr>
          <w:rFonts w:ascii="Arial" w:hAnsi="Arial" w:cs="Arial"/>
          <w:sz w:val="24"/>
          <w:szCs w:val="24"/>
        </w:rPr>
        <w:br/>
      </w:r>
    </w:p>
    <w:p w:rsidR="00DB1E99" w:rsidRPr="00DB1E99" w:rsidRDefault="00DB1E99" w:rsidP="00DB1E99">
      <w:pPr>
        <w:spacing w:line="240" w:lineRule="auto"/>
        <w:ind w:hanging="360"/>
        <w:jc w:val="both"/>
        <w:rPr>
          <w:rFonts w:ascii="Arial" w:hAnsi="Arial" w:cs="Arial"/>
          <w:sz w:val="24"/>
          <w:szCs w:val="24"/>
        </w:rPr>
      </w:pPr>
      <w:r w:rsidRPr="00DB1E99">
        <w:rPr>
          <w:rFonts w:ascii="Arial" w:hAnsi="Arial" w:cs="Arial"/>
          <w:b/>
          <w:bCs/>
          <w:sz w:val="24"/>
          <w:szCs w:val="24"/>
        </w:rPr>
        <w:t>3</w:t>
      </w:r>
      <w:r w:rsidRPr="00DB1E99">
        <w:rPr>
          <w:rFonts w:ascii="Arial" w:hAnsi="Arial" w:cs="Arial"/>
          <w:sz w:val="24"/>
          <w:szCs w:val="24"/>
          <w:lang w:val="id-ID"/>
        </w:rPr>
        <w:t>.  </w:t>
      </w:r>
      <w:r w:rsidRPr="00DB1E99">
        <w:rPr>
          <w:rFonts w:ascii="Arial" w:hAnsi="Arial" w:cs="Arial"/>
          <w:b/>
          <w:bCs/>
          <w:sz w:val="24"/>
          <w:szCs w:val="24"/>
        </w:rPr>
        <w:t>Mekanisme Sistem Peradilan Pidana</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t>Sistem ini mulai bekerja pada saat adanya laporan adanya tindak pidana dari masyarakat, setelah itu Polisi melakukan penangkapan, seleksi, penyelidikan, penyidikan dan membuat Berita Acara Pemeriksaan.</w:t>
      </w:r>
      <w:proofErr w:type="gramEnd"/>
      <w:r w:rsidRPr="00DB1E99">
        <w:rPr>
          <w:rFonts w:ascii="Arial" w:hAnsi="Arial" w:cs="Arial"/>
          <w:sz w:val="24"/>
          <w:szCs w:val="24"/>
        </w:rPr>
        <w:t xml:space="preserve"> </w:t>
      </w:r>
      <w:proofErr w:type="gramStart"/>
      <w:r w:rsidRPr="00DB1E99">
        <w:rPr>
          <w:rFonts w:ascii="Arial" w:hAnsi="Arial" w:cs="Arial"/>
          <w:sz w:val="24"/>
          <w:szCs w:val="24"/>
        </w:rPr>
        <w:t>Para pelaku yang bersalah diteruskan kepada Kejaksaan, sedangkan yang tidak bersalah dikembalikan kepada masyarakat.</w:t>
      </w:r>
      <w:proofErr w:type="gramEnd"/>
      <w:r w:rsidRPr="00DB1E99">
        <w:rPr>
          <w:rFonts w:ascii="Arial" w:hAnsi="Arial" w:cs="Arial"/>
          <w:sz w:val="24"/>
          <w:szCs w:val="24"/>
        </w:rPr>
        <w:t xml:space="preserve"> Kemudian Jaksa mengadakan seleksi lagi terhadap pelaku dan mengadakan penuntutan dan membuat </w:t>
      </w:r>
      <w:proofErr w:type="gramStart"/>
      <w:r w:rsidRPr="00DB1E99">
        <w:rPr>
          <w:rFonts w:ascii="Arial" w:hAnsi="Arial" w:cs="Arial"/>
          <w:sz w:val="24"/>
          <w:szCs w:val="24"/>
        </w:rPr>
        <w:t>surat</w:t>
      </w:r>
      <w:proofErr w:type="gramEnd"/>
      <w:r w:rsidRPr="00DB1E99">
        <w:rPr>
          <w:rFonts w:ascii="Arial" w:hAnsi="Arial" w:cs="Arial"/>
          <w:sz w:val="24"/>
          <w:szCs w:val="24"/>
        </w:rPr>
        <w:t xml:space="preserve"> tuduhan. </w:t>
      </w:r>
      <w:proofErr w:type="gramStart"/>
      <w:r w:rsidRPr="00DB1E99">
        <w:rPr>
          <w:rFonts w:ascii="Arial" w:hAnsi="Arial" w:cs="Arial"/>
          <w:sz w:val="24"/>
          <w:szCs w:val="24"/>
        </w:rPr>
        <w:t>Para pelaku yang tidak bersalah dibebaskan, sedang yang bersalah diajukan ke Pengadilan.</w:t>
      </w:r>
      <w:proofErr w:type="gramEnd"/>
      <w:r w:rsidRPr="00DB1E99">
        <w:rPr>
          <w:rFonts w:ascii="Arial" w:hAnsi="Arial" w:cs="Arial"/>
          <w:sz w:val="24"/>
          <w:szCs w:val="24"/>
        </w:rPr>
        <w:t xml:space="preserve"> Dalam hal inipun pengadilan juga melakukan hal yang </w:t>
      </w:r>
      <w:proofErr w:type="gramStart"/>
      <w:r w:rsidRPr="00DB1E99">
        <w:rPr>
          <w:rFonts w:ascii="Arial" w:hAnsi="Arial" w:cs="Arial"/>
          <w:sz w:val="24"/>
          <w:szCs w:val="24"/>
        </w:rPr>
        <w:t>sama</w:t>
      </w:r>
      <w:proofErr w:type="gramEnd"/>
      <w:r w:rsidRPr="00DB1E99">
        <w:rPr>
          <w:rFonts w:ascii="Arial" w:hAnsi="Arial" w:cs="Arial"/>
          <w:sz w:val="24"/>
          <w:szCs w:val="24"/>
        </w:rPr>
        <w:t xml:space="preserve">, artinya yang tidak terbukti </w:t>
      </w:r>
      <w:r w:rsidRPr="00DB1E99">
        <w:rPr>
          <w:rFonts w:ascii="Arial" w:hAnsi="Arial" w:cs="Arial"/>
          <w:sz w:val="24"/>
          <w:szCs w:val="24"/>
        </w:rPr>
        <w:lastRenderedPageBreak/>
        <w:t>bersalah dibebaskan, sedang yang terbukti melakukan tindak pidana diserahkan ke Lembaga Pemasyarakatan sebagai instansi terakhir yang melakukan pembinaan terhadap narapidana.</w:t>
      </w:r>
    </w:p>
    <w:p w:rsidR="00DB1E99" w:rsidRPr="00DB1E99" w:rsidRDefault="00DB1E99" w:rsidP="00DB1E99">
      <w:pPr>
        <w:spacing w:line="240" w:lineRule="auto"/>
        <w:ind w:firstLine="720"/>
        <w:jc w:val="both"/>
        <w:rPr>
          <w:rFonts w:ascii="Arial" w:hAnsi="Arial" w:cs="Arial"/>
          <w:sz w:val="24"/>
          <w:szCs w:val="24"/>
        </w:rPr>
      </w:pPr>
      <w:proofErr w:type="gramStart"/>
      <w:r w:rsidRPr="00DB1E99">
        <w:rPr>
          <w:rFonts w:ascii="Arial" w:hAnsi="Arial" w:cs="Arial"/>
          <w:sz w:val="24"/>
          <w:szCs w:val="24"/>
        </w:rPr>
        <w:t>Di dalam Sistem Peradilan Pidana terdapat adanya suatu input-process-output.</w:t>
      </w:r>
      <w:proofErr w:type="gramEnd"/>
      <w:r w:rsidRPr="00DB1E99">
        <w:rPr>
          <w:rFonts w:ascii="Arial" w:hAnsi="Arial" w:cs="Arial"/>
          <w:sz w:val="24"/>
          <w:szCs w:val="24"/>
        </w:rPr>
        <w:t xml:space="preserve"> Adapun yang dimaksud dengan input adalah laporan/pengaduan tentang terjadinya tindak pidana. </w:t>
      </w:r>
      <w:proofErr w:type="gramStart"/>
      <w:r w:rsidRPr="00DB1E99">
        <w:rPr>
          <w:rFonts w:ascii="Arial" w:hAnsi="Arial" w:cs="Arial"/>
          <w:sz w:val="24"/>
          <w:szCs w:val="24"/>
        </w:rPr>
        <w:t>Process adalah sebagai tindakan yang diambil pihak Kepolisian, Kejaksaan, Pengadilan dan Lembaga Pemasyarakatan.</w:t>
      </w:r>
      <w:proofErr w:type="gramEnd"/>
      <w:r w:rsidRPr="00DB1E99">
        <w:rPr>
          <w:rFonts w:ascii="Arial" w:hAnsi="Arial" w:cs="Arial"/>
          <w:sz w:val="24"/>
          <w:szCs w:val="24"/>
        </w:rPr>
        <w:t xml:space="preserve"> Sedangkan output adalah hasil-hasil yang diperoleh.</w:t>
      </w:r>
    </w:p>
    <w:p w:rsidR="00DB1E99" w:rsidRPr="00DB1E99" w:rsidRDefault="00DB1E99" w:rsidP="00DB1E99">
      <w:pPr>
        <w:spacing w:line="240" w:lineRule="auto"/>
        <w:ind w:firstLine="720"/>
        <w:jc w:val="both"/>
        <w:rPr>
          <w:rFonts w:ascii="Arial" w:hAnsi="Arial" w:cs="Arial"/>
          <w:sz w:val="24"/>
          <w:szCs w:val="24"/>
        </w:rPr>
      </w:pPr>
      <w:r w:rsidRPr="00DB1E99">
        <w:rPr>
          <w:rFonts w:ascii="Arial" w:hAnsi="Arial" w:cs="Arial"/>
          <w:sz w:val="24"/>
          <w:szCs w:val="24"/>
        </w:rPr>
        <w:t xml:space="preserve">Sebagai suatu sistem maka di dalam mekanismenya adanya suatu syarat yang harus dipenuhi yaitu adanya kerjasama di antara sub sistem. Apabila salah satu sub sistem tidak berjalan sebagaimana mestinya, maka hal itu </w:t>
      </w:r>
      <w:proofErr w:type="gramStart"/>
      <w:r w:rsidRPr="00DB1E99">
        <w:rPr>
          <w:rFonts w:ascii="Arial" w:hAnsi="Arial" w:cs="Arial"/>
          <w:sz w:val="24"/>
          <w:szCs w:val="24"/>
        </w:rPr>
        <w:t>akan</w:t>
      </w:r>
      <w:proofErr w:type="gramEnd"/>
      <w:r w:rsidRPr="00DB1E99">
        <w:rPr>
          <w:rFonts w:ascii="Arial" w:hAnsi="Arial" w:cs="Arial"/>
          <w:sz w:val="24"/>
          <w:szCs w:val="24"/>
        </w:rPr>
        <w:t xml:space="preserve"> mengganggu sistem secara keseluruhan. </w:t>
      </w:r>
      <w:proofErr w:type="gramStart"/>
      <w:r w:rsidRPr="00DB1E99">
        <w:rPr>
          <w:rFonts w:ascii="Arial" w:hAnsi="Arial" w:cs="Arial"/>
          <w:sz w:val="24"/>
          <w:szCs w:val="24"/>
        </w:rPr>
        <w:t>Oleh karena itu, keempat sub sistem itu memiliki hubungan yang erat satu dengan yang lainnya.</w:t>
      </w:r>
      <w:proofErr w:type="gramEnd"/>
    </w:p>
    <w:p w:rsidR="00DB1E99" w:rsidRPr="00DB1E99" w:rsidRDefault="00DB1E99" w:rsidP="00DB1E99">
      <w:pPr>
        <w:pStyle w:val="ListParagraph"/>
        <w:autoSpaceDE w:val="0"/>
        <w:autoSpaceDN w:val="0"/>
        <w:adjustRightInd w:val="0"/>
        <w:spacing w:after="0" w:line="240" w:lineRule="auto"/>
        <w:ind w:left="1440"/>
        <w:jc w:val="both"/>
        <w:rPr>
          <w:rFonts w:ascii="Arial" w:eastAsia="Times New Roman" w:hAnsi="Arial" w:cs="Arial"/>
          <w:sz w:val="24"/>
          <w:szCs w:val="24"/>
        </w:rPr>
      </w:pPr>
    </w:p>
    <w:p w:rsidR="00D32718" w:rsidRPr="007432BE" w:rsidRDefault="00D32718" w:rsidP="007432BE">
      <w:pPr>
        <w:pStyle w:val="ListParagraph"/>
        <w:numPr>
          <w:ilvl w:val="1"/>
          <w:numId w:val="9"/>
        </w:numPr>
        <w:autoSpaceDE w:val="0"/>
        <w:autoSpaceDN w:val="0"/>
        <w:adjustRightInd w:val="0"/>
        <w:spacing w:after="0" w:line="240" w:lineRule="auto"/>
        <w:jc w:val="both"/>
        <w:rPr>
          <w:rFonts w:ascii="Arial" w:eastAsia="Times New Roman" w:hAnsi="Arial" w:cs="Arial"/>
          <w:sz w:val="28"/>
          <w:szCs w:val="28"/>
        </w:rPr>
      </w:pPr>
      <w:r w:rsidRPr="007432BE">
        <w:rPr>
          <w:rFonts w:ascii="Arial" w:hAnsi="Arial" w:cs="Arial"/>
          <w:b/>
          <w:sz w:val="28"/>
          <w:szCs w:val="28"/>
        </w:rPr>
        <w:t>ASAS-ASAS DALAM SISTEM PERADILAN PIDANA ANAK</w:t>
      </w:r>
    </w:p>
    <w:p w:rsidR="00D32718" w:rsidRPr="00DB1E99" w:rsidRDefault="00D32718" w:rsidP="00D32718">
      <w:pPr>
        <w:spacing w:line="240" w:lineRule="auto"/>
        <w:jc w:val="both"/>
        <w:rPr>
          <w:rFonts w:ascii="Arial" w:hAnsi="Arial" w:cs="Arial"/>
          <w:sz w:val="24"/>
          <w:szCs w:val="24"/>
        </w:rPr>
      </w:pPr>
    </w:p>
    <w:p w:rsidR="00D32718" w:rsidRPr="00DB1E99" w:rsidRDefault="00D32718" w:rsidP="007432BE">
      <w:pPr>
        <w:spacing w:line="240" w:lineRule="auto"/>
        <w:ind w:firstLine="720"/>
        <w:jc w:val="both"/>
        <w:rPr>
          <w:rFonts w:ascii="Arial" w:hAnsi="Arial" w:cs="Arial"/>
          <w:sz w:val="24"/>
          <w:szCs w:val="24"/>
        </w:rPr>
      </w:pPr>
      <w:bookmarkStart w:id="1" w:name="_GoBack"/>
      <w:r w:rsidRPr="00DB1E99">
        <w:rPr>
          <w:rFonts w:ascii="Arial" w:hAnsi="Arial" w:cs="Arial"/>
          <w:sz w:val="24"/>
          <w:szCs w:val="24"/>
        </w:rPr>
        <w:t>Menurut Pasal 2 Undang-Undang No. 11 Tahun 2012 sebagai perubahan UU No. 3 Tahun 1997 tentang Peradilan Anak, sistem peradilan pidana anak dilaksanakan berdasarkan asas :</w:t>
      </w:r>
      <w:bookmarkEnd w:id="1"/>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a.       Perlindungan;</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 xml:space="preserve">Yang dimaksud </w:t>
      </w:r>
      <w:proofErr w:type="gramStart"/>
      <w:r w:rsidRPr="00DB1E99">
        <w:rPr>
          <w:rFonts w:ascii="Arial" w:hAnsi="Arial" w:cs="Arial"/>
          <w:sz w:val="24"/>
          <w:szCs w:val="24"/>
        </w:rPr>
        <w:t>dengan ”</w:t>
      </w:r>
      <w:proofErr w:type="gramEnd"/>
      <w:r w:rsidRPr="00DB1E99">
        <w:rPr>
          <w:rFonts w:ascii="Arial" w:hAnsi="Arial" w:cs="Arial"/>
          <w:sz w:val="24"/>
          <w:szCs w:val="24"/>
        </w:rPr>
        <w:t>pelindungan” meliputi kegiatan yang bersifat langsung dan tidak langsung dari tindakan yang membahayakan Anak secara fisik dan/atau psikis.</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b.       Keadilan;</w:t>
      </w:r>
    </w:p>
    <w:p w:rsidR="00D32718" w:rsidRPr="00DB1E99" w:rsidRDefault="00D32718" w:rsidP="00D32718">
      <w:pPr>
        <w:spacing w:line="240" w:lineRule="auto"/>
        <w:ind w:left="720"/>
        <w:jc w:val="both"/>
        <w:rPr>
          <w:rFonts w:ascii="Arial" w:hAnsi="Arial" w:cs="Arial"/>
          <w:sz w:val="24"/>
          <w:szCs w:val="24"/>
        </w:rPr>
      </w:pPr>
      <w:proofErr w:type="gramStart"/>
      <w:r w:rsidRPr="00DB1E99">
        <w:rPr>
          <w:rFonts w:ascii="Arial" w:hAnsi="Arial" w:cs="Arial"/>
          <w:sz w:val="24"/>
          <w:szCs w:val="24"/>
        </w:rPr>
        <w:t>Yang dimaksud dengan “keadilan” adalah bahwa setiap penyelesaian perkara Anak harus mencerminkan rasa keadilan bagi Anak.</w:t>
      </w:r>
      <w:proofErr w:type="gramEnd"/>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c.       Nondiskriminasi;</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Yang dimaksud dengan ”nondiskriminasi” adalah tidak adanya perlakuan yang berbeda didasarkan pada suku, agama, ras, golongan, jenis kelamin, etnik, budaya dan bahasa, status hukum Anak, urutan kelahiran Anak, serta kondisi fisik dan/atau mental.</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d.        Kepentingan yang terbaik bagi anak;</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 xml:space="preserve">Yang dimaksud </w:t>
      </w:r>
      <w:proofErr w:type="gramStart"/>
      <w:r w:rsidRPr="00DB1E99">
        <w:rPr>
          <w:rFonts w:ascii="Arial" w:hAnsi="Arial" w:cs="Arial"/>
          <w:sz w:val="24"/>
          <w:szCs w:val="24"/>
        </w:rPr>
        <w:t>dengan ”</w:t>
      </w:r>
      <w:proofErr w:type="gramEnd"/>
      <w:r w:rsidRPr="00DB1E99">
        <w:rPr>
          <w:rFonts w:ascii="Arial" w:hAnsi="Arial" w:cs="Arial"/>
          <w:sz w:val="24"/>
          <w:szCs w:val="24"/>
        </w:rPr>
        <w:t>kepentingan terbaik bagi Anak” adalah segala pengambilan keputusan harus selalu mempertimbangkan kelangsungan hidup dan tumbuh kembang Anak.</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e.       Penghargaan terhadap pendapat anak;</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 xml:space="preserve">Yang dimaksud </w:t>
      </w:r>
      <w:proofErr w:type="gramStart"/>
      <w:r w:rsidRPr="00DB1E99">
        <w:rPr>
          <w:rFonts w:ascii="Arial" w:hAnsi="Arial" w:cs="Arial"/>
          <w:sz w:val="24"/>
          <w:szCs w:val="24"/>
        </w:rPr>
        <w:t>dengan ”</w:t>
      </w:r>
      <w:proofErr w:type="gramEnd"/>
      <w:r w:rsidRPr="00DB1E99">
        <w:rPr>
          <w:rFonts w:ascii="Arial" w:hAnsi="Arial" w:cs="Arial"/>
          <w:sz w:val="24"/>
          <w:szCs w:val="24"/>
        </w:rPr>
        <w:t xml:space="preserve">penghargaan terhadap pendapat Anak” adalah penghormatan atas hak Anak untuk berpartisipasi dan menyatakan </w:t>
      </w:r>
      <w:r w:rsidRPr="00DB1E99">
        <w:rPr>
          <w:rFonts w:ascii="Arial" w:hAnsi="Arial" w:cs="Arial"/>
          <w:sz w:val="24"/>
          <w:szCs w:val="24"/>
        </w:rPr>
        <w:lastRenderedPageBreak/>
        <w:t>pendapatnya dalam pengambilan keputusan, terutama jika menyangkut hal yang memengaruhi kehidupan Anak.</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f.        Kelangsungan hidup dan tumbuh kembang anak;</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Yang dimaksud dengan ”kelangsungan hidup dan tumbuh kembang Anak” adalah hak asasi yang paling mendasar bagi Anak yang dilindungi oleh negara, pemerintah, masyarakat, keluarga, dan orang tua.</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g.       Pembinaan dan pembimbingan anak;</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Yang dimaksud dengan ”pembinaan” adalah kegiatan untuk meningkatkan kualitas, ketakwaan kepada Tuhan Yang Maha Esa, intelektual, sikap dan perilaku, pelatihan keterampilan, profesional, serta kesehatan jasmani dan rohani Anak baik di dalam maupun di luar proses peradilan pidana. Yang dimaksud dengan ”pembimbingan” adalah pemberian tuntunan untuk meningkatkan kualitas ketakwaan kepada Tuhan Yang Maha Esa, intelektual, sikap dan perilaku, pelatihan keterampilan, profesional, serta kesehatan jasmani dan rohani klien pemasyarakatan.</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h.       Proporsional;</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 xml:space="preserve">Yang dimaksud </w:t>
      </w:r>
      <w:proofErr w:type="gramStart"/>
      <w:r w:rsidRPr="00DB1E99">
        <w:rPr>
          <w:rFonts w:ascii="Arial" w:hAnsi="Arial" w:cs="Arial"/>
          <w:sz w:val="24"/>
          <w:szCs w:val="24"/>
        </w:rPr>
        <w:t>dengan ”</w:t>
      </w:r>
      <w:proofErr w:type="gramEnd"/>
      <w:r w:rsidRPr="00DB1E99">
        <w:rPr>
          <w:rFonts w:ascii="Arial" w:hAnsi="Arial" w:cs="Arial"/>
          <w:sz w:val="24"/>
          <w:szCs w:val="24"/>
        </w:rPr>
        <w:t>proporsional” adalah segala perlakuan terhadap Anak harus memperhatikan batas keperluan, umur, dan kondisi Anak.</w:t>
      </w:r>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i.        Perampasan kemerdekaan dan pemidanaan sebagai upaya terakhir; dan</w:t>
      </w:r>
    </w:p>
    <w:p w:rsidR="00D32718" w:rsidRPr="00DB1E99" w:rsidRDefault="00D32718" w:rsidP="00D32718">
      <w:pPr>
        <w:spacing w:line="240" w:lineRule="auto"/>
        <w:ind w:left="720"/>
        <w:jc w:val="both"/>
        <w:rPr>
          <w:rFonts w:ascii="Arial" w:hAnsi="Arial" w:cs="Arial"/>
          <w:sz w:val="24"/>
          <w:szCs w:val="24"/>
        </w:rPr>
      </w:pPr>
      <w:proofErr w:type="gramStart"/>
      <w:r w:rsidRPr="00DB1E99">
        <w:rPr>
          <w:rFonts w:ascii="Arial" w:hAnsi="Arial" w:cs="Arial"/>
          <w:sz w:val="24"/>
          <w:szCs w:val="24"/>
        </w:rPr>
        <w:t>Yang dimaksud dengan “perampasan kemerdekaan merupakan upaya terakhir” adalah pada dasarnya Anak tidak dapat dirampas kemerdekaannya, kecuali terpaksa guna kepentingan penyelesaian perkara.</w:t>
      </w:r>
      <w:proofErr w:type="gramEnd"/>
    </w:p>
    <w:p w:rsidR="00D32718" w:rsidRPr="00DB1E99" w:rsidRDefault="00D32718" w:rsidP="00D32718">
      <w:pPr>
        <w:spacing w:line="240" w:lineRule="auto"/>
        <w:jc w:val="both"/>
        <w:rPr>
          <w:rFonts w:ascii="Arial" w:hAnsi="Arial" w:cs="Arial"/>
          <w:sz w:val="24"/>
          <w:szCs w:val="24"/>
        </w:rPr>
      </w:pPr>
      <w:r w:rsidRPr="00DB1E99">
        <w:rPr>
          <w:rFonts w:ascii="Arial" w:hAnsi="Arial" w:cs="Arial"/>
          <w:sz w:val="24"/>
          <w:szCs w:val="24"/>
        </w:rPr>
        <w:t>j.        Penghindaran pembalasan.</w:t>
      </w:r>
    </w:p>
    <w:p w:rsidR="00D32718" w:rsidRPr="00DB1E99" w:rsidRDefault="00D32718" w:rsidP="00D32718">
      <w:pPr>
        <w:spacing w:line="240" w:lineRule="auto"/>
        <w:ind w:left="720"/>
        <w:jc w:val="both"/>
        <w:rPr>
          <w:rFonts w:ascii="Arial" w:hAnsi="Arial" w:cs="Arial"/>
          <w:sz w:val="24"/>
          <w:szCs w:val="24"/>
        </w:rPr>
      </w:pPr>
      <w:r w:rsidRPr="00DB1E99">
        <w:rPr>
          <w:rFonts w:ascii="Arial" w:hAnsi="Arial" w:cs="Arial"/>
          <w:sz w:val="24"/>
          <w:szCs w:val="24"/>
        </w:rPr>
        <w:t>Yang dimaksud dengan “penghindaran pembalasan” adalah prinsip menjauhkan upaya pembalasan dalam proses peradilan pidana.</w:t>
      </w:r>
    </w:p>
    <w:p w:rsidR="00D32718" w:rsidRPr="00DB1E99" w:rsidRDefault="00D32718" w:rsidP="00D32718">
      <w:pPr>
        <w:autoSpaceDE w:val="0"/>
        <w:autoSpaceDN w:val="0"/>
        <w:adjustRightInd w:val="0"/>
        <w:spacing w:after="0" w:line="240" w:lineRule="auto"/>
        <w:jc w:val="both"/>
        <w:rPr>
          <w:rFonts w:ascii="Arial" w:eastAsia="Times New Roman" w:hAnsi="Arial" w:cs="Arial"/>
          <w:sz w:val="24"/>
          <w:szCs w:val="24"/>
        </w:rPr>
      </w:pPr>
    </w:p>
    <w:p w:rsidR="00D32718" w:rsidRPr="00DB1E99" w:rsidRDefault="00D32718" w:rsidP="00D32718">
      <w:pPr>
        <w:autoSpaceDE w:val="0"/>
        <w:autoSpaceDN w:val="0"/>
        <w:adjustRightInd w:val="0"/>
        <w:spacing w:after="0" w:line="240" w:lineRule="auto"/>
        <w:jc w:val="both"/>
        <w:rPr>
          <w:rFonts w:ascii="Arial" w:eastAsia="Times New Roman" w:hAnsi="Arial" w:cs="Arial"/>
          <w:sz w:val="24"/>
          <w:szCs w:val="24"/>
        </w:rPr>
      </w:pPr>
    </w:p>
    <w:p w:rsidR="00D32718" w:rsidRPr="007432BE" w:rsidRDefault="00D32718" w:rsidP="007432BE">
      <w:pPr>
        <w:autoSpaceDE w:val="0"/>
        <w:autoSpaceDN w:val="0"/>
        <w:adjustRightInd w:val="0"/>
        <w:spacing w:after="0" w:line="240" w:lineRule="auto"/>
        <w:jc w:val="both"/>
        <w:rPr>
          <w:rFonts w:ascii="Arial" w:eastAsia="Times New Roman" w:hAnsi="Arial" w:cs="Arial"/>
          <w:sz w:val="24"/>
          <w:szCs w:val="24"/>
        </w:rPr>
      </w:pPr>
    </w:p>
    <w:sectPr w:rsidR="00D32718" w:rsidRPr="007432BE" w:rsidSect="00814C8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82C"/>
    <w:multiLevelType w:val="hybridMultilevel"/>
    <w:tmpl w:val="839EA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B5541"/>
    <w:multiLevelType w:val="hybridMultilevel"/>
    <w:tmpl w:val="F92E25F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9F47E47"/>
    <w:multiLevelType w:val="hybridMultilevel"/>
    <w:tmpl w:val="9322E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81EEB"/>
    <w:multiLevelType w:val="multilevel"/>
    <w:tmpl w:val="87A42404"/>
    <w:lvl w:ilvl="0">
      <w:start w:val="1"/>
      <w:numFmt w:val="decimal"/>
      <w:lvlText w:val="%1)"/>
      <w:lvlJc w:val="left"/>
      <w:pPr>
        <w:tabs>
          <w:tab w:val="num" w:pos="720"/>
        </w:tabs>
        <w:ind w:left="720" w:hanging="360"/>
      </w:pPr>
    </w:lvl>
    <w:lvl w:ilvl="1">
      <w:start w:val="1"/>
      <w:numFmt w:val="decimal"/>
      <w:lvlText w:val="%2."/>
      <w:lvlJc w:val="left"/>
      <w:pPr>
        <w:ind w:left="1680" w:hanging="6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1146CE"/>
    <w:multiLevelType w:val="hybridMultilevel"/>
    <w:tmpl w:val="8EEA3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764F"/>
    <w:multiLevelType w:val="hybridMultilevel"/>
    <w:tmpl w:val="ABD46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B3914"/>
    <w:multiLevelType w:val="hybridMultilevel"/>
    <w:tmpl w:val="B8CC097C"/>
    <w:lvl w:ilvl="0" w:tplc="40C2E7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0754C"/>
    <w:multiLevelType w:val="hybridMultilevel"/>
    <w:tmpl w:val="815C4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85230"/>
    <w:multiLevelType w:val="hybridMultilevel"/>
    <w:tmpl w:val="5E4E40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7B7D56"/>
    <w:multiLevelType w:val="hybridMultilevel"/>
    <w:tmpl w:val="555AC7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5159B6"/>
    <w:multiLevelType w:val="hybridMultilevel"/>
    <w:tmpl w:val="C16034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08066B"/>
    <w:multiLevelType w:val="hybridMultilevel"/>
    <w:tmpl w:val="CABC2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F48BC"/>
    <w:multiLevelType w:val="hybridMultilevel"/>
    <w:tmpl w:val="1D3E31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904766"/>
    <w:multiLevelType w:val="hybridMultilevel"/>
    <w:tmpl w:val="0E58AF6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4D686324"/>
    <w:multiLevelType w:val="hybridMultilevel"/>
    <w:tmpl w:val="6038C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E3E28"/>
    <w:multiLevelType w:val="multilevel"/>
    <w:tmpl w:val="7102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D48F2"/>
    <w:multiLevelType w:val="multilevel"/>
    <w:tmpl w:val="BCC68A82"/>
    <w:lvl w:ilvl="0">
      <w:start w:val="3"/>
      <w:numFmt w:val="decimal"/>
      <w:lvlText w:val="%1."/>
      <w:lvlJc w:val="left"/>
      <w:pPr>
        <w:tabs>
          <w:tab w:val="num" w:pos="720"/>
        </w:tabs>
        <w:ind w:left="720" w:hanging="360"/>
      </w:pPr>
    </w:lvl>
    <w:lvl w:ilvl="1">
      <w:start w:val="3"/>
      <w:numFmt w:val="upperLetter"/>
      <w:lvlText w:val="%2."/>
      <w:lvlJc w:val="left"/>
      <w:pPr>
        <w:ind w:left="1440" w:hanging="360"/>
      </w:pPr>
      <w:rPr>
        <w:rFonts w:hint="default"/>
        <w:b/>
        <w:bCs/>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B11020"/>
    <w:multiLevelType w:val="hybridMultilevel"/>
    <w:tmpl w:val="696E36A0"/>
    <w:lvl w:ilvl="0" w:tplc="D6BEE2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861B9"/>
    <w:multiLevelType w:val="hybridMultilevel"/>
    <w:tmpl w:val="C41E4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427AD"/>
    <w:multiLevelType w:val="multilevel"/>
    <w:tmpl w:val="C492BE5A"/>
    <w:lvl w:ilvl="0">
      <w:start w:val="1"/>
      <w:numFmt w:val="decimal"/>
      <w:lvlText w:val="%1)"/>
      <w:lvlJc w:val="left"/>
      <w:pPr>
        <w:tabs>
          <w:tab w:val="num" w:pos="720"/>
        </w:tabs>
        <w:ind w:left="720" w:hanging="360"/>
      </w:pPr>
    </w:lvl>
    <w:lvl w:ilvl="1">
      <w:start w:val="1"/>
      <w:numFmt w:val="lowerLetter"/>
      <w:lvlText w:val="%2."/>
      <w:lvlJc w:val="left"/>
      <w:pPr>
        <w:ind w:left="1680" w:hanging="6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39532C"/>
    <w:multiLevelType w:val="hybridMultilevel"/>
    <w:tmpl w:val="F3AE1D4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17273E8"/>
    <w:multiLevelType w:val="hybridMultilevel"/>
    <w:tmpl w:val="CE4A8C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AC734A"/>
    <w:multiLevelType w:val="hybridMultilevel"/>
    <w:tmpl w:val="475A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12C4A"/>
    <w:multiLevelType w:val="hybridMultilevel"/>
    <w:tmpl w:val="B8505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11"/>
  </w:num>
  <w:num w:numId="5">
    <w:abstractNumId w:val="14"/>
  </w:num>
  <w:num w:numId="6">
    <w:abstractNumId w:val="0"/>
  </w:num>
  <w:num w:numId="7">
    <w:abstractNumId w:val="18"/>
  </w:num>
  <w:num w:numId="8">
    <w:abstractNumId w:val="15"/>
  </w:num>
  <w:num w:numId="9">
    <w:abstractNumId w:val="16"/>
  </w:num>
  <w:num w:numId="10">
    <w:abstractNumId w:val="21"/>
  </w:num>
  <w:num w:numId="11">
    <w:abstractNumId w:val="17"/>
  </w:num>
  <w:num w:numId="12">
    <w:abstractNumId w:val="4"/>
  </w:num>
  <w:num w:numId="13">
    <w:abstractNumId w:val="22"/>
  </w:num>
  <w:num w:numId="14">
    <w:abstractNumId w:val="2"/>
  </w:num>
  <w:num w:numId="15">
    <w:abstractNumId w:val="9"/>
  </w:num>
  <w:num w:numId="16">
    <w:abstractNumId w:val="7"/>
  </w:num>
  <w:num w:numId="17">
    <w:abstractNumId w:val="3"/>
  </w:num>
  <w:num w:numId="18">
    <w:abstractNumId w:val="6"/>
  </w:num>
  <w:num w:numId="19">
    <w:abstractNumId w:val="12"/>
  </w:num>
  <w:num w:numId="20">
    <w:abstractNumId w:val="19"/>
  </w:num>
  <w:num w:numId="21">
    <w:abstractNumId w:val="8"/>
  </w:num>
  <w:num w:numId="22">
    <w:abstractNumId w:val="23"/>
  </w:num>
  <w:num w:numId="23">
    <w:abstractNumId w:val="10"/>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A"/>
    <w:rsid w:val="000A56D5"/>
    <w:rsid w:val="002B3B97"/>
    <w:rsid w:val="002E701B"/>
    <w:rsid w:val="003E62A2"/>
    <w:rsid w:val="005977FE"/>
    <w:rsid w:val="00691D86"/>
    <w:rsid w:val="007432BE"/>
    <w:rsid w:val="007A1E64"/>
    <w:rsid w:val="007D61E3"/>
    <w:rsid w:val="00814C8A"/>
    <w:rsid w:val="00855BEE"/>
    <w:rsid w:val="00915AA1"/>
    <w:rsid w:val="00925D7E"/>
    <w:rsid w:val="00A358BD"/>
    <w:rsid w:val="00B06AC7"/>
    <w:rsid w:val="00CC6B76"/>
    <w:rsid w:val="00D32718"/>
    <w:rsid w:val="00DB1E99"/>
    <w:rsid w:val="00DF789F"/>
    <w:rsid w:val="00EE77E3"/>
    <w:rsid w:val="00EF446B"/>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62A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3E6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C8A"/>
    <w:rPr>
      <w:b/>
      <w:bCs/>
    </w:rPr>
  </w:style>
  <w:style w:type="character" w:styleId="Emphasis">
    <w:name w:val="Emphasis"/>
    <w:basedOn w:val="DefaultParagraphFont"/>
    <w:uiPriority w:val="20"/>
    <w:qFormat/>
    <w:rsid w:val="00814C8A"/>
    <w:rPr>
      <w:i/>
      <w:iCs/>
    </w:rPr>
  </w:style>
  <w:style w:type="paragraph" w:styleId="ListParagraph">
    <w:name w:val="List Paragraph"/>
    <w:basedOn w:val="Normal"/>
    <w:uiPriority w:val="34"/>
    <w:qFormat/>
    <w:rsid w:val="00814C8A"/>
    <w:pPr>
      <w:ind w:left="720"/>
      <w:contextualSpacing/>
    </w:pPr>
  </w:style>
  <w:style w:type="character" w:customStyle="1" w:styleId="Heading1Char">
    <w:name w:val="Heading 1 Char"/>
    <w:basedOn w:val="DefaultParagraphFont"/>
    <w:link w:val="Heading1"/>
    <w:uiPriority w:val="9"/>
    <w:rsid w:val="00A358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E62A2"/>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3E62A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E62A2"/>
    <w:rPr>
      <w:color w:val="0000FF"/>
      <w:u w:val="single"/>
    </w:rPr>
  </w:style>
  <w:style w:type="paragraph" w:customStyle="1" w:styleId="event-time">
    <w:name w:val="event-time"/>
    <w:basedOn w:val="Normal"/>
    <w:rsid w:val="003E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E62A2"/>
  </w:style>
  <w:style w:type="character" w:customStyle="1" w:styleId="month">
    <w:name w:val="month"/>
    <w:basedOn w:val="DefaultParagraphFont"/>
    <w:rsid w:val="003E62A2"/>
  </w:style>
  <w:style w:type="paragraph" w:styleId="BalloonText">
    <w:name w:val="Balloon Text"/>
    <w:basedOn w:val="Normal"/>
    <w:link w:val="BalloonTextChar"/>
    <w:uiPriority w:val="99"/>
    <w:semiHidden/>
    <w:unhideWhenUsed/>
    <w:rsid w:val="003E62A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62A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62A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3E6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C8A"/>
    <w:rPr>
      <w:b/>
      <w:bCs/>
    </w:rPr>
  </w:style>
  <w:style w:type="character" w:styleId="Emphasis">
    <w:name w:val="Emphasis"/>
    <w:basedOn w:val="DefaultParagraphFont"/>
    <w:uiPriority w:val="20"/>
    <w:qFormat/>
    <w:rsid w:val="00814C8A"/>
    <w:rPr>
      <w:i/>
      <w:iCs/>
    </w:rPr>
  </w:style>
  <w:style w:type="paragraph" w:styleId="ListParagraph">
    <w:name w:val="List Paragraph"/>
    <w:basedOn w:val="Normal"/>
    <w:uiPriority w:val="34"/>
    <w:qFormat/>
    <w:rsid w:val="00814C8A"/>
    <w:pPr>
      <w:ind w:left="720"/>
      <w:contextualSpacing/>
    </w:pPr>
  </w:style>
  <w:style w:type="character" w:customStyle="1" w:styleId="Heading1Char">
    <w:name w:val="Heading 1 Char"/>
    <w:basedOn w:val="DefaultParagraphFont"/>
    <w:link w:val="Heading1"/>
    <w:uiPriority w:val="9"/>
    <w:rsid w:val="00A358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E62A2"/>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3E62A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E62A2"/>
    <w:rPr>
      <w:color w:val="0000FF"/>
      <w:u w:val="single"/>
    </w:rPr>
  </w:style>
  <w:style w:type="paragraph" w:customStyle="1" w:styleId="event-time">
    <w:name w:val="event-time"/>
    <w:basedOn w:val="Normal"/>
    <w:rsid w:val="003E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E62A2"/>
  </w:style>
  <w:style w:type="character" w:customStyle="1" w:styleId="month">
    <w:name w:val="month"/>
    <w:basedOn w:val="DefaultParagraphFont"/>
    <w:rsid w:val="003E62A2"/>
  </w:style>
  <w:style w:type="paragraph" w:styleId="BalloonText">
    <w:name w:val="Balloon Text"/>
    <w:basedOn w:val="Normal"/>
    <w:link w:val="BalloonTextChar"/>
    <w:uiPriority w:val="99"/>
    <w:semiHidden/>
    <w:unhideWhenUsed/>
    <w:rsid w:val="003E62A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62A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0459">
      <w:bodyDiv w:val="1"/>
      <w:marLeft w:val="0"/>
      <w:marRight w:val="0"/>
      <w:marTop w:val="0"/>
      <w:marBottom w:val="0"/>
      <w:divBdr>
        <w:top w:val="none" w:sz="0" w:space="0" w:color="auto"/>
        <w:left w:val="none" w:sz="0" w:space="0" w:color="auto"/>
        <w:bottom w:val="none" w:sz="0" w:space="0" w:color="auto"/>
        <w:right w:val="none" w:sz="0" w:space="0" w:color="auto"/>
      </w:divBdr>
      <w:divsChild>
        <w:div w:id="1537161240">
          <w:marLeft w:val="0"/>
          <w:marRight w:val="0"/>
          <w:marTop w:val="0"/>
          <w:marBottom w:val="0"/>
          <w:divBdr>
            <w:top w:val="none" w:sz="0" w:space="0" w:color="auto"/>
            <w:left w:val="none" w:sz="0" w:space="0" w:color="auto"/>
            <w:bottom w:val="none" w:sz="0" w:space="0" w:color="auto"/>
            <w:right w:val="none" w:sz="0" w:space="0" w:color="auto"/>
          </w:divBdr>
          <w:divsChild>
            <w:div w:id="16276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83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66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07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2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7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8017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1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12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1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017698">
      <w:bodyDiv w:val="1"/>
      <w:marLeft w:val="0"/>
      <w:marRight w:val="0"/>
      <w:marTop w:val="0"/>
      <w:marBottom w:val="0"/>
      <w:divBdr>
        <w:top w:val="none" w:sz="0" w:space="0" w:color="auto"/>
        <w:left w:val="none" w:sz="0" w:space="0" w:color="auto"/>
        <w:bottom w:val="none" w:sz="0" w:space="0" w:color="auto"/>
        <w:right w:val="none" w:sz="0" w:space="0" w:color="auto"/>
      </w:divBdr>
      <w:divsChild>
        <w:div w:id="1322469115">
          <w:marLeft w:val="0"/>
          <w:marRight w:val="0"/>
          <w:marTop w:val="0"/>
          <w:marBottom w:val="0"/>
          <w:divBdr>
            <w:top w:val="none" w:sz="0" w:space="0" w:color="auto"/>
            <w:left w:val="none" w:sz="0" w:space="0" w:color="auto"/>
            <w:bottom w:val="none" w:sz="0" w:space="0" w:color="auto"/>
            <w:right w:val="none" w:sz="0" w:space="0" w:color="auto"/>
          </w:divBdr>
        </w:div>
        <w:div w:id="158664318">
          <w:marLeft w:val="0"/>
          <w:marRight w:val="0"/>
          <w:marTop w:val="0"/>
          <w:marBottom w:val="0"/>
          <w:divBdr>
            <w:top w:val="none" w:sz="0" w:space="0" w:color="auto"/>
            <w:left w:val="none" w:sz="0" w:space="0" w:color="auto"/>
            <w:bottom w:val="none" w:sz="0" w:space="0" w:color="auto"/>
            <w:right w:val="none" w:sz="0" w:space="0" w:color="auto"/>
          </w:divBdr>
          <w:divsChild>
            <w:div w:id="453447877">
              <w:marLeft w:val="0"/>
              <w:marRight w:val="0"/>
              <w:marTop w:val="0"/>
              <w:marBottom w:val="0"/>
              <w:divBdr>
                <w:top w:val="none" w:sz="0" w:space="0" w:color="auto"/>
                <w:left w:val="none" w:sz="0" w:space="0" w:color="auto"/>
                <w:bottom w:val="none" w:sz="0" w:space="0" w:color="auto"/>
                <w:right w:val="none" w:sz="0" w:space="0" w:color="auto"/>
              </w:divBdr>
            </w:div>
            <w:div w:id="1609894032">
              <w:marLeft w:val="1080"/>
              <w:marRight w:val="0"/>
              <w:marTop w:val="0"/>
              <w:marBottom w:val="0"/>
              <w:divBdr>
                <w:top w:val="none" w:sz="0" w:space="0" w:color="auto"/>
                <w:left w:val="none" w:sz="0" w:space="0" w:color="auto"/>
                <w:bottom w:val="none" w:sz="0" w:space="0" w:color="auto"/>
                <w:right w:val="none" w:sz="0" w:space="0" w:color="auto"/>
              </w:divBdr>
            </w:div>
            <w:div w:id="176701111">
              <w:marLeft w:val="1080"/>
              <w:marRight w:val="0"/>
              <w:marTop w:val="0"/>
              <w:marBottom w:val="0"/>
              <w:divBdr>
                <w:top w:val="none" w:sz="0" w:space="0" w:color="auto"/>
                <w:left w:val="none" w:sz="0" w:space="0" w:color="auto"/>
                <w:bottom w:val="none" w:sz="0" w:space="0" w:color="auto"/>
                <w:right w:val="none" w:sz="0" w:space="0" w:color="auto"/>
              </w:divBdr>
            </w:div>
            <w:div w:id="102304299">
              <w:marLeft w:val="1080"/>
              <w:marRight w:val="0"/>
              <w:marTop w:val="0"/>
              <w:marBottom w:val="0"/>
              <w:divBdr>
                <w:top w:val="none" w:sz="0" w:space="0" w:color="auto"/>
                <w:left w:val="none" w:sz="0" w:space="0" w:color="auto"/>
                <w:bottom w:val="none" w:sz="0" w:space="0" w:color="auto"/>
                <w:right w:val="none" w:sz="0" w:space="0" w:color="auto"/>
              </w:divBdr>
            </w:div>
            <w:div w:id="519398946">
              <w:marLeft w:val="1080"/>
              <w:marRight w:val="0"/>
              <w:marTop w:val="0"/>
              <w:marBottom w:val="0"/>
              <w:divBdr>
                <w:top w:val="none" w:sz="0" w:space="0" w:color="auto"/>
                <w:left w:val="none" w:sz="0" w:space="0" w:color="auto"/>
                <w:bottom w:val="none" w:sz="0" w:space="0" w:color="auto"/>
                <w:right w:val="none" w:sz="0" w:space="0" w:color="auto"/>
              </w:divBdr>
            </w:div>
            <w:div w:id="1399011369">
              <w:marLeft w:val="1440"/>
              <w:marRight w:val="0"/>
              <w:marTop w:val="0"/>
              <w:marBottom w:val="0"/>
              <w:divBdr>
                <w:top w:val="none" w:sz="0" w:space="0" w:color="auto"/>
                <w:left w:val="none" w:sz="0" w:space="0" w:color="auto"/>
                <w:bottom w:val="none" w:sz="0" w:space="0" w:color="auto"/>
                <w:right w:val="none" w:sz="0" w:space="0" w:color="auto"/>
              </w:divBdr>
            </w:div>
            <w:div w:id="198515506">
              <w:marLeft w:val="1440"/>
              <w:marRight w:val="0"/>
              <w:marTop w:val="0"/>
              <w:marBottom w:val="0"/>
              <w:divBdr>
                <w:top w:val="none" w:sz="0" w:space="0" w:color="auto"/>
                <w:left w:val="none" w:sz="0" w:space="0" w:color="auto"/>
                <w:bottom w:val="none" w:sz="0" w:space="0" w:color="auto"/>
                <w:right w:val="none" w:sz="0" w:space="0" w:color="auto"/>
              </w:divBdr>
            </w:div>
            <w:div w:id="1552187303">
              <w:marLeft w:val="1440"/>
              <w:marRight w:val="0"/>
              <w:marTop w:val="0"/>
              <w:marBottom w:val="0"/>
              <w:divBdr>
                <w:top w:val="none" w:sz="0" w:space="0" w:color="auto"/>
                <w:left w:val="none" w:sz="0" w:space="0" w:color="auto"/>
                <w:bottom w:val="none" w:sz="0" w:space="0" w:color="auto"/>
                <w:right w:val="none" w:sz="0" w:space="0" w:color="auto"/>
              </w:divBdr>
            </w:div>
            <w:div w:id="1333139484">
              <w:marLeft w:val="1440"/>
              <w:marRight w:val="0"/>
              <w:marTop w:val="0"/>
              <w:marBottom w:val="0"/>
              <w:divBdr>
                <w:top w:val="none" w:sz="0" w:space="0" w:color="auto"/>
                <w:left w:val="none" w:sz="0" w:space="0" w:color="auto"/>
                <w:bottom w:val="none" w:sz="0" w:space="0" w:color="auto"/>
                <w:right w:val="none" w:sz="0" w:space="0" w:color="auto"/>
              </w:divBdr>
            </w:div>
            <w:div w:id="185870957">
              <w:marLeft w:val="1440"/>
              <w:marRight w:val="0"/>
              <w:marTop w:val="0"/>
              <w:marBottom w:val="0"/>
              <w:divBdr>
                <w:top w:val="none" w:sz="0" w:space="0" w:color="auto"/>
                <w:left w:val="none" w:sz="0" w:space="0" w:color="auto"/>
                <w:bottom w:val="none" w:sz="0" w:space="0" w:color="auto"/>
                <w:right w:val="none" w:sz="0" w:space="0" w:color="auto"/>
              </w:divBdr>
            </w:div>
            <w:div w:id="818234352">
              <w:marLeft w:val="1440"/>
              <w:marRight w:val="0"/>
              <w:marTop w:val="0"/>
              <w:marBottom w:val="0"/>
              <w:divBdr>
                <w:top w:val="none" w:sz="0" w:space="0" w:color="auto"/>
                <w:left w:val="none" w:sz="0" w:space="0" w:color="auto"/>
                <w:bottom w:val="none" w:sz="0" w:space="0" w:color="auto"/>
                <w:right w:val="none" w:sz="0" w:space="0" w:color="auto"/>
              </w:divBdr>
            </w:div>
            <w:div w:id="1529178639">
              <w:marLeft w:val="1440"/>
              <w:marRight w:val="0"/>
              <w:marTop w:val="0"/>
              <w:marBottom w:val="0"/>
              <w:divBdr>
                <w:top w:val="none" w:sz="0" w:space="0" w:color="auto"/>
                <w:left w:val="none" w:sz="0" w:space="0" w:color="auto"/>
                <w:bottom w:val="none" w:sz="0" w:space="0" w:color="auto"/>
                <w:right w:val="none" w:sz="0" w:space="0" w:color="auto"/>
              </w:divBdr>
            </w:div>
            <w:div w:id="1882589517">
              <w:marLeft w:val="1440"/>
              <w:marRight w:val="0"/>
              <w:marTop w:val="0"/>
              <w:marBottom w:val="0"/>
              <w:divBdr>
                <w:top w:val="none" w:sz="0" w:space="0" w:color="auto"/>
                <w:left w:val="none" w:sz="0" w:space="0" w:color="auto"/>
                <w:bottom w:val="none" w:sz="0" w:space="0" w:color="auto"/>
                <w:right w:val="none" w:sz="0" w:space="0" w:color="auto"/>
              </w:divBdr>
            </w:div>
            <w:div w:id="1217200645">
              <w:marLeft w:val="1440"/>
              <w:marRight w:val="0"/>
              <w:marTop w:val="0"/>
              <w:marBottom w:val="0"/>
              <w:divBdr>
                <w:top w:val="none" w:sz="0" w:space="0" w:color="auto"/>
                <w:left w:val="none" w:sz="0" w:space="0" w:color="auto"/>
                <w:bottom w:val="none" w:sz="0" w:space="0" w:color="auto"/>
                <w:right w:val="none" w:sz="0" w:space="0" w:color="auto"/>
              </w:divBdr>
            </w:div>
            <w:div w:id="78797033">
              <w:marLeft w:val="1080"/>
              <w:marRight w:val="0"/>
              <w:marTop w:val="0"/>
              <w:marBottom w:val="0"/>
              <w:divBdr>
                <w:top w:val="none" w:sz="0" w:space="0" w:color="auto"/>
                <w:left w:val="none" w:sz="0" w:space="0" w:color="auto"/>
                <w:bottom w:val="none" w:sz="0" w:space="0" w:color="auto"/>
                <w:right w:val="none" w:sz="0" w:space="0" w:color="auto"/>
              </w:divBdr>
            </w:div>
            <w:div w:id="2057270689">
              <w:marLeft w:val="1080"/>
              <w:marRight w:val="0"/>
              <w:marTop w:val="0"/>
              <w:marBottom w:val="0"/>
              <w:divBdr>
                <w:top w:val="none" w:sz="0" w:space="0" w:color="auto"/>
                <w:left w:val="none" w:sz="0" w:space="0" w:color="auto"/>
                <w:bottom w:val="none" w:sz="0" w:space="0" w:color="auto"/>
                <w:right w:val="none" w:sz="0" w:space="0" w:color="auto"/>
              </w:divBdr>
            </w:div>
            <w:div w:id="1408459048">
              <w:marLeft w:val="1080"/>
              <w:marRight w:val="0"/>
              <w:marTop w:val="0"/>
              <w:marBottom w:val="0"/>
              <w:divBdr>
                <w:top w:val="none" w:sz="0" w:space="0" w:color="auto"/>
                <w:left w:val="none" w:sz="0" w:space="0" w:color="auto"/>
                <w:bottom w:val="none" w:sz="0" w:space="0" w:color="auto"/>
                <w:right w:val="none" w:sz="0" w:space="0" w:color="auto"/>
              </w:divBdr>
            </w:div>
            <w:div w:id="13537293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0342483">
      <w:bodyDiv w:val="1"/>
      <w:marLeft w:val="0"/>
      <w:marRight w:val="0"/>
      <w:marTop w:val="0"/>
      <w:marBottom w:val="0"/>
      <w:divBdr>
        <w:top w:val="none" w:sz="0" w:space="0" w:color="auto"/>
        <w:left w:val="none" w:sz="0" w:space="0" w:color="auto"/>
        <w:bottom w:val="none" w:sz="0" w:space="0" w:color="auto"/>
        <w:right w:val="none" w:sz="0" w:space="0" w:color="auto"/>
      </w:divBdr>
      <w:divsChild>
        <w:div w:id="453866106">
          <w:marLeft w:val="0"/>
          <w:marRight w:val="0"/>
          <w:marTop w:val="0"/>
          <w:marBottom w:val="0"/>
          <w:divBdr>
            <w:top w:val="none" w:sz="0" w:space="0" w:color="auto"/>
            <w:left w:val="none" w:sz="0" w:space="0" w:color="auto"/>
            <w:bottom w:val="none" w:sz="0" w:space="0" w:color="auto"/>
            <w:right w:val="none" w:sz="0" w:space="0" w:color="auto"/>
          </w:divBdr>
          <w:divsChild>
            <w:div w:id="2067875869">
              <w:marLeft w:val="0"/>
              <w:marRight w:val="0"/>
              <w:marTop w:val="0"/>
              <w:marBottom w:val="0"/>
              <w:divBdr>
                <w:top w:val="none" w:sz="0" w:space="0" w:color="auto"/>
                <w:left w:val="none" w:sz="0" w:space="0" w:color="auto"/>
                <w:bottom w:val="none" w:sz="0" w:space="0" w:color="auto"/>
                <w:right w:val="none" w:sz="0" w:space="0" w:color="auto"/>
              </w:divBdr>
            </w:div>
          </w:divsChild>
        </w:div>
        <w:div w:id="1636983897">
          <w:marLeft w:val="0"/>
          <w:marRight w:val="0"/>
          <w:marTop w:val="0"/>
          <w:marBottom w:val="0"/>
          <w:divBdr>
            <w:top w:val="none" w:sz="0" w:space="0" w:color="auto"/>
            <w:left w:val="none" w:sz="0" w:space="0" w:color="auto"/>
            <w:bottom w:val="none" w:sz="0" w:space="0" w:color="auto"/>
            <w:right w:val="none" w:sz="0" w:space="0" w:color="auto"/>
          </w:divBdr>
        </w:div>
      </w:divsChild>
    </w:div>
    <w:div w:id="1827627140">
      <w:bodyDiv w:val="1"/>
      <w:marLeft w:val="0"/>
      <w:marRight w:val="0"/>
      <w:marTop w:val="0"/>
      <w:marBottom w:val="0"/>
      <w:divBdr>
        <w:top w:val="none" w:sz="0" w:space="0" w:color="auto"/>
        <w:left w:val="none" w:sz="0" w:space="0" w:color="auto"/>
        <w:bottom w:val="none" w:sz="0" w:space="0" w:color="auto"/>
        <w:right w:val="none" w:sz="0" w:space="0" w:color="auto"/>
      </w:divBdr>
      <w:divsChild>
        <w:div w:id="33389619">
          <w:marLeft w:val="0"/>
          <w:marRight w:val="0"/>
          <w:marTop w:val="0"/>
          <w:marBottom w:val="0"/>
          <w:divBdr>
            <w:top w:val="none" w:sz="0" w:space="0" w:color="auto"/>
            <w:left w:val="none" w:sz="0" w:space="0" w:color="auto"/>
            <w:bottom w:val="none" w:sz="0" w:space="0" w:color="auto"/>
            <w:right w:val="none" w:sz="0" w:space="0" w:color="auto"/>
          </w:divBdr>
          <w:divsChild>
            <w:div w:id="1234320038">
              <w:marLeft w:val="0"/>
              <w:marRight w:val="0"/>
              <w:marTop w:val="0"/>
              <w:marBottom w:val="0"/>
              <w:divBdr>
                <w:top w:val="none" w:sz="0" w:space="0" w:color="auto"/>
                <w:left w:val="none" w:sz="0" w:space="0" w:color="auto"/>
                <w:bottom w:val="none" w:sz="0" w:space="0" w:color="auto"/>
                <w:right w:val="none" w:sz="0" w:space="0" w:color="auto"/>
              </w:divBdr>
            </w:div>
            <w:div w:id="2097827264">
              <w:marLeft w:val="0"/>
              <w:marRight w:val="0"/>
              <w:marTop w:val="0"/>
              <w:marBottom w:val="0"/>
              <w:divBdr>
                <w:top w:val="none" w:sz="0" w:space="0" w:color="auto"/>
                <w:left w:val="none" w:sz="0" w:space="0" w:color="auto"/>
                <w:bottom w:val="none" w:sz="0" w:space="0" w:color="auto"/>
                <w:right w:val="none" w:sz="0" w:space="0" w:color="auto"/>
              </w:divBdr>
            </w:div>
            <w:div w:id="1514951160">
              <w:marLeft w:val="0"/>
              <w:marRight w:val="0"/>
              <w:marTop w:val="0"/>
              <w:marBottom w:val="0"/>
              <w:divBdr>
                <w:top w:val="none" w:sz="0" w:space="0" w:color="auto"/>
                <w:left w:val="none" w:sz="0" w:space="0" w:color="auto"/>
                <w:bottom w:val="none" w:sz="0" w:space="0" w:color="auto"/>
                <w:right w:val="none" w:sz="0" w:space="0" w:color="auto"/>
              </w:divBdr>
            </w:div>
            <w:div w:id="785197368">
              <w:marLeft w:val="0"/>
              <w:marRight w:val="0"/>
              <w:marTop w:val="0"/>
              <w:marBottom w:val="0"/>
              <w:divBdr>
                <w:top w:val="none" w:sz="0" w:space="0" w:color="auto"/>
                <w:left w:val="none" w:sz="0" w:space="0" w:color="auto"/>
                <w:bottom w:val="none" w:sz="0" w:space="0" w:color="auto"/>
                <w:right w:val="none" w:sz="0" w:space="0" w:color="auto"/>
              </w:divBdr>
            </w:div>
            <w:div w:id="1291015125">
              <w:marLeft w:val="0"/>
              <w:marRight w:val="0"/>
              <w:marTop w:val="0"/>
              <w:marBottom w:val="0"/>
              <w:divBdr>
                <w:top w:val="none" w:sz="0" w:space="0" w:color="auto"/>
                <w:left w:val="none" w:sz="0" w:space="0" w:color="auto"/>
                <w:bottom w:val="none" w:sz="0" w:space="0" w:color="auto"/>
                <w:right w:val="none" w:sz="0" w:space="0" w:color="auto"/>
              </w:divBdr>
            </w:div>
            <w:div w:id="932396932">
              <w:marLeft w:val="0"/>
              <w:marRight w:val="0"/>
              <w:marTop w:val="0"/>
              <w:marBottom w:val="0"/>
              <w:divBdr>
                <w:top w:val="none" w:sz="0" w:space="0" w:color="auto"/>
                <w:left w:val="none" w:sz="0" w:space="0" w:color="auto"/>
                <w:bottom w:val="none" w:sz="0" w:space="0" w:color="auto"/>
                <w:right w:val="none" w:sz="0" w:space="0" w:color="auto"/>
              </w:divBdr>
            </w:div>
            <w:div w:id="1123305978">
              <w:marLeft w:val="0"/>
              <w:marRight w:val="0"/>
              <w:marTop w:val="0"/>
              <w:marBottom w:val="0"/>
              <w:divBdr>
                <w:top w:val="none" w:sz="0" w:space="0" w:color="auto"/>
                <w:left w:val="none" w:sz="0" w:space="0" w:color="auto"/>
                <w:bottom w:val="none" w:sz="0" w:space="0" w:color="auto"/>
                <w:right w:val="none" w:sz="0" w:space="0" w:color="auto"/>
              </w:divBdr>
            </w:div>
            <w:div w:id="372579681">
              <w:marLeft w:val="0"/>
              <w:marRight w:val="0"/>
              <w:marTop w:val="0"/>
              <w:marBottom w:val="0"/>
              <w:divBdr>
                <w:top w:val="none" w:sz="0" w:space="0" w:color="auto"/>
                <w:left w:val="none" w:sz="0" w:space="0" w:color="auto"/>
                <w:bottom w:val="none" w:sz="0" w:space="0" w:color="auto"/>
                <w:right w:val="none" w:sz="0" w:space="0" w:color="auto"/>
              </w:divBdr>
            </w:div>
            <w:div w:id="710810826">
              <w:marLeft w:val="0"/>
              <w:marRight w:val="0"/>
              <w:marTop w:val="0"/>
              <w:marBottom w:val="0"/>
              <w:divBdr>
                <w:top w:val="none" w:sz="0" w:space="0" w:color="auto"/>
                <w:left w:val="none" w:sz="0" w:space="0" w:color="auto"/>
                <w:bottom w:val="none" w:sz="0" w:space="0" w:color="auto"/>
                <w:right w:val="none" w:sz="0" w:space="0" w:color="auto"/>
              </w:divBdr>
            </w:div>
            <w:div w:id="1896696973">
              <w:marLeft w:val="0"/>
              <w:marRight w:val="0"/>
              <w:marTop w:val="0"/>
              <w:marBottom w:val="0"/>
              <w:divBdr>
                <w:top w:val="none" w:sz="0" w:space="0" w:color="auto"/>
                <w:left w:val="none" w:sz="0" w:space="0" w:color="auto"/>
                <w:bottom w:val="none" w:sz="0" w:space="0" w:color="auto"/>
                <w:right w:val="none" w:sz="0" w:space="0" w:color="auto"/>
              </w:divBdr>
            </w:div>
            <w:div w:id="1384718861">
              <w:marLeft w:val="0"/>
              <w:marRight w:val="0"/>
              <w:marTop w:val="0"/>
              <w:marBottom w:val="0"/>
              <w:divBdr>
                <w:top w:val="none" w:sz="0" w:space="0" w:color="auto"/>
                <w:left w:val="none" w:sz="0" w:space="0" w:color="auto"/>
                <w:bottom w:val="none" w:sz="0" w:space="0" w:color="auto"/>
                <w:right w:val="none" w:sz="0" w:space="0" w:color="auto"/>
              </w:divBdr>
            </w:div>
            <w:div w:id="1551191364">
              <w:marLeft w:val="0"/>
              <w:marRight w:val="0"/>
              <w:marTop w:val="0"/>
              <w:marBottom w:val="0"/>
              <w:divBdr>
                <w:top w:val="none" w:sz="0" w:space="0" w:color="auto"/>
                <w:left w:val="none" w:sz="0" w:space="0" w:color="auto"/>
                <w:bottom w:val="none" w:sz="0" w:space="0" w:color="auto"/>
                <w:right w:val="none" w:sz="0" w:space="0" w:color="auto"/>
              </w:divBdr>
            </w:div>
            <w:div w:id="1021472286">
              <w:marLeft w:val="0"/>
              <w:marRight w:val="0"/>
              <w:marTop w:val="0"/>
              <w:marBottom w:val="0"/>
              <w:divBdr>
                <w:top w:val="none" w:sz="0" w:space="0" w:color="auto"/>
                <w:left w:val="none" w:sz="0" w:space="0" w:color="auto"/>
                <w:bottom w:val="none" w:sz="0" w:space="0" w:color="auto"/>
                <w:right w:val="none" w:sz="0" w:space="0" w:color="auto"/>
              </w:divBdr>
            </w:div>
            <w:div w:id="364334482">
              <w:marLeft w:val="0"/>
              <w:marRight w:val="0"/>
              <w:marTop w:val="0"/>
              <w:marBottom w:val="0"/>
              <w:divBdr>
                <w:top w:val="none" w:sz="0" w:space="0" w:color="auto"/>
                <w:left w:val="none" w:sz="0" w:space="0" w:color="auto"/>
                <w:bottom w:val="none" w:sz="0" w:space="0" w:color="auto"/>
                <w:right w:val="none" w:sz="0" w:space="0" w:color="auto"/>
              </w:divBdr>
            </w:div>
            <w:div w:id="1724789445">
              <w:marLeft w:val="0"/>
              <w:marRight w:val="0"/>
              <w:marTop w:val="0"/>
              <w:marBottom w:val="0"/>
              <w:divBdr>
                <w:top w:val="none" w:sz="0" w:space="0" w:color="auto"/>
                <w:left w:val="none" w:sz="0" w:space="0" w:color="auto"/>
                <w:bottom w:val="none" w:sz="0" w:space="0" w:color="auto"/>
                <w:right w:val="none" w:sz="0" w:space="0" w:color="auto"/>
              </w:divBdr>
            </w:div>
            <w:div w:id="1266886063">
              <w:marLeft w:val="0"/>
              <w:marRight w:val="0"/>
              <w:marTop w:val="0"/>
              <w:marBottom w:val="0"/>
              <w:divBdr>
                <w:top w:val="none" w:sz="0" w:space="0" w:color="auto"/>
                <w:left w:val="none" w:sz="0" w:space="0" w:color="auto"/>
                <w:bottom w:val="none" w:sz="0" w:space="0" w:color="auto"/>
                <w:right w:val="none" w:sz="0" w:space="0" w:color="auto"/>
              </w:divBdr>
            </w:div>
            <w:div w:id="906452880">
              <w:marLeft w:val="0"/>
              <w:marRight w:val="0"/>
              <w:marTop w:val="0"/>
              <w:marBottom w:val="0"/>
              <w:divBdr>
                <w:top w:val="none" w:sz="0" w:space="0" w:color="auto"/>
                <w:left w:val="none" w:sz="0" w:space="0" w:color="auto"/>
                <w:bottom w:val="none" w:sz="0" w:space="0" w:color="auto"/>
                <w:right w:val="none" w:sz="0" w:space="0" w:color="auto"/>
              </w:divBdr>
            </w:div>
            <w:div w:id="985741455">
              <w:marLeft w:val="0"/>
              <w:marRight w:val="0"/>
              <w:marTop w:val="0"/>
              <w:marBottom w:val="0"/>
              <w:divBdr>
                <w:top w:val="none" w:sz="0" w:space="0" w:color="auto"/>
                <w:left w:val="none" w:sz="0" w:space="0" w:color="auto"/>
                <w:bottom w:val="none" w:sz="0" w:space="0" w:color="auto"/>
                <w:right w:val="none" w:sz="0" w:space="0" w:color="auto"/>
              </w:divBdr>
            </w:div>
            <w:div w:id="1876625240">
              <w:marLeft w:val="0"/>
              <w:marRight w:val="0"/>
              <w:marTop w:val="0"/>
              <w:marBottom w:val="0"/>
              <w:divBdr>
                <w:top w:val="none" w:sz="0" w:space="0" w:color="auto"/>
                <w:left w:val="none" w:sz="0" w:space="0" w:color="auto"/>
                <w:bottom w:val="none" w:sz="0" w:space="0" w:color="auto"/>
                <w:right w:val="none" w:sz="0" w:space="0" w:color="auto"/>
              </w:divBdr>
            </w:div>
            <w:div w:id="1314604341">
              <w:marLeft w:val="0"/>
              <w:marRight w:val="0"/>
              <w:marTop w:val="0"/>
              <w:marBottom w:val="0"/>
              <w:divBdr>
                <w:top w:val="none" w:sz="0" w:space="0" w:color="auto"/>
                <w:left w:val="none" w:sz="0" w:space="0" w:color="auto"/>
                <w:bottom w:val="none" w:sz="0" w:space="0" w:color="auto"/>
                <w:right w:val="none" w:sz="0" w:space="0" w:color="auto"/>
              </w:divBdr>
            </w:div>
            <w:div w:id="367295347">
              <w:marLeft w:val="0"/>
              <w:marRight w:val="0"/>
              <w:marTop w:val="0"/>
              <w:marBottom w:val="0"/>
              <w:divBdr>
                <w:top w:val="none" w:sz="0" w:space="0" w:color="auto"/>
                <w:left w:val="none" w:sz="0" w:space="0" w:color="auto"/>
                <w:bottom w:val="none" w:sz="0" w:space="0" w:color="auto"/>
                <w:right w:val="none" w:sz="0" w:space="0" w:color="auto"/>
              </w:divBdr>
            </w:div>
            <w:div w:id="340082582">
              <w:marLeft w:val="0"/>
              <w:marRight w:val="0"/>
              <w:marTop w:val="0"/>
              <w:marBottom w:val="0"/>
              <w:divBdr>
                <w:top w:val="none" w:sz="0" w:space="0" w:color="auto"/>
                <w:left w:val="none" w:sz="0" w:space="0" w:color="auto"/>
                <w:bottom w:val="none" w:sz="0" w:space="0" w:color="auto"/>
                <w:right w:val="none" w:sz="0" w:space="0" w:color="auto"/>
              </w:divBdr>
            </w:div>
            <w:div w:id="18179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1036">
      <w:bodyDiv w:val="1"/>
      <w:marLeft w:val="0"/>
      <w:marRight w:val="0"/>
      <w:marTop w:val="0"/>
      <w:marBottom w:val="0"/>
      <w:divBdr>
        <w:top w:val="none" w:sz="0" w:space="0" w:color="auto"/>
        <w:left w:val="none" w:sz="0" w:space="0" w:color="auto"/>
        <w:bottom w:val="none" w:sz="0" w:space="0" w:color="auto"/>
        <w:right w:val="none" w:sz="0" w:space="0" w:color="auto"/>
      </w:divBdr>
      <w:divsChild>
        <w:div w:id="577133621">
          <w:marLeft w:val="0"/>
          <w:marRight w:val="0"/>
          <w:marTop w:val="0"/>
          <w:marBottom w:val="0"/>
          <w:divBdr>
            <w:top w:val="none" w:sz="0" w:space="0" w:color="auto"/>
            <w:left w:val="none" w:sz="0" w:space="0" w:color="auto"/>
            <w:bottom w:val="none" w:sz="0" w:space="0" w:color="auto"/>
            <w:right w:val="none" w:sz="0" w:space="0" w:color="auto"/>
          </w:divBdr>
          <w:divsChild>
            <w:div w:id="6699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uthukum.com/search/label/hukum" TargetMode="External"/><Relationship Id="rId13" Type="http://schemas.openxmlformats.org/officeDocument/2006/relationships/hyperlink" Target="http://www.suduthukum.com/search/label/hukum" TargetMode="External"/><Relationship Id="rId3" Type="http://schemas.openxmlformats.org/officeDocument/2006/relationships/styles" Target="styles.xml"/><Relationship Id="rId7" Type="http://schemas.openxmlformats.org/officeDocument/2006/relationships/hyperlink" Target="http://www.suduthukum.com/search/label/hukum" TargetMode="External"/><Relationship Id="rId12" Type="http://schemas.openxmlformats.org/officeDocument/2006/relationships/hyperlink" Target="http://www.suduthukum.com/search/label/huk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uthukum.com/search/label/huku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duthukum.com/search/label/hukum" TargetMode="External"/><Relationship Id="rId4" Type="http://schemas.microsoft.com/office/2007/relationships/stylesWithEffects" Target="stylesWithEffects.xml"/><Relationship Id="rId9" Type="http://schemas.openxmlformats.org/officeDocument/2006/relationships/hyperlink" Target="http://www.suduthukum.com/search/label/hukum" TargetMode="External"/><Relationship Id="rId14" Type="http://schemas.openxmlformats.org/officeDocument/2006/relationships/hyperlink" Target="http://syah8400.blogspot.com/2014/03/pengertian-dan-tujuan-sistem-peradi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C7C4-34BA-4CA1-952D-F2D5D51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6308</Words>
  <Characters>35957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2018-09-17T08:57:00Z</dcterms:created>
  <dcterms:modified xsi:type="dcterms:W3CDTF">2018-09-17T08:57:00Z</dcterms:modified>
</cp:coreProperties>
</file>