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EC6" w:rsidRPr="005570F0" w:rsidRDefault="00803EC6" w:rsidP="000B2ACA">
      <w:pPr>
        <w:jc w:val="center"/>
        <w:rPr>
          <w:rFonts w:ascii="Arial" w:eastAsia="Calibri" w:hAnsi="Arial" w:cs="Arial"/>
          <w:b/>
          <w:bCs/>
          <w:sz w:val="44"/>
          <w:szCs w:val="44"/>
        </w:rPr>
      </w:pPr>
      <w:r w:rsidRPr="005570F0">
        <w:rPr>
          <w:rFonts w:ascii="Arial" w:eastAsia="Calibri" w:hAnsi="Arial" w:cs="Arial"/>
          <w:b/>
          <w:bCs/>
          <w:sz w:val="44"/>
          <w:szCs w:val="44"/>
        </w:rPr>
        <w:t>Etika Bisnis, Pedoman Perilaku dan Manajemen Resiko</w:t>
      </w:r>
    </w:p>
    <w:p w:rsidR="00803EC6" w:rsidRPr="00957596" w:rsidRDefault="00803EC6" w:rsidP="000B2ACA">
      <w:pPr>
        <w:jc w:val="center"/>
        <w:rPr>
          <w:rFonts w:ascii="Arial" w:eastAsia="Calibri" w:hAnsi="Arial" w:cs="Arial"/>
          <w:b/>
          <w:bCs/>
          <w:sz w:val="24"/>
          <w:szCs w:val="24"/>
        </w:rPr>
      </w:pPr>
    </w:p>
    <w:p w:rsidR="00803EC6" w:rsidRPr="00957596" w:rsidRDefault="00803EC6" w:rsidP="000B2ACA">
      <w:pPr>
        <w:jc w:val="center"/>
        <w:rPr>
          <w:rFonts w:ascii="Arial" w:eastAsia="Calibri" w:hAnsi="Arial" w:cs="Arial"/>
          <w:b/>
          <w:sz w:val="24"/>
          <w:szCs w:val="24"/>
        </w:rPr>
      </w:pPr>
      <w:r w:rsidRPr="00957596">
        <w:rPr>
          <w:rFonts w:ascii="Arial" w:hAnsi="Arial" w:cs="Arial"/>
          <w:noProof/>
          <w:sz w:val="24"/>
          <w:szCs w:val="24"/>
          <w:lang w:val="en-US"/>
        </w:rPr>
        <w:drawing>
          <wp:inline distT="0" distB="0" distL="0" distR="0" wp14:anchorId="7EF2E684" wp14:editId="478250E9">
            <wp:extent cx="3488055" cy="3510915"/>
            <wp:effectExtent l="0" t="0" r="0" b="0"/>
            <wp:docPr id="1" name="Picture 1" descr="Image result for logo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esa unggu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055" cy="3510915"/>
                    </a:xfrm>
                    <a:prstGeom prst="rect">
                      <a:avLst/>
                    </a:prstGeom>
                    <a:noFill/>
                    <a:ln>
                      <a:noFill/>
                    </a:ln>
                  </pic:spPr>
                </pic:pic>
              </a:graphicData>
            </a:graphic>
          </wp:inline>
        </w:drawing>
      </w:r>
    </w:p>
    <w:p w:rsidR="005570F0" w:rsidRDefault="005570F0" w:rsidP="005570F0">
      <w:pPr>
        <w:jc w:val="center"/>
        <w:rPr>
          <w:b/>
        </w:rPr>
      </w:pPr>
    </w:p>
    <w:p w:rsidR="005570F0" w:rsidRDefault="005570F0" w:rsidP="005570F0">
      <w:pPr>
        <w:jc w:val="center"/>
        <w:rPr>
          <w:b/>
        </w:rPr>
      </w:pPr>
    </w:p>
    <w:p w:rsidR="005570F0" w:rsidRDefault="005570F0" w:rsidP="005570F0">
      <w:pPr>
        <w:jc w:val="center"/>
        <w:rPr>
          <w:b/>
        </w:rPr>
      </w:pPr>
    </w:p>
    <w:p w:rsidR="005570F0" w:rsidRDefault="005570F0" w:rsidP="005570F0">
      <w:pPr>
        <w:jc w:val="center"/>
        <w:rPr>
          <w:b/>
        </w:rPr>
      </w:pPr>
    </w:p>
    <w:p w:rsidR="005570F0" w:rsidRDefault="005570F0" w:rsidP="005570F0">
      <w:pPr>
        <w:jc w:val="center"/>
        <w:rPr>
          <w:b/>
        </w:rPr>
      </w:pPr>
    </w:p>
    <w:p w:rsidR="000B2ACA" w:rsidRPr="00957596" w:rsidRDefault="000B2ACA" w:rsidP="000B2ACA">
      <w:pPr>
        <w:jc w:val="center"/>
        <w:rPr>
          <w:rFonts w:ascii="Arial" w:eastAsia="Calibri" w:hAnsi="Arial" w:cs="Arial"/>
          <w:b/>
          <w:sz w:val="24"/>
          <w:szCs w:val="24"/>
        </w:rPr>
      </w:pPr>
    </w:p>
    <w:p w:rsidR="000B2ACA" w:rsidRPr="00957596" w:rsidRDefault="000B2ACA" w:rsidP="000B2ACA">
      <w:pPr>
        <w:jc w:val="center"/>
        <w:rPr>
          <w:rFonts w:ascii="Arial" w:eastAsia="Calibri" w:hAnsi="Arial" w:cs="Arial"/>
          <w:b/>
          <w:sz w:val="24"/>
          <w:szCs w:val="24"/>
        </w:rPr>
      </w:pPr>
    </w:p>
    <w:p w:rsidR="000B2ACA" w:rsidRPr="00957596" w:rsidRDefault="000B2ACA" w:rsidP="000B2ACA">
      <w:pPr>
        <w:jc w:val="center"/>
        <w:rPr>
          <w:rFonts w:ascii="Arial" w:eastAsia="Calibri" w:hAnsi="Arial" w:cs="Arial"/>
          <w:b/>
          <w:sz w:val="24"/>
          <w:szCs w:val="24"/>
        </w:rPr>
      </w:pPr>
    </w:p>
    <w:p w:rsidR="000B2ACA" w:rsidRPr="00957596" w:rsidRDefault="000B2ACA" w:rsidP="000B2ACA">
      <w:pPr>
        <w:jc w:val="center"/>
        <w:rPr>
          <w:rFonts w:ascii="Arial" w:eastAsia="Calibri" w:hAnsi="Arial" w:cs="Arial"/>
          <w:b/>
          <w:sz w:val="24"/>
          <w:szCs w:val="24"/>
        </w:rPr>
      </w:pPr>
      <w:r w:rsidRPr="00957596">
        <w:rPr>
          <w:rFonts w:ascii="Arial" w:eastAsia="Calibri" w:hAnsi="Arial" w:cs="Arial"/>
          <w:b/>
          <w:sz w:val="24"/>
          <w:szCs w:val="24"/>
        </w:rPr>
        <w:t>UNIVERSITAS ESA UNGGUL</w:t>
      </w:r>
    </w:p>
    <w:p w:rsidR="000B2ACA" w:rsidRPr="00957596" w:rsidRDefault="000B2ACA" w:rsidP="000B2ACA">
      <w:pPr>
        <w:jc w:val="center"/>
        <w:rPr>
          <w:rFonts w:ascii="Arial" w:eastAsia="Calibri" w:hAnsi="Arial" w:cs="Arial"/>
          <w:b/>
          <w:sz w:val="24"/>
          <w:szCs w:val="24"/>
        </w:rPr>
      </w:pPr>
      <w:r w:rsidRPr="00957596">
        <w:rPr>
          <w:rFonts w:ascii="Arial" w:eastAsia="Calibri" w:hAnsi="Arial" w:cs="Arial"/>
          <w:b/>
          <w:sz w:val="24"/>
          <w:szCs w:val="24"/>
        </w:rPr>
        <w:t>FAKULTAS EKONOMI</w:t>
      </w:r>
    </w:p>
    <w:p w:rsidR="00803EC6" w:rsidRPr="00957596" w:rsidRDefault="000B2ACA" w:rsidP="000B2ACA">
      <w:pPr>
        <w:jc w:val="center"/>
        <w:rPr>
          <w:rFonts w:ascii="Arial" w:eastAsia="Calibri" w:hAnsi="Arial" w:cs="Arial"/>
          <w:b/>
          <w:sz w:val="24"/>
          <w:szCs w:val="24"/>
        </w:rPr>
      </w:pPr>
      <w:r w:rsidRPr="00957596">
        <w:rPr>
          <w:rFonts w:ascii="Arial" w:eastAsia="Calibri" w:hAnsi="Arial" w:cs="Arial"/>
          <w:b/>
          <w:sz w:val="24"/>
          <w:szCs w:val="24"/>
        </w:rPr>
        <w:t>2019</w:t>
      </w:r>
      <w:r w:rsidR="00803EC6" w:rsidRPr="00957596">
        <w:rPr>
          <w:rFonts w:ascii="Arial" w:eastAsia="Calibri" w:hAnsi="Arial" w:cs="Arial"/>
          <w:b/>
          <w:sz w:val="24"/>
          <w:szCs w:val="24"/>
        </w:rPr>
        <w:br w:type="page"/>
      </w:r>
    </w:p>
    <w:p w:rsidR="00A97494" w:rsidRPr="00957596" w:rsidRDefault="00A97494" w:rsidP="000B2ACA">
      <w:pPr>
        <w:pStyle w:val="Heading1"/>
        <w:spacing w:line="240" w:lineRule="auto"/>
        <w:jc w:val="center"/>
        <w:rPr>
          <w:rFonts w:ascii="Arial" w:hAnsi="Arial" w:cs="Arial"/>
          <w:color w:val="auto"/>
          <w:sz w:val="24"/>
          <w:szCs w:val="24"/>
        </w:rPr>
      </w:pPr>
      <w:bookmarkStart w:id="0" w:name="_Toc12818652"/>
      <w:bookmarkStart w:id="1" w:name="_Toc13175907"/>
      <w:r w:rsidRPr="00957596">
        <w:rPr>
          <w:rFonts w:ascii="Arial" w:hAnsi="Arial" w:cs="Arial"/>
          <w:color w:val="auto"/>
          <w:sz w:val="24"/>
          <w:szCs w:val="24"/>
          <w:lang w:val="en-US"/>
        </w:rPr>
        <w:lastRenderedPageBreak/>
        <w:t>PENDAHULUAN</w:t>
      </w:r>
      <w:bookmarkEnd w:id="0"/>
      <w:bookmarkEnd w:id="1"/>
    </w:p>
    <w:p w:rsidR="00A97494" w:rsidRPr="00957596" w:rsidRDefault="00A97494" w:rsidP="000B2ACA">
      <w:pPr>
        <w:spacing w:line="240" w:lineRule="auto"/>
        <w:jc w:val="both"/>
        <w:rPr>
          <w:rFonts w:ascii="Arial" w:hAnsi="Arial" w:cs="Arial"/>
          <w:b/>
          <w:bCs/>
          <w:sz w:val="24"/>
          <w:szCs w:val="24"/>
        </w:rPr>
      </w:pPr>
    </w:p>
    <w:p w:rsidR="00A97494" w:rsidRPr="00957596" w:rsidRDefault="00A97494" w:rsidP="000B2ACA">
      <w:pPr>
        <w:spacing w:line="240" w:lineRule="auto"/>
        <w:jc w:val="both"/>
        <w:rPr>
          <w:rFonts w:ascii="Arial" w:hAnsi="Arial" w:cs="Arial"/>
          <w:sz w:val="24"/>
          <w:szCs w:val="24"/>
        </w:rPr>
      </w:pPr>
    </w:p>
    <w:p w:rsidR="00A97494" w:rsidRPr="00957596" w:rsidRDefault="00A97494" w:rsidP="000B2ACA">
      <w:pPr>
        <w:pStyle w:val="Heading2"/>
        <w:numPr>
          <w:ilvl w:val="0"/>
          <w:numId w:val="30"/>
        </w:numPr>
        <w:spacing w:line="240" w:lineRule="auto"/>
        <w:jc w:val="both"/>
        <w:rPr>
          <w:rFonts w:ascii="Arial" w:hAnsi="Arial" w:cs="Arial"/>
          <w:color w:val="auto"/>
          <w:sz w:val="24"/>
          <w:szCs w:val="24"/>
        </w:rPr>
      </w:pPr>
      <w:bookmarkStart w:id="2" w:name="_Toc12818653"/>
      <w:bookmarkStart w:id="3" w:name="_Toc13175908"/>
      <w:proofErr w:type="spellStart"/>
      <w:r w:rsidRPr="00957596">
        <w:rPr>
          <w:rFonts w:ascii="Arial" w:hAnsi="Arial" w:cs="Arial"/>
          <w:color w:val="auto"/>
          <w:sz w:val="24"/>
          <w:szCs w:val="24"/>
          <w:lang w:val="en-US"/>
        </w:rPr>
        <w:t>Latar</w:t>
      </w:r>
      <w:proofErr w:type="spellEnd"/>
      <w:r w:rsidRPr="00957596">
        <w:rPr>
          <w:rFonts w:ascii="Arial" w:hAnsi="Arial" w:cs="Arial"/>
          <w:color w:val="auto"/>
          <w:sz w:val="24"/>
          <w:szCs w:val="24"/>
          <w:lang w:val="en-US"/>
        </w:rPr>
        <w:t xml:space="preserve"> </w:t>
      </w:r>
      <w:proofErr w:type="spellStart"/>
      <w:r w:rsidRPr="00957596">
        <w:rPr>
          <w:rFonts w:ascii="Arial" w:hAnsi="Arial" w:cs="Arial"/>
          <w:color w:val="auto"/>
          <w:sz w:val="24"/>
          <w:szCs w:val="24"/>
          <w:lang w:val="en-US"/>
        </w:rPr>
        <w:t>Belakang</w:t>
      </w:r>
      <w:bookmarkEnd w:id="2"/>
      <w:bookmarkEnd w:id="3"/>
      <w:proofErr w:type="spellEnd"/>
      <w:r w:rsidRPr="00957596">
        <w:rPr>
          <w:rFonts w:ascii="Arial" w:hAnsi="Arial" w:cs="Arial"/>
          <w:color w:val="auto"/>
          <w:sz w:val="24"/>
          <w:szCs w:val="24"/>
          <w:lang w:val="en-US"/>
        </w:rPr>
        <w:t xml:space="preserve"> </w:t>
      </w:r>
    </w:p>
    <w:p w:rsidR="00A97494" w:rsidRPr="00957596" w:rsidRDefault="00A97494" w:rsidP="000B2ACA">
      <w:pPr>
        <w:spacing w:line="240" w:lineRule="auto"/>
        <w:jc w:val="both"/>
        <w:rPr>
          <w:rFonts w:ascii="Arial" w:hAnsi="Arial" w:cs="Arial"/>
          <w:sz w:val="24"/>
          <w:szCs w:val="24"/>
        </w:rPr>
      </w:pPr>
    </w:p>
    <w:p w:rsidR="00A97494" w:rsidRPr="00957596" w:rsidRDefault="00A97494" w:rsidP="000B2ACA">
      <w:pPr>
        <w:spacing w:line="240" w:lineRule="auto"/>
        <w:ind w:left="420" w:firstLine="420"/>
        <w:jc w:val="both"/>
        <w:rPr>
          <w:rFonts w:ascii="Arial" w:hAnsi="Arial" w:cs="Arial"/>
          <w:sz w:val="24"/>
          <w:szCs w:val="24"/>
        </w:rPr>
      </w:pPr>
      <w:r w:rsidRPr="00957596">
        <w:rPr>
          <w:rFonts w:ascii="Arial" w:hAnsi="Arial" w:cs="Arial"/>
          <w:i/>
          <w:iCs/>
          <w:sz w:val="24"/>
          <w:szCs w:val="24"/>
          <w:lang w:val="en-US"/>
        </w:rPr>
        <w:t>Corporate governance</w:t>
      </w:r>
      <w:r w:rsidRPr="00957596">
        <w:rPr>
          <w:rFonts w:ascii="Arial" w:hAnsi="Arial" w:cs="Arial"/>
          <w:sz w:val="24"/>
          <w:szCs w:val="24"/>
          <w:lang w:val="en-US"/>
        </w:rPr>
        <w:t xml:space="preserve"> </w:t>
      </w:r>
      <w:proofErr w:type="spellStart"/>
      <w:r w:rsidRPr="00957596">
        <w:rPr>
          <w:rFonts w:ascii="Arial" w:hAnsi="Arial" w:cs="Arial"/>
          <w:sz w:val="24"/>
          <w:szCs w:val="24"/>
          <w:lang w:val="en-US"/>
        </w:rPr>
        <w:t>merupakan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salah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satu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elemen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kunci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dalam</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meningkatkan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efesiensi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ekonomi</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meliputi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serangkaian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hubungan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antara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manajemen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dewan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komisaris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dewan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direksi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komite</w:t>
      </w:r>
      <w:proofErr w:type="spellEnd"/>
      <w:r w:rsidRPr="00957596">
        <w:rPr>
          <w:rFonts w:ascii="Arial" w:hAnsi="Arial" w:cs="Arial"/>
          <w:sz w:val="24"/>
          <w:szCs w:val="24"/>
          <w:lang w:val="en-US"/>
        </w:rPr>
        <w:t xml:space="preserve"> audit </w:t>
      </w:r>
      <w:proofErr w:type="spellStart"/>
      <w:r w:rsidRPr="00957596">
        <w:rPr>
          <w:rFonts w:ascii="Arial" w:hAnsi="Arial" w:cs="Arial"/>
          <w:sz w:val="24"/>
          <w:szCs w:val="24"/>
          <w:lang w:val="en-US"/>
        </w:rPr>
        <w:t>dan</w:t>
      </w:r>
      <w:proofErr w:type="spellEnd"/>
      <w:r w:rsidRPr="00957596">
        <w:rPr>
          <w:rFonts w:ascii="Arial" w:hAnsi="Arial" w:cs="Arial"/>
          <w:i/>
          <w:iCs/>
          <w:sz w:val="24"/>
          <w:szCs w:val="24"/>
          <w:lang w:val="en-US"/>
        </w:rPr>
        <w:t xml:space="preserve"> </w:t>
      </w:r>
      <w:proofErr w:type="gramStart"/>
      <w:r w:rsidRPr="00957596">
        <w:rPr>
          <w:rFonts w:ascii="Arial" w:hAnsi="Arial" w:cs="Arial"/>
          <w:i/>
          <w:iCs/>
          <w:sz w:val="24"/>
          <w:szCs w:val="24"/>
          <w:lang w:val="en-US"/>
        </w:rPr>
        <w:t>stakeholders</w:t>
      </w:r>
      <w:proofErr w:type="gramEnd"/>
      <w:r w:rsidRPr="00957596">
        <w:rPr>
          <w:rFonts w:ascii="Arial" w:hAnsi="Arial" w:cs="Arial"/>
          <w:sz w:val="24"/>
          <w:szCs w:val="24"/>
          <w:lang w:val="en-US"/>
        </w:rPr>
        <w:t xml:space="preserve"> </w:t>
      </w:r>
      <w:proofErr w:type="spellStart"/>
      <w:r w:rsidRPr="00957596">
        <w:rPr>
          <w:rFonts w:ascii="Arial" w:hAnsi="Arial" w:cs="Arial"/>
          <w:sz w:val="24"/>
          <w:szCs w:val="24"/>
          <w:lang w:val="en-US"/>
        </w:rPr>
        <w:t>lainnya</w:t>
      </w:r>
      <w:proofErr w:type="spellEnd"/>
      <w:r w:rsidRPr="00957596">
        <w:rPr>
          <w:rFonts w:ascii="Arial" w:hAnsi="Arial" w:cs="Arial"/>
          <w:sz w:val="24"/>
          <w:szCs w:val="24"/>
          <w:lang w:val="en-US"/>
        </w:rPr>
        <w:t xml:space="preserve">. </w:t>
      </w:r>
      <w:proofErr w:type="gramStart"/>
      <w:r w:rsidRPr="00957596">
        <w:rPr>
          <w:rFonts w:ascii="Arial" w:hAnsi="Arial" w:cs="Arial"/>
          <w:i/>
          <w:iCs/>
          <w:sz w:val="24"/>
          <w:szCs w:val="24"/>
          <w:lang w:val="en-US"/>
        </w:rPr>
        <w:t>Corporate governance</w:t>
      </w:r>
      <w:r w:rsidRPr="00957596">
        <w:rPr>
          <w:rFonts w:ascii="Arial" w:hAnsi="Arial" w:cs="Arial"/>
          <w:sz w:val="24"/>
          <w:szCs w:val="24"/>
          <w:lang w:val="en-US"/>
        </w:rPr>
        <w:t xml:space="preserve"> </w:t>
      </w:r>
      <w:proofErr w:type="spellStart"/>
      <w:r w:rsidRPr="00957596">
        <w:rPr>
          <w:rFonts w:ascii="Arial" w:hAnsi="Arial" w:cs="Arial"/>
          <w:sz w:val="24"/>
          <w:szCs w:val="24"/>
          <w:lang w:val="en-US"/>
        </w:rPr>
        <w:t>juga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memberikan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suatu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struktur</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memfasilitasi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penentuan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sasaran-sasaran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dari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suatu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sebagai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sarana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menentukan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teknik</w:t>
      </w:r>
      <w:proofErr w:type="spellEnd"/>
      <w:r w:rsidRPr="00957596">
        <w:rPr>
          <w:rFonts w:ascii="Arial" w:hAnsi="Arial" w:cs="Arial"/>
          <w:sz w:val="24"/>
          <w:szCs w:val="24"/>
          <w:lang w:val="en-US"/>
        </w:rPr>
        <w:t xml:space="preserve"> monitoring </w:t>
      </w:r>
      <w:proofErr w:type="spellStart"/>
      <w:r w:rsidRPr="00957596">
        <w:rPr>
          <w:rFonts w:ascii="Arial" w:hAnsi="Arial" w:cs="Arial"/>
          <w:sz w:val="24"/>
          <w:szCs w:val="24"/>
          <w:lang w:val="en-US"/>
        </w:rPr>
        <w:t>kinerja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Samani</w:t>
      </w:r>
      <w:proofErr w:type="spellEnd"/>
      <w:r w:rsidRPr="00957596">
        <w:rPr>
          <w:rFonts w:ascii="Arial" w:hAnsi="Arial" w:cs="Arial"/>
          <w:sz w:val="24"/>
          <w:szCs w:val="24"/>
          <w:lang w:val="en-US"/>
        </w:rPr>
        <w:t>, 2008).</w:t>
      </w:r>
      <w:proofErr w:type="gramEnd"/>
      <w:r w:rsidRPr="00957596">
        <w:rPr>
          <w:rFonts w:ascii="Arial" w:hAnsi="Arial" w:cs="Arial"/>
          <w:sz w:val="24"/>
          <w:szCs w:val="24"/>
          <w:lang w:val="en-US"/>
        </w:rPr>
        <w:t xml:space="preserve"> </w:t>
      </w:r>
      <w:proofErr w:type="spellStart"/>
      <w:proofErr w:type="gramStart"/>
      <w:r w:rsidRPr="00957596">
        <w:rPr>
          <w:rFonts w:ascii="Arial" w:hAnsi="Arial" w:cs="Arial"/>
          <w:sz w:val="24"/>
          <w:szCs w:val="24"/>
          <w:lang w:val="en-US"/>
        </w:rPr>
        <w:t>Penerapan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pengelolaan</w:t>
      </w:r>
      <w:proofErr w:type="spellEnd"/>
      <w:r w:rsidRPr="00957596">
        <w:rPr>
          <w:rFonts w:ascii="Arial" w:hAnsi="Arial" w:cs="Arial"/>
          <w:sz w:val="24"/>
          <w:szCs w:val="24"/>
          <w:lang w:val="en-US"/>
        </w:rPr>
        <w:t xml:space="preserve"> </w:t>
      </w:r>
      <w:r w:rsidRPr="00957596">
        <w:rPr>
          <w:rFonts w:ascii="Arial" w:hAnsi="Arial" w:cs="Arial"/>
          <w:i/>
          <w:iCs/>
          <w:sz w:val="24"/>
          <w:szCs w:val="24"/>
          <w:lang w:val="en-US"/>
        </w:rPr>
        <w:t>corporate governance</w:t>
      </w:r>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baik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atau</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lebih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dikenal</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dengan</w:t>
      </w:r>
      <w:proofErr w:type="spellEnd"/>
      <w:r w:rsidRPr="00957596">
        <w:rPr>
          <w:rFonts w:ascii="Arial" w:hAnsi="Arial" w:cs="Arial"/>
          <w:i/>
          <w:iCs/>
          <w:sz w:val="24"/>
          <w:szCs w:val="24"/>
          <w:lang w:val="en-US"/>
        </w:rPr>
        <w:t xml:space="preserve"> good corporate governance</w:t>
      </w:r>
      <w:r w:rsidRPr="00957596">
        <w:rPr>
          <w:rFonts w:ascii="Arial" w:hAnsi="Arial" w:cs="Arial"/>
          <w:sz w:val="24"/>
          <w:szCs w:val="24"/>
          <w:lang w:val="en-US"/>
        </w:rPr>
        <w:t xml:space="preserve"> </w:t>
      </w:r>
      <w:proofErr w:type="spellStart"/>
      <w:r w:rsidRPr="00957596">
        <w:rPr>
          <w:rFonts w:ascii="Arial" w:hAnsi="Arial" w:cs="Arial"/>
          <w:sz w:val="24"/>
          <w:szCs w:val="24"/>
          <w:lang w:val="en-US"/>
        </w:rPr>
        <w:t>merupakan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sebuah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konsep</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menekankan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pentingnya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hak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pemegang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saham</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memperoleh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informasi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dengan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benar</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akurat</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tepat</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waktu</w:t>
      </w:r>
      <w:proofErr w:type="spellEnd"/>
      <w:r w:rsidRPr="00957596">
        <w:rPr>
          <w:rFonts w:ascii="Arial" w:hAnsi="Arial" w:cs="Arial"/>
          <w:sz w:val="24"/>
          <w:szCs w:val="24"/>
          <w:lang w:val="en-US"/>
        </w:rPr>
        <w:t>.</w:t>
      </w:r>
      <w:proofErr w:type="gramEnd"/>
      <w:r w:rsidRPr="00957596">
        <w:rPr>
          <w:rFonts w:ascii="Arial" w:hAnsi="Arial" w:cs="Arial"/>
          <w:sz w:val="24"/>
          <w:szCs w:val="24"/>
          <w:lang w:val="en-US"/>
        </w:rPr>
        <w:t xml:space="preserve"> </w:t>
      </w:r>
      <w:proofErr w:type="spellStart"/>
      <w:proofErr w:type="gramStart"/>
      <w:r w:rsidRPr="00957596">
        <w:rPr>
          <w:rFonts w:ascii="Arial" w:hAnsi="Arial" w:cs="Arial"/>
          <w:sz w:val="24"/>
          <w:szCs w:val="24"/>
          <w:lang w:val="en-US"/>
        </w:rPr>
        <w:t>Selain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itu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juga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menunjukkan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kewajiban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mengungkapkan</w:t>
      </w:r>
      <w:proofErr w:type="spellEnd"/>
      <w:r w:rsidRPr="00957596">
        <w:rPr>
          <w:rFonts w:ascii="Arial" w:hAnsi="Arial" w:cs="Arial"/>
          <w:i/>
          <w:iCs/>
          <w:sz w:val="24"/>
          <w:szCs w:val="24"/>
          <w:lang w:val="en-US"/>
        </w:rPr>
        <w:t xml:space="preserve"> disclosure</w:t>
      </w:r>
      <w:r w:rsidRPr="00957596">
        <w:rPr>
          <w:rFonts w:ascii="Arial" w:hAnsi="Arial" w:cs="Arial"/>
          <w:sz w:val="24"/>
          <w:szCs w:val="24"/>
          <w:lang w:val="en-US"/>
        </w:rPr>
        <w:t xml:space="preserve">) </w:t>
      </w:r>
      <w:proofErr w:type="spellStart"/>
      <w:r w:rsidRPr="00957596">
        <w:rPr>
          <w:rFonts w:ascii="Arial" w:hAnsi="Arial" w:cs="Arial"/>
          <w:sz w:val="24"/>
          <w:szCs w:val="24"/>
          <w:lang w:val="en-US"/>
        </w:rPr>
        <w:t>semua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informasi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kinerja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keuangan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secara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akurat</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tepat</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waktu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transparan</w:t>
      </w:r>
      <w:proofErr w:type="spellEnd"/>
      <w:r w:rsidRPr="00957596">
        <w:rPr>
          <w:rFonts w:ascii="Arial" w:hAnsi="Arial" w:cs="Arial"/>
          <w:sz w:val="24"/>
          <w:szCs w:val="24"/>
          <w:lang w:val="en-US"/>
        </w:rPr>
        <w:t>.</w:t>
      </w:r>
      <w:proofErr w:type="gramEnd"/>
      <w:r w:rsidRPr="00957596">
        <w:rPr>
          <w:rFonts w:ascii="Arial" w:hAnsi="Arial" w:cs="Arial"/>
          <w:sz w:val="24"/>
          <w:szCs w:val="24"/>
          <w:lang w:val="en-US"/>
        </w:rPr>
        <w:t xml:space="preserve"> </w:t>
      </w:r>
      <w:proofErr w:type="spellStart"/>
      <w:proofErr w:type="gramStart"/>
      <w:r w:rsidRPr="00957596">
        <w:rPr>
          <w:rFonts w:ascii="Arial" w:hAnsi="Arial" w:cs="Arial"/>
          <w:sz w:val="24"/>
          <w:szCs w:val="24"/>
          <w:lang w:val="en-US"/>
        </w:rPr>
        <w:t>Oleh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karena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itu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baik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publik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maupun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tertutup</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harus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memandang</w:t>
      </w:r>
      <w:proofErr w:type="spellEnd"/>
      <w:r w:rsidRPr="00957596">
        <w:rPr>
          <w:rFonts w:ascii="Arial" w:hAnsi="Arial" w:cs="Arial"/>
          <w:sz w:val="24"/>
          <w:szCs w:val="24"/>
          <w:lang w:val="en-US"/>
        </w:rPr>
        <w:t xml:space="preserve"> </w:t>
      </w:r>
      <w:r w:rsidRPr="00957596">
        <w:rPr>
          <w:rFonts w:ascii="Arial" w:hAnsi="Arial" w:cs="Arial"/>
          <w:i/>
          <w:iCs/>
          <w:sz w:val="24"/>
          <w:szCs w:val="24"/>
          <w:lang w:val="en-US"/>
        </w:rPr>
        <w:t>good corporate governance</w:t>
      </w:r>
      <w:r w:rsidRPr="00957596">
        <w:rPr>
          <w:rFonts w:ascii="Arial" w:hAnsi="Arial" w:cs="Arial"/>
          <w:sz w:val="24"/>
          <w:szCs w:val="24"/>
          <w:lang w:val="en-US"/>
        </w:rPr>
        <w:t xml:space="preserve"> (GCG) </w:t>
      </w:r>
      <w:proofErr w:type="spellStart"/>
      <w:r w:rsidRPr="00957596">
        <w:rPr>
          <w:rFonts w:ascii="Arial" w:hAnsi="Arial" w:cs="Arial"/>
          <w:sz w:val="24"/>
          <w:szCs w:val="24"/>
          <w:lang w:val="en-US"/>
        </w:rPr>
        <w:t>bukan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sebagai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aksesoris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belaka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tetapi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sebagai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upaya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peningkatan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kinerja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nilai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Tjager</w:t>
      </w:r>
      <w:proofErr w:type="spellEnd"/>
      <w:r w:rsidRPr="00957596">
        <w:rPr>
          <w:rFonts w:ascii="Arial" w:hAnsi="Arial" w:cs="Arial"/>
          <w:sz w:val="24"/>
          <w:szCs w:val="24"/>
          <w:lang w:val="en-US"/>
        </w:rPr>
        <w:t>, 2003).</w:t>
      </w:r>
      <w:proofErr w:type="gramEnd"/>
    </w:p>
    <w:p w:rsidR="00A97494" w:rsidRPr="00957596" w:rsidRDefault="00A97494" w:rsidP="000B2ACA">
      <w:pPr>
        <w:spacing w:line="240" w:lineRule="auto"/>
        <w:ind w:left="420" w:firstLine="420"/>
        <w:jc w:val="both"/>
        <w:rPr>
          <w:rFonts w:ascii="Arial" w:hAnsi="Arial" w:cs="Arial"/>
          <w:sz w:val="24"/>
          <w:szCs w:val="24"/>
        </w:rPr>
      </w:pPr>
      <w:proofErr w:type="spellStart"/>
      <w:proofErr w:type="gramStart"/>
      <w:r w:rsidRPr="00957596">
        <w:rPr>
          <w:rFonts w:ascii="Arial" w:hAnsi="Arial" w:cs="Arial"/>
          <w:sz w:val="24"/>
          <w:szCs w:val="24"/>
          <w:lang w:val="en-US"/>
        </w:rPr>
        <w:t>Implementasi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tata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kelola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secara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konsisten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pada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prinsipnya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ditujukan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memaksimalkan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nilai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di </w:t>
      </w:r>
      <w:proofErr w:type="spellStart"/>
      <w:r w:rsidRPr="00957596">
        <w:rPr>
          <w:rFonts w:ascii="Arial" w:hAnsi="Arial" w:cs="Arial"/>
          <w:sz w:val="24"/>
          <w:szCs w:val="24"/>
          <w:lang w:val="en-US"/>
        </w:rPr>
        <w:t>mata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para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pemegang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saham</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pemangku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kepentingan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serta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diterapkan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memperkuat</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saing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w:t>
      </w:r>
      <w:proofErr w:type="gramEnd"/>
      <w:r w:rsidRPr="00957596">
        <w:rPr>
          <w:rFonts w:ascii="Arial" w:hAnsi="Arial" w:cs="Arial"/>
          <w:sz w:val="24"/>
          <w:szCs w:val="24"/>
          <w:lang w:val="en-US"/>
        </w:rPr>
        <w:t xml:space="preserve"> </w:t>
      </w:r>
      <w:proofErr w:type="spellStart"/>
      <w:proofErr w:type="gramStart"/>
      <w:r w:rsidRPr="00957596">
        <w:rPr>
          <w:rFonts w:ascii="Arial" w:hAnsi="Arial" w:cs="Arial"/>
          <w:sz w:val="24"/>
          <w:szCs w:val="24"/>
          <w:lang w:val="en-US"/>
        </w:rPr>
        <w:t>Seiring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dengan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semakin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ketatnya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persaingan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bisnis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implementasi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tata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kelola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menjadi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penting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kiranya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tetap</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memenangkan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persaingan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bisnis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dengan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tetap</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mengedepankan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persaingan</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sehat</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beretika</w:t>
      </w:r>
      <w:proofErr w:type="spellEnd"/>
      <w:r w:rsidRPr="00957596">
        <w:rPr>
          <w:rFonts w:ascii="Arial" w:hAnsi="Arial" w:cs="Arial"/>
          <w:sz w:val="24"/>
          <w:szCs w:val="24"/>
          <w:lang w:val="en-US"/>
        </w:rPr>
        <w:t>.</w:t>
      </w:r>
      <w:proofErr w:type="gramEnd"/>
      <w:r w:rsidRPr="00957596">
        <w:rPr>
          <w:rFonts w:ascii="Arial" w:hAnsi="Arial" w:cs="Arial"/>
          <w:sz w:val="24"/>
          <w:szCs w:val="24"/>
          <w:lang w:val="en-US"/>
        </w:rPr>
        <w:t xml:space="preserve"> </w:t>
      </w:r>
    </w:p>
    <w:p w:rsidR="00A97494" w:rsidRPr="00957596" w:rsidRDefault="00A97494" w:rsidP="000B2ACA">
      <w:pPr>
        <w:spacing w:line="240" w:lineRule="auto"/>
        <w:ind w:left="420" w:firstLine="420"/>
        <w:jc w:val="both"/>
        <w:rPr>
          <w:rFonts w:ascii="Arial" w:hAnsi="Arial" w:cs="Arial"/>
          <w:sz w:val="24"/>
          <w:szCs w:val="24"/>
        </w:rPr>
      </w:pPr>
      <w:proofErr w:type="gramStart"/>
      <w:r w:rsidRPr="00957596">
        <w:rPr>
          <w:rFonts w:ascii="Arial" w:hAnsi="Arial" w:cs="Arial"/>
          <w:sz w:val="24"/>
          <w:szCs w:val="24"/>
          <w:lang w:val="en-US"/>
        </w:rPr>
        <w:t xml:space="preserve">Tata </w:t>
      </w:r>
      <w:proofErr w:type="spellStart"/>
      <w:r w:rsidRPr="00957596">
        <w:rPr>
          <w:rFonts w:ascii="Arial" w:hAnsi="Arial" w:cs="Arial"/>
          <w:sz w:val="24"/>
          <w:szCs w:val="24"/>
          <w:lang w:val="en-US"/>
        </w:rPr>
        <w:t>kelola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pun </w:t>
      </w:r>
      <w:proofErr w:type="spellStart"/>
      <w:r w:rsidRPr="00957596">
        <w:rPr>
          <w:rFonts w:ascii="Arial" w:hAnsi="Arial" w:cs="Arial"/>
          <w:sz w:val="24"/>
          <w:szCs w:val="24"/>
          <w:lang w:val="en-US"/>
        </w:rPr>
        <w:t>hendaknya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tidak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hanya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dipandang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sebagai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sebuah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bentuk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kepatuhan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terhadap</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sejumlah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peraturan-peraturan</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mendorong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terjadinya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praktik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hubungan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bisnis</w:t>
      </w:r>
      <w:proofErr w:type="spellEnd"/>
      <w:r w:rsidRPr="00957596">
        <w:rPr>
          <w:rFonts w:ascii="Arial" w:hAnsi="Arial" w:cs="Arial"/>
          <w:sz w:val="24"/>
          <w:szCs w:val="24"/>
          <w:lang w:val="en-US"/>
        </w:rPr>
        <w:t xml:space="preserve"> agar </w:t>
      </w:r>
      <w:proofErr w:type="spellStart"/>
      <w:r w:rsidRPr="00957596">
        <w:rPr>
          <w:rFonts w:ascii="Arial" w:hAnsi="Arial" w:cs="Arial"/>
          <w:sz w:val="24"/>
          <w:szCs w:val="24"/>
          <w:lang w:val="en-US"/>
        </w:rPr>
        <w:t>selaras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dengan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penerapan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tata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kelola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baik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telah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mengakomodir</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kebutuhan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dunia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usaha</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dinamis</w:t>
      </w:r>
      <w:proofErr w:type="spellEnd"/>
      <w:r w:rsidRPr="00957596">
        <w:rPr>
          <w:rFonts w:ascii="Arial" w:hAnsi="Arial" w:cs="Arial"/>
          <w:sz w:val="24"/>
          <w:szCs w:val="24"/>
          <w:lang w:val="en-US"/>
        </w:rPr>
        <w:t>.</w:t>
      </w:r>
      <w:proofErr w:type="gramEnd"/>
      <w:r w:rsidRPr="00957596">
        <w:rPr>
          <w:rFonts w:ascii="Arial" w:hAnsi="Arial" w:cs="Arial"/>
          <w:sz w:val="24"/>
          <w:szCs w:val="24"/>
          <w:lang w:val="en-US"/>
        </w:rPr>
        <w:t xml:space="preserve"> </w:t>
      </w:r>
      <w:proofErr w:type="gramStart"/>
      <w:r w:rsidRPr="00957596">
        <w:rPr>
          <w:rFonts w:ascii="Arial" w:hAnsi="Arial" w:cs="Arial"/>
          <w:sz w:val="24"/>
          <w:szCs w:val="24"/>
          <w:lang w:val="en-US"/>
        </w:rPr>
        <w:t xml:space="preserve">Tata </w:t>
      </w:r>
      <w:proofErr w:type="spellStart"/>
      <w:r w:rsidRPr="00957596">
        <w:rPr>
          <w:rFonts w:ascii="Arial" w:hAnsi="Arial" w:cs="Arial"/>
          <w:sz w:val="24"/>
          <w:szCs w:val="24"/>
          <w:lang w:val="en-US"/>
        </w:rPr>
        <w:t>kelola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hendaknya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dipandang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sebagai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sebuah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bentuk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kesadaran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karenanya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harus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menjadi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penunjuk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itikad</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baik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menjalani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persaingan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bisnis</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beretika</w:t>
      </w:r>
      <w:proofErr w:type="spellEnd"/>
      <w:r w:rsidRPr="00957596">
        <w:rPr>
          <w:rFonts w:ascii="Arial" w:hAnsi="Arial" w:cs="Arial"/>
          <w:sz w:val="24"/>
          <w:szCs w:val="24"/>
          <w:lang w:val="en-US"/>
        </w:rPr>
        <w:t>.</w:t>
      </w:r>
      <w:proofErr w:type="gramEnd"/>
    </w:p>
    <w:p w:rsidR="00A97494" w:rsidRPr="00957596" w:rsidRDefault="00A97494" w:rsidP="000B2ACA">
      <w:pPr>
        <w:spacing w:line="240" w:lineRule="auto"/>
        <w:ind w:left="420" w:firstLine="420"/>
        <w:jc w:val="both"/>
        <w:rPr>
          <w:rFonts w:ascii="Arial" w:hAnsi="Arial" w:cs="Arial"/>
          <w:sz w:val="24"/>
          <w:szCs w:val="24"/>
        </w:rPr>
      </w:pPr>
      <w:proofErr w:type="spellStart"/>
      <w:proofErr w:type="gramStart"/>
      <w:r w:rsidRPr="00957596">
        <w:rPr>
          <w:rFonts w:ascii="Arial" w:hAnsi="Arial" w:cs="Arial"/>
          <w:sz w:val="24"/>
          <w:szCs w:val="24"/>
          <w:lang w:val="en-US"/>
        </w:rPr>
        <w:t>Untuk</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mencapai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keberhasilan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dalam</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jangka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panjang</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pelaksanaan</w:t>
      </w:r>
      <w:proofErr w:type="spellEnd"/>
      <w:r w:rsidRPr="00957596">
        <w:rPr>
          <w:rFonts w:ascii="Arial" w:hAnsi="Arial" w:cs="Arial"/>
          <w:sz w:val="24"/>
          <w:szCs w:val="24"/>
          <w:lang w:val="en-US"/>
        </w:rPr>
        <w:t xml:space="preserve"> GCG </w:t>
      </w:r>
      <w:proofErr w:type="spellStart"/>
      <w:r w:rsidRPr="00957596">
        <w:rPr>
          <w:rFonts w:ascii="Arial" w:hAnsi="Arial" w:cs="Arial"/>
          <w:sz w:val="24"/>
          <w:szCs w:val="24"/>
          <w:lang w:val="en-US"/>
        </w:rPr>
        <w:t>perlu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dilandasi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oleh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integritas</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tinggi</w:t>
      </w:r>
      <w:proofErr w:type="spellEnd"/>
      <w:r w:rsidRPr="00957596">
        <w:rPr>
          <w:rFonts w:ascii="Arial" w:hAnsi="Arial" w:cs="Arial"/>
          <w:sz w:val="24"/>
          <w:szCs w:val="24"/>
          <w:lang w:val="en-US"/>
        </w:rPr>
        <w:t>.</w:t>
      </w:r>
      <w:proofErr w:type="gramEnd"/>
      <w:r w:rsidRPr="00957596">
        <w:rPr>
          <w:rFonts w:ascii="Arial" w:hAnsi="Arial" w:cs="Arial"/>
          <w:sz w:val="24"/>
          <w:szCs w:val="24"/>
          <w:lang w:val="en-US"/>
        </w:rPr>
        <w:t xml:space="preserve"> </w:t>
      </w:r>
      <w:proofErr w:type="spellStart"/>
      <w:r w:rsidRPr="00957596">
        <w:rPr>
          <w:rFonts w:ascii="Arial" w:hAnsi="Arial" w:cs="Arial"/>
          <w:sz w:val="24"/>
          <w:szCs w:val="24"/>
          <w:lang w:val="en-US"/>
        </w:rPr>
        <w:t>Oleh</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karena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itu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diperlukan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pedoman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perilaku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etika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manajemen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risiko</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dapat</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menjadi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acuan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bagi</w:t>
      </w:r>
      <w:proofErr w:type="spellEnd"/>
      <w:r w:rsidRPr="00957596">
        <w:rPr>
          <w:rFonts w:ascii="Arial" w:hAnsi="Arial" w:cs="Arial"/>
          <w:sz w:val="24"/>
          <w:szCs w:val="24"/>
          <w:lang w:val="en-US"/>
        </w:rPr>
        <w:t xml:space="preserve"> organ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semua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karyawan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dalam</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menerapkan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nilai-nilai</w:t>
      </w:r>
      <w:proofErr w:type="spellEnd"/>
      <w:r w:rsidRPr="00957596">
        <w:rPr>
          <w:rFonts w:ascii="Arial" w:hAnsi="Arial" w:cs="Arial"/>
          <w:sz w:val="24"/>
          <w:szCs w:val="24"/>
          <w:lang w:val="en-US"/>
        </w:rPr>
        <w:t xml:space="preserve"> (values) </w:t>
      </w:r>
      <w:proofErr w:type="spellStart"/>
      <w:r w:rsidRPr="00957596">
        <w:rPr>
          <w:rFonts w:ascii="Arial" w:hAnsi="Arial" w:cs="Arial"/>
          <w:sz w:val="24"/>
          <w:szCs w:val="24"/>
          <w:lang w:val="en-US"/>
        </w:rPr>
        <w:t>dan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etika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bisnis</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serta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menangani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risiko</w:t>
      </w:r>
      <w:proofErr w:type="spellEnd"/>
      <w:r w:rsidRPr="00957596">
        <w:rPr>
          <w:rFonts w:ascii="Arial" w:hAnsi="Arial" w:cs="Arial"/>
          <w:sz w:val="24"/>
          <w:szCs w:val="24"/>
          <w:lang w:val="en-US"/>
        </w:rPr>
        <w:t xml:space="preserve"> yang </w:t>
      </w:r>
      <w:proofErr w:type="spellStart"/>
      <w:r w:rsidRPr="00957596">
        <w:rPr>
          <w:rFonts w:ascii="Arial" w:hAnsi="Arial" w:cs="Arial"/>
          <w:sz w:val="24"/>
          <w:szCs w:val="24"/>
          <w:lang w:val="en-US"/>
        </w:rPr>
        <w:t>timbul</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dari</w:t>
      </w:r>
      <w:proofErr w:type="spellEnd"/>
      <w:r w:rsidRPr="00957596">
        <w:rPr>
          <w:rFonts w:ascii="Arial" w:hAnsi="Arial" w:cs="Arial"/>
          <w:sz w:val="24"/>
          <w:szCs w:val="24"/>
          <w:lang w:val="en-US"/>
        </w:rPr>
        <w:t xml:space="preserve"> proses </w:t>
      </w:r>
      <w:proofErr w:type="spellStart"/>
      <w:r w:rsidRPr="00957596">
        <w:rPr>
          <w:rFonts w:ascii="Arial" w:hAnsi="Arial" w:cs="Arial"/>
          <w:sz w:val="24"/>
          <w:szCs w:val="24"/>
          <w:lang w:val="en-US"/>
        </w:rPr>
        <w:t>pelakasanaannya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sehingga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menjadi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bagian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dari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budaya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dalam</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meningkatkan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kinerja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atau</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organisasi</w:t>
      </w:r>
      <w:proofErr w:type="spellEnd"/>
      <w:r w:rsidRPr="00957596">
        <w:rPr>
          <w:rFonts w:ascii="Arial" w:hAnsi="Arial" w:cs="Arial"/>
          <w:sz w:val="24"/>
          <w:szCs w:val="24"/>
          <w:lang w:val="en-US"/>
        </w:rPr>
        <w:t xml:space="preserve">. </w:t>
      </w:r>
    </w:p>
    <w:p w:rsidR="00A97494" w:rsidRPr="00957596" w:rsidRDefault="00A97494" w:rsidP="000B2ACA">
      <w:pPr>
        <w:spacing w:line="240" w:lineRule="auto"/>
        <w:jc w:val="both"/>
        <w:rPr>
          <w:rFonts w:ascii="Arial" w:hAnsi="Arial" w:cs="Arial"/>
          <w:sz w:val="24"/>
          <w:szCs w:val="24"/>
        </w:rPr>
      </w:pPr>
    </w:p>
    <w:p w:rsidR="00687415" w:rsidRPr="00957596" w:rsidRDefault="00687415" w:rsidP="000B2ACA">
      <w:pPr>
        <w:spacing w:line="240" w:lineRule="auto"/>
        <w:jc w:val="both"/>
        <w:rPr>
          <w:rFonts w:ascii="Arial" w:hAnsi="Arial" w:cs="Arial"/>
          <w:b/>
          <w:bCs/>
          <w:sz w:val="24"/>
          <w:szCs w:val="24"/>
        </w:rPr>
      </w:pPr>
      <w:r w:rsidRPr="00957596">
        <w:rPr>
          <w:rFonts w:ascii="Arial" w:hAnsi="Arial" w:cs="Arial"/>
          <w:b/>
          <w:bCs/>
          <w:sz w:val="24"/>
          <w:szCs w:val="24"/>
        </w:rPr>
        <w:br w:type="page"/>
      </w:r>
    </w:p>
    <w:p w:rsidR="00C737DB" w:rsidRPr="00957596" w:rsidRDefault="00C737DB" w:rsidP="000B2ACA">
      <w:pPr>
        <w:pStyle w:val="Heading1"/>
        <w:spacing w:line="240" w:lineRule="auto"/>
        <w:jc w:val="center"/>
        <w:rPr>
          <w:rFonts w:ascii="Arial" w:hAnsi="Arial" w:cs="Arial"/>
          <w:color w:val="auto"/>
          <w:sz w:val="24"/>
          <w:szCs w:val="24"/>
        </w:rPr>
      </w:pPr>
      <w:bookmarkStart w:id="4" w:name="_Toc12818656"/>
      <w:bookmarkStart w:id="5" w:name="_Toc13175911"/>
      <w:r w:rsidRPr="00957596">
        <w:rPr>
          <w:rFonts w:ascii="Arial" w:hAnsi="Arial" w:cs="Arial"/>
          <w:color w:val="auto"/>
          <w:sz w:val="24"/>
          <w:szCs w:val="24"/>
        </w:rPr>
        <w:lastRenderedPageBreak/>
        <w:t>PEMBAHASAN</w:t>
      </w:r>
      <w:bookmarkEnd w:id="4"/>
      <w:bookmarkEnd w:id="5"/>
    </w:p>
    <w:p w:rsidR="00C737DB" w:rsidRPr="00957596" w:rsidRDefault="00C737DB" w:rsidP="000B2ACA">
      <w:pPr>
        <w:spacing w:line="240" w:lineRule="auto"/>
        <w:jc w:val="both"/>
        <w:rPr>
          <w:rFonts w:ascii="Arial" w:hAnsi="Arial" w:cs="Arial"/>
          <w:b/>
          <w:bCs/>
          <w:sz w:val="24"/>
          <w:szCs w:val="24"/>
        </w:rPr>
      </w:pPr>
    </w:p>
    <w:p w:rsidR="00C737DB" w:rsidRPr="00957596" w:rsidRDefault="00C737DB" w:rsidP="000B2ACA">
      <w:pPr>
        <w:pStyle w:val="Heading2"/>
        <w:spacing w:line="240" w:lineRule="auto"/>
        <w:jc w:val="both"/>
        <w:rPr>
          <w:rFonts w:ascii="Arial" w:hAnsi="Arial" w:cs="Arial"/>
          <w:color w:val="auto"/>
          <w:sz w:val="24"/>
          <w:szCs w:val="24"/>
        </w:rPr>
      </w:pPr>
      <w:bookmarkStart w:id="6" w:name="_Toc12818657"/>
      <w:bookmarkStart w:id="7" w:name="_Toc13175912"/>
      <w:r w:rsidRPr="00957596">
        <w:rPr>
          <w:rFonts w:ascii="Arial" w:hAnsi="Arial" w:cs="Arial"/>
          <w:color w:val="auto"/>
          <w:sz w:val="24"/>
          <w:szCs w:val="24"/>
        </w:rPr>
        <w:t>ETIKA BISNIS</w:t>
      </w:r>
      <w:bookmarkEnd w:id="6"/>
      <w:bookmarkEnd w:id="7"/>
    </w:p>
    <w:p w:rsidR="00C737DB" w:rsidRPr="00957596" w:rsidRDefault="00C737DB" w:rsidP="000B2ACA">
      <w:pPr>
        <w:spacing w:line="240" w:lineRule="auto"/>
        <w:jc w:val="both"/>
        <w:rPr>
          <w:rFonts w:ascii="Arial" w:hAnsi="Arial" w:cs="Arial"/>
          <w:b/>
          <w:bCs/>
          <w:sz w:val="24"/>
          <w:szCs w:val="24"/>
        </w:rPr>
      </w:pPr>
    </w:p>
    <w:p w:rsidR="00B944D9" w:rsidRPr="00957596" w:rsidRDefault="00B52FB5" w:rsidP="000B2ACA">
      <w:pPr>
        <w:spacing w:line="240" w:lineRule="auto"/>
        <w:jc w:val="both"/>
        <w:rPr>
          <w:rFonts w:ascii="Arial" w:hAnsi="Arial" w:cs="Arial"/>
          <w:b/>
          <w:bCs/>
          <w:sz w:val="24"/>
          <w:szCs w:val="24"/>
        </w:rPr>
      </w:pPr>
      <w:r w:rsidRPr="00957596">
        <w:rPr>
          <w:rFonts w:ascii="Arial" w:hAnsi="Arial" w:cs="Arial"/>
          <w:b/>
          <w:bCs/>
          <w:sz w:val="24"/>
          <w:szCs w:val="24"/>
        </w:rPr>
        <w:t>Nilai – Nilai Etika Perusahaan</w:t>
      </w:r>
    </w:p>
    <w:p w:rsidR="00B52FB5" w:rsidRPr="00957596" w:rsidRDefault="00553062" w:rsidP="000B2ACA">
      <w:pPr>
        <w:spacing w:line="240" w:lineRule="auto"/>
        <w:jc w:val="both"/>
        <w:rPr>
          <w:rFonts w:ascii="Arial" w:hAnsi="Arial" w:cs="Arial"/>
          <w:sz w:val="24"/>
          <w:szCs w:val="24"/>
        </w:rPr>
      </w:pPr>
      <w:r w:rsidRPr="00957596">
        <w:rPr>
          <w:rFonts w:ascii="Arial" w:hAnsi="Arial" w:cs="Arial"/>
          <w:sz w:val="24"/>
          <w:szCs w:val="24"/>
        </w:rPr>
        <w:t>Nilai-nilai perusahaan merupakan landasan moral dalam mencapai visi dan misi perusahaan.</w:t>
      </w:r>
      <w:r w:rsidR="00B52FB5" w:rsidRPr="00957596">
        <w:rPr>
          <w:rFonts w:ascii="Arial" w:hAnsi="Arial" w:cs="Arial"/>
          <w:sz w:val="24"/>
          <w:szCs w:val="24"/>
        </w:rPr>
        <w:t xml:space="preserve"> </w:t>
      </w:r>
      <w:r w:rsidRPr="00957596">
        <w:rPr>
          <w:rFonts w:ascii="Arial" w:hAnsi="Arial" w:cs="Arial"/>
          <w:sz w:val="24"/>
          <w:szCs w:val="24"/>
        </w:rPr>
        <w:t>Walaupun nilai-nilai perusahaan pada dasarnya universal, namun dalam merumuskannya perlu disesuaikan dengan sektor usaha serta karakter dan letak geografis dari masing-masing perusahaan.</w:t>
      </w:r>
      <w:r w:rsidR="00B52FB5" w:rsidRPr="00957596">
        <w:rPr>
          <w:rFonts w:ascii="Arial" w:hAnsi="Arial" w:cs="Arial"/>
          <w:sz w:val="24"/>
          <w:szCs w:val="24"/>
        </w:rPr>
        <w:t xml:space="preserve"> </w:t>
      </w:r>
      <w:r w:rsidRPr="00957596">
        <w:rPr>
          <w:rFonts w:ascii="Arial" w:hAnsi="Arial" w:cs="Arial"/>
          <w:sz w:val="24"/>
          <w:szCs w:val="24"/>
        </w:rPr>
        <w:t>Nilai-nilai perusahaan yang universal antara lain adal</w:t>
      </w:r>
      <w:r w:rsidR="00803EC6" w:rsidRPr="00957596">
        <w:rPr>
          <w:rFonts w:ascii="Arial" w:hAnsi="Arial" w:cs="Arial"/>
          <w:sz w:val="24"/>
          <w:szCs w:val="24"/>
        </w:rPr>
        <w:t>ah terpercaya, adil, dan jujur.</w:t>
      </w:r>
    </w:p>
    <w:p w:rsidR="00B52FB5" w:rsidRPr="00957596" w:rsidRDefault="00B52FB5" w:rsidP="000B2ACA">
      <w:pPr>
        <w:spacing w:line="240" w:lineRule="auto"/>
        <w:jc w:val="both"/>
        <w:rPr>
          <w:rFonts w:ascii="Arial" w:hAnsi="Arial" w:cs="Arial"/>
          <w:b/>
          <w:bCs/>
          <w:sz w:val="24"/>
          <w:szCs w:val="24"/>
        </w:rPr>
      </w:pPr>
      <w:r w:rsidRPr="00957596">
        <w:rPr>
          <w:rFonts w:ascii="Arial" w:hAnsi="Arial" w:cs="Arial"/>
          <w:b/>
          <w:bCs/>
          <w:sz w:val="24"/>
          <w:szCs w:val="24"/>
        </w:rPr>
        <w:t>Etika Bisnis</w:t>
      </w:r>
    </w:p>
    <w:p w:rsidR="00553062" w:rsidRPr="00957596" w:rsidRDefault="00553062" w:rsidP="000B2ACA">
      <w:pPr>
        <w:spacing w:line="240" w:lineRule="auto"/>
        <w:jc w:val="both"/>
        <w:rPr>
          <w:rFonts w:ascii="Arial" w:hAnsi="Arial" w:cs="Arial"/>
          <w:sz w:val="24"/>
          <w:szCs w:val="24"/>
        </w:rPr>
      </w:pPr>
      <w:r w:rsidRPr="00957596">
        <w:rPr>
          <w:rFonts w:ascii="Arial" w:hAnsi="Arial" w:cs="Arial"/>
          <w:sz w:val="24"/>
          <w:szCs w:val="24"/>
        </w:rPr>
        <w:t>Etika Bisnis adalah acuan bagi perusahaan dalam melaksanakan kegiatan usaha termasuk dalam berinteraksi dengan pemangu kepentingan.</w:t>
      </w:r>
      <w:r w:rsidR="00B52FB5" w:rsidRPr="00957596">
        <w:rPr>
          <w:rFonts w:ascii="Arial" w:hAnsi="Arial" w:cs="Arial"/>
          <w:sz w:val="24"/>
          <w:szCs w:val="24"/>
        </w:rPr>
        <w:t xml:space="preserve"> </w:t>
      </w:r>
      <w:r w:rsidRPr="00957596">
        <w:rPr>
          <w:rFonts w:ascii="Arial" w:hAnsi="Arial" w:cs="Arial"/>
          <w:sz w:val="24"/>
          <w:szCs w:val="24"/>
        </w:rPr>
        <w:t>Penerapan nilai-nilai perusahaan dan etika bisnis secara berkesinambungan mendukun</w:t>
      </w:r>
      <w:r w:rsidR="00B52FB5" w:rsidRPr="00957596">
        <w:rPr>
          <w:rFonts w:ascii="Arial" w:hAnsi="Arial" w:cs="Arial"/>
          <w:sz w:val="24"/>
          <w:szCs w:val="24"/>
        </w:rPr>
        <w:t xml:space="preserve">g terciptanya budaya perusahaan. </w:t>
      </w:r>
      <w:r w:rsidRPr="00957596">
        <w:rPr>
          <w:rFonts w:ascii="Arial" w:hAnsi="Arial" w:cs="Arial"/>
          <w:sz w:val="24"/>
          <w:szCs w:val="24"/>
        </w:rPr>
        <w:t>Setiap perusahaan harus memiliki rumusan etika bisnis yang disepakati bersama dan dijabarkan lebih lanjut dalam pedoman perilaku.</w:t>
      </w:r>
    </w:p>
    <w:p w:rsidR="00B52FB5" w:rsidRPr="00957596" w:rsidRDefault="00B52FB5" w:rsidP="000B2ACA">
      <w:pPr>
        <w:spacing w:line="240" w:lineRule="auto"/>
        <w:jc w:val="both"/>
        <w:rPr>
          <w:rFonts w:ascii="Arial" w:hAnsi="Arial" w:cs="Arial"/>
          <w:b/>
          <w:bCs/>
          <w:sz w:val="24"/>
          <w:szCs w:val="24"/>
        </w:rPr>
      </w:pPr>
      <w:r w:rsidRPr="00957596">
        <w:rPr>
          <w:rFonts w:ascii="Arial" w:hAnsi="Arial" w:cs="Arial"/>
          <w:b/>
          <w:bCs/>
          <w:sz w:val="24"/>
          <w:szCs w:val="24"/>
        </w:rPr>
        <w:t>Beberapa hal yang perlu diperhatikan dalam menciptakan etika bisnis</w:t>
      </w:r>
    </w:p>
    <w:p w:rsidR="00553062" w:rsidRPr="00957596" w:rsidRDefault="00553062" w:rsidP="000B2ACA">
      <w:pPr>
        <w:numPr>
          <w:ilvl w:val="0"/>
          <w:numId w:val="3"/>
        </w:numPr>
        <w:spacing w:line="240" w:lineRule="auto"/>
        <w:jc w:val="both"/>
        <w:rPr>
          <w:rFonts w:ascii="Arial" w:hAnsi="Arial" w:cs="Arial"/>
          <w:sz w:val="24"/>
          <w:szCs w:val="24"/>
        </w:rPr>
      </w:pPr>
      <w:r w:rsidRPr="00957596">
        <w:rPr>
          <w:rFonts w:ascii="Arial" w:hAnsi="Arial" w:cs="Arial"/>
          <w:sz w:val="24"/>
          <w:szCs w:val="24"/>
        </w:rPr>
        <w:t>Pengembangan tanggung jawab sosial.</w:t>
      </w:r>
    </w:p>
    <w:p w:rsidR="00553062" w:rsidRPr="00957596" w:rsidRDefault="00553062" w:rsidP="000B2ACA">
      <w:pPr>
        <w:numPr>
          <w:ilvl w:val="0"/>
          <w:numId w:val="3"/>
        </w:numPr>
        <w:spacing w:line="240" w:lineRule="auto"/>
        <w:jc w:val="both"/>
        <w:rPr>
          <w:rFonts w:ascii="Arial" w:hAnsi="Arial" w:cs="Arial"/>
          <w:sz w:val="24"/>
          <w:szCs w:val="24"/>
        </w:rPr>
      </w:pPr>
      <w:r w:rsidRPr="00957596">
        <w:rPr>
          <w:rFonts w:ascii="Arial" w:hAnsi="Arial" w:cs="Arial"/>
          <w:sz w:val="24"/>
          <w:szCs w:val="24"/>
        </w:rPr>
        <w:t>Menciptakan persaingan yang sehat.</w:t>
      </w:r>
    </w:p>
    <w:p w:rsidR="00553062" w:rsidRPr="00957596" w:rsidRDefault="00553062" w:rsidP="000B2ACA">
      <w:pPr>
        <w:numPr>
          <w:ilvl w:val="0"/>
          <w:numId w:val="3"/>
        </w:numPr>
        <w:spacing w:line="240" w:lineRule="auto"/>
        <w:jc w:val="both"/>
        <w:rPr>
          <w:rFonts w:ascii="Arial" w:hAnsi="Arial" w:cs="Arial"/>
          <w:sz w:val="24"/>
          <w:szCs w:val="24"/>
        </w:rPr>
      </w:pPr>
      <w:r w:rsidRPr="00957596">
        <w:rPr>
          <w:rFonts w:ascii="Arial" w:hAnsi="Arial" w:cs="Arial"/>
          <w:sz w:val="24"/>
          <w:szCs w:val="24"/>
        </w:rPr>
        <w:t>Menerapkan konsep “pembangunan berkelanjutan”.</w:t>
      </w:r>
    </w:p>
    <w:p w:rsidR="00553062" w:rsidRPr="00957596" w:rsidRDefault="00553062" w:rsidP="000B2ACA">
      <w:pPr>
        <w:numPr>
          <w:ilvl w:val="0"/>
          <w:numId w:val="3"/>
        </w:numPr>
        <w:spacing w:line="240" w:lineRule="auto"/>
        <w:jc w:val="both"/>
        <w:rPr>
          <w:rFonts w:ascii="Arial" w:hAnsi="Arial" w:cs="Arial"/>
          <w:sz w:val="24"/>
          <w:szCs w:val="24"/>
        </w:rPr>
      </w:pPr>
      <w:r w:rsidRPr="00957596">
        <w:rPr>
          <w:rFonts w:ascii="Arial" w:hAnsi="Arial" w:cs="Arial"/>
          <w:sz w:val="24"/>
          <w:szCs w:val="24"/>
        </w:rPr>
        <w:t>Mampu menyatakan yang benar itu benar.</w:t>
      </w:r>
    </w:p>
    <w:p w:rsidR="00553062" w:rsidRPr="00957596" w:rsidRDefault="00553062" w:rsidP="000B2ACA">
      <w:pPr>
        <w:numPr>
          <w:ilvl w:val="0"/>
          <w:numId w:val="3"/>
        </w:numPr>
        <w:spacing w:line="240" w:lineRule="auto"/>
        <w:jc w:val="both"/>
        <w:rPr>
          <w:rFonts w:ascii="Arial" w:hAnsi="Arial" w:cs="Arial"/>
          <w:sz w:val="24"/>
          <w:szCs w:val="24"/>
        </w:rPr>
      </w:pPr>
      <w:r w:rsidRPr="00957596">
        <w:rPr>
          <w:rFonts w:ascii="Arial" w:hAnsi="Arial" w:cs="Arial"/>
          <w:sz w:val="24"/>
          <w:szCs w:val="24"/>
        </w:rPr>
        <w:t>Menumbuhkan sikap saling percaya antara golongan pengusaha kuat dan golongan pengusaha ke bawah.</w:t>
      </w:r>
    </w:p>
    <w:p w:rsidR="00553062" w:rsidRPr="00957596" w:rsidRDefault="00553062" w:rsidP="000B2ACA">
      <w:pPr>
        <w:numPr>
          <w:ilvl w:val="0"/>
          <w:numId w:val="3"/>
        </w:numPr>
        <w:spacing w:line="240" w:lineRule="auto"/>
        <w:jc w:val="both"/>
        <w:rPr>
          <w:rFonts w:ascii="Arial" w:hAnsi="Arial" w:cs="Arial"/>
          <w:sz w:val="24"/>
          <w:szCs w:val="24"/>
        </w:rPr>
      </w:pPr>
      <w:r w:rsidRPr="00957596">
        <w:rPr>
          <w:rFonts w:ascii="Arial" w:hAnsi="Arial" w:cs="Arial"/>
          <w:sz w:val="24"/>
          <w:szCs w:val="24"/>
        </w:rPr>
        <w:t>Konsekuen dan konsisten dengan aturan main yang telah disepakati bersama.</w:t>
      </w:r>
    </w:p>
    <w:p w:rsidR="00553062" w:rsidRPr="00957596" w:rsidRDefault="00553062" w:rsidP="000B2ACA">
      <w:pPr>
        <w:numPr>
          <w:ilvl w:val="0"/>
          <w:numId w:val="3"/>
        </w:numPr>
        <w:spacing w:line="240" w:lineRule="auto"/>
        <w:jc w:val="both"/>
        <w:rPr>
          <w:rFonts w:ascii="Arial" w:hAnsi="Arial" w:cs="Arial"/>
          <w:sz w:val="24"/>
          <w:szCs w:val="24"/>
        </w:rPr>
      </w:pPr>
      <w:r w:rsidRPr="00957596">
        <w:rPr>
          <w:rFonts w:ascii="Arial" w:hAnsi="Arial" w:cs="Arial"/>
          <w:sz w:val="24"/>
          <w:szCs w:val="24"/>
        </w:rPr>
        <w:t>Menumbuhkembangkan kesadaran dan rasa memiliki terhadap apa yang telah disepakati.</w:t>
      </w:r>
    </w:p>
    <w:p w:rsidR="000B2ACA" w:rsidRPr="00957596" w:rsidRDefault="000B2ACA" w:rsidP="000B2ACA">
      <w:pPr>
        <w:numPr>
          <w:ilvl w:val="0"/>
          <w:numId w:val="3"/>
        </w:numPr>
        <w:spacing w:line="240" w:lineRule="auto"/>
        <w:jc w:val="both"/>
        <w:rPr>
          <w:rFonts w:ascii="Arial" w:hAnsi="Arial" w:cs="Arial"/>
          <w:sz w:val="24"/>
          <w:szCs w:val="24"/>
        </w:rPr>
      </w:pPr>
    </w:p>
    <w:p w:rsidR="00B52FB5" w:rsidRPr="00957596" w:rsidRDefault="00B52FB5" w:rsidP="000B2ACA">
      <w:pPr>
        <w:spacing w:line="240" w:lineRule="auto"/>
        <w:jc w:val="both"/>
        <w:rPr>
          <w:rFonts w:ascii="Arial" w:hAnsi="Arial" w:cs="Arial"/>
          <w:b/>
          <w:bCs/>
          <w:sz w:val="24"/>
          <w:szCs w:val="24"/>
        </w:rPr>
      </w:pPr>
      <w:r w:rsidRPr="00957596">
        <w:rPr>
          <w:rFonts w:ascii="Arial" w:hAnsi="Arial" w:cs="Arial"/>
          <w:b/>
          <w:bCs/>
          <w:sz w:val="24"/>
          <w:szCs w:val="24"/>
        </w:rPr>
        <w:t>Tiga jenis masalah yang kita hadapi dalam etika bisnis</w:t>
      </w:r>
    </w:p>
    <w:p w:rsidR="00B52FB5" w:rsidRPr="00957596" w:rsidRDefault="00B52FB5" w:rsidP="000B2ACA">
      <w:pPr>
        <w:pStyle w:val="NormalWeb"/>
        <w:jc w:val="both"/>
        <w:rPr>
          <w:rFonts w:ascii="Arial" w:hAnsi="Arial" w:cs="Arial"/>
        </w:rPr>
      </w:pPr>
      <w:r w:rsidRPr="00957596">
        <w:rPr>
          <w:rFonts w:ascii="Arial" w:hAnsi="Arial" w:cs="Arial"/>
        </w:rPr>
        <w:t>1. Sistematik</w:t>
      </w:r>
    </w:p>
    <w:p w:rsidR="00B52FB5" w:rsidRPr="00957596" w:rsidRDefault="00B52FB5" w:rsidP="000B2ACA">
      <w:pPr>
        <w:pStyle w:val="NormalWeb"/>
        <w:jc w:val="both"/>
        <w:rPr>
          <w:rFonts w:ascii="Arial" w:hAnsi="Arial" w:cs="Arial"/>
        </w:rPr>
      </w:pPr>
      <w:r w:rsidRPr="00957596">
        <w:rPr>
          <w:rFonts w:ascii="Arial" w:hAnsi="Arial" w:cs="Arial"/>
        </w:rPr>
        <w:t>Masalah-masalah sistematik dalam etika bisnis pertanyaan-pertanyaan etis yang muncul mengenai sistem ekonomi, politik, hukum, dan sistem sosial lainnya dimana bisnis beroperasi.</w:t>
      </w:r>
    </w:p>
    <w:p w:rsidR="00803EC6" w:rsidRPr="00957596" w:rsidRDefault="00803EC6" w:rsidP="000B2ACA">
      <w:pPr>
        <w:jc w:val="both"/>
        <w:rPr>
          <w:rFonts w:ascii="Arial" w:eastAsia="Times New Roman" w:hAnsi="Arial" w:cs="Arial"/>
          <w:sz w:val="24"/>
          <w:szCs w:val="24"/>
          <w:lang w:eastAsia="id-ID"/>
        </w:rPr>
      </w:pPr>
      <w:r w:rsidRPr="00957596">
        <w:rPr>
          <w:rFonts w:ascii="Arial" w:hAnsi="Arial" w:cs="Arial"/>
          <w:sz w:val="24"/>
          <w:szCs w:val="24"/>
        </w:rPr>
        <w:br w:type="page"/>
      </w:r>
    </w:p>
    <w:p w:rsidR="00B52FB5" w:rsidRPr="00957596" w:rsidRDefault="00B52FB5" w:rsidP="000B2ACA">
      <w:pPr>
        <w:pStyle w:val="NormalWeb"/>
        <w:jc w:val="both"/>
        <w:rPr>
          <w:rFonts w:ascii="Arial" w:hAnsi="Arial" w:cs="Arial"/>
        </w:rPr>
      </w:pPr>
      <w:r w:rsidRPr="00957596">
        <w:rPr>
          <w:rFonts w:ascii="Arial" w:hAnsi="Arial" w:cs="Arial"/>
        </w:rPr>
        <w:lastRenderedPageBreak/>
        <w:t>2. Korporasi</w:t>
      </w:r>
    </w:p>
    <w:p w:rsidR="00B52FB5" w:rsidRPr="00957596" w:rsidRDefault="00B52FB5" w:rsidP="000B2ACA">
      <w:pPr>
        <w:pStyle w:val="NormalWeb"/>
        <w:jc w:val="both"/>
        <w:rPr>
          <w:rFonts w:ascii="Arial" w:hAnsi="Arial" w:cs="Arial"/>
        </w:rPr>
      </w:pPr>
      <w:r w:rsidRPr="00957596">
        <w:rPr>
          <w:rFonts w:ascii="Arial" w:hAnsi="Arial" w:cs="Arial"/>
        </w:rPr>
        <w:t>Permasalahan korporasi dalam perusahaan bisnis adalah pertanyaan-pertanyaan yang dalam perusahaan-perusahaan tertentu. Permasalahan ini mencakup pertanyaan tentang moralitas aktivitas, kebijakan, praktik dan struktur organisasional perusahaan individual sebagai keseluruhan.</w:t>
      </w:r>
    </w:p>
    <w:p w:rsidR="00B52FB5" w:rsidRPr="00957596" w:rsidRDefault="00B52FB5" w:rsidP="000B2ACA">
      <w:pPr>
        <w:pStyle w:val="NormalWeb"/>
        <w:jc w:val="both"/>
        <w:rPr>
          <w:rFonts w:ascii="Arial" w:hAnsi="Arial" w:cs="Arial"/>
        </w:rPr>
      </w:pPr>
      <w:r w:rsidRPr="00957596">
        <w:rPr>
          <w:rFonts w:ascii="Arial" w:hAnsi="Arial" w:cs="Arial"/>
        </w:rPr>
        <w:t>3. Individu</w:t>
      </w:r>
    </w:p>
    <w:p w:rsidR="00B52FB5" w:rsidRPr="00957596" w:rsidRDefault="00B52FB5" w:rsidP="000B2ACA">
      <w:pPr>
        <w:pStyle w:val="NormalWeb"/>
        <w:jc w:val="both"/>
        <w:rPr>
          <w:rFonts w:ascii="Arial" w:hAnsi="Arial" w:cs="Arial"/>
        </w:rPr>
      </w:pPr>
      <w:r w:rsidRPr="00957596">
        <w:rPr>
          <w:rFonts w:ascii="Arial" w:hAnsi="Arial" w:cs="Arial"/>
        </w:rPr>
        <w:t>Permasalahan individual dalam etika bisnis adalah pertanyaan yang muncul seputar individu tertentu dalam perusahaan. Masalah ini termasuk pertanyaan tentang moralitas keputusan, tindakan dan karakter individual.</w:t>
      </w:r>
    </w:p>
    <w:p w:rsidR="00B52FB5" w:rsidRPr="00957596" w:rsidRDefault="00957596" w:rsidP="000B2ACA">
      <w:pPr>
        <w:spacing w:line="240" w:lineRule="auto"/>
        <w:jc w:val="both"/>
        <w:rPr>
          <w:rFonts w:ascii="Arial" w:hAnsi="Arial" w:cs="Arial"/>
          <w:sz w:val="24"/>
          <w:szCs w:val="24"/>
        </w:rPr>
      </w:pPr>
      <w:r w:rsidRPr="00957596">
        <w:rPr>
          <w:rFonts w:ascii="Arial" w:hAnsi="Arial" w:cs="Arial"/>
          <w:sz w:val="24"/>
          <w:szCs w:val="24"/>
        </w:rPr>
        <w:t>Contoh Etika dalam Bisnis :</w:t>
      </w:r>
    </w:p>
    <w:p w:rsidR="00957596" w:rsidRPr="00957596" w:rsidRDefault="00957596" w:rsidP="00957596">
      <w:pPr>
        <w:pStyle w:val="Heading2"/>
        <w:numPr>
          <w:ilvl w:val="0"/>
          <w:numId w:val="33"/>
        </w:numPr>
        <w:spacing w:before="0"/>
        <w:rPr>
          <w:rFonts w:ascii="Arial" w:hAnsi="Arial" w:cs="Arial"/>
          <w:b w:val="0"/>
          <w:color w:val="auto"/>
          <w:sz w:val="24"/>
          <w:szCs w:val="24"/>
        </w:rPr>
      </w:pPr>
      <w:bookmarkStart w:id="8" w:name="_Toc13175913"/>
      <w:r w:rsidRPr="00957596">
        <w:rPr>
          <w:rFonts w:ascii="Arial" w:hAnsi="Arial" w:cs="Arial"/>
          <w:b w:val="0"/>
          <w:color w:val="auto"/>
          <w:sz w:val="24"/>
          <w:szCs w:val="24"/>
        </w:rPr>
        <w:t>Menyebutkan Nama</w:t>
      </w:r>
      <w:bookmarkEnd w:id="8"/>
    </w:p>
    <w:p w:rsidR="00957596" w:rsidRPr="00957596" w:rsidRDefault="00957596" w:rsidP="00957596">
      <w:pPr>
        <w:pStyle w:val="NormalWeb"/>
        <w:spacing w:before="0" w:beforeAutospacing="0" w:after="220" w:afterAutospacing="0"/>
        <w:ind w:left="720"/>
        <w:rPr>
          <w:rFonts w:ascii="Arial" w:hAnsi="Arial" w:cs="Arial"/>
        </w:rPr>
      </w:pPr>
      <w:r w:rsidRPr="00957596">
        <w:rPr>
          <w:rFonts w:ascii="Arial" w:hAnsi="Arial" w:cs="Arial"/>
        </w:rPr>
        <w:t>Pengusaha yang mengerti etika bisnis, biasanya akan menyebutkan nama secara lengkap ketika bertemu dengan orang baru. Hal ini penting dilakukan untuk menunjukkan bahwa Anda memiliki etika yang baik. Namun, jika nama Anda terlalu panjang untuk diucapkan, Anda dapat menyingkatnya sedikit.</w:t>
      </w:r>
    </w:p>
    <w:p w:rsidR="00957596" w:rsidRPr="00957596" w:rsidRDefault="00957596" w:rsidP="00957596">
      <w:pPr>
        <w:pStyle w:val="Heading2"/>
        <w:numPr>
          <w:ilvl w:val="0"/>
          <w:numId w:val="33"/>
        </w:numPr>
        <w:spacing w:before="0"/>
        <w:rPr>
          <w:rFonts w:ascii="Arial" w:hAnsi="Arial" w:cs="Arial"/>
          <w:b w:val="0"/>
          <w:color w:val="auto"/>
          <w:sz w:val="24"/>
          <w:szCs w:val="24"/>
        </w:rPr>
      </w:pPr>
      <w:bookmarkStart w:id="9" w:name="_Toc13175914"/>
      <w:r w:rsidRPr="00957596">
        <w:rPr>
          <w:rFonts w:ascii="Arial" w:hAnsi="Arial" w:cs="Arial"/>
          <w:b w:val="0"/>
          <w:color w:val="auto"/>
          <w:sz w:val="24"/>
          <w:szCs w:val="24"/>
        </w:rPr>
        <w:t>Berdiri Saat Berkenalan</w:t>
      </w:r>
      <w:bookmarkEnd w:id="9"/>
    </w:p>
    <w:p w:rsidR="00957596" w:rsidRPr="00957596" w:rsidRDefault="00957596" w:rsidP="00957596">
      <w:pPr>
        <w:pStyle w:val="NormalWeb"/>
        <w:spacing w:before="0" w:beforeAutospacing="0" w:after="220" w:afterAutospacing="0"/>
        <w:ind w:left="720"/>
        <w:rPr>
          <w:rFonts w:ascii="Arial" w:hAnsi="Arial" w:cs="Arial"/>
        </w:rPr>
      </w:pPr>
      <w:r w:rsidRPr="00957596">
        <w:rPr>
          <w:rFonts w:ascii="Arial" w:hAnsi="Arial" w:cs="Arial"/>
        </w:rPr>
        <w:t>Selain menunjukkan kesopanan, berdiri saat memperkenalkan diri juga mempertegas kehadiran Anda. Namun, jika kondisinya tidak memungkinkan untuk berdiri, Anda dapat sedikit membungkuk. Dengan begitu, rekan bisnis akan melihat bahwa Anda adalah orang memiliki nilai positif dan memiliki citra baik.</w:t>
      </w:r>
    </w:p>
    <w:p w:rsidR="00957596" w:rsidRDefault="00957596" w:rsidP="00957596">
      <w:pPr>
        <w:pStyle w:val="NormalWeb"/>
        <w:numPr>
          <w:ilvl w:val="0"/>
          <w:numId w:val="33"/>
        </w:numPr>
        <w:spacing w:before="0" w:beforeAutospacing="0" w:after="220" w:afterAutospacing="0"/>
        <w:rPr>
          <w:rFonts w:ascii="Arial" w:hAnsi="Arial" w:cs="Arial"/>
        </w:rPr>
      </w:pPr>
      <w:r w:rsidRPr="00957596">
        <w:rPr>
          <w:rFonts w:ascii="Arial" w:hAnsi="Arial" w:cs="Arial"/>
        </w:rPr>
        <w:t>Ucapkan Terima Kasih</w:t>
      </w:r>
    </w:p>
    <w:p w:rsidR="00957596" w:rsidRPr="00957596" w:rsidRDefault="00957596" w:rsidP="00957596">
      <w:pPr>
        <w:pStyle w:val="NormalWeb"/>
        <w:spacing w:before="0" w:beforeAutospacing="0" w:after="220" w:afterAutospacing="0"/>
        <w:ind w:left="720"/>
        <w:rPr>
          <w:rFonts w:ascii="Arial" w:hAnsi="Arial" w:cs="Arial"/>
        </w:rPr>
      </w:pPr>
      <w:r w:rsidRPr="00957596">
        <w:rPr>
          <w:rFonts w:ascii="Arial" w:hAnsi="Arial" w:cs="Arial"/>
        </w:rPr>
        <w:t>Ketika Anda menghadiri suatu acara bisnis jangan pernah lupa untuk mengucapkan terima kasih, misalnya “</w:t>
      </w:r>
      <w:r w:rsidRPr="00957596">
        <w:rPr>
          <w:rFonts w:ascii="Arial" w:hAnsi="Arial" w:cs="Arial"/>
          <w:i/>
          <w:iCs/>
        </w:rPr>
        <w:t>terima kasih sudah datang</w:t>
      </w:r>
      <w:r w:rsidRPr="00957596">
        <w:rPr>
          <w:rFonts w:ascii="Arial" w:hAnsi="Arial" w:cs="Arial"/>
        </w:rPr>
        <w:t xml:space="preserve">”. Namun, jangan pernah ucapkan kata tersebut secara berlebihan. Dengan mengucapkan terima kasih secara berlebih, rekan kerja akan memandang bahwa Anda sangat membutuhkan bantuan dari mereka. Dan setelah pertemuan selesai, ada baiknya untuk mengirimkan pesan dan mengucapkan terima kasih melalui </w:t>
      </w:r>
      <w:r w:rsidRPr="00957596">
        <w:rPr>
          <w:rFonts w:ascii="Arial" w:hAnsi="Arial" w:cs="Arial"/>
          <w:i/>
          <w:iCs/>
        </w:rPr>
        <w:t>email</w:t>
      </w:r>
      <w:r w:rsidRPr="00957596">
        <w:rPr>
          <w:rFonts w:ascii="Arial" w:hAnsi="Arial" w:cs="Arial"/>
        </w:rPr>
        <w:t>.</w:t>
      </w:r>
    </w:p>
    <w:p w:rsidR="00957596" w:rsidRPr="00957596" w:rsidRDefault="00957596" w:rsidP="00957596">
      <w:pPr>
        <w:pStyle w:val="NormalWeb"/>
        <w:numPr>
          <w:ilvl w:val="0"/>
          <w:numId w:val="33"/>
        </w:numPr>
        <w:spacing w:before="0" w:beforeAutospacing="0" w:after="0" w:afterAutospacing="0"/>
        <w:rPr>
          <w:rFonts w:ascii="Arial" w:hAnsi="Arial" w:cs="Arial"/>
        </w:rPr>
      </w:pPr>
      <w:r w:rsidRPr="00957596">
        <w:rPr>
          <w:rFonts w:ascii="Arial" w:hAnsi="Arial" w:cs="Arial"/>
        </w:rPr>
        <w:t>Bayar Tagihan Ketika Mengundang</w:t>
      </w:r>
    </w:p>
    <w:p w:rsidR="00957596" w:rsidRPr="00957596" w:rsidRDefault="00957596" w:rsidP="00957596">
      <w:pPr>
        <w:pStyle w:val="NormalWeb"/>
        <w:spacing w:before="0" w:beforeAutospacing="0" w:after="220" w:afterAutospacing="0"/>
        <w:ind w:left="720"/>
        <w:rPr>
          <w:rFonts w:ascii="Arial" w:hAnsi="Arial" w:cs="Arial"/>
        </w:rPr>
      </w:pPr>
      <w:r w:rsidRPr="00957596">
        <w:rPr>
          <w:rFonts w:ascii="Arial" w:hAnsi="Arial" w:cs="Arial"/>
        </w:rPr>
        <w:t>Terkadang pertemuan bisnis dilakukan di luar kantor, misalnya di sebuah kafe, restoran, dan lain sebagainya. Sebagai tuan rumah yang mengundang pertemuan, ada baiknya membayar tagihan tersebut. Jika rekan bisnis menolak karena alasan dia laki-laki dan Anda perempuan, Anda tetap harus membayarnya dan katakan bahwa perusahaan akan menggantinya.</w:t>
      </w:r>
    </w:p>
    <w:p w:rsidR="00957596" w:rsidRPr="00957596" w:rsidRDefault="00957596" w:rsidP="000B2ACA">
      <w:pPr>
        <w:spacing w:line="240" w:lineRule="auto"/>
        <w:jc w:val="both"/>
        <w:rPr>
          <w:rFonts w:ascii="Arial" w:hAnsi="Arial" w:cs="Arial"/>
          <w:sz w:val="24"/>
          <w:szCs w:val="24"/>
        </w:rPr>
      </w:pPr>
    </w:p>
    <w:p w:rsidR="00957596" w:rsidRDefault="00957596" w:rsidP="000B2ACA">
      <w:pPr>
        <w:pStyle w:val="Heading2"/>
        <w:spacing w:line="240" w:lineRule="auto"/>
        <w:jc w:val="both"/>
        <w:rPr>
          <w:rFonts w:ascii="Arial" w:hAnsi="Arial" w:cs="Arial"/>
          <w:color w:val="auto"/>
          <w:sz w:val="24"/>
          <w:szCs w:val="24"/>
        </w:rPr>
      </w:pPr>
      <w:bookmarkStart w:id="10" w:name="_Toc12818658"/>
    </w:p>
    <w:p w:rsidR="00957596" w:rsidRPr="00957596" w:rsidRDefault="00957596" w:rsidP="00957596"/>
    <w:p w:rsidR="00B52FB5" w:rsidRPr="00957596" w:rsidRDefault="00C737DB" w:rsidP="000B2ACA">
      <w:pPr>
        <w:pStyle w:val="Heading2"/>
        <w:spacing w:line="240" w:lineRule="auto"/>
        <w:jc w:val="both"/>
        <w:rPr>
          <w:rFonts w:ascii="Arial" w:hAnsi="Arial" w:cs="Arial"/>
          <w:color w:val="auto"/>
          <w:sz w:val="24"/>
          <w:szCs w:val="24"/>
        </w:rPr>
      </w:pPr>
      <w:bookmarkStart w:id="11" w:name="_Toc13175915"/>
      <w:r w:rsidRPr="00957596">
        <w:rPr>
          <w:rFonts w:ascii="Arial" w:hAnsi="Arial" w:cs="Arial"/>
          <w:color w:val="auto"/>
          <w:sz w:val="24"/>
          <w:szCs w:val="24"/>
        </w:rPr>
        <w:lastRenderedPageBreak/>
        <w:t>PEDOMAN PERILAKU</w:t>
      </w:r>
      <w:bookmarkEnd w:id="10"/>
      <w:bookmarkEnd w:id="11"/>
    </w:p>
    <w:p w:rsidR="00C737DB" w:rsidRPr="00957596" w:rsidRDefault="00C737DB" w:rsidP="000B2ACA">
      <w:pPr>
        <w:spacing w:line="240" w:lineRule="auto"/>
        <w:jc w:val="both"/>
        <w:rPr>
          <w:rFonts w:ascii="Arial" w:hAnsi="Arial" w:cs="Arial"/>
          <w:b/>
          <w:bCs/>
          <w:sz w:val="24"/>
          <w:szCs w:val="24"/>
        </w:rPr>
      </w:pPr>
    </w:p>
    <w:p w:rsidR="003F6CEB" w:rsidRPr="00957596" w:rsidRDefault="00B52FB5" w:rsidP="000B2ACA">
      <w:pPr>
        <w:spacing w:line="240" w:lineRule="auto"/>
        <w:jc w:val="both"/>
        <w:rPr>
          <w:rFonts w:ascii="Arial" w:hAnsi="Arial" w:cs="Arial"/>
          <w:sz w:val="24"/>
          <w:szCs w:val="24"/>
        </w:rPr>
      </w:pPr>
      <w:r w:rsidRPr="00957596">
        <w:rPr>
          <w:rFonts w:ascii="Arial" w:hAnsi="Arial" w:cs="Arial"/>
          <w:b/>
          <w:bCs/>
          <w:sz w:val="24"/>
          <w:szCs w:val="24"/>
        </w:rPr>
        <w:t>Pedoman perilaku merupakan</w:t>
      </w:r>
      <w:r w:rsidR="00687415" w:rsidRPr="00957596">
        <w:rPr>
          <w:rFonts w:ascii="Arial" w:hAnsi="Arial" w:cs="Arial"/>
          <w:sz w:val="24"/>
          <w:szCs w:val="24"/>
        </w:rPr>
        <w:t xml:space="preserve"> p</w:t>
      </w:r>
      <w:r w:rsidRPr="00957596">
        <w:rPr>
          <w:rFonts w:ascii="Arial" w:hAnsi="Arial" w:cs="Arial"/>
          <w:sz w:val="24"/>
          <w:szCs w:val="24"/>
        </w:rPr>
        <w:t>enjabaran nilai-nilai perusahaan dan etika bisnis dalam melaksanakan usaha sehingga menjadi panduan bagi organ perusahaan dan semua karyawan perusahaan.</w:t>
      </w:r>
      <w:r w:rsidR="003F6CEB" w:rsidRPr="00957596">
        <w:rPr>
          <w:rFonts w:ascii="Arial" w:hAnsi="Arial" w:cs="Arial"/>
          <w:sz w:val="24"/>
          <w:szCs w:val="24"/>
        </w:rPr>
        <w:t xml:space="preserve"> </w:t>
      </w:r>
      <w:r w:rsidR="003F6CEB" w:rsidRPr="00957596">
        <w:rPr>
          <w:rFonts w:ascii="Arial" w:hAnsi="Arial" w:cs="Arial"/>
          <w:b/>
          <w:bCs/>
          <w:sz w:val="24"/>
          <w:szCs w:val="24"/>
        </w:rPr>
        <w:t>Pedoman perilaku mencakup</w:t>
      </w:r>
      <w:r w:rsidR="003F6CEB" w:rsidRPr="00957596">
        <w:rPr>
          <w:rFonts w:ascii="Arial" w:hAnsi="Arial" w:cs="Arial"/>
          <w:sz w:val="24"/>
          <w:szCs w:val="24"/>
        </w:rPr>
        <w:t xml:space="preserve"> Panduan tentang benturan kepentingan, pemberi dan penerima hadiah dan donasi, kepatuhan terhadap peraturan, keberhasilan informasi, dan pelaporan terhadap perilaku yang tidak etis.</w:t>
      </w:r>
    </w:p>
    <w:p w:rsidR="00B52FB5" w:rsidRPr="00957596" w:rsidRDefault="003F6CEB" w:rsidP="000B2ACA">
      <w:pPr>
        <w:spacing w:line="240" w:lineRule="auto"/>
        <w:jc w:val="both"/>
        <w:rPr>
          <w:rFonts w:ascii="Arial" w:hAnsi="Arial" w:cs="Arial"/>
          <w:b/>
          <w:bCs/>
          <w:sz w:val="24"/>
          <w:szCs w:val="24"/>
        </w:rPr>
      </w:pPr>
      <w:proofErr w:type="spellStart"/>
      <w:r w:rsidRPr="00957596">
        <w:rPr>
          <w:rFonts w:ascii="Arial" w:hAnsi="Arial" w:cs="Arial"/>
          <w:b/>
          <w:bCs/>
          <w:sz w:val="24"/>
          <w:szCs w:val="24"/>
          <w:lang w:val="en-US"/>
        </w:rPr>
        <w:t>Beberapa</w:t>
      </w:r>
      <w:proofErr w:type="spellEnd"/>
      <w:r w:rsidRPr="00957596">
        <w:rPr>
          <w:rFonts w:ascii="Arial" w:hAnsi="Arial" w:cs="Arial"/>
          <w:b/>
          <w:bCs/>
          <w:sz w:val="24"/>
          <w:szCs w:val="24"/>
          <w:lang w:val="en-US"/>
        </w:rPr>
        <w:t xml:space="preserve"> </w:t>
      </w:r>
      <w:proofErr w:type="spellStart"/>
      <w:r w:rsidRPr="00957596">
        <w:rPr>
          <w:rFonts w:ascii="Arial" w:hAnsi="Arial" w:cs="Arial"/>
          <w:b/>
          <w:bCs/>
          <w:sz w:val="24"/>
          <w:szCs w:val="24"/>
          <w:lang w:val="en-US"/>
        </w:rPr>
        <w:t>Contoh</w:t>
      </w:r>
      <w:proofErr w:type="spellEnd"/>
      <w:r w:rsidRPr="00957596">
        <w:rPr>
          <w:rFonts w:ascii="Arial" w:hAnsi="Arial" w:cs="Arial"/>
          <w:b/>
          <w:bCs/>
          <w:sz w:val="24"/>
          <w:szCs w:val="24"/>
          <w:lang w:val="en-US"/>
        </w:rPr>
        <w:t xml:space="preserve"> </w:t>
      </w:r>
      <w:r w:rsidRPr="00957596">
        <w:rPr>
          <w:rFonts w:ascii="Arial" w:hAnsi="Arial" w:cs="Arial"/>
          <w:b/>
          <w:bCs/>
          <w:sz w:val="24"/>
          <w:szCs w:val="24"/>
        </w:rPr>
        <w:t xml:space="preserve">Pedoman </w:t>
      </w:r>
      <w:r w:rsidRPr="00957596">
        <w:rPr>
          <w:rFonts w:ascii="Arial" w:hAnsi="Arial" w:cs="Arial"/>
          <w:b/>
          <w:bCs/>
          <w:sz w:val="24"/>
          <w:szCs w:val="24"/>
          <w:lang w:val="en-US"/>
        </w:rPr>
        <w:t>P</w:t>
      </w:r>
      <w:r w:rsidRPr="00957596">
        <w:rPr>
          <w:rFonts w:ascii="Arial" w:hAnsi="Arial" w:cs="Arial"/>
          <w:b/>
          <w:bCs/>
          <w:sz w:val="24"/>
          <w:szCs w:val="24"/>
        </w:rPr>
        <w:t>erilaku</w:t>
      </w:r>
      <w:r w:rsidRPr="00957596">
        <w:rPr>
          <w:rFonts w:ascii="Arial" w:hAnsi="Arial" w:cs="Arial"/>
          <w:b/>
          <w:bCs/>
          <w:sz w:val="24"/>
          <w:szCs w:val="24"/>
          <w:lang w:val="en-US"/>
        </w:rPr>
        <w:t xml:space="preserve"> / </w:t>
      </w:r>
      <w:proofErr w:type="spellStart"/>
      <w:r w:rsidRPr="00957596">
        <w:rPr>
          <w:rFonts w:ascii="Arial" w:hAnsi="Arial" w:cs="Arial"/>
          <w:b/>
          <w:bCs/>
          <w:sz w:val="24"/>
          <w:szCs w:val="24"/>
          <w:lang w:val="en-US"/>
        </w:rPr>
        <w:t>Pelaksanaan</w:t>
      </w:r>
      <w:proofErr w:type="spellEnd"/>
      <w:r w:rsidRPr="00957596">
        <w:rPr>
          <w:rFonts w:ascii="Arial" w:hAnsi="Arial" w:cs="Arial"/>
          <w:b/>
          <w:bCs/>
          <w:sz w:val="24"/>
          <w:szCs w:val="24"/>
          <w:lang w:val="en-US"/>
        </w:rPr>
        <w:t xml:space="preserve"> </w:t>
      </w:r>
      <w:proofErr w:type="spellStart"/>
      <w:r w:rsidRPr="00957596">
        <w:rPr>
          <w:rFonts w:ascii="Arial" w:hAnsi="Arial" w:cs="Arial"/>
          <w:b/>
          <w:bCs/>
          <w:sz w:val="24"/>
          <w:szCs w:val="24"/>
          <w:lang w:val="en-US"/>
        </w:rPr>
        <w:t>Kode</w:t>
      </w:r>
      <w:proofErr w:type="spellEnd"/>
      <w:r w:rsidRPr="00957596">
        <w:rPr>
          <w:rFonts w:ascii="Arial" w:hAnsi="Arial" w:cs="Arial"/>
          <w:b/>
          <w:bCs/>
          <w:sz w:val="24"/>
          <w:szCs w:val="24"/>
          <w:lang w:val="en-US"/>
        </w:rPr>
        <w:t xml:space="preserve"> </w:t>
      </w:r>
      <w:proofErr w:type="spellStart"/>
      <w:r w:rsidRPr="00957596">
        <w:rPr>
          <w:rFonts w:ascii="Arial" w:hAnsi="Arial" w:cs="Arial"/>
          <w:b/>
          <w:bCs/>
          <w:sz w:val="24"/>
          <w:szCs w:val="24"/>
          <w:lang w:val="en-US"/>
        </w:rPr>
        <w:t>Etik</w:t>
      </w:r>
      <w:proofErr w:type="spellEnd"/>
    </w:p>
    <w:p w:rsidR="003F6CEB" w:rsidRPr="00957596" w:rsidRDefault="00553062" w:rsidP="000B2ACA">
      <w:pPr>
        <w:pStyle w:val="ListParagraph"/>
        <w:numPr>
          <w:ilvl w:val="0"/>
          <w:numId w:val="5"/>
        </w:numPr>
        <w:spacing w:line="240" w:lineRule="auto"/>
        <w:jc w:val="both"/>
        <w:rPr>
          <w:rFonts w:ascii="Arial" w:hAnsi="Arial" w:cs="Arial"/>
          <w:sz w:val="24"/>
          <w:szCs w:val="24"/>
        </w:rPr>
      </w:pPr>
      <w:proofErr w:type="spellStart"/>
      <w:r w:rsidRPr="00957596">
        <w:rPr>
          <w:rFonts w:ascii="Arial" w:hAnsi="Arial" w:cs="Arial"/>
          <w:b/>
          <w:bCs/>
          <w:sz w:val="24"/>
          <w:szCs w:val="24"/>
          <w:lang w:val="en-US"/>
        </w:rPr>
        <w:t>Kerahasiaan</w:t>
      </w:r>
      <w:proofErr w:type="spellEnd"/>
      <w:r w:rsidRPr="00957596">
        <w:rPr>
          <w:rFonts w:ascii="Arial" w:hAnsi="Arial" w:cs="Arial"/>
          <w:b/>
          <w:bCs/>
          <w:sz w:val="24"/>
          <w:szCs w:val="24"/>
          <w:lang w:val="en-US"/>
        </w:rPr>
        <w:t xml:space="preserve"> </w:t>
      </w:r>
      <w:proofErr w:type="spellStart"/>
      <w:r w:rsidRPr="00957596">
        <w:rPr>
          <w:rFonts w:ascii="Arial" w:hAnsi="Arial" w:cs="Arial"/>
          <w:b/>
          <w:bCs/>
          <w:sz w:val="24"/>
          <w:szCs w:val="24"/>
          <w:lang w:val="en-US"/>
        </w:rPr>
        <w:t>Informasi</w:t>
      </w:r>
      <w:proofErr w:type="spellEnd"/>
    </w:p>
    <w:p w:rsidR="003F6CEB" w:rsidRPr="00957596" w:rsidRDefault="003F6CEB" w:rsidP="000B2ACA">
      <w:pPr>
        <w:pStyle w:val="ListParagraph"/>
        <w:spacing w:line="240" w:lineRule="auto"/>
        <w:jc w:val="both"/>
        <w:rPr>
          <w:rFonts w:ascii="Arial" w:hAnsi="Arial" w:cs="Arial"/>
          <w:sz w:val="24"/>
          <w:szCs w:val="24"/>
        </w:rPr>
      </w:pPr>
      <w:r w:rsidRPr="00957596">
        <w:rPr>
          <w:rFonts w:ascii="Arial" w:hAnsi="Arial" w:cs="Arial"/>
          <w:sz w:val="24"/>
          <w:szCs w:val="24"/>
        </w:rPr>
        <w:t xml:space="preserve">Adanya kode etik </w:t>
      </w:r>
      <w:proofErr w:type="spellStart"/>
      <w:r w:rsidRPr="00957596">
        <w:rPr>
          <w:rFonts w:ascii="Arial" w:hAnsi="Arial" w:cs="Arial"/>
          <w:sz w:val="24"/>
          <w:szCs w:val="24"/>
          <w:lang w:val="en-US"/>
        </w:rPr>
        <w:t>melindungi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informasi</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rahasia</w:t>
      </w:r>
      <w:proofErr w:type="spellEnd"/>
      <w:r w:rsidRPr="00957596">
        <w:rPr>
          <w:rFonts w:ascii="Arial" w:hAnsi="Arial" w:cs="Arial"/>
          <w:sz w:val="24"/>
          <w:szCs w:val="24"/>
          <w:lang w:val="en-US"/>
        </w:rPr>
        <w:t xml:space="preserve"> </w:t>
      </w:r>
      <w:proofErr w:type="spellStart"/>
      <w:r w:rsidRPr="00957596">
        <w:rPr>
          <w:rFonts w:ascii="Arial" w:hAnsi="Arial" w:cs="Arial"/>
          <w:sz w:val="24"/>
          <w:szCs w:val="24"/>
          <w:lang w:val="en-US"/>
        </w:rPr>
        <w:t>perusahaan</w:t>
      </w:r>
      <w:proofErr w:type="spellEnd"/>
      <w:r w:rsidRPr="00957596">
        <w:rPr>
          <w:rFonts w:ascii="Arial" w:hAnsi="Arial" w:cs="Arial"/>
          <w:sz w:val="24"/>
          <w:szCs w:val="24"/>
          <w:lang w:val="en-US"/>
        </w:rPr>
        <w:t xml:space="preserve"> </w:t>
      </w:r>
      <w:r w:rsidRPr="00957596">
        <w:rPr>
          <w:rFonts w:ascii="Arial" w:hAnsi="Arial" w:cs="Arial"/>
          <w:sz w:val="24"/>
          <w:szCs w:val="24"/>
        </w:rPr>
        <w:t>tersebut diharapkan dapat terjaga hubungan yang baik dengan pemegang saham (</w:t>
      </w:r>
      <w:r w:rsidRPr="00957596">
        <w:rPr>
          <w:rFonts w:ascii="Arial" w:hAnsi="Arial" w:cs="Arial"/>
          <w:i/>
          <w:iCs/>
          <w:sz w:val="24"/>
          <w:szCs w:val="24"/>
        </w:rPr>
        <w:t>share holder</w:t>
      </w:r>
      <w:r w:rsidRPr="00957596">
        <w:rPr>
          <w:rFonts w:ascii="Arial" w:hAnsi="Arial" w:cs="Arial"/>
          <w:sz w:val="24"/>
          <w:szCs w:val="24"/>
        </w:rPr>
        <w:t>), atas dasar integritas (kejujuran) dan transparansi (keterbukaan), dan menjauhkan diri dari memaparkan informasi rahasia.</w:t>
      </w:r>
    </w:p>
    <w:p w:rsidR="003F6CEB" w:rsidRPr="00957596" w:rsidRDefault="003F6CEB" w:rsidP="000B2ACA">
      <w:pPr>
        <w:pStyle w:val="ListParagraph"/>
        <w:spacing w:line="240" w:lineRule="auto"/>
        <w:jc w:val="both"/>
        <w:rPr>
          <w:rFonts w:ascii="Arial" w:hAnsi="Arial" w:cs="Arial"/>
          <w:sz w:val="24"/>
          <w:szCs w:val="24"/>
        </w:rPr>
      </w:pPr>
    </w:p>
    <w:p w:rsidR="003F6CEB" w:rsidRPr="00957596" w:rsidRDefault="00957596" w:rsidP="000B2ACA">
      <w:pPr>
        <w:pStyle w:val="ListParagraph"/>
        <w:numPr>
          <w:ilvl w:val="0"/>
          <w:numId w:val="5"/>
        </w:numPr>
        <w:spacing w:line="240" w:lineRule="auto"/>
        <w:jc w:val="both"/>
        <w:rPr>
          <w:rFonts w:ascii="Arial" w:hAnsi="Arial" w:cs="Arial"/>
          <w:b/>
          <w:bCs/>
          <w:sz w:val="24"/>
          <w:szCs w:val="24"/>
        </w:rPr>
      </w:pPr>
      <w:r w:rsidRPr="00957596">
        <w:rPr>
          <w:rFonts w:ascii="Arial" w:hAnsi="Arial" w:cs="Arial"/>
          <w:b/>
          <w:sz w:val="24"/>
          <w:szCs w:val="24"/>
        </w:rPr>
        <w:t>Benturan</w:t>
      </w:r>
      <w:r>
        <w:rPr>
          <w:rFonts w:ascii="Arial" w:hAnsi="Arial" w:cs="Arial"/>
          <w:b/>
          <w:sz w:val="24"/>
          <w:szCs w:val="24"/>
        </w:rPr>
        <w:tab/>
      </w:r>
      <w:r w:rsidR="003F6CEB" w:rsidRPr="00957596">
        <w:rPr>
          <w:rFonts w:ascii="Arial" w:hAnsi="Arial" w:cs="Arial"/>
          <w:b/>
          <w:sz w:val="24"/>
          <w:szCs w:val="24"/>
        </w:rPr>
        <w:t>Kepentingan</w:t>
      </w:r>
      <w:r w:rsidR="003F6CEB" w:rsidRPr="00957596">
        <w:rPr>
          <w:rFonts w:ascii="Arial" w:hAnsi="Arial" w:cs="Arial"/>
          <w:b/>
          <w:bCs/>
          <w:sz w:val="24"/>
          <w:szCs w:val="24"/>
          <w:lang w:val="en-US"/>
        </w:rPr>
        <w:br/>
      </w:r>
      <w:r w:rsidR="003F6CEB" w:rsidRPr="00957596">
        <w:rPr>
          <w:rFonts w:ascii="Arial" w:hAnsi="Arial" w:cs="Arial"/>
          <w:sz w:val="24"/>
          <w:szCs w:val="24"/>
          <w:lang w:val="en-US"/>
        </w:rPr>
        <w:t>B</w:t>
      </w:r>
      <w:r w:rsidR="003F6CEB" w:rsidRPr="00957596">
        <w:rPr>
          <w:rFonts w:ascii="Arial" w:hAnsi="Arial" w:cs="Arial"/>
          <w:sz w:val="24"/>
          <w:szCs w:val="24"/>
        </w:rPr>
        <w:t xml:space="preserve">enturan kepentingan dapat timbul bila karyawan &amp; pimpinan perusahaan memiliki, secara langsung maupun tidak langsung kepentingan pribadi didalam mengambil suatu keputusan, dimana keputusan tersebut seharusnya diambil secara obyektif, bebas dari keragu-raguan dan demi kepentingan terbaik dari perusahaan. </w:t>
      </w:r>
    </w:p>
    <w:p w:rsidR="003F6CEB" w:rsidRPr="00957596" w:rsidRDefault="003F6CEB" w:rsidP="000B2ACA">
      <w:pPr>
        <w:spacing w:line="240" w:lineRule="auto"/>
        <w:jc w:val="both"/>
        <w:rPr>
          <w:rFonts w:ascii="Arial" w:hAnsi="Arial" w:cs="Arial"/>
          <w:b/>
          <w:bCs/>
          <w:sz w:val="24"/>
          <w:szCs w:val="24"/>
        </w:rPr>
      </w:pPr>
    </w:p>
    <w:p w:rsidR="00C737DB" w:rsidRPr="00957596" w:rsidRDefault="00BB4868" w:rsidP="009A6984">
      <w:pPr>
        <w:tabs>
          <w:tab w:val="left" w:pos="1049"/>
        </w:tabs>
        <w:spacing w:line="240" w:lineRule="auto"/>
        <w:jc w:val="both"/>
        <w:rPr>
          <w:rFonts w:ascii="Arial" w:eastAsiaTheme="majorEastAsia" w:hAnsi="Arial" w:cs="Arial"/>
          <w:b/>
          <w:bCs/>
          <w:sz w:val="24"/>
          <w:szCs w:val="24"/>
        </w:rPr>
      </w:pPr>
      <w:bookmarkStart w:id="12" w:name="_Toc12818659"/>
      <w:r w:rsidRPr="00957596">
        <w:rPr>
          <w:rFonts w:ascii="Arial" w:hAnsi="Arial" w:cs="Arial"/>
          <w:b/>
          <w:sz w:val="24"/>
          <w:szCs w:val="24"/>
        </w:rPr>
        <w:t>MANAJEMENT RESIKO</w:t>
      </w:r>
      <w:bookmarkEnd w:id="12"/>
    </w:p>
    <w:p w:rsidR="00BB4868" w:rsidRPr="00957596" w:rsidRDefault="00BB4868" w:rsidP="000B2ACA">
      <w:pPr>
        <w:pStyle w:val="Heading3"/>
        <w:numPr>
          <w:ilvl w:val="0"/>
          <w:numId w:val="31"/>
        </w:numPr>
        <w:spacing w:line="240" w:lineRule="auto"/>
        <w:jc w:val="both"/>
        <w:rPr>
          <w:rFonts w:ascii="Arial" w:hAnsi="Arial" w:cs="Arial"/>
          <w:color w:val="auto"/>
          <w:sz w:val="24"/>
          <w:szCs w:val="24"/>
        </w:rPr>
      </w:pPr>
      <w:bookmarkStart w:id="13" w:name="_Toc12818660"/>
      <w:bookmarkStart w:id="14" w:name="_Toc13175916"/>
      <w:bookmarkStart w:id="15" w:name="_GoBack"/>
      <w:bookmarkEnd w:id="15"/>
      <w:r w:rsidRPr="00957596">
        <w:rPr>
          <w:rFonts w:ascii="Arial" w:hAnsi="Arial" w:cs="Arial"/>
          <w:color w:val="auto"/>
          <w:sz w:val="24"/>
          <w:szCs w:val="24"/>
        </w:rPr>
        <w:t>PENGERTIAN MANAJEMEN RESIKO</w:t>
      </w:r>
      <w:bookmarkEnd w:id="13"/>
      <w:bookmarkEnd w:id="14"/>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Menurut Wikipedia bahasa Indonesia menyebutkan bahwa manajemen resiko adalah suatu pendekatan terstruktur/metodologi dalam mengelola ketidakpastian yang berkaitan dengan ancaman, suatu rangkaian aktivitas manusia termasuk penilaian resiko, pengembangan strategi untuk mengelolanya dan mitigasi resiko dengan menggunakan pemberdayaan/pengelolaan sumber daya.  Strategi yang dapat diambil antara lain adalah memindahkan resiko kepada pihak lain, menghindari resiko, mengurangi efek negatif resiko, dan menampung sebagian atau semua konsekuensi resiko tertentu.  Manajemen resiko tradisional terfokus pada resiko- resiko yang timbul oleh penyebab fisik atau legal (seperti bencana alam atau kebakaran, kematian, dan tuntutan hukum).</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 xml:space="preserve">Manajemen resiko adalah bagian penting dari strategi manajemen semua wirausaha. Proses di mana suatu organisasi yang sesuai metodenya dapat menunjukkan resiko yang terjadi pada suatu aktivitas menuju keberhasilan di dalam masing-masing aktivitas dari semua aktivitas.  Fokus dari manajemen resiko yang baik adalah identifikasi dan cara mengatasi resiko.  Sasarannya untuk menambah nilai maksimum berkesinambungan (sustainable) organisasi.  Tujuan utama untuk memahami potensi upside dan downside dari semua faktor yang dapat memberikan dampak bagi organisasi.  Manajemen resiko meningkatkan kemungkinan sukses, </w:t>
      </w:r>
      <w:r w:rsidRPr="00957596">
        <w:rPr>
          <w:rFonts w:ascii="Arial" w:hAnsi="Arial" w:cs="Arial"/>
          <w:sz w:val="24"/>
          <w:szCs w:val="24"/>
        </w:rPr>
        <w:lastRenderedPageBreak/>
        <w:t>mengurangi kemungkinan kegagalan dan ketidakpastian dalam memimpin keseluruhan sasaran organisasi.</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Manajemen resiko seharusnya bersifat berkelanjutan dan mengembangkan proses yang bekerja dalam keseluruhan strategi organisasi dan strategi dalam mengimplementasikan. Manajemen resiko seharusnya ditujukan untuk menanggulangi suatu permasalahan sesuai dengan metode yang digunakan dalam melaksanakan aktifitas dalam suatu organisasi di masa lalu, masa kini dan masa depan.</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Manajemen resiko harus diintegrasikan dalam budaya organisasi dengan kebijaksanaan yang efektif dan diprogram untuk dipimpin beberapa manajemen senior. Manajemen resiko harus diterjemahkan sebagai suatu strategi dalam teknis dan sasaran operasional, pemberian tugas dan tanggung jawab serta kemampuan merespon secara menyeluruh pada suatu organisasi, di mana setiap manajer dan pekerja memandang manajemen resiko sebagai bagian dari deskripsi kerja.Manajemen resiko mendukung akuntabilitas (keterbukaan), kinerja pengukuran dan reward, mempromosikan efisiensi operasional dari semua tingkatan.</w:t>
      </w:r>
    </w:p>
    <w:p w:rsidR="00803EC6" w:rsidRPr="00957596" w:rsidRDefault="00803EC6" w:rsidP="000B2ACA">
      <w:pPr>
        <w:jc w:val="both"/>
        <w:rPr>
          <w:rFonts w:ascii="Arial" w:eastAsiaTheme="majorEastAsia" w:hAnsi="Arial" w:cs="Arial"/>
          <w:b/>
          <w:bCs/>
          <w:sz w:val="24"/>
          <w:szCs w:val="24"/>
        </w:rPr>
      </w:pPr>
      <w:bookmarkStart w:id="16" w:name="_Toc12818661"/>
    </w:p>
    <w:p w:rsidR="00687415" w:rsidRPr="00957596" w:rsidRDefault="00687415" w:rsidP="000B2ACA">
      <w:pPr>
        <w:pStyle w:val="Heading3"/>
        <w:numPr>
          <w:ilvl w:val="0"/>
          <w:numId w:val="31"/>
        </w:numPr>
        <w:spacing w:line="240" w:lineRule="auto"/>
        <w:jc w:val="both"/>
        <w:rPr>
          <w:rFonts w:ascii="Arial" w:hAnsi="Arial" w:cs="Arial"/>
          <w:color w:val="auto"/>
          <w:sz w:val="24"/>
          <w:szCs w:val="24"/>
        </w:rPr>
      </w:pPr>
      <w:bookmarkStart w:id="17" w:name="_Toc13175917"/>
      <w:r w:rsidRPr="00957596">
        <w:rPr>
          <w:rFonts w:ascii="Arial" w:hAnsi="Arial" w:cs="Arial"/>
          <w:color w:val="auto"/>
          <w:sz w:val="24"/>
          <w:szCs w:val="24"/>
        </w:rPr>
        <w:t>PERAN MANAJEMEN RESIKO TERHADAP GCG</w:t>
      </w:r>
      <w:bookmarkEnd w:id="16"/>
      <w:bookmarkEnd w:id="17"/>
    </w:p>
    <w:p w:rsidR="00803EC6" w:rsidRPr="00957596" w:rsidRDefault="00803EC6" w:rsidP="000B2ACA">
      <w:pPr>
        <w:spacing w:line="240" w:lineRule="auto"/>
        <w:jc w:val="both"/>
        <w:rPr>
          <w:rFonts w:ascii="Arial" w:hAnsi="Arial" w:cs="Arial"/>
          <w:sz w:val="24"/>
          <w:szCs w:val="24"/>
        </w:rPr>
      </w:pPr>
    </w:p>
    <w:p w:rsidR="00687415" w:rsidRPr="00957596" w:rsidRDefault="00687415" w:rsidP="000B2ACA">
      <w:pPr>
        <w:spacing w:line="240" w:lineRule="auto"/>
        <w:jc w:val="both"/>
        <w:rPr>
          <w:rFonts w:ascii="Arial" w:hAnsi="Arial" w:cs="Arial"/>
          <w:sz w:val="24"/>
          <w:szCs w:val="24"/>
        </w:rPr>
      </w:pPr>
      <w:r w:rsidRPr="00957596">
        <w:rPr>
          <w:rFonts w:ascii="Arial" w:hAnsi="Arial" w:cs="Arial"/>
          <w:sz w:val="24"/>
          <w:szCs w:val="24"/>
        </w:rPr>
        <w:t>Penerapan manajemen risiko perusahaan menjabarkan secara jelas pedoman dan prinsip serta metode pengelolaan risiko. Manajemen risiko hendaknya memenuhi pedoman dan prinsip yang telah ditentukan dan disepakati bersama agar keefektivitasannya dapat mendukung keberhasilan pelaksanaan manajemen risiko pada suatu perusahaan. Pedoman dalam penerapan manajemen risiko dapat dituangkan dalam Manual Manajemen Resiko. Sedangkan prinsip manajemen risiko adalah kaidah atau norma dasar yang dianut perusahaan dalam mengembangkan, menerapkan, mengelola dan mengevaluasi manajemen risiko. Prinsip manajemen risiko merupakan filosofis yang harus dipatuhi dalam penerapan manajemen risiko. Kedua hal tersebut diharapkan agar proses manajemen risiko benar-benar dapat memberikan nilai tambah bagi perusahaan. Tujuan utama dari manajemen risiko sendiri adalah untuk meminimalisir terjadinya penurunan penghasilan yang diraih oleh suatu perusahaan, dan diharapkan dapat membantu perusahaan untuk bergerak secara maksimal pada modal dan struktur kepemilikan. Manajemen risiko dibuat untuk membantu perusahaan meminimalisir segala ketidakpastian yang ada dalam mencapai tujuan perusahaan yang telah ditargetkan. Keberhasilan manajemen dalam mencapai tujuan suatu perusahaan ditentukan oleh kelihaian manajemen risiko dalam mengelola risiko-risiko yang mungkin terjadi dalam setiap kegiatan bisnis perusahaan. Suatu perusahaan dapat menarik investor apabila perusahaan tersebut memahami dan mampu mengelola risiko dengan baik. Manajemen risiko berperan penting untuk memberikan perlindungan kepada para pemangku jabatan terhdapap segala hal buruk yang mungkin terjadi akibat dari sebuah risiko. Tujuan umum dari penerapan manajemen risiko di perusahaan adalah bahwa dengan berhasilnya perusahaan mengelola risiko dapat meningkatkan nilai dari sebuah perusahaan dan membantu manajemen dalam proses penerapan tata kelola perusahaan yang baik.</w:t>
      </w:r>
    </w:p>
    <w:p w:rsidR="00BB4868" w:rsidRPr="00957596" w:rsidRDefault="00BB4868" w:rsidP="000B2ACA">
      <w:pPr>
        <w:spacing w:line="240" w:lineRule="auto"/>
        <w:jc w:val="both"/>
        <w:rPr>
          <w:rFonts w:ascii="Arial" w:hAnsi="Arial" w:cs="Arial"/>
          <w:sz w:val="24"/>
          <w:szCs w:val="24"/>
        </w:rPr>
      </w:pPr>
    </w:p>
    <w:p w:rsidR="00BB4868" w:rsidRPr="00957596" w:rsidRDefault="00BB4868" w:rsidP="000B2ACA">
      <w:pPr>
        <w:pStyle w:val="Heading3"/>
        <w:numPr>
          <w:ilvl w:val="0"/>
          <w:numId w:val="31"/>
        </w:numPr>
        <w:spacing w:line="240" w:lineRule="auto"/>
        <w:jc w:val="both"/>
        <w:rPr>
          <w:rFonts w:ascii="Arial" w:hAnsi="Arial" w:cs="Arial"/>
          <w:color w:val="auto"/>
          <w:sz w:val="24"/>
          <w:szCs w:val="24"/>
        </w:rPr>
      </w:pPr>
      <w:bookmarkStart w:id="18" w:name="_Toc12818662"/>
      <w:r w:rsidRPr="00957596">
        <w:rPr>
          <w:rFonts w:ascii="Arial" w:hAnsi="Arial" w:cs="Arial"/>
          <w:color w:val="auto"/>
          <w:sz w:val="24"/>
          <w:szCs w:val="24"/>
        </w:rPr>
        <w:lastRenderedPageBreak/>
        <w:t xml:space="preserve"> </w:t>
      </w:r>
      <w:bookmarkStart w:id="19" w:name="_Toc13175918"/>
      <w:r w:rsidRPr="00957596">
        <w:rPr>
          <w:rFonts w:ascii="Arial" w:hAnsi="Arial" w:cs="Arial"/>
          <w:color w:val="auto"/>
          <w:sz w:val="24"/>
          <w:szCs w:val="24"/>
        </w:rPr>
        <w:t>SASARAN MANAJEMENT RESIKO</w:t>
      </w:r>
      <w:bookmarkEnd w:id="18"/>
      <w:bookmarkEnd w:id="19"/>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Sasaran dari pelaksanaan manajemen resiko adalah untuk mengurangi resiko yang berbeda-beda yang berkaitan dengan bidang yang telah dipilih pada tingkat yang dapat diterima oleh masyarakat.  Hal ini dapat berupa berbagai jenis ancaman yang disebabkan oleh lingkungan, teknologi, manusia, organisasi, dan politik.  Di sisi lain, pelaksanaan manajemen resiko melibatkan segala cara yang tersedia bagi manusia, khususnya entitas manajemen resiko (manusia, staff, organisasi).</w:t>
      </w:r>
    </w:p>
    <w:p w:rsidR="00BB4868" w:rsidRPr="00957596" w:rsidRDefault="00BB4868" w:rsidP="000B2ACA">
      <w:pPr>
        <w:spacing w:line="240" w:lineRule="auto"/>
        <w:jc w:val="both"/>
        <w:rPr>
          <w:rFonts w:ascii="Arial" w:hAnsi="Arial" w:cs="Arial"/>
          <w:sz w:val="24"/>
          <w:szCs w:val="24"/>
        </w:rPr>
      </w:pPr>
    </w:p>
    <w:p w:rsidR="00BB4868" w:rsidRPr="00957596" w:rsidRDefault="00BB4868" w:rsidP="000B2ACA">
      <w:pPr>
        <w:pStyle w:val="Heading3"/>
        <w:numPr>
          <w:ilvl w:val="0"/>
          <w:numId w:val="31"/>
        </w:numPr>
        <w:spacing w:line="240" w:lineRule="auto"/>
        <w:jc w:val="both"/>
        <w:rPr>
          <w:rStyle w:val="Heading3Char"/>
          <w:rFonts w:ascii="Arial" w:hAnsi="Arial" w:cs="Arial"/>
          <w:b/>
          <w:color w:val="auto"/>
          <w:sz w:val="24"/>
          <w:szCs w:val="24"/>
        </w:rPr>
      </w:pPr>
      <w:bookmarkStart w:id="20" w:name="_Toc12818663"/>
      <w:r w:rsidRPr="00957596">
        <w:rPr>
          <w:rStyle w:val="Heading3Char"/>
          <w:rFonts w:ascii="Arial" w:hAnsi="Arial" w:cs="Arial"/>
          <w:color w:val="auto"/>
          <w:sz w:val="24"/>
          <w:szCs w:val="24"/>
        </w:rPr>
        <w:t xml:space="preserve"> </w:t>
      </w:r>
      <w:bookmarkStart w:id="21" w:name="_Toc13175919"/>
      <w:r w:rsidRPr="00957596">
        <w:rPr>
          <w:rStyle w:val="Heading3Char"/>
          <w:rFonts w:ascii="Arial" w:hAnsi="Arial" w:cs="Arial"/>
          <w:b/>
          <w:color w:val="auto"/>
          <w:sz w:val="24"/>
          <w:szCs w:val="24"/>
        </w:rPr>
        <w:t>KATEGORI RESIKO</w:t>
      </w:r>
      <w:bookmarkEnd w:id="20"/>
      <w:bookmarkEnd w:id="21"/>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Resiko dapat dibagi menjadi dua kelompok yakni :</w:t>
      </w:r>
    </w:p>
    <w:p w:rsidR="00BB4868" w:rsidRPr="00957596" w:rsidRDefault="00BB4868" w:rsidP="000B2ACA">
      <w:pPr>
        <w:pStyle w:val="ListParagraph"/>
        <w:numPr>
          <w:ilvl w:val="0"/>
          <w:numId w:val="17"/>
        </w:numPr>
        <w:spacing w:line="240" w:lineRule="auto"/>
        <w:jc w:val="both"/>
        <w:rPr>
          <w:rFonts w:ascii="Arial" w:hAnsi="Arial" w:cs="Arial"/>
          <w:sz w:val="24"/>
          <w:szCs w:val="24"/>
        </w:rPr>
      </w:pPr>
      <w:r w:rsidRPr="00957596">
        <w:rPr>
          <w:rFonts w:ascii="Arial" w:hAnsi="Arial" w:cs="Arial"/>
          <w:sz w:val="24"/>
          <w:szCs w:val="24"/>
        </w:rPr>
        <w:t>Resiko nonsistematis, yakni resiko yang dapat dihilangkan atau dikurangi melalui suatu diversifikasi atau tindakan pencegahan dan penanggulangan resiko.</w:t>
      </w:r>
    </w:p>
    <w:p w:rsidR="00BB4868" w:rsidRPr="00957596" w:rsidRDefault="00BB4868" w:rsidP="000B2ACA">
      <w:pPr>
        <w:pStyle w:val="ListParagraph"/>
        <w:spacing w:line="240" w:lineRule="auto"/>
        <w:jc w:val="both"/>
        <w:rPr>
          <w:rFonts w:ascii="Arial" w:hAnsi="Arial" w:cs="Arial"/>
          <w:sz w:val="24"/>
          <w:szCs w:val="24"/>
        </w:rPr>
      </w:pPr>
    </w:p>
    <w:p w:rsidR="00BB4868" w:rsidRPr="00957596" w:rsidRDefault="00BB4868" w:rsidP="000B2ACA">
      <w:pPr>
        <w:pStyle w:val="ListParagraph"/>
        <w:numPr>
          <w:ilvl w:val="0"/>
          <w:numId w:val="17"/>
        </w:numPr>
        <w:spacing w:line="240" w:lineRule="auto"/>
        <w:jc w:val="both"/>
        <w:rPr>
          <w:rFonts w:ascii="Arial" w:hAnsi="Arial" w:cs="Arial"/>
          <w:sz w:val="24"/>
          <w:szCs w:val="24"/>
        </w:rPr>
      </w:pPr>
      <w:r w:rsidRPr="00957596">
        <w:rPr>
          <w:rFonts w:ascii="Arial" w:hAnsi="Arial" w:cs="Arial"/>
          <w:sz w:val="24"/>
          <w:szCs w:val="24"/>
        </w:rPr>
        <w:t>Resiko sistematis, resiko yang tidak dapat dihilangkan atau dikurangi melalui diversifikasi, biasanya berhubungan dengan pasar atau kejadian yang dapat secara sistematis akan mempengaruhi posisi pasar (Iban Sofyan, 2004)</w:t>
      </w:r>
    </w:p>
    <w:p w:rsidR="00A97494" w:rsidRPr="00957596" w:rsidRDefault="00A97494"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Selain itu, Kasidy (2010) membagi jenis resiko menjadi dua yakni :</w:t>
      </w:r>
    </w:p>
    <w:p w:rsidR="00BB4868" w:rsidRPr="00957596" w:rsidRDefault="00BB4868" w:rsidP="000B2ACA">
      <w:pPr>
        <w:pStyle w:val="ListParagraph"/>
        <w:numPr>
          <w:ilvl w:val="0"/>
          <w:numId w:val="18"/>
        </w:numPr>
        <w:spacing w:line="240" w:lineRule="auto"/>
        <w:jc w:val="both"/>
        <w:rPr>
          <w:rFonts w:ascii="Arial" w:hAnsi="Arial" w:cs="Arial"/>
          <w:sz w:val="24"/>
          <w:szCs w:val="24"/>
        </w:rPr>
      </w:pPr>
      <w:r w:rsidRPr="00957596">
        <w:rPr>
          <w:rFonts w:ascii="Arial" w:hAnsi="Arial" w:cs="Arial"/>
          <w:sz w:val="24"/>
          <w:szCs w:val="24"/>
        </w:rPr>
        <w:t>Resiko spekulatif</w:t>
      </w:r>
    </w:p>
    <w:p w:rsidR="00BB4868" w:rsidRPr="00957596" w:rsidRDefault="00BB4868" w:rsidP="000B2ACA">
      <w:pPr>
        <w:spacing w:line="240" w:lineRule="auto"/>
        <w:ind w:left="720"/>
        <w:jc w:val="both"/>
        <w:rPr>
          <w:rFonts w:ascii="Arial" w:hAnsi="Arial" w:cs="Arial"/>
          <w:sz w:val="24"/>
          <w:szCs w:val="24"/>
        </w:rPr>
      </w:pPr>
      <w:r w:rsidRPr="00957596">
        <w:rPr>
          <w:rFonts w:ascii="Arial" w:hAnsi="Arial" w:cs="Arial"/>
          <w:sz w:val="24"/>
          <w:szCs w:val="24"/>
        </w:rPr>
        <w:t>Resiko spekulatif adalah suatu keadaan yang dihadapi perusahaan yang dapat memberikan keuntungan dan juga dapat memberikan kerugian.  Resiko spekulatif kadang-kadang dikenal dengan istilah resiko bisnis (business risk). Seseorang yang menginvestasikan dananya di suatu tempat menghadapi dua kemungkinan. Kemungkinan pertama investasinya menguntungkan atau malah investasinya merugikan.  Resiko yang dihadapi seperti ini adalah resiko spekulatif.</w:t>
      </w:r>
    </w:p>
    <w:p w:rsidR="00BB4868" w:rsidRPr="00957596" w:rsidRDefault="00BB4868" w:rsidP="000B2ACA">
      <w:pPr>
        <w:pStyle w:val="ListParagraph"/>
        <w:numPr>
          <w:ilvl w:val="0"/>
          <w:numId w:val="18"/>
        </w:numPr>
        <w:spacing w:line="240" w:lineRule="auto"/>
        <w:jc w:val="both"/>
        <w:rPr>
          <w:rFonts w:ascii="Arial" w:hAnsi="Arial" w:cs="Arial"/>
          <w:sz w:val="24"/>
          <w:szCs w:val="24"/>
        </w:rPr>
      </w:pPr>
      <w:r w:rsidRPr="00957596">
        <w:rPr>
          <w:rFonts w:ascii="Arial" w:hAnsi="Arial" w:cs="Arial"/>
          <w:sz w:val="24"/>
          <w:szCs w:val="24"/>
        </w:rPr>
        <w:t>Resiko murni</w:t>
      </w:r>
    </w:p>
    <w:p w:rsidR="00BB4868" w:rsidRPr="00957596" w:rsidRDefault="00BB4868" w:rsidP="000B2ACA">
      <w:pPr>
        <w:spacing w:line="240" w:lineRule="auto"/>
        <w:ind w:left="720"/>
        <w:jc w:val="both"/>
        <w:rPr>
          <w:rFonts w:ascii="Arial" w:hAnsi="Arial" w:cs="Arial"/>
          <w:sz w:val="24"/>
          <w:szCs w:val="24"/>
        </w:rPr>
      </w:pPr>
      <w:r w:rsidRPr="00957596">
        <w:rPr>
          <w:rFonts w:ascii="Arial" w:hAnsi="Arial" w:cs="Arial"/>
          <w:sz w:val="24"/>
          <w:szCs w:val="24"/>
        </w:rPr>
        <w:t xml:space="preserve">Resiko murni (pure risk) adalah sesuatu yang hanya dapat berakibat merugikan atau tidak terjadi apa-apa dan tidak mungkin menguntungkan.  Salah satu contoh adalah kebakaran, apabila perusahaan menderita kebakaran, maka perusahaan tersebut akan menderita kerugian.  Kemungkinan yang lain adalah tidak terjadi kebakaran. Dengan demikian kebakaran hanya menimbulkan kerugian, bukan menimbulkan keuntungan kecuali ada kesengajaan untuk membakar dengan maksud-maksud tertentu. Resiko murni adalah sesuatu yang hanya dapat berakibat merugikan atau tidak terjadi apa-apa dan tidak mungkin menguntungkan.  Salah satu cara menghindarkan resiko murni adalah dengan asuransi. Dengan demikian besarnya kerugian dapat diminimalkan. itu sebabnya resiko murni kadang dikenal dengan istilah resiko yang dapat diasuransikan ( insurable risk ). </w:t>
      </w:r>
      <w:r w:rsidRPr="00957596">
        <w:rPr>
          <w:rFonts w:ascii="Arial" w:hAnsi="Arial" w:cs="Arial"/>
          <w:sz w:val="24"/>
          <w:szCs w:val="24"/>
        </w:rPr>
        <w:lastRenderedPageBreak/>
        <w:t>Perbedaan utama antara resiko spekulatif dengan resiko murni adalah kemungkinan untung ada atau tidak, untuk resiko spekulatif masih terdapat kemungkinan untung sedangkan untuk resiko murni tidak dapat kemungkinan untung.</w:t>
      </w:r>
    </w:p>
    <w:p w:rsidR="00BB4868" w:rsidRPr="00957596" w:rsidRDefault="00BB4868" w:rsidP="000B2ACA">
      <w:pPr>
        <w:spacing w:line="240" w:lineRule="auto"/>
        <w:ind w:firstLine="720"/>
        <w:jc w:val="both"/>
        <w:rPr>
          <w:rFonts w:ascii="Arial" w:hAnsi="Arial" w:cs="Arial"/>
          <w:sz w:val="24"/>
          <w:szCs w:val="24"/>
        </w:rPr>
      </w:pPr>
      <w:r w:rsidRPr="00957596">
        <w:rPr>
          <w:rFonts w:ascii="Arial" w:hAnsi="Arial" w:cs="Arial"/>
          <w:sz w:val="24"/>
          <w:szCs w:val="24"/>
        </w:rPr>
        <w:t>Kejadian sesungguhnya terkadang menyimpang dari perkiraan.  Artinya ada kemungkinan penyimpangan yang menguntungkan maupun merugikan.  Jika kedua kemungkinan itu ada, maka dikatakan resiko itu bersifat spekulatif. Sebaliknya, lawan dari risiko spekulatif adalah resiko murni, yaitu hanya ada kemungkinan kerugian dan tidak mempunyai kemungkinan keuntungan.  Manajer resiko tugas utamanya menangani risiko murni dan tidak menangani risiko spekulatif, kecuali jika adanya resiko spekulatif memaksanya untuk menghadapi resiko murni tersebut.</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Menentukan sumber resiko adalah penting karena mempengaruhi cara penanganannya.  Sumber resiko dapat diklasifikasikan sebagai resiko sosial, resiko fisik, dan resiko ekonomi.</w:t>
      </w:r>
      <w:r w:rsidR="00A3504C">
        <w:rPr>
          <w:rFonts w:ascii="Arial" w:hAnsi="Arial" w:cs="Arial"/>
          <w:sz w:val="24"/>
          <w:szCs w:val="24"/>
        </w:rPr>
        <w:t xml:space="preserve"> </w:t>
      </w:r>
      <w:r w:rsidRPr="00957596">
        <w:rPr>
          <w:rFonts w:ascii="Arial" w:hAnsi="Arial" w:cs="Arial"/>
          <w:sz w:val="24"/>
          <w:szCs w:val="24"/>
        </w:rPr>
        <w:t>Biaya-biaya yang ditimbulkan karena menanggung resiko atau ketidakpastian dapat dibagi sebagai berikut:</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1.  Biaya-biaya dari kerugian yang tidak diharapkan</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2.  Biaya-biaya dari ketidakpastian itu sendiri</w:t>
      </w:r>
    </w:p>
    <w:p w:rsidR="00A97494" w:rsidRPr="00957596" w:rsidRDefault="00A97494" w:rsidP="000B2ACA">
      <w:pPr>
        <w:spacing w:line="240" w:lineRule="auto"/>
        <w:jc w:val="both"/>
        <w:rPr>
          <w:rFonts w:ascii="Arial" w:hAnsi="Arial" w:cs="Arial"/>
          <w:sz w:val="24"/>
          <w:szCs w:val="24"/>
        </w:rPr>
      </w:pPr>
    </w:p>
    <w:p w:rsidR="00BB4868" w:rsidRPr="00957596" w:rsidRDefault="00BB4868" w:rsidP="000B2ACA">
      <w:pPr>
        <w:pStyle w:val="Heading3"/>
        <w:numPr>
          <w:ilvl w:val="0"/>
          <w:numId w:val="31"/>
        </w:numPr>
        <w:spacing w:line="240" w:lineRule="auto"/>
        <w:jc w:val="both"/>
        <w:rPr>
          <w:rFonts w:ascii="Arial" w:hAnsi="Arial" w:cs="Arial"/>
          <w:color w:val="auto"/>
          <w:sz w:val="24"/>
          <w:szCs w:val="24"/>
        </w:rPr>
      </w:pPr>
      <w:bookmarkStart w:id="22" w:name="_Toc12818664"/>
      <w:r w:rsidRPr="00957596">
        <w:rPr>
          <w:rFonts w:ascii="Arial" w:hAnsi="Arial" w:cs="Arial"/>
          <w:color w:val="auto"/>
          <w:sz w:val="24"/>
          <w:szCs w:val="24"/>
        </w:rPr>
        <w:t xml:space="preserve"> </w:t>
      </w:r>
      <w:bookmarkStart w:id="23" w:name="_Toc13175920"/>
      <w:r w:rsidRPr="00957596">
        <w:rPr>
          <w:rFonts w:ascii="Arial" w:hAnsi="Arial" w:cs="Arial"/>
          <w:color w:val="auto"/>
          <w:sz w:val="24"/>
          <w:szCs w:val="24"/>
        </w:rPr>
        <w:t>MENGIDENTIFIKASI RESIKO</w:t>
      </w:r>
      <w:bookmarkEnd w:id="22"/>
      <w:bookmarkEnd w:id="23"/>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Pengidentifikasian resiko merupakan proses analisa untuk menemukan secara sistematis dan berkesinambungan atas resiko (kerugian yang potensial) yang dihadapi perusahaan. Oleh karena itu, diperlukan checklist untuk pendekatan yang sistematis dalam menentukan kerugian potensial.  Salah satu alternatif sistem pengklasifikasian kerugian dalam suatu checklist adalah; kerugian hak milik (property losses), kewajiban mengganti kerugian orang lain (liability losses) dan kerugian personalia (personnel losses).  Checklist yang dibangun sebelumnya untuk menemukan resiko dan menjelaskan jenis-jenis kerugian yang dihadapi oleh suatu perusahaan.</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Perusahaan yang sifat operasinya kompleks, berdiversifikasi dan dinamis, maka diperlukan metode yang lebih sistematis untuk mengeksplorasi semua segi. Metode yang dianjurkan adalah sebagai berikut:</w:t>
      </w:r>
    </w:p>
    <w:p w:rsidR="00BB4868" w:rsidRPr="00957596" w:rsidRDefault="00BB4868" w:rsidP="000B2ACA">
      <w:pPr>
        <w:pStyle w:val="ListParagraph"/>
        <w:numPr>
          <w:ilvl w:val="0"/>
          <w:numId w:val="21"/>
        </w:numPr>
        <w:spacing w:line="240" w:lineRule="auto"/>
        <w:jc w:val="both"/>
        <w:rPr>
          <w:rFonts w:ascii="Arial" w:hAnsi="Arial" w:cs="Arial"/>
          <w:sz w:val="24"/>
          <w:szCs w:val="24"/>
        </w:rPr>
      </w:pPr>
      <w:r w:rsidRPr="00957596">
        <w:rPr>
          <w:rFonts w:ascii="Arial" w:hAnsi="Arial" w:cs="Arial"/>
          <w:sz w:val="24"/>
          <w:szCs w:val="24"/>
        </w:rPr>
        <w:t>Questioner analisis resiko (risk analysis questionnaire)</w:t>
      </w:r>
    </w:p>
    <w:p w:rsidR="00BB4868" w:rsidRPr="00957596" w:rsidRDefault="00BB4868" w:rsidP="000B2ACA">
      <w:pPr>
        <w:pStyle w:val="ListParagraph"/>
        <w:numPr>
          <w:ilvl w:val="0"/>
          <w:numId w:val="21"/>
        </w:numPr>
        <w:spacing w:line="240" w:lineRule="auto"/>
        <w:jc w:val="both"/>
        <w:rPr>
          <w:rFonts w:ascii="Arial" w:hAnsi="Arial" w:cs="Arial"/>
          <w:sz w:val="24"/>
          <w:szCs w:val="24"/>
        </w:rPr>
      </w:pPr>
      <w:r w:rsidRPr="00957596">
        <w:rPr>
          <w:rFonts w:ascii="Arial" w:hAnsi="Arial" w:cs="Arial"/>
          <w:sz w:val="24"/>
          <w:szCs w:val="24"/>
        </w:rPr>
        <w:t>Metode laporan Keuangan (financial statement method)</w:t>
      </w:r>
    </w:p>
    <w:p w:rsidR="00BB4868" w:rsidRPr="00957596" w:rsidRDefault="00BB4868" w:rsidP="000B2ACA">
      <w:pPr>
        <w:pStyle w:val="ListParagraph"/>
        <w:numPr>
          <w:ilvl w:val="0"/>
          <w:numId w:val="21"/>
        </w:numPr>
        <w:spacing w:line="240" w:lineRule="auto"/>
        <w:jc w:val="both"/>
        <w:rPr>
          <w:rFonts w:ascii="Arial" w:hAnsi="Arial" w:cs="Arial"/>
          <w:sz w:val="24"/>
          <w:szCs w:val="24"/>
        </w:rPr>
      </w:pPr>
      <w:r w:rsidRPr="00957596">
        <w:rPr>
          <w:rFonts w:ascii="Arial" w:hAnsi="Arial" w:cs="Arial"/>
          <w:sz w:val="24"/>
          <w:szCs w:val="24"/>
        </w:rPr>
        <w:t>Metode peta aliran (flow-chart)</w:t>
      </w:r>
    </w:p>
    <w:p w:rsidR="00BB4868" w:rsidRPr="00957596" w:rsidRDefault="00BB4868" w:rsidP="000B2ACA">
      <w:pPr>
        <w:pStyle w:val="ListParagraph"/>
        <w:numPr>
          <w:ilvl w:val="0"/>
          <w:numId w:val="21"/>
        </w:numPr>
        <w:spacing w:line="240" w:lineRule="auto"/>
        <w:jc w:val="both"/>
        <w:rPr>
          <w:rFonts w:ascii="Arial" w:hAnsi="Arial" w:cs="Arial"/>
          <w:sz w:val="24"/>
          <w:szCs w:val="24"/>
        </w:rPr>
      </w:pPr>
      <w:r w:rsidRPr="00957596">
        <w:rPr>
          <w:rFonts w:ascii="Arial" w:hAnsi="Arial" w:cs="Arial"/>
          <w:sz w:val="24"/>
          <w:szCs w:val="24"/>
        </w:rPr>
        <w:t>Inspeksi langsung pada objek</w:t>
      </w:r>
    </w:p>
    <w:p w:rsidR="00BB4868" w:rsidRPr="00957596" w:rsidRDefault="00BB4868" w:rsidP="000B2ACA">
      <w:pPr>
        <w:pStyle w:val="ListParagraph"/>
        <w:numPr>
          <w:ilvl w:val="0"/>
          <w:numId w:val="21"/>
        </w:numPr>
        <w:spacing w:line="240" w:lineRule="auto"/>
        <w:jc w:val="both"/>
        <w:rPr>
          <w:rFonts w:ascii="Arial" w:hAnsi="Arial" w:cs="Arial"/>
          <w:sz w:val="24"/>
          <w:szCs w:val="24"/>
        </w:rPr>
      </w:pPr>
      <w:r w:rsidRPr="00957596">
        <w:rPr>
          <w:rFonts w:ascii="Arial" w:hAnsi="Arial" w:cs="Arial"/>
          <w:sz w:val="24"/>
          <w:szCs w:val="24"/>
        </w:rPr>
        <w:t>Interaksi yang terencana dengan bagian-bagian perusahaan</w:t>
      </w:r>
    </w:p>
    <w:p w:rsidR="00BB4868" w:rsidRPr="00957596" w:rsidRDefault="00BB4868" w:rsidP="000B2ACA">
      <w:pPr>
        <w:pStyle w:val="ListParagraph"/>
        <w:numPr>
          <w:ilvl w:val="0"/>
          <w:numId w:val="21"/>
        </w:numPr>
        <w:spacing w:line="240" w:lineRule="auto"/>
        <w:jc w:val="both"/>
        <w:rPr>
          <w:rFonts w:ascii="Arial" w:hAnsi="Arial" w:cs="Arial"/>
          <w:sz w:val="24"/>
          <w:szCs w:val="24"/>
        </w:rPr>
      </w:pPr>
      <w:r w:rsidRPr="00957596">
        <w:rPr>
          <w:rFonts w:ascii="Arial" w:hAnsi="Arial" w:cs="Arial"/>
          <w:sz w:val="24"/>
          <w:szCs w:val="24"/>
        </w:rPr>
        <w:t>Catatan statistik dari kerugian masa lalu</w:t>
      </w:r>
    </w:p>
    <w:p w:rsidR="00BB4868" w:rsidRPr="00A3504C" w:rsidRDefault="00BB4868" w:rsidP="000B2ACA">
      <w:pPr>
        <w:pStyle w:val="ListParagraph"/>
        <w:numPr>
          <w:ilvl w:val="0"/>
          <w:numId w:val="21"/>
        </w:numPr>
        <w:spacing w:line="240" w:lineRule="auto"/>
        <w:jc w:val="both"/>
        <w:rPr>
          <w:rFonts w:ascii="Arial" w:hAnsi="Arial" w:cs="Arial"/>
          <w:sz w:val="24"/>
          <w:szCs w:val="24"/>
        </w:rPr>
      </w:pPr>
      <w:r w:rsidRPr="00957596">
        <w:rPr>
          <w:rFonts w:ascii="Arial" w:hAnsi="Arial" w:cs="Arial"/>
          <w:sz w:val="24"/>
          <w:szCs w:val="24"/>
        </w:rPr>
        <w:t>Analisis lingkungan</w:t>
      </w:r>
    </w:p>
    <w:p w:rsidR="00BB4868" w:rsidRPr="00957596" w:rsidRDefault="00BB4868" w:rsidP="000B2ACA">
      <w:pPr>
        <w:pStyle w:val="Heading3"/>
        <w:numPr>
          <w:ilvl w:val="0"/>
          <w:numId w:val="31"/>
        </w:numPr>
        <w:spacing w:line="240" w:lineRule="auto"/>
        <w:jc w:val="both"/>
        <w:rPr>
          <w:rFonts w:ascii="Arial" w:hAnsi="Arial" w:cs="Arial"/>
          <w:color w:val="auto"/>
          <w:sz w:val="24"/>
          <w:szCs w:val="24"/>
        </w:rPr>
      </w:pPr>
      <w:bookmarkStart w:id="24" w:name="_Toc12818665"/>
      <w:r w:rsidRPr="00957596">
        <w:rPr>
          <w:rFonts w:ascii="Arial" w:hAnsi="Arial" w:cs="Arial"/>
          <w:color w:val="auto"/>
          <w:sz w:val="24"/>
          <w:szCs w:val="24"/>
        </w:rPr>
        <w:t xml:space="preserve"> </w:t>
      </w:r>
      <w:bookmarkStart w:id="25" w:name="_Toc13175921"/>
      <w:r w:rsidRPr="00957596">
        <w:rPr>
          <w:rFonts w:ascii="Arial" w:hAnsi="Arial" w:cs="Arial"/>
          <w:color w:val="auto"/>
          <w:sz w:val="24"/>
          <w:szCs w:val="24"/>
        </w:rPr>
        <w:t>MENGANALISA RESIKO</w:t>
      </w:r>
      <w:bookmarkEnd w:id="24"/>
      <w:bookmarkEnd w:id="25"/>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lastRenderedPageBreak/>
        <w:t>Setelah melakukan identifikasi resiko, maka tahap berikutnya adalah pengukuran resiko dengan cara melihat seberapa besar potensi terjadinya kerusakan (severity) dan probabilitas terjadinya resiko tersebut.  Penentuan probabilitas terjadinya suatu event sangatlah subjektif dan lebih berdasarkan nalar dan pengalaman.  Beberapa resiko memang mudah untuk diukur, namun sangatlah sulit untuk memastikan probabilitas suatu kejadian yang sangat jarang terjadi.  Sehingga, pada tahap ini sangatlah penting untuk menentukan dugaan yang terbaik supaya nantinya kita dapat memprioritaskan dengan baik dalam implementasi perencanaan manajemen resiko.</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Kesulitan dalam pengukuran resiko adalah menentukan kemungkinan terjadi suatu resiko karena informasi statistik tidak selalu tersedia untuk beberapa resiko tertentu.  Selain itu, mengevaluasi dampak kerusakan (severity) sering kali cukup sulit untuk asset immaterial.</w:t>
      </w:r>
    </w:p>
    <w:p w:rsidR="00A97494" w:rsidRPr="00957596" w:rsidRDefault="00A97494" w:rsidP="000B2ACA">
      <w:pPr>
        <w:spacing w:line="240" w:lineRule="auto"/>
        <w:jc w:val="both"/>
        <w:rPr>
          <w:rFonts w:ascii="Arial" w:hAnsi="Arial" w:cs="Arial"/>
          <w:sz w:val="24"/>
          <w:szCs w:val="24"/>
        </w:rPr>
      </w:pPr>
    </w:p>
    <w:p w:rsidR="00BB4868" w:rsidRPr="00957596" w:rsidRDefault="00BB4868" w:rsidP="000B2ACA">
      <w:pPr>
        <w:pStyle w:val="Heading3"/>
        <w:numPr>
          <w:ilvl w:val="0"/>
          <w:numId w:val="31"/>
        </w:numPr>
        <w:spacing w:line="240" w:lineRule="auto"/>
        <w:jc w:val="both"/>
        <w:rPr>
          <w:rFonts w:ascii="Arial" w:hAnsi="Arial" w:cs="Arial"/>
          <w:color w:val="auto"/>
          <w:sz w:val="24"/>
          <w:szCs w:val="24"/>
        </w:rPr>
      </w:pPr>
      <w:bookmarkStart w:id="26" w:name="_Toc12818666"/>
      <w:r w:rsidRPr="00957596">
        <w:rPr>
          <w:rFonts w:ascii="Arial" w:hAnsi="Arial" w:cs="Arial"/>
          <w:color w:val="auto"/>
          <w:sz w:val="24"/>
          <w:szCs w:val="24"/>
        </w:rPr>
        <w:t xml:space="preserve"> </w:t>
      </w:r>
      <w:bookmarkStart w:id="27" w:name="_Toc13175922"/>
      <w:r w:rsidRPr="00957596">
        <w:rPr>
          <w:rFonts w:ascii="Arial" w:hAnsi="Arial" w:cs="Arial"/>
          <w:color w:val="auto"/>
          <w:sz w:val="24"/>
          <w:szCs w:val="24"/>
        </w:rPr>
        <w:t>MONITORING RESIKO DAN EVALUASI</w:t>
      </w:r>
      <w:bookmarkEnd w:id="26"/>
      <w:bookmarkEnd w:id="27"/>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Mengidentifikasi, menganalisa dan merencanakan suatu resiko merupakan bagian penting dalam perencanaan suatu proyek.  Namun, manajemen resiko tidaklah berhenti sampai di sini saja.  Praktek, pengalaman, dan terjadinya kerugian akan membutuhkan suatu perubahan dalam rencana dan keputusan mengenai penanganan suatu resiko.  Sangatlah penting untuk selalu memonitor proses dari awal mulai dari identifikasi resiko dan pengukuran resiko untuk mengetahui keefektifan respon yang telah dipilih dan untuk mengidentifikasi adanya resiko yang baru maupun berubah.  Sehingga, ketika suatu resiko terjadi maka respon yang dipilih akan sesuai dan diimplementasikan secara efektif.</w:t>
      </w:r>
    </w:p>
    <w:p w:rsidR="00A97494" w:rsidRPr="00957596" w:rsidRDefault="00A97494" w:rsidP="000B2ACA">
      <w:pPr>
        <w:spacing w:line="240" w:lineRule="auto"/>
        <w:jc w:val="both"/>
        <w:rPr>
          <w:rFonts w:ascii="Arial" w:hAnsi="Arial" w:cs="Arial"/>
          <w:sz w:val="24"/>
          <w:szCs w:val="24"/>
        </w:rPr>
      </w:pPr>
    </w:p>
    <w:p w:rsidR="00BB4868" w:rsidRPr="00957596" w:rsidRDefault="00BB4868" w:rsidP="000B2ACA">
      <w:pPr>
        <w:pStyle w:val="Heading3"/>
        <w:numPr>
          <w:ilvl w:val="0"/>
          <w:numId w:val="31"/>
        </w:numPr>
        <w:spacing w:line="240" w:lineRule="auto"/>
        <w:jc w:val="both"/>
        <w:rPr>
          <w:rFonts w:ascii="Arial" w:hAnsi="Arial" w:cs="Arial"/>
          <w:color w:val="auto"/>
          <w:sz w:val="24"/>
          <w:szCs w:val="24"/>
        </w:rPr>
      </w:pPr>
      <w:bookmarkStart w:id="28" w:name="_Toc12818667"/>
      <w:bookmarkStart w:id="29" w:name="_Toc13175923"/>
      <w:r w:rsidRPr="00957596">
        <w:rPr>
          <w:rFonts w:ascii="Arial" w:hAnsi="Arial" w:cs="Arial"/>
          <w:color w:val="auto"/>
          <w:sz w:val="24"/>
          <w:szCs w:val="24"/>
        </w:rPr>
        <w:t>KONSEP RESIKO</w:t>
      </w:r>
      <w:bookmarkEnd w:id="28"/>
      <w:bookmarkEnd w:id="29"/>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Resiko berhubungan dengan ketidakpastian ini terjadi oleh karena kurang atau tidak tersedianya cukup informasi tentang apa yang akan terjadi.  Sesuatu yang tidak pasti (uncertain) dapat berakibat menguntungkan atau merugikan.  Istilah resiko memiliki beberapa definisi.  Resiko dikaitkan dengan kemungkinan kejadian, atau keadaan yang dapat mengancam pencapai</w:t>
      </w:r>
      <w:r w:rsidR="00A97494" w:rsidRPr="00957596">
        <w:rPr>
          <w:rFonts w:ascii="Arial" w:hAnsi="Arial" w:cs="Arial"/>
          <w:sz w:val="24"/>
          <w:szCs w:val="24"/>
        </w:rPr>
        <w:t>an tujuan dan sasaran organisas</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Dengan mengamati langsung jalannya operasi, bekerjanya mesin, peralatan, lingkungan kerja, kebiasaan pegawai dan seterusnya, manajer resiko dapat mempelajari kemungkinan tentang hazard. Oleh karena itu, keberhasilannya dalam mengidentifikasi resiko tergantung pada kerja sama yang erat dengan bagian-bagian lain yang terkait dalam perusahaan. Manajer resiko dapat menggunakan tenaga pihak luar untuk proses mengidentifikasikan resiko, yaitu agen asuransi, broker, atau konsultan manajemen resiko. Hal ini tentunya memiliki kelemahan, di mana mereka membatasi proses hanya pada resiko yang diasuransikan saja.  Dalam hal ini diperlukan strategi manajemen untuk menentukan metode atau kombinasi metode yang cocok dengan situasi yang dihadapi</w:t>
      </w:r>
    </w:p>
    <w:p w:rsidR="00BB4868" w:rsidRPr="00957596" w:rsidRDefault="00BB4868"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lastRenderedPageBreak/>
        <w:t>a. Faktor Penyebab Resiko</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Dua faktor penyebab resiko adalah bencana (perils) dan bahaya (hazards). Banjir, tanah longsor, gempa, gelombang laut tinggi merupakan contoh-contoh bencana yang secara langsung dapat menimbulkan kerugian. Sementara bahaya terbagi atas beberapa jenis :</w:t>
      </w:r>
    </w:p>
    <w:p w:rsidR="00BB4868" w:rsidRPr="00957596" w:rsidRDefault="00BB4868" w:rsidP="000B2ACA">
      <w:pPr>
        <w:pStyle w:val="ListParagraph"/>
        <w:numPr>
          <w:ilvl w:val="0"/>
          <w:numId w:val="22"/>
        </w:numPr>
        <w:spacing w:line="240" w:lineRule="auto"/>
        <w:jc w:val="both"/>
        <w:rPr>
          <w:rFonts w:ascii="Arial" w:hAnsi="Arial" w:cs="Arial"/>
          <w:sz w:val="24"/>
          <w:szCs w:val="24"/>
        </w:rPr>
      </w:pPr>
      <w:r w:rsidRPr="00957596">
        <w:rPr>
          <w:rFonts w:ascii="Arial" w:hAnsi="Arial" w:cs="Arial"/>
          <w:sz w:val="24"/>
          <w:szCs w:val="24"/>
        </w:rPr>
        <w:t>Bahaya fisik (physical hazard) misalnya berhubungan dengan fasilitas bangunan suatu perusahaan,</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BB4868" w:rsidP="000B2ACA">
      <w:pPr>
        <w:pStyle w:val="ListParagraph"/>
        <w:numPr>
          <w:ilvl w:val="0"/>
          <w:numId w:val="22"/>
        </w:numPr>
        <w:spacing w:line="240" w:lineRule="auto"/>
        <w:jc w:val="both"/>
        <w:rPr>
          <w:rFonts w:ascii="Arial" w:hAnsi="Arial" w:cs="Arial"/>
          <w:sz w:val="24"/>
          <w:szCs w:val="24"/>
        </w:rPr>
      </w:pPr>
      <w:r w:rsidRPr="00957596">
        <w:rPr>
          <w:rFonts w:ascii="Arial" w:hAnsi="Arial" w:cs="Arial"/>
          <w:sz w:val="24"/>
          <w:szCs w:val="24"/>
        </w:rPr>
        <w:t>Bahaya moral (moral hazard) misalnya sikap ketidakjujuran atau ketidakdisiplinan.</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BB4868" w:rsidP="000B2ACA">
      <w:pPr>
        <w:pStyle w:val="ListParagraph"/>
        <w:numPr>
          <w:ilvl w:val="0"/>
          <w:numId w:val="22"/>
        </w:numPr>
        <w:spacing w:line="240" w:lineRule="auto"/>
        <w:jc w:val="both"/>
        <w:rPr>
          <w:rFonts w:ascii="Arial" w:hAnsi="Arial" w:cs="Arial"/>
          <w:sz w:val="24"/>
          <w:szCs w:val="24"/>
        </w:rPr>
      </w:pPr>
      <w:r w:rsidRPr="00957596">
        <w:rPr>
          <w:rFonts w:ascii="Arial" w:hAnsi="Arial" w:cs="Arial"/>
          <w:sz w:val="24"/>
          <w:szCs w:val="24"/>
        </w:rPr>
        <w:t>Bahaya morale (morale hazard) misalnya sikap yang tidak hati-hati ataupun kurangnya perhatian dari pihak-pihak terkait dalam suatu perusahaan.</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BB4868" w:rsidP="000B2ACA">
      <w:pPr>
        <w:pStyle w:val="ListParagraph"/>
        <w:numPr>
          <w:ilvl w:val="0"/>
          <w:numId w:val="22"/>
        </w:numPr>
        <w:spacing w:line="240" w:lineRule="auto"/>
        <w:jc w:val="both"/>
        <w:rPr>
          <w:rFonts w:ascii="Arial" w:hAnsi="Arial" w:cs="Arial"/>
          <w:sz w:val="24"/>
          <w:szCs w:val="24"/>
        </w:rPr>
      </w:pPr>
      <w:r w:rsidRPr="00957596">
        <w:rPr>
          <w:rFonts w:ascii="Arial" w:hAnsi="Arial" w:cs="Arial"/>
          <w:sz w:val="24"/>
          <w:szCs w:val="24"/>
        </w:rPr>
        <w:t>Bahaya karena hukum atau peraturan (legal hazard) misalnya akibat mengabaikan undang-undang atau peraturan yang telah ditetapkan.</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Selain resiko yang di atas ada juga bahaya resiko lain yakni bahaya resiko moral.       Contohnya pada kasus akibat moral dari para pegawai suatu badan/perusahaan misalnya yang terjadi pada kasus Citibank Indonesia yang terlibat pada permasalahan penggelapan dana nasabah. Akibatnya bank tersebut tidak hanya menderita kerugian finansial, tapi juga resiko reputasi, bahkan kepatuhan. Resiko reputasi dan kepatuhan lebih membahayakan keberlangsungan perusahaan daripada resiko finansial. Ketidakpercayaan masyarakat terhadap bank akan membuat bank tersebut kehilangan dana karena masyarakat akan menarik kembali seluruh dana yang telah tertanam di bank tersebut karena takut akan mengalami kerugian besar. Dana-dana yang ditarik tersebut sebenarnya digunakan untuk menjalankan kegiatan perbankan, namun kerena ada penarikan sejumlah dana dan ketidakinginan masyarakat untuk menabung lagi maka bank tersebut dapat terancam likuiditasnya. Pada fase ini pemerintah dapat melakukan intervensi dengan menutup bank.</w:t>
      </w:r>
    </w:p>
    <w:p w:rsidR="00BB4868" w:rsidRPr="00957596" w:rsidRDefault="00BB4868"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 xml:space="preserve">b.  Sumber Penyebab Resiko   </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Sumber resiko dapat diklasifikasikan menjadi beberapa jenis :</w:t>
      </w:r>
    </w:p>
    <w:p w:rsidR="00BB4868" w:rsidRPr="00957596" w:rsidRDefault="00BB4868" w:rsidP="000B2ACA">
      <w:pPr>
        <w:pStyle w:val="ListParagraph"/>
        <w:numPr>
          <w:ilvl w:val="0"/>
          <w:numId w:val="24"/>
        </w:numPr>
        <w:spacing w:line="240" w:lineRule="auto"/>
        <w:jc w:val="both"/>
        <w:rPr>
          <w:rFonts w:ascii="Arial" w:hAnsi="Arial" w:cs="Arial"/>
          <w:sz w:val="24"/>
          <w:szCs w:val="24"/>
        </w:rPr>
      </w:pPr>
      <w:r w:rsidRPr="00957596">
        <w:rPr>
          <w:rFonts w:ascii="Arial" w:hAnsi="Arial" w:cs="Arial"/>
          <w:sz w:val="24"/>
          <w:szCs w:val="24"/>
        </w:rPr>
        <w:t>Resiko Sosial, resiko ini berasal dari masyarakat. Artinya tindakan orang-orang menciptakan penyimpangan yang dapat merugikan. Misalnya : pencurian, huru-hara, peperangan.</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BB4868" w:rsidP="000B2ACA">
      <w:pPr>
        <w:pStyle w:val="ListParagraph"/>
        <w:numPr>
          <w:ilvl w:val="0"/>
          <w:numId w:val="24"/>
        </w:numPr>
        <w:spacing w:line="240" w:lineRule="auto"/>
        <w:jc w:val="both"/>
        <w:rPr>
          <w:rFonts w:ascii="Arial" w:hAnsi="Arial" w:cs="Arial"/>
          <w:sz w:val="24"/>
          <w:szCs w:val="24"/>
        </w:rPr>
      </w:pPr>
      <w:r w:rsidRPr="00957596">
        <w:rPr>
          <w:rFonts w:ascii="Arial" w:hAnsi="Arial" w:cs="Arial"/>
          <w:sz w:val="24"/>
          <w:szCs w:val="24"/>
        </w:rPr>
        <w:t>Resiko Fisik, berasal dari fenomena alam dan sebagian tingkah laku manusia. Kebakaran adalah penyebab utama cidera fisik, kematian maupun kerusakan harta.</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BB4868" w:rsidP="000B2ACA">
      <w:pPr>
        <w:pStyle w:val="ListParagraph"/>
        <w:numPr>
          <w:ilvl w:val="0"/>
          <w:numId w:val="24"/>
        </w:numPr>
        <w:spacing w:line="240" w:lineRule="auto"/>
        <w:jc w:val="both"/>
        <w:rPr>
          <w:rFonts w:ascii="Arial" w:hAnsi="Arial" w:cs="Arial"/>
          <w:sz w:val="24"/>
          <w:szCs w:val="24"/>
        </w:rPr>
      </w:pPr>
      <w:r w:rsidRPr="00957596">
        <w:rPr>
          <w:rFonts w:ascii="Arial" w:hAnsi="Arial" w:cs="Arial"/>
          <w:sz w:val="24"/>
          <w:szCs w:val="24"/>
        </w:rPr>
        <w:t>Resiko ekonomi, misalnya inflasi, resesi, fluktuasi dan harga.</w:t>
      </w:r>
    </w:p>
    <w:p w:rsidR="00BB4868" w:rsidRPr="00957596" w:rsidRDefault="00BB4868" w:rsidP="000B2ACA">
      <w:pPr>
        <w:spacing w:line="240" w:lineRule="auto"/>
        <w:jc w:val="both"/>
        <w:rPr>
          <w:rFonts w:ascii="Arial" w:hAnsi="Arial" w:cs="Arial"/>
          <w:sz w:val="24"/>
          <w:szCs w:val="24"/>
        </w:rPr>
      </w:pPr>
    </w:p>
    <w:p w:rsidR="00BB4868" w:rsidRPr="00957596" w:rsidRDefault="00A97494" w:rsidP="000B2ACA">
      <w:pPr>
        <w:pStyle w:val="Heading3"/>
        <w:numPr>
          <w:ilvl w:val="0"/>
          <w:numId w:val="31"/>
        </w:numPr>
        <w:spacing w:line="240" w:lineRule="auto"/>
        <w:jc w:val="both"/>
        <w:rPr>
          <w:rFonts w:ascii="Arial" w:hAnsi="Arial" w:cs="Arial"/>
          <w:color w:val="auto"/>
          <w:sz w:val="24"/>
          <w:szCs w:val="24"/>
        </w:rPr>
      </w:pPr>
      <w:bookmarkStart w:id="30" w:name="_Toc12818668"/>
      <w:r w:rsidRPr="00957596">
        <w:rPr>
          <w:rFonts w:ascii="Arial" w:hAnsi="Arial" w:cs="Arial"/>
          <w:color w:val="auto"/>
          <w:sz w:val="24"/>
          <w:szCs w:val="24"/>
        </w:rPr>
        <w:lastRenderedPageBreak/>
        <w:t xml:space="preserve"> </w:t>
      </w:r>
      <w:bookmarkStart w:id="31" w:name="_Toc13175924"/>
      <w:r w:rsidRPr="00957596">
        <w:rPr>
          <w:rFonts w:ascii="Arial" w:hAnsi="Arial" w:cs="Arial"/>
          <w:color w:val="auto"/>
          <w:sz w:val="24"/>
          <w:szCs w:val="24"/>
        </w:rPr>
        <w:t>MENGEVALUASI RESIKO</w:t>
      </w:r>
      <w:bookmarkEnd w:id="30"/>
      <w:bookmarkEnd w:id="31"/>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Setelah resiko diukur tingkat kemungkinan dan dampaknya, maka disusunlah urutan prioritas resiko.  Mulai dari resiko dengan tingkat resiko tertinggi, sampai dengan resiko terendah.  Resiko yang tidak termasuk dalam resiko yang dapat diterima/ditoleransi merupakan resiko yang menjadi prioritas untuk segera ditangani.  Setelah diketahui besarnya tingkat resiko dan prioritas resiko, maka perlu disusun peta resiko.</w:t>
      </w:r>
    </w:p>
    <w:p w:rsidR="00A97494" w:rsidRPr="00957596" w:rsidRDefault="00A97494" w:rsidP="000B2ACA">
      <w:pPr>
        <w:spacing w:line="240" w:lineRule="auto"/>
        <w:jc w:val="both"/>
        <w:rPr>
          <w:rFonts w:ascii="Arial" w:hAnsi="Arial" w:cs="Arial"/>
          <w:sz w:val="24"/>
          <w:szCs w:val="24"/>
        </w:rPr>
      </w:pPr>
    </w:p>
    <w:p w:rsidR="00803EC6" w:rsidRPr="00957596" w:rsidRDefault="00803EC6" w:rsidP="000B2ACA">
      <w:pPr>
        <w:jc w:val="both"/>
        <w:rPr>
          <w:rFonts w:ascii="Arial" w:eastAsiaTheme="majorEastAsia" w:hAnsi="Arial" w:cs="Arial"/>
          <w:b/>
          <w:bCs/>
          <w:sz w:val="24"/>
          <w:szCs w:val="24"/>
        </w:rPr>
      </w:pPr>
      <w:bookmarkStart w:id="32" w:name="_Toc12818669"/>
    </w:p>
    <w:p w:rsidR="00BB4868" w:rsidRPr="00957596" w:rsidRDefault="00A97494" w:rsidP="000B2ACA">
      <w:pPr>
        <w:pStyle w:val="Heading3"/>
        <w:numPr>
          <w:ilvl w:val="0"/>
          <w:numId w:val="31"/>
        </w:numPr>
        <w:spacing w:line="240" w:lineRule="auto"/>
        <w:jc w:val="both"/>
        <w:rPr>
          <w:rFonts w:ascii="Arial" w:hAnsi="Arial" w:cs="Arial"/>
          <w:color w:val="auto"/>
          <w:sz w:val="24"/>
          <w:szCs w:val="24"/>
        </w:rPr>
      </w:pPr>
      <w:r w:rsidRPr="00957596">
        <w:rPr>
          <w:rFonts w:ascii="Arial" w:hAnsi="Arial" w:cs="Arial"/>
          <w:color w:val="auto"/>
          <w:sz w:val="24"/>
          <w:szCs w:val="24"/>
        </w:rPr>
        <w:t xml:space="preserve">  </w:t>
      </w:r>
      <w:bookmarkStart w:id="33" w:name="_Toc13175925"/>
      <w:r w:rsidRPr="00957596">
        <w:rPr>
          <w:rFonts w:ascii="Arial" w:hAnsi="Arial" w:cs="Arial"/>
          <w:color w:val="auto"/>
          <w:sz w:val="24"/>
          <w:szCs w:val="24"/>
        </w:rPr>
        <w:t>MENANGANI RESIKO</w:t>
      </w:r>
      <w:bookmarkEnd w:id="32"/>
      <w:bookmarkEnd w:id="33"/>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Resiko yang tidak dapat diterima/ditoleransi segera dibuatkan rencana tindakan untuk meminimalisir kemungkinan dampak terjadinya resiko dan personel yang bertanggung jawab untuk melaksanakan rencana tindakan.  Cara menangani resiko berupa memindahkan resiko melalui asuransi dan kontrak kerja kepada pihak ketiga, mengurangi tingkat kemungkinan terjadinya resiko dengan cara menambah/meningkatkan kecukupan pengendalian internal yang ada pada proses bisnis perusahaan, dan mengeksploitasi resiko bila tingkat resiko dinilai lebih rendah dibandingkan dengan peluang terjadinya peristiwa yang akan terjadi. Pemilihan cara menangani resiko dilakukan dengan mempertimbangkan biaya dan manfaat, yaitu biaya yang dikeluarkan untuk melaksanakan rencana tindakan lebih rendah daripada manfaat yang diperoleh dari pengurangan dampak kerugian resiko.</w:t>
      </w: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Seluruh resiko yang diidentifikasi, dianalisis, dievaluasi, dan ditangani dimasukkan ke dalam register resiko yang memuat informasi mengenai nama resiko, uraian mengenai indikator resiko, faktor pencetus terjadinya peristiwa yang merugikan, dampak kerugian bila resiko terjadi, pengendalian resiko yang ada, ukuran tingkat kemungkinan/dampak terjadinya resiko setelah mempertimbangkan pengendalian yang ada, dan rencana tindakan untuk meminimalisir tingkat kemungkinan/dampak terjadinya resiko, serta personil yang bertanggung jawab melakukannya.</w:t>
      </w:r>
    </w:p>
    <w:p w:rsidR="00BB4868" w:rsidRPr="00957596" w:rsidRDefault="00BB4868" w:rsidP="000B2ACA">
      <w:pPr>
        <w:spacing w:line="240" w:lineRule="auto"/>
        <w:jc w:val="both"/>
        <w:rPr>
          <w:rFonts w:ascii="Arial" w:hAnsi="Arial" w:cs="Arial"/>
          <w:sz w:val="24"/>
          <w:szCs w:val="24"/>
        </w:rPr>
      </w:pPr>
    </w:p>
    <w:p w:rsidR="00BB4868" w:rsidRPr="00957596" w:rsidRDefault="00A97494" w:rsidP="000B2ACA">
      <w:pPr>
        <w:pStyle w:val="Heading3"/>
        <w:numPr>
          <w:ilvl w:val="0"/>
          <w:numId w:val="31"/>
        </w:numPr>
        <w:spacing w:line="240" w:lineRule="auto"/>
        <w:jc w:val="both"/>
        <w:rPr>
          <w:rFonts w:ascii="Arial" w:hAnsi="Arial" w:cs="Arial"/>
          <w:color w:val="auto"/>
          <w:sz w:val="24"/>
          <w:szCs w:val="24"/>
        </w:rPr>
      </w:pPr>
      <w:bookmarkStart w:id="34" w:name="_Toc12818670"/>
      <w:bookmarkStart w:id="35" w:name="_Toc13175926"/>
      <w:r w:rsidRPr="00957596">
        <w:rPr>
          <w:rFonts w:ascii="Arial" w:hAnsi="Arial" w:cs="Arial"/>
          <w:color w:val="auto"/>
          <w:sz w:val="24"/>
          <w:szCs w:val="24"/>
        </w:rPr>
        <w:t>MEMANTAU RESIKO</w:t>
      </w:r>
      <w:bookmarkEnd w:id="34"/>
      <w:bookmarkEnd w:id="35"/>
    </w:p>
    <w:p w:rsidR="00803EC6" w:rsidRPr="00957596" w:rsidRDefault="00803EC6" w:rsidP="000B2ACA">
      <w:pPr>
        <w:spacing w:line="240" w:lineRule="auto"/>
        <w:jc w:val="both"/>
        <w:rPr>
          <w:rFonts w:ascii="Arial" w:hAnsi="Arial" w:cs="Arial"/>
          <w:sz w:val="24"/>
          <w:szCs w:val="24"/>
        </w:rPr>
      </w:pPr>
    </w:p>
    <w:p w:rsidR="00BB4868"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Perubahan kondisi internal dan eksternal perusahaan menimbulkan resiko baru bagi perusahaan, mengubah tingkat kemungkinan/dampak terjadinya resiko, dan cara penanganan resikonya.  Sehingga setiap resiko yang teridentifikasi masuk dalam register resiko dan peta resiko perlu dipantau perubahannya.</w:t>
      </w:r>
    </w:p>
    <w:p w:rsidR="00A97494" w:rsidRPr="00957596" w:rsidRDefault="00A97494" w:rsidP="000B2ACA">
      <w:pPr>
        <w:spacing w:line="240" w:lineRule="auto"/>
        <w:jc w:val="both"/>
        <w:rPr>
          <w:rFonts w:ascii="Arial" w:hAnsi="Arial" w:cs="Arial"/>
          <w:sz w:val="24"/>
          <w:szCs w:val="24"/>
        </w:rPr>
      </w:pPr>
    </w:p>
    <w:p w:rsidR="00BB4868" w:rsidRPr="00957596" w:rsidRDefault="00A97494" w:rsidP="000B2ACA">
      <w:pPr>
        <w:pStyle w:val="Heading3"/>
        <w:numPr>
          <w:ilvl w:val="0"/>
          <w:numId w:val="31"/>
        </w:numPr>
        <w:spacing w:line="240" w:lineRule="auto"/>
        <w:jc w:val="both"/>
        <w:rPr>
          <w:rFonts w:ascii="Arial" w:hAnsi="Arial" w:cs="Arial"/>
          <w:color w:val="auto"/>
          <w:sz w:val="24"/>
          <w:szCs w:val="24"/>
        </w:rPr>
      </w:pPr>
      <w:bookmarkStart w:id="36" w:name="_Toc12818671"/>
      <w:r w:rsidRPr="00957596">
        <w:rPr>
          <w:rFonts w:ascii="Arial" w:hAnsi="Arial" w:cs="Arial"/>
          <w:color w:val="auto"/>
          <w:sz w:val="24"/>
          <w:szCs w:val="24"/>
        </w:rPr>
        <w:t xml:space="preserve">  </w:t>
      </w:r>
      <w:bookmarkStart w:id="37" w:name="_Toc13175927"/>
      <w:r w:rsidRPr="00957596">
        <w:rPr>
          <w:rFonts w:ascii="Arial" w:hAnsi="Arial" w:cs="Arial"/>
          <w:color w:val="auto"/>
          <w:sz w:val="24"/>
          <w:szCs w:val="24"/>
        </w:rPr>
        <w:t>MENGKOMUNIKASIKAN RESIKO</w:t>
      </w:r>
      <w:bookmarkEnd w:id="36"/>
      <w:bookmarkEnd w:id="37"/>
    </w:p>
    <w:p w:rsidR="00803EC6" w:rsidRPr="00957596" w:rsidRDefault="00803EC6" w:rsidP="000B2ACA">
      <w:pPr>
        <w:spacing w:line="240" w:lineRule="auto"/>
        <w:jc w:val="both"/>
        <w:rPr>
          <w:rFonts w:ascii="Arial" w:hAnsi="Arial" w:cs="Arial"/>
          <w:sz w:val="24"/>
          <w:szCs w:val="24"/>
        </w:rPr>
      </w:pPr>
    </w:p>
    <w:p w:rsidR="00A3504C" w:rsidRDefault="00BB4868" w:rsidP="00A3504C">
      <w:pPr>
        <w:spacing w:line="240" w:lineRule="auto"/>
        <w:jc w:val="both"/>
        <w:rPr>
          <w:rFonts w:ascii="Arial" w:hAnsi="Arial" w:cs="Arial"/>
          <w:sz w:val="24"/>
          <w:szCs w:val="24"/>
        </w:rPr>
      </w:pPr>
      <w:r w:rsidRPr="00957596">
        <w:rPr>
          <w:rFonts w:ascii="Arial" w:hAnsi="Arial" w:cs="Arial"/>
          <w:sz w:val="24"/>
          <w:szCs w:val="24"/>
        </w:rPr>
        <w:lastRenderedPageBreak/>
        <w:t>Setiap tahapan kegiatan identifikasi, analisis, evaluasi, dan penanganan resiko dikomunikasikan/dilaporkan kepada pihak yang berkepentingan terhadap aktivitas bisnis yang dilakukan perusahaan untuk memastikan bahwa tujuan manajemen resiko dapat tercapai sesuai dengan keinginan pihak yang berkepentingan.  Pihak yang berkepentingan berasal dari internal perusahaan (manajemen, karyawan) dan eksternal perusahaan (pemasok, pemerintah daerah/pusat, masyarakat sekitar lingkungan perusahaan, dan konsumen air bersih).</w:t>
      </w:r>
      <w:bookmarkStart w:id="38" w:name="_Toc12818672"/>
    </w:p>
    <w:p w:rsidR="00A3504C" w:rsidRPr="00A3504C" w:rsidRDefault="00A3504C" w:rsidP="00A3504C">
      <w:pPr>
        <w:spacing w:line="240" w:lineRule="auto"/>
        <w:jc w:val="both"/>
        <w:rPr>
          <w:rFonts w:ascii="Arial" w:hAnsi="Arial" w:cs="Arial"/>
          <w:b/>
          <w:sz w:val="24"/>
          <w:szCs w:val="24"/>
        </w:rPr>
      </w:pPr>
    </w:p>
    <w:p w:rsidR="00BB4868" w:rsidRPr="00A3504C" w:rsidRDefault="00BB4868" w:rsidP="00A3504C">
      <w:pPr>
        <w:pStyle w:val="ListParagraph"/>
        <w:numPr>
          <w:ilvl w:val="0"/>
          <w:numId w:val="31"/>
        </w:numPr>
        <w:spacing w:line="240" w:lineRule="auto"/>
        <w:jc w:val="both"/>
        <w:rPr>
          <w:rFonts w:ascii="Arial" w:hAnsi="Arial" w:cs="Arial"/>
          <w:b/>
          <w:sz w:val="24"/>
          <w:szCs w:val="24"/>
        </w:rPr>
      </w:pPr>
      <w:r w:rsidRPr="00A3504C">
        <w:rPr>
          <w:rFonts w:ascii="Arial" w:hAnsi="Arial" w:cs="Arial"/>
          <w:b/>
          <w:sz w:val="24"/>
          <w:szCs w:val="24"/>
        </w:rPr>
        <w:t xml:space="preserve"> CARA PENGENDALIAN RESIKO</w:t>
      </w:r>
      <w:bookmarkEnd w:id="38"/>
    </w:p>
    <w:p w:rsidR="00803EC6" w:rsidRPr="00957596" w:rsidRDefault="00803EC6" w:rsidP="000B2ACA">
      <w:pPr>
        <w:spacing w:line="240" w:lineRule="auto"/>
        <w:jc w:val="both"/>
        <w:rPr>
          <w:rFonts w:ascii="Arial" w:hAnsi="Arial" w:cs="Arial"/>
          <w:sz w:val="24"/>
          <w:szCs w:val="24"/>
        </w:rPr>
      </w:pPr>
    </w:p>
    <w:p w:rsidR="00A97494" w:rsidRPr="00957596" w:rsidRDefault="00BB4868" w:rsidP="000B2ACA">
      <w:pPr>
        <w:spacing w:line="240" w:lineRule="auto"/>
        <w:jc w:val="both"/>
        <w:rPr>
          <w:rFonts w:ascii="Arial" w:hAnsi="Arial" w:cs="Arial"/>
          <w:sz w:val="24"/>
          <w:szCs w:val="24"/>
        </w:rPr>
      </w:pPr>
      <w:r w:rsidRPr="00957596">
        <w:rPr>
          <w:rFonts w:ascii="Arial" w:hAnsi="Arial" w:cs="Arial"/>
          <w:sz w:val="24"/>
          <w:szCs w:val="24"/>
        </w:rPr>
        <w:t>Ada beberapa cara yang dapat ditempuh perbankan dalam mengatasi resiko ataupun mencegah terjadinya resiko yang sama ke depannya</w:t>
      </w:r>
      <w:r w:rsidR="00A97494" w:rsidRPr="00957596">
        <w:rPr>
          <w:rFonts w:ascii="Arial" w:hAnsi="Arial" w:cs="Arial"/>
          <w:sz w:val="24"/>
          <w:szCs w:val="24"/>
        </w:rPr>
        <w:t xml:space="preserve"> :</w:t>
      </w:r>
    </w:p>
    <w:p w:rsidR="00BB4868" w:rsidRPr="00957596" w:rsidRDefault="00BB4868" w:rsidP="000B2ACA">
      <w:pPr>
        <w:pStyle w:val="ListParagraph"/>
        <w:numPr>
          <w:ilvl w:val="0"/>
          <w:numId w:val="26"/>
        </w:numPr>
        <w:spacing w:line="240" w:lineRule="auto"/>
        <w:jc w:val="both"/>
        <w:rPr>
          <w:rFonts w:ascii="Arial" w:hAnsi="Arial" w:cs="Arial"/>
          <w:sz w:val="24"/>
          <w:szCs w:val="24"/>
        </w:rPr>
      </w:pPr>
      <w:r w:rsidRPr="00957596">
        <w:rPr>
          <w:rFonts w:ascii="Arial" w:hAnsi="Arial" w:cs="Arial"/>
          <w:sz w:val="24"/>
          <w:szCs w:val="24"/>
        </w:rPr>
        <w:t>Melakukan tata kelola resiko secara terpadu dengan pengimplementasian tanggung jawab dan keseuaian kompetensi masing-masing pihak yang terkait. Misalnya seperti Dewan Komisaris, Direksi, Risk &amp; Capital Committee (RCC), unit risk management dan unit business yang telah berinteraksi dan bersinerji secara optimal.</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BB4868" w:rsidP="000B2ACA">
      <w:pPr>
        <w:pStyle w:val="ListParagraph"/>
        <w:numPr>
          <w:ilvl w:val="0"/>
          <w:numId w:val="26"/>
        </w:numPr>
        <w:spacing w:line="240" w:lineRule="auto"/>
        <w:jc w:val="both"/>
        <w:rPr>
          <w:rFonts w:ascii="Arial" w:hAnsi="Arial" w:cs="Arial"/>
          <w:sz w:val="24"/>
          <w:szCs w:val="24"/>
        </w:rPr>
      </w:pPr>
      <w:r w:rsidRPr="00957596">
        <w:rPr>
          <w:rFonts w:ascii="Arial" w:hAnsi="Arial" w:cs="Arial"/>
          <w:sz w:val="24"/>
          <w:szCs w:val="24"/>
        </w:rPr>
        <w:t>Bank Mandiri menyusun profil resiko dalam suatu Laporan Profil Resiko, dan digunakan sebagai laporan. Dengan demikian, dapat memusatkan perhatiannya pada jenis-jenis resiko yang memiliki tendensi memburuk atau melebihi kebijakan toleransi pada resiko tertentu.</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A97494" w:rsidP="000B2ACA">
      <w:pPr>
        <w:pStyle w:val="ListParagraph"/>
        <w:numPr>
          <w:ilvl w:val="0"/>
          <w:numId w:val="26"/>
        </w:numPr>
        <w:spacing w:line="240" w:lineRule="auto"/>
        <w:jc w:val="both"/>
        <w:rPr>
          <w:rFonts w:ascii="Arial" w:hAnsi="Arial" w:cs="Arial"/>
          <w:sz w:val="24"/>
          <w:szCs w:val="24"/>
        </w:rPr>
      </w:pPr>
      <w:r w:rsidRPr="00957596">
        <w:rPr>
          <w:rFonts w:ascii="Arial" w:hAnsi="Arial" w:cs="Arial"/>
          <w:sz w:val="24"/>
          <w:szCs w:val="24"/>
        </w:rPr>
        <w:t>M</w:t>
      </w:r>
      <w:r w:rsidR="00BB4868" w:rsidRPr="00957596">
        <w:rPr>
          <w:rFonts w:ascii="Arial" w:hAnsi="Arial" w:cs="Arial"/>
          <w:sz w:val="24"/>
          <w:szCs w:val="24"/>
        </w:rPr>
        <w:t>empersiapkan tenaga profesionalnya di bidang resiko. Sekaligus melakukan persiapan untuk mengimplementasikan Basel II Accord yang menjadi penanggung jawab dari seluruh inisiatif strategis terkait kepatuhan pegawai.</w:t>
      </w:r>
    </w:p>
    <w:p w:rsidR="00A97494" w:rsidRPr="00957596" w:rsidRDefault="00A97494" w:rsidP="000B2ACA">
      <w:pPr>
        <w:pStyle w:val="ListParagraph"/>
        <w:spacing w:line="240" w:lineRule="auto"/>
        <w:jc w:val="both"/>
        <w:rPr>
          <w:rFonts w:ascii="Arial" w:hAnsi="Arial" w:cs="Arial"/>
          <w:sz w:val="24"/>
          <w:szCs w:val="24"/>
        </w:rPr>
      </w:pPr>
    </w:p>
    <w:p w:rsidR="00BB4868" w:rsidRPr="00957596" w:rsidRDefault="00A97494" w:rsidP="000B2ACA">
      <w:pPr>
        <w:pStyle w:val="ListParagraph"/>
        <w:numPr>
          <w:ilvl w:val="0"/>
          <w:numId w:val="26"/>
        </w:numPr>
        <w:spacing w:line="240" w:lineRule="auto"/>
        <w:jc w:val="both"/>
        <w:rPr>
          <w:rFonts w:ascii="Arial" w:hAnsi="Arial" w:cs="Arial"/>
          <w:sz w:val="24"/>
          <w:szCs w:val="24"/>
        </w:rPr>
      </w:pPr>
      <w:r w:rsidRPr="00957596">
        <w:rPr>
          <w:rFonts w:ascii="Arial" w:hAnsi="Arial" w:cs="Arial"/>
          <w:sz w:val="24"/>
          <w:szCs w:val="24"/>
        </w:rPr>
        <w:t>M</w:t>
      </w:r>
      <w:r w:rsidR="00BB4868" w:rsidRPr="00957596">
        <w:rPr>
          <w:rFonts w:ascii="Arial" w:hAnsi="Arial" w:cs="Arial"/>
          <w:sz w:val="24"/>
          <w:szCs w:val="24"/>
        </w:rPr>
        <w:t>enetapkan kebijakan pengelolaan resiko likuiditas. Misalnya dengan pemeliharaan cadangan likuiditas yang optimal, pengukuran dan penetapan limit resiko likuiditas, merancang analisis scenario dan contingency plan, penetapan strategi pendanaan dan mempertahankan kapasitas dana yang cukup di pasar (Masyhud Ali, 2006).</w:t>
      </w:r>
    </w:p>
    <w:p w:rsidR="00BB4868" w:rsidRPr="00957596" w:rsidRDefault="00BB4868" w:rsidP="000B2ACA">
      <w:pPr>
        <w:spacing w:line="240" w:lineRule="auto"/>
        <w:jc w:val="both"/>
        <w:rPr>
          <w:rFonts w:ascii="Arial" w:hAnsi="Arial" w:cs="Arial"/>
          <w:sz w:val="24"/>
          <w:szCs w:val="24"/>
        </w:rPr>
      </w:pPr>
    </w:p>
    <w:p w:rsidR="00A3504C" w:rsidRDefault="00A3504C">
      <w:pPr>
        <w:rPr>
          <w:rFonts w:ascii="Arial" w:eastAsiaTheme="majorEastAsia" w:hAnsi="Arial" w:cs="Arial"/>
          <w:b/>
          <w:bCs/>
          <w:sz w:val="24"/>
          <w:szCs w:val="24"/>
        </w:rPr>
      </w:pPr>
      <w:bookmarkStart w:id="39" w:name="_Toc12818673"/>
      <w:r>
        <w:rPr>
          <w:rFonts w:ascii="Arial" w:hAnsi="Arial" w:cs="Arial"/>
          <w:sz w:val="24"/>
          <w:szCs w:val="24"/>
        </w:rPr>
        <w:br w:type="page"/>
      </w:r>
    </w:p>
    <w:p w:rsidR="00BB4868" w:rsidRPr="00957596" w:rsidRDefault="00A97494" w:rsidP="000B2ACA">
      <w:pPr>
        <w:pStyle w:val="Heading3"/>
        <w:numPr>
          <w:ilvl w:val="0"/>
          <w:numId w:val="31"/>
        </w:numPr>
        <w:spacing w:line="240" w:lineRule="auto"/>
        <w:jc w:val="both"/>
        <w:rPr>
          <w:rFonts w:ascii="Arial" w:hAnsi="Arial" w:cs="Arial"/>
          <w:color w:val="auto"/>
          <w:sz w:val="24"/>
          <w:szCs w:val="24"/>
        </w:rPr>
      </w:pPr>
      <w:r w:rsidRPr="00957596">
        <w:rPr>
          <w:rFonts w:ascii="Arial" w:hAnsi="Arial" w:cs="Arial"/>
          <w:color w:val="auto"/>
          <w:sz w:val="24"/>
          <w:szCs w:val="24"/>
        </w:rPr>
        <w:lastRenderedPageBreak/>
        <w:t xml:space="preserve">  </w:t>
      </w:r>
      <w:bookmarkStart w:id="40" w:name="_Toc13175928"/>
      <w:r w:rsidRPr="00957596">
        <w:rPr>
          <w:rFonts w:ascii="Arial" w:hAnsi="Arial" w:cs="Arial"/>
          <w:color w:val="auto"/>
          <w:sz w:val="24"/>
          <w:szCs w:val="24"/>
        </w:rPr>
        <w:t>CONTOH KASUS</w:t>
      </w:r>
      <w:bookmarkEnd w:id="39"/>
      <w:bookmarkEnd w:id="40"/>
    </w:p>
    <w:p w:rsidR="00A3504C" w:rsidRPr="00A3504C" w:rsidRDefault="00A3504C" w:rsidP="000B2ACA">
      <w:pPr>
        <w:spacing w:before="100" w:beforeAutospacing="1" w:after="100" w:afterAutospacing="1" w:line="240" w:lineRule="auto"/>
        <w:jc w:val="both"/>
        <w:rPr>
          <w:rFonts w:ascii="Arial" w:eastAsia="Times New Roman" w:hAnsi="Arial" w:cs="Arial"/>
          <w:b/>
          <w:sz w:val="24"/>
          <w:szCs w:val="24"/>
          <w:u w:val="single"/>
          <w:lang w:eastAsia="id-ID"/>
        </w:rPr>
      </w:pPr>
      <w:r w:rsidRPr="00A3504C">
        <w:rPr>
          <w:rFonts w:ascii="Arial" w:eastAsia="Times New Roman" w:hAnsi="Arial" w:cs="Arial"/>
          <w:b/>
          <w:sz w:val="24"/>
          <w:szCs w:val="24"/>
          <w:u w:val="single"/>
          <w:lang w:eastAsia="id-ID"/>
        </w:rPr>
        <w:t>KASUS 1</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 xml:space="preserve">Kasus yang belakangan menjadi viral, yaitu gugatan seorang penumpang kepada maskapai Garuda Indonesia layak untuk kita pelajari dan ambil hikmahnya. Gugatan yang dilayangkan jumlahnya tidak main-main, B.R.A Kosmariam Djatikusomo menggugat PT Garuda Indonesia Tbk (Persero) sebesar Rp 11,25 miliar </w:t>
      </w:r>
      <w:r w:rsidR="00A97494" w:rsidRPr="00957596">
        <w:rPr>
          <w:rFonts w:ascii="Arial" w:eastAsia="Times New Roman" w:hAnsi="Arial" w:cs="Arial"/>
          <w:sz w:val="24"/>
          <w:szCs w:val="24"/>
          <w:lang w:eastAsia="id-ID"/>
        </w:rPr>
        <w:t>.</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Kalau saja gugatan ini dimenangkan oleh Kosmariam, tentu saja ini akan semakin memberatkan keuangan Garuda Indonesia. Apalagi belakangan kita ketahui bahwa tahun lalu Garuda Indonesia belum berhasil mencetak laba. Pada tahun 2017, Garuda menderita kerugian bersih sebesar 213,4 juta dollar AS. Angka tersebut menurun dibandingkan laba bersih yang dileroleh Garuda pada tahun 2016 sebesar 9,36 juta dollar AS</w:t>
      </w:r>
      <w:r w:rsidR="00A97494" w:rsidRPr="00957596">
        <w:rPr>
          <w:rFonts w:ascii="Arial" w:eastAsia="Times New Roman" w:hAnsi="Arial" w:cs="Arial"/>
          <w:sz w:val="24"/>
          <w:szCs w:val="24"/>
          <w:lang w:eastAsia="id-ID"/>
        </w:rPr>
        <w:t>.</w:t>
      </w:r>
    </w:p>
    <w:p w:rsidR="000B2ACA" w:rsidRPr="00957596" w:rsidRDefault="0004548D" w:rsidP="000B2ACA">
      <w:pPr>
        <w:pStyle w:val="NoSpacing"/>
        <w:rPr>
          <w:rFonts w:ascii="Arial" w:hAnsi="Arial" w:cs="Arial"/>
          <w:sz w:val="24"/>
          <w:szCs w:val="24"/>
          <w:lang w:eastAsia="id-ID"/>
        </w:rPr>
      </w:pPr>
      <w:hyperlink r:id="rId10" w:history="1">
        <w:r w:rsidR="00BB4868" w:rsidRPr="00957596">
          <w:rPr>
            <w:rFonts w:ascii="Arial" w:hAnsi="Arial" w:cs="Arial"/>
            <w:b/>
            <w:sz w:val="24"/>
            <w:szCs w:val="24"/>
            <w:lang w:eastAsia="id-ID"/>
          </w:rPr>
          <w:t>Risiko</w:t>
        </w:r>
      </w:hyperlink>
      <w:r w:rsidR="000B2ACA" w:rsidRPr="00957596">
        <w:rPr>
          <w:rFonts w:ascii="Arial" w:hAnsi="Arial" w:cs="Arial"/>
          <w:b/>
          <w:sz w:val="24"/>
          <w:szCs w:val="24"/>
          <w:lang w:eastAsia="id-ID"/>
        </w:rPr>
        <w:t xml:space="preserve"> </w:t>
      </w:r>
      <w:r w:rsidR="00BB4868" w:rsidRPr="00957596">
        <w:rPr>
          <w:rFonts w:ascii="Arial" w:hAnsi="Arial" w:cs="Arial"/>
          <w:b/>
          <w:sz w:val="24"/>
          <w:szCs w:val="24"/>
          <w:lang w:eastAsia="id-ID"/>
        </w:rPr>
        <w:t>operasional</w:t>
      </w:r>
    </w:p>
    <w:p w:rsidR="00BB4868" w:rsidRPr="00957596" w:rsidRDefault="00BB4868" w:rsidP="000B2ACA">
      <w:pPr>
        <w:pStyle w:val="NoSpacing"/>
        <w:rPr>
          <w:rFonts w:ascii="Arial" w:hAnsi="Arial" w:cs="Arial"/>
          <w:sz w:val="24"/>
          <w:szCs w:val="24"/>
          <w:lang w:eastAsia="id-ID"/>
        </w:rPr>
      </w:pPr>
      <w:r w:rsidRPr="00957596">
        <w:rPr>
          <w:rFonts w:ascii="Arial" w:hAnsi="Arial" w:cs="Arial"/>
          <w:sz w:val="24"/>
          <w:szCs w:val="24"/>
          <w:lang w:eastAsia="id-ID"/>
        </w:rPr>
        <w:br/>
        <w:t>Kasus di atas adalah bagian dari risiko operasional. Risiko operasional adalah risiko akibat ketidakcukupan dan atau tidak berfungsinya proses internal.</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Risiko ini diakibatkan oleh tidak adanya atau tidak berfungsinya prosedur kerja, kesalahan manusia, kegagalan sistem dan/adanya kejadian-kejadian eksternal yang memengaruhi operasional perusahaan.</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Berikut adalah keterangan dari kuasa hukum penggugat:</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"Kami menilai pramugari Garuda lalai, karena para pramugari yang menyediakan makanan sedang ngobrol satu sama lain, sehingga menumpahkan air panas," katanya.</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Berdasarkan keterangan tadi jelas, bahwa kejadian risiko operasional ini disebabkan oleh faktor kesalahan manusia.</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Apakah ada kesalahan dalam melaksanakan prosedur kerja? Tentunya kita harus bertanya pada Garuda Indonesia.</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Apakah "ngobrol" pada saat menyajikan makanan dan minuman kepada penumpang itu sudah diatur dalam SOP layanan mereka? Apabila sudah diatur, apakah diperbolehkan?</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Jika tidak diperbolehkan, maka jelas bahwa ini adalah risiko operational yang juga disebabkan oleh tidak berfungsinya prosedur kerja.</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b/>
          <w:bCs/>
          <w:sz w:val="24"/>
          <w:szCs w:val="24"/>
          <w:lang w:eastAsia="id-ID"/>
        </w:rPr>
        <w:t>Risiko pasar</w:t>
      </w:r>
    </w:p>
    <w:p w:rsidR="00BB4868" w:rsidRPr="00957596" w:rsidRDefault="00BB4868" w:rsidP="000B2ACA">
      <w:pPr>
        <w:spacing w:after="0"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Adalah risiko perubahan harga pasar pada posisi portofolio (saham di IHSG) dan rekening administratif, termasuk di dalamnya transaksi derivatif.</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lastRenderedPageBreak/>
        <w:t>Dari pantauan saya pribadi pada tanggal 5 Maret 2018 setidaknya harga saham Garuda Indonesia (GIAA) di lantai bursa saham sempat menyentuh Rp 320 per lembar saham.</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Namun karena ramainya pemberitaan kasus ini di media, harga saham GIAA pada penutupan kemarin hari Jumat tanggal 13 Maret 2018 hanya 296, atau turun sekitar 7,5%. Bukan angka penurunan yang kecil bila dilihat dari sudut pandang investor saham.</w:t>
      </w:r>
    </w:p>
    <w:p w:rsidR="00BB4868"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Kita harus memahami betul bahwa sepanjang perusahaan masih memiliki produk dan jasa, maka perusahaan tersebut selalu akan berada dalam bayang-bayang risiko operasional. Lebih gawatnya lagi, dari satu risiko bisa menimbulkan risiko yang lainnya.</w:t>
      </w:r>
    </w:p>
    <w:p w:rsidR="00BB4868" w:rsidRPr="00957596" w:rsidRDefault="00BB4868" w:rsidP="000B2ACA">
      <w:pPr>
        <w:pStyle w:val="NoSpacing"/>
        <w:rPr>
          <w:rFonts w:ascii="Arial" w:hAnsi="Arial" w:cs="Arial"/>
          <w:sz w:val="24"/>
          <w:szCs w:val="24"/>
          <w:lang w:eastAsia="id-ID"/>
        </w:rPr>
      </w:pPr>
      <w:r w:rsidRPr="00957596">
        <w:rPr>
          <w:rFonts w:ascii="Arial" w:hAnsi="Arial" w:cs="Arial"/>
          <w:sz w:val="24"/>
          <w:szCs w:val="24"/>
          <w:lang w:eastAsia="id-ID"/>
        </w:rPr>
        <w:t>Lantas bagaimana cara meminimalisasi risiko?</w:t>
      </w:r>
      <w:r w:rsidRPr="00957596">
        <w:rPr>
          <w:rFonts w:ascii="Arial" w:hAnsi="Arial" w:cs="Arial"/>
          <w:sz w:val="24"/>
          <w:szCs w:val="24"/>
          <w:lang w:eastAsia="id-ID"/>
        </w:rPr>
        <w:br/>
        <w:t>Tidak ada jawaban tunggal untuk menjawab pertanyaan di atas. Setidaknya beberapa langkah berikut dapat dilakukan untuk meminimalisasi risiko operasional.</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Pastikan seluruh pegawai mengerti dan memahami profil risiko mereka. Ajarkan kepada mereka untuk dapat meminimalisasi kejadian maupun dampaknya.</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Pastikan seluruh pegawai memiliki kemampuan dan ketrampilan bekerja yang memadai.</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Pastikan seluruh pegawai menjalankan SOP dengan benar, dan lakukan evaluasi kedisiplinan pegawai dalam menjalan SOP secara konsisten.</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Lakukan identifikasi dan penilaian risiko yang dihadapi perusahaan.</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Lakukan pemantauan risiko tersebut secara berkala.</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Lakukan pengendalian dan mitigasi resiko berdasarkan frekuensi kejadian dan dampaknya</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Lakukan evaluasi secara berkala untuk setiap risiko yang dihadapi oleh perusahaan dan upayakan perbaikkan dari waktu ke waktu.</w:t>
      </w:r>
    </w:p>
    <w:p w:rsidR="00BB4868" w:rsidRPr="00957596" w:rsidRDefault="00BB4868" w:rsidP="000B2ACA">
      <w:pPr>
        <w:numPr>
          <w:ilvl w:val="0"/>
          <w:numId w:val="15"/>
        </w:num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Alihkan risiko kepada pihak ketiga (asuransi misalnya) untuk risiko-risiko yang kejadiannya jarang, namun dampaknya besar.</w:t>
      </w:r>
    </w:p>
    <w:p w:rsidR="00687415" w:rsidRPr="00957596" w:rsidRDefault="00BB4868" w:rsidP="000B2ACA">
      <w:pPr>
        <w:spacing w:before="100" w:beforeAutospacing="1" w:after="100" w:afterAutospacing="1" w:line="240" w:lineRule="auto"/>
        <w:jc w:val="both"/>
        <w:rPr>
          <w:rFonts w:ascii="Arial" w:eastAsia="Times New Roman" w:hAnsi="Arial" w:cs="Arial"/>
          <w:sz w:val="24"/>
          <w:szCs w:val="24"/>
          <w:lang w:eastAsia="id-ID"/>
        </w:rPr>
      </w:pPr>
      <w:r w:rsidRPr="00957596">
        <w:rPr>
          <w:rFonts w:ascii="Arial" w:eastAsia="Times New Roman" w:hAnsi="Arial" w:cs="Arial"/>
          <w:sz w:val="24"/>
          <w:szCs w:val="24"/>
          <w:lang w:eastAsia="id-ID"/>
        </w:rPr>
        <w:t>Dengan demikian, seharusnya risiko-risiko yang dihadapi perusahaan dapat ditekan. Sehingga target pencapaian kinerja perusahaan tidak terganggu oleh berbagai macam risiko kejadian yang merugikan perusahaan.</w:t>
      </w:r>
    </w:p>
    <w:p w:rsidR="00803EC6" w:rsidRPr="00957596" w:rsidRDefault="00803EC6" w:rsidP="000B2ACA">
      <w:pPr>
        <w:jc w:val="both"/>
        <w:rPr>
          <w:rFonts w:ascii="Arial" w:eastAsiaTheme="majorEastAsia" w:hAnsi="Arial" w:cs="Arial"/>
          <w:b/>
          <w:bCs/>
          <w:sz w:val="24"/>
          <w:szCs w:val="24"/>
        </w:rPr>
      </w:pPr>
      <w:bookmarkStart w:id="41" w:name="_Toc12818674"/>
    </w:p>
    <w:p w:rsidR="006F7BDD" w:rsidRDefault="006F7BDD">
      <w:pPr>
        <w:rPr>
          <w:rFonts w:ascii="Arial" w:hAnsi="Arial" w:cs="Arial"/>
          <w:b/>
          <w:sz w:val="24"/>
          <w:szCs w:val="24"/>
          <w:u w:val="single"/>
        </w:rPr>
      </w:pPr>
      <w:r>
        <w:rPr>
          <w:rFonts w:ascii="Arial" w:hAnsi="Arial" w:cs="Arial"/>
          <w:b/>
          <w:sz w:val="24"/>
          <w:szCs w:val="24"/>
          <w:u w:val="single"/>
        </w:rPr>
        <w:br w:type="page"/>
      </w:r>
    </w:p>
    <w:p w:rsidR="00A3504C" w:rsidRPr="00A3504C" w:rsidRDefault="00A3504C">
      <w:pPr>
        <w:rPr>
          <w:rFonts w:ascii="Arial" w:hAnsi="Arial" w:cs="Arial"/>
          <w:b/>
          <w:sz w:val="24"/>
          <w:szCs w:val="24"/>
          <w:u w:val="single"/>
        </w:rPr>
      </w:pPr>
      <w:r w:rsidRPr="00A3504C">
        <w:rPr>
          <w:rFonts w:ascii="Arial" w:hAnsi="Arial" w:cs="Arial"/>
          <w:b/>
          <w:sz w:val="24"/>
          <w:szCs w:val="24"/>
          <w:u w:val="single"/>
        </w:rPr>
        <w:lastRenderedPageBreak/>
        <w:t>KASUS 2</w:t>
      </w:r>
    </w:p>
    <w:p w:rsidR="00A3504C" w:rsidRPr="006F7BDD" w:rsidRDefault="00A3504C" w:rsidP="00A3504C">
      <w:pPr>
        <w:shd w:val="clear" w:color="auto" w:fill="FFFFFF"/>
        <w:spacing w:line="315" w:lineRule="atLeast"/>
        <w:rPr>
          <w:rFonts w:ascii="Arial" w:eastAsia="Times New Roman" w:hAnsi="Arial" w:cs="Arial"/>
          <w:sz w:val="24"/>
          <w:szCs w:val="24"/>
          <w:lang w:eastAsia="id-ID"/>
        </w:rPr>
      </w:pPr>
      <w:r w:rsidRPr="006F7BDD">
        <w:rPr>
          <w:rFonts w:ascii="Arial" w:hAnsi="Arial" w:cs="Arial"/>
          <w:b/>
          <w:bCs/>
          <w:sz w:val="24"/>
          <w:szCs w:val="24"/>
        </w:rPr>
        <w:t xml:space="preserve">Kasus Yang Terjadi Dalam Perusahaan Elpiji. </w:t>
      </w:r>
      <w:r w:rsidRPr="006F7BDD">
        <w:rPr>
          <w:rFonts w:ascii="Arial" w:eastAsia="Times New Roman" w:hAnsi="Arial" w:cs="Arial"/>
          <w:sz w:val="24"/>
          <w:szCs w:val="24"/>
          <w:lang w:eastAsia="id-ID"/>
        </w:rPr>
        <w:t> Sebanyak 70 perusahaan tabung elpiji 3 kilogram (kg) telah menghentikan produksinya sejak awal Desember 2009 karena tidak ada kejelasan order pengadaan tabung 2010 oleh PT Pertamina.</w:t>
      </w:r>
    </w:p>
    <w:p w:rsidR="006F7BDD" w:rsidRDefault="00A3504C" w:rsidP="00A3504C">
      <w:pPr>
        <w:shd w:val="clear" w:color="auto" w:fill="FFFFFF"/>
        <w:spacing w:after="0" w:line="315" w:lineRule="atLeast"/>
        <w:rPr>
          <w:rFonts w:ascii="Arial" w:eastAsia="Times New Roman" w:hAnsi="Arial" w:cs="Arial"/>
          <w:sz w:val="24"/>
          <w:szCs w:val="24"/>
          <w:lang w:eastAsia="id-ID"/>
        </w:rPr>
      </w:pPr>
      <w:r w:rsidRPr="00A3504C">
        <w:rPr>
          <w:rFonts w:ascii="Arial" w:eastAsia="Times New Roman" w:hAnsi="Arial" w:cs="Arial"/>
          <w:sz w:val="24"/>
          <w:szCs w:val="24"/>
          <w:lang w:eastAsia="id-ID"/>
        </w:rPr>
        <w:t>Peristiwa-peristiwa yang terjadi di luar kontrol langsung suatu perusahaan, dalam hal in</w:t>
      </w:r>
      <w:r w:rsidR="006F7BDD">
        <w:rPr>
          <w:rFonts w:ascii="Arial" w:eastAsia="Times New Roman" w:hAnsi="Arial" w:cs="Arial"/>
          <w:sz w:val="24"/>
          <w:szCs w:val="24"/>
          <w:lang w:eastAsia="id-ID"/>
        </w:rPr>
        <w:t>i PT Pertamina. Misalnya :</w:t>
      </w:r>
      <w:r w:rsidR="006F7BDD">
        <w:rPr>
          <w:rFonts w:ascii="Arial" w:eastAsia="Times New Roman" w:hAnsi="Arial" w:cs="Arial"/>
          <w:sz w:val="24"/>
          <w:szCs w:val="24"/>
          <w:lang w:eastAsia="id-ID"/>
        </w:rPr>
        <w:br/>
      </w:r>
    </w:p>
    <w:p w:rsidR="006F7BDD" w:rsidRDefault="00A3504C" w:rsidP="006F7BDD">
      <w:pPr>
        <w:pStyle w:val="ListParagraph"/>
        <w:numPr>
          <w:ilvl w:val="0"/>
          <w:numId w:val="34"/>
        </w:numPr>
        <w:shd w:val="clear" w:color="auto" w:fill="FFFFFF"/>
        <w:spacing w:after="0" w:line="315" w:lineRule="atLeast"/>
        <w:rPr>
          <w:rFonts w:ascii="Arial" w:eastAsia="Times New Roman" w:hAnsi="Arial" w:cs="Arial"/>
          <w:sz w:val="24"/>
          <w:szCs w:val="24"/>
          <w:lang w:eastAsia="id-ID"/>
        </w:rPr>
      </w:pPr>
      <w:r w:rsidRPr="006F7BDD">
        <w:rPr>
          <w:rFonts w:ascii="Arial" w:eastAsia="Times New Roman" w:hAnsi="Arial" w:cs="Arial"/>
          <w:sz w:val="24"/>
          <w:szCs w:val="24"/>
          <w:lang w:eastAsia="id-ID"/>
        </w:rPr>
        <w:t xml:space="preserve">Beredarnya tabung gas elpiji ukuran 3 kg langsung dari produsen tabung ke masyarakat tanpa izin Pertamina. Tabung yang beredar langsung ke masyarakat itu bisa saja di bawah standar keamanan dan keselamatan Pertamina / berkualitas rendah yang ditakutkan membahayakan keselamatan masyarakat. Demikian juga peredaran selang, katup dan regulator tabung gas di </w:t>
      </w:r>
      <w:r w:rsidR="006F7BDD">
        <w:rPr>
          <w:rFonts w:ascii="Arial" w:eastAsia="Times New Roman" w:hAnsi="Arial" w:cs="Arial"/>
          <w:sz w:val="24"/>
          <w:szCs w:val="24"/>
          <w:lang w:eastAsia="id-ID"/>
        </w:rPr>
        <w:t>luar kontrol langsung Pertamina</w:t>
      </w:r>
    </w:p>
    <w:p w:rsidR="006F7BDD" w:rsidRDefault="006F7BDD" w:rsidP="006F7BDD">
      <w:pPr>
        <w:pStyle w:val="ListParagraph"/>
        <w:shd w:val="clear" w:color="auto" w:fill="FFFFFF"/>
        <w:spacing w:after="0" w:line="315" w:lineRule="atLeast"/>
        <w:rPr>
          <w:rFonts w:ascii="Arial" w:eastAsia="Times New Roman" w:hAnsi="Arial" w:cs="Arial"/>
          <w:sz w:val="24"/>
          <w:szCs w:val="24"/>
          <w:lang w:eastAsia="id-ID"/>
        </w:rPr>
      </w:pPr>
    </w:p>
    <w:p w:rsidR="00A3504C" w:rsidRPr="006F7BDD" w:rsidRDefault="00A3504C" w:rsidP="006F7BDD">
      <w:pPr>
        <w:pStyle w:val="ListParagraph"/>
        <w:numPr>
          <w:ilvl w:val="0"/>
          <w:numId w:val="34"/>
        </w:numPr>
        <w:shd w:val="clear" w:color="auto" w:fill="FFFFFF"/>
        <w:spacing w:after="0" w:line="315" w:lineRule="atLeast"/>
        <w:rPr>
          <w:rFonts w:ascii="Arial" w:eastAsia="Times New Roman" w:hAnsi="Arial" w:cs="Arial"/>
          <w:sz w:val="24"/>
          <w:szCs w:val="24"/>
          <w:lang w:eastAsia="id-ID"/>
        </w:rPr>
      </w:pPr>
      <w:r w:rsidRPr="006F7BDD">
        <w:rPr>
          <w:rFonts w:ascii="Arial" w:eastAsia="Times New Roman" w:hAnsi="Arial" w:cs="Arial"/>
          <w:sz w:val="24"/>
          <w:szCs w:val="24"/>
          <w:lang w:eastAsia="id-ID"/>
        </w:rPr>
        <w:t>Keserakahan penyalur tabung gas. Demi mendapatkan keuntungan, penyalur tabung gas menempuh cara-cara berbahaya, yaitu isi tabung gas 3 kg dipindahkan / disedot habis ke tabung gas 12 kg yang lebih mahal harga jualnya. Cara ini dikenal dengan gas suntik / oplosan yang sangat berisiko menimbulkan kebocoran gas</w:t>
      </w:r>
    </w:p>
    <w:p w:rsidR="006F7BDD" w:rsidRDefault="006F7BDD" w:rsidP="00A3504C">
      <w:pPr>
        <w:shd w:val="clear" w:color="auto" w:fill="FFFFFF"/>
        <w:spacing w:after="0" w:line="315" w:lineRule="atLeast"/>
        <w:rPr>
          <w:rFonts w:ascii="Arial" w:eastAsia="Times New Roman" w:hAnsi="Arial" w:cs="Arial"/>
          <w:sz w:val="24"/>
          <w:szCs w:val="24"/>
          <w:lang w:eastAsia="id-ID"/>
        </w:rPr>
      </w:pPr>
    </w:p>
    <w:p w:rsidR="00A3504C" w:rsidRPr="00A3504C" w:rsidRDefault="00A3504C" w:rsidP="00A3504C">
      <w:pPr>
        <w:shd w:val="clear" w:color="auto" w:fill="FFFFFF"/>
        <w:spacing w:after="0" w:line="315" w:lineRule="atLeast"/>
        <w:rPr>
          <w:rFonts w:ascii="Arial" w:eastAsia="Times New Roman" w:hAnsi="Arial" w:cs="Arial"/>
          <w:sz w:val="24"/>
          <w:szCs w:val="24"/>
          <w:lang w:eastAsia="id-ID"/>
        </w:rPr>
      </w:pPr>
      <w:r w:rsidRPr="00A3504C">
        <w:rPr>
          <w:rFonts w:ascii="Arial" w:eastAsia="Times New Roman" w:hAnsi="Arial" w:cs="Arial"/>
          <w:sz w:val="24"/>
          <w:szCs w:val="24"/>
          <w:lang w:eastAsia="id-ID"/>
        </w:rPr>
        <w:t>Jika ditinjau dari frekuensi dan dampak, maka peristiwa-peristiwa risiko operasional dapat dipisahkan menjadi 4 (empat) kategori, yaitu:</w:t>
      </w:r>
      <w:r w:rsidRPr="00A3504C">
        <w:rPr>
          <w:rFonts w:ascii="Arial" w:eastAsia="Times New Roman" w:hAnsi="Arial" w:cs="Arial"/>
          <w:sz w:val="24"/>
          <w:szCs w:val="24"/>
          <w:lang w:eastAsia="id-ID"/>
        </w:rPr>
        <w:br/>
        <w:t>1) Frekuensi rendah / dampak rendah</w:t>
      </w:r>
      <w:r w:rsidRPr="00A3504C">
        <w:rPr>
          <w:rFonts w:ascii="Arial" w:eastAsia="Times New Roman" w:hAnsi="Arial" w:cs="Arial"/>
          <w:sz w:val="24"/>
          <w:szCs w:val="24"/>
          <w:lang w:eastAsia="id-ID"/>
        </w:rPr>
        <w:br/>
        <w:t>2) Frekuensi rendah / dampak tinggi</w:t>
      </w:r>
      <w:r w:rsidRPr="00A3504C">
        <w:rPr>
          <w:rFonts w:ascii="Arial" w:eastAsia="Times New Roman" w:hAnsi="Arial" w:cs="Arial"/>
          <w:sz w:val="24"/>
          <w:szCs w:val="24"/>
          <w:lang w:eastAsia="id-ID"/>
        </w:rPr>
        <w:br/>
        <w:t>3) Frekuensi tinggi / dampak rendah</w:t>
      </w:r>
      <w:r w:rsidRPr="00A3504C">
        <w:rPr>
          <w:rFonts w:ascii="Arial" w:eastAsia="Times New Roman" w:hAnsi="Arial" w:cs="Arial"/>
          <w:sz w:val="24"/>
          <w:szCs w:val="24"/>
          <w:lang w:eastAsia="id-ID"/>
        </w:rPr>
        <w:br/>
        <w:t>4) Frekuensi tinggi / dampak tinggi</w:t>
      </w:r>
      <w:r w:rsidRPr="00A3504C">
        <w:rPr>
          <w:rFonts w:ascii="Arial" w:eastAsia="Times New Roman" w:hAnsi="Arial" w:cs="Arial"/>
          <w:sz w:val="24"/>
          <w:szCs w:val="24"/>
          <w:lang w:eastAsia="id-ID"/>
        </w:rPr>
        <w:br/>
      </w:r>
      <w:r w:rsidRPr="00A3504C">
        <w:rPr>
          <w:rFonts w:ascii="Arial" w:eastAsia="Times New Roman" w:hAnsi="Arial" w:cs="Arial"/>
          <w:sz w:val="24"/>
          <w:szCs w:val="24"/>
          <w:lang w:eastAsia="id-ID"/>
        </w:rPr>
        <w:br/>
        <w:t>Dalam kasus di atas, maka frekuensi dan dampak dari meledaknya tabung gas elpiji sudah termasuk dalam kategori tinggi.</w:t>
      </w:r>
    </w:p>
    <w:p w:rsidR="00A3504C" w:rsidRPr="006F7BDD" w:rsidRDefault="00A3504C">
      <w:pPr>
        <w:rPr>
          <w:rFonts w:ascii="Arial" w:eastAsiaTheme="majorEastAsia" w:hAnsi="Arial" w:cs="Arial"/>
          <w:b/>
          <w:bCs/>
          <w:sz w:val="24"/>
          <w:szCs w:val="24"/>
        </w:rPr>
      </w:pPr>
      <w:r w:rsidRPr="006F7BDD">
        <w:rPr>
          <w:rFonts w:ascii="Arial" w:hAnsi="Arial" w:cs="Arial"/>
          <w:sz w:val="24"/>
          <w:szCs w:val="24"/>
        </w:rPr>
        <w:br w:type="page"/>
      </w:r>
    </w:p>
    <w:p w:rsidR="00C737DB" w:rsidRPr="00957596" w:rsidRDefault="00C737DB" w:rsidP="000B2ACA">
      <w:pPr>
        <w:pStyle w:val="Heading1"/>
        <w:spacing w:line="240" w:lineRule="auto"/>
        <w:jc w:val="center"/>
        <w:rPr>
          <w:rFonts w:ascii="Arial" w:hAnsi="Arial" w:cs="Arial"/>
          <w:color w:val="auto"/>
          <w:sz w:val="24"/>
          <w:szCs w:val="24"/>
        </w:rPr>
      </w:pPr>
      <w:bookmarkStart w:id="42" w:name="_Toc13175929"/>
      <w:r w:rsidRPr="00957596">
        <w:rPr>
          <w:rFonts w:ascii="Arial" w:hAnsi="Arial" w:cs="Arial"/>
          <w:color w:val="auto"/>
          <w:sz w:val="24"/>
          <w:szCs w:val="24"/>
        </w:rPr>
        <w:lastRenderedPageBreak/>
        <w:t>PENUTUP</w:t>
      </w:r>
      <w:bookmarkEnd w:id="41"/>
      <w:bookmarkEnd w:id="42"/>
    </w:p>
    <w:p w:rsidR="00C737DB" w:rsidRPr="00957596" w:rsidRDefault="00C737DB" w:rsidP="000B2ACA">
      <w:pPr>
        <w:spacing w:line="240" w:lineRule="auto"/>
        <w:jc w:val="both"/>
        <w:rPr>
          <w:rFonts w:ascii="Arial" w:hAnsi="Arial" w:cs="Arial"/>
          <w:b/>
          <w:sz w:val="24"/>
          <w:szCs w:val="24"/>
        </w:rPr>
      </w:pPr>
    </w:p>
    <w:p w:rsidR="00687415" w:rsidRPr="00957596" w:rsidRDefault="00687415" w:rsidP="000B2ACA">
      <w:pPr>
        <w:spacing w:line="240" w:lineRule="auto"/>
        <w:jc w:val="both"/>
        <w:rPr>
          <w:rFonts w:ascii="Arial" w:hAnsi="Arial" w:cs="Arial"/>
          <w:b/>
          <w:sz w:val="24"/>
          <w:szCs w:val="24"/>
        </w:rPr>
      </w:pPr>
      <w:r w:rsidRPr="00957596">
        <w:rPr>
          <w:rFonts w:ascii="Arial" w:hAnsi="Arial" w:cs="Arial"/>
          <w:b/>
          <w:sz w:val="24"/>
          <w:szCs w:val="24"/>
        </w:rPr>
        <w:t>KESIMPULAN</w:t>
      </w:r>
    </w:p>
    <w:p w:rsidR="00687415" w:rsidRPr="00957596" w:rsidRDefault="00687415" w:rsidP="000B2ACA">
      <w:pPr>
        <w:spacing w:line="240" w:lineRule="auto"/>
        <w:jc w:val="both"/>
        <w:rPr>
          <w:rFonts w:ascii="Arial" w:hAnsi="Arial" w:cs="Arial"/>
          <w:sz w:val="24"/>
          <w:szCs w:val="24"/>
        </w:rPr>
      </w:pPr>
      <w:r w:rsidRPr="00957596">
        <w:rPr>
          <w:rFonts w:ascii="Arial" w:hAnsi="Arial" w:cs="Arial"/>
          <w:sz w:val="24"/>
          <w:szCs w:val="24"/>
        </w:rPr>
        <w:t>Etika Bisnis merupakan acuan bagi perusahaan dalam melaksanakan kegiatan usaha termasuk dalam berinteraksi dengan pemangu kepentingan.</w:t>
      </w:r>
    </w:p>
    <w:p w:rsidR="00687415" w:rsidRPr="00957596" w:rsidRDefault="00687415" w:rsidP="000B2ACA">
      <w:pPr>
        <w:spacing w:line="240" w:lineRule="auto"/>
        <w:jc w:val="both"/>
        <w:rPr>
          <w:rFonts w:ascii="Arial" w:hAnsi="Arial" w:cs="Arial"/>
          <w:sz w:val="24"/>
          <w:szCs w:val="24"/>
        </w:rPr>
      </w:pPr>
      <w:r w:rsidRPr="00957596">
        <w:rPr>
          <w:rFonts w:ascii="Arial" w:hAnsi="Arial" w:cs="Arial"/>
          <w:sz w:val="24"/>
          <w:szCs w:val="24"/>
        </w:rPr>
        <w:t>Pedoman perilaku merupakan penjabaran nilai-nilai perusahaan dan etika bisnis dalam melaksanakan usaha sehingga menjadi panduan bagi organ perusahaan dan semua karyawan perusahaan.</w:t>
      </w:r>
    </w:p>
    <w:p w:rsidR="00687415" w:rsidRPr="00957596" w:rsidRDefault="00687415" w:rsidP="000B2ACA">
      <w:pPr>
        <w:spacing w:line="240" w:lineRule="auto"/>
        <w:jc w:val="both"/>
        <w:rPr>
          <w:rFonts w:ascii="Arial" w:hAnsi="Arial" w:cs="Arial"/>
          <w:sz w:val="24"/>
          <w:szCs w:val="24"/>
        </w:rPr>
      </w:pPr>
      <w:r w:rsidRPr="00957596">
        <w:rPr>
          <w:rFonts w:ascii="Arial" w:hAnsi="Arial" w:cs="Arial"/>
          <w:sz w:val="24"/>
          <w:szCs w:val="24"/>
        </w:rPr>
        <w:t xml:space="preserve">Manajemen resiko merupakan suatu pendekatan terstruktur/metodologi dalam mengelola ketidakpastian yang berkaitan dengan ancaman, suatu rangkaian aktivitas manusia termasuk penilaian resiko, pengembangan strategi untuk mengelolanya dan mitigasi resiko dengan menggunakan pemberdayaan/pengelolaan sumber daya.  </w:t>
      </w:r>
    </w:p>
    <w:p w:rsidR="00C737DB" w:rsidRPr="00957596" w:rsidRDefault="00C737DB" w:rsidP="000B2ACA">
      <w:pPr>
        <w:spacing w:line="240" w:lineRule="auto"/>
        <w:jc w:val="both"/>
        <w:rPr>
          <w:rFonts w:ascii="Arial" w:hAnsi="Arial" w:cs="Arial"/>
          <w:sz w:val="24"/>
          <w:szCs w:val="24"/>
        </w:rPr>
      </w:pPr>
      <w:r w:rsidRPr="00957596">
        <w:rPr>
          <w:rFonts w:ascii="Arial" w:hAnsi="Arial" w:cs="Arial"/>
          <w:sz w:val="24"/>
          <w:szCs w:val="24"/>
        </w:rPr>
        <w:t>Etika bisnis, pedoman perilaku dan manajemen resiko sangat dibutuhkan bagi perusahaan. Dengan etika bisnis, pedoman perilaku dan manajemen resiko yang baik dapat membantu perusahaan untuk mencapai tujuannya. Agar lebih maksimal ketiganya harusnya disatukan menjadi sebuah kesatuan dan tidak dipisahkan karena ketiganya saling berkaitan.</w:t>
      </w:r>
    </w:p>
    <w:p w:rsidR="00C737DB" w:rsidRPr="00957596" w:rsidRDefault="00C737DB" w:rsidP="000B2ACA">
      <w:pPr>
        <w:spacing w:line="240" w:lineRule="auto"/>
        <w:jc w:val="both"/>
        <w:rPr>
          <w:rFonts w:ascii="Arial" w:hAnsi="Arial" w:cs="Arial"/>
          <w:sz w:val="24"/>
          <w:szCs w:val="24"/>
        </w:rPr>
      </w:pPr>
      <w:r w:rsidRPr="00957596">
        <w:rPr>
          <w:rFonts w:ascii="Arial" w:hAnsi="Arial" w:cs="Arial"/>
          <w:sz w:val="24"/>
          <w:szCs w:val="24"/>
        </w:rPr>
        <w:br w:type="page"/>
      </w:r>
    </w:p>
    <w:p w:rsidR="00C737DB" w:rsidRPr="00957596" w:rsidRDefault="00C737DB" w:rsidP="000B2ACA">
      <w:pPr>
        <w:spacing w:line="240" w:lineRule="auto"/>
        <w:jc w:val="both"/>
        <w:rPr>
          <w:rFonts w:ascii="Arial" w:hAnsi="Arial" w:cs="Arial"/>
          <w:b/>
          <w:sz w:val="24"/>
          <w:szCs w:val="24"/>
        </w:rPr>
      </w:pPr>
    </w:p>
    <w:p w:rsidR="00C737DB" w:rsidRPr="00957596" w:rsidRDefault="00C737DB" w:rsidP="000B2ACA">
      <w:pPr>
        <w:pStyle w:val="Heading1"/>
        <w:spacing w:line="240" w:lineRule="auto"/>
        <w:jc w:val="center"/>
        <w:rPr>
          <w:rFonts w:ascii="Arial" w:hAnsi="Arial" w:cs="Arial"/>
          <w:color w:val="auto"/>
          <w:sz w:val="24"/>
          <w:szCs w:val="24"/>
        </w:rPr>
      </w:pPr>
      <w:bookmarkStart w:id="43" w:name="_Toc12818675"/>
      <w:bookmarkStart w:id="44" w:name="_Toc13175930"/>
      <w:r w:rsidRPr="00957596">
        <w:rPr>
          <w:rFonts w:ascii="Arial" w:hAnsi="Arial" w:cs="Arial"/>
          <w:color w:val="auto"/>
          <w:sz w:val="24"/>
          <w:szCs w:val="24"/>
        </w:rPr>
        <w:t>DAFTAR PUSTAKA</w:t>
      </w:r>
      <w:bookmarkEnd w:id="43"/>
      <w:bookmarkEnd w:id="44"/>
    </w:p>
    <w:p w:rsidR="00C737DB" w:rsidRPr="00957596" w:rsidRDefault="00C737DB" w:rsidP="000B2ACA">
      <w:pPr>
        <w:spacing w:line="240" w:lineRule="auto"/>
        <w:jc w:val="both"/>
        <w:rPr>
          <w:rFonts w:ascii="Arial" w:hAnsi="Arial" w:cs="Arial"/>
          <w:b/>
          <w:sz w:val="24"/>
          <w:szCs w:val="24"/>
        </w:rPr>
      </w:pPr>
    </w:p>
    <w:p w:rsidR="00C737DB" w:rsidRPr="00957596" w:rsidRDefault="0004548D" w:rsidP="000B2ACA">
      <w:pPr>
        <w:spacing w:line="240" w:lineRule="auto"/>
        <w:jc w:val="both"/>
        <w:rPr>
          <w:rFonts w:ascii="Arial" w:hAnsi="Arial" w:cs="Arial"/>
          <w:sz w:val="24"/>
          <w:szCs w:val="24"/>
        </w:rPr>
      </w:pPr>
      <w:hyperlink r:id="rId11" w:history="1">
        <w:r w:rsidR="00C737DB" w:rsidRPr="00957596">
          <w:rPr>
            <w:rStyle w:val="Hyperlink"/>
            <w:rFonts w:ascii="Arial" w:hAnsi="Arial" w:cs="Arial"/>
            <w:color w:val="auto"/>
            <w:sz w:val="24"/>
            <w:szCs w:val="24"/>
          </w:rPr>
          <w:t>http://www.makalah.co.id/2016/05/makalah-manajemen-resiko.html</w:t>
        </w:r>
      </w:hyperlink>
    </w:p>
    <w:p w:rsidR="00C737DB" w:rsidRPr="00957596" w:rsidRDefault="0004548D" w:rsidP="000B2ACA">
      <w:pPr>
        <w:spacing w:line="240" w:lineRule="auto"/>
        <w:jc w:val="both"/>
        <w:rPr>
          <w:rFonts w:ascii="Arial" w:hAnsi="Arial" w:cs="Arial"/>
          <w:sz w:val="24"/>
          <w:szCs w:val="24"/>
        </w:rPr>
      </w:pPr>
      <w:hyperlink r:id="rId12" w:history="1">
        <w:r w:rsidR="00C737DB" w:rsidRPr="00957596">
          <w:rPr>
            <w:rStyle w:val="Hyperlink"/>
            <w:rFonts w:ascii="Arial" w:hAnsi="Arial" w:cs="Arial"/>
            <w:color w:val="auto"/>
            <w:sz w:val="24"/>
            <w:szCs w:val="24"/>
          </w:rPr>
          <w:t>http://www.jtanzilco.com/blog/detail/731/slug/manajemen-risiko-dalam-penerapan-good-corporate-governance-gcg</w:t>
        </w:r>
      </w:hyperlink>
    </w:p>
    <w:p w:rsidR="00C737DB" w:rsidRPr="00957596" w:rsidRDefault="0004548D" w:rsidP="000B2ACA">
      <w:pPr>
        <w:spacing w:line="240" w:lineRule="auto"/>
        <w:jc w:val="both"/>
        <w:rPr>
          <w:rFonts w:ascii="Arial" w:hAnsi="Arial" w:cs="Arial"/>
          <w:sz w:val="24"/>
          <w:szCs w:val="24"/>
        </w:rPr>
      </w:pPr>
      <w:hyperlink r:id="rId13" w:history="1">
        <w:r w:rsidR="00C737DB" w:rsidRPr="00957596">
          <w:rPr>
            <w:rStyle w:val="Hyperlink"/>
            <w:rFonts w:ascii="Arial" w:hAnsi="Arial" w:cs="Arial"/>
            <w:color w:val="auto"/>
            <w:sz w:val="24"/>
            <w:szCs w:val="24"/>
          </w:rPr>
          <w:t>https://www.kompasiana.com/johanpamz/5ad17ce1caf7db09cd55b302/kasus-garuda-indonesia-dan-pentingnya-manajemen-risiko?page=all</w:t>
        </w:r>
      </w:hyperlink>
    </w:p>
    <w:p w:rsidR="00C737DB" w:rsidRPr="00957596" w:rsidRDefault="00C737DB" w:rsidP="000B2ACA">
      <w:pPr>
        <w:spacing w:line="240" w:lineRule="auto"/>
        <w:jc w:val="both"/>
        <w:rPr>
          <w:rFonts w:ascii="Arial" w:hAnsi="Arial" w:cs="Arial"/>
          <w:sz w:val="24"/>
          <w:szCs w:val="24"/>
        </w:rPr>
      </w:pPr>
    </w:p>
    <w:sectPr w:rsidR="00C737DB" w:rsidRPr="0095759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48D" w:rsidRDefault="0004548D" w:rsidP="00841E28">
      <w:pPr>
        <w:spacing w:after="0" w:line="240" w:lineRule="auto"/>
      </w:pPr>
      <w:r>
        <w:separator/>
      </w:r>
    </w:p>
  </w:endnote>
  <w:endnote w:type="continuationSeparator" w:id="0">
    <w:p w:rsidR="0004548D" w:rsidRDefault="0004548D" w:rsidP="00841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891930"/>
      <w:docPartObj>
        <w:docPartGallery w:val="Page Numbers (Bottom of Page)"/>
        <w:docPartUnique/>
      </w:docPartObj>
    </w:sdtPr>
    <w:sdtEndPr>
      <w:rPr>
        <w:noProof/>
      </w:rPr>
    </w:sdtEndPr>
    <w:sdtContent>
      <w:p w:rsidR="00841E28" w:rsidRDefault="00841E28">
        <w:pPr>
          <w:pStyle w:val="Footer"/>
          <w:jc w:val="right"/>
        </w:pPr>
        <w:r>
          <w:fldChar w:fldCharType="begin"/>
        </w:r>
        <w:r>
          <w:instrText xml:space="preserve"> PAGE   \* MERGEFORMAT </w:instrText>
        </w:r>
        <w:r>
          <w:fldChar w:fldCharType="separate"/>
        </w:r>
        <w:r w:rsidR="009A6984">
          <w:rPr>
            <w:noProof/>
          </w:rPr>
          <w:t>17</w:t>
        </w:r>
        <w:r>
          <w:rPr>
            <w:noProof/>
          </w:rPr>
          <w:fldChar w:fldCharType="end"/>
        </w:r>
      </w:p>
    </w:sdtContent>
  </w:sdt>
  <w:p w:rsidR="00841E28" w:rsidRDefault="0084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48D" w:rsidRDefault="0004548D" w:rsidP="00841E28">
      <w:pPr>
        <w:spacing w:after="0" w:line="240" w:lineRule="auto"/>
      </w:pPr>
      <w:r>
        <w:separator/>
      </w:r>
    </w:p>
  </w:footnote>
  <w:footnote w:type="continuationSeparator" w:id="0">
    <w:p w:rsidR="0004548D" w:rsidRDefault="0004548D" w:rsidP="00841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D5C0BD"/>
    <w:multiLevelType w:val="singleLevel"/>
    <w:tmpl w:val="9AD5C0BD"/>
    <w:lvl w:ilvl="0">
      <w:start w:val="1"/>
      <w:numFmt w:val="bullet"/>
      <w:lvlText w:val=""/>
      <w:lvlJc w:val="left"/>
      <w:pPr>
        <w:tabs>
          <w:tab w:val="left" w:pos="420"/>
        </w:tabs>
        <w:ind w:left="420" w:hanging="420"/>
      </w:pPr>
      <w:rPr>
        <w:rFonts w:ascii="Wingdings" w:hAnsi="Wingdings" w:hint="default"/>
      </w:rPr>
    </w:lvl>
  </w:abstractNum>
  <w:abstractNum w:abstractNumId="1">
    <w:nsid w:val="A15C9206"/>
    <w:multiLevelType w:val="singleLevel"/>
    <w:tmpl w:val="A15C9206"/>
    <w:lvl w:ilvl="0">
      <w:start w:val="1"/>
      <w:numFmt w:val="decimal"/>
      <w:lvlText w:val="%1."/>
      <w:lvlJc w:val="left"/>
      <w:pPr>
        <w:tabs>
          <w:tab w:val="left" w:pos="425"/>
        </w:tabs>
        <w:ind w:left="425" w:hanging="425"/>
      </w:pPr>
      <w:rPr>
        <w:rFonts w:hint="default"/>
      </w:rPr>
    </w:lvl>
  </w:abstractNum>
  <w:abstractNum w:abstractNumId="2">
    <w:nsid w:val="C33ECFF8"/>
    <w:multiLevelType w:val="multilevel"/>
    <w:tmpl w:val="C33ECFF8"/>
    <w:lvl w:ilvl="0">
      <w:start w:val="1"/>
      <w:numFmt w:val="decimal"/>
      <w:lvlText w:val="%1."/>
      <w:lvlJc w:val="left"/>
      <w:pPr>
        <w:tabs>
          <w:tab w:val="left" w:pos="425"/>
        </w:tabs>
        <w:ind w:left="425" w:hanging="425"/>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C96EECD7"/>
    <w:multiLevelType w:val="singleLevel"/>
    <w:tmpl w:val="C96EECD7"/>
    <w:lvl w:ilvl="0">
      <w:start w:val="1"/>
      <w:numFmt w:val="decimal"/>
      <w:lvlText w:val="%1."/>
      <w:lvlJc w:val="left"/>
      <w:pPr>
        <w:tabs>
          <w:tab w:val="left" w:pos="425"/>
        </w:tabs>
        <w:ind w:left="425" w:hanging="425"/>
      </w:pPr>
      <w:rPr>
        <w:rFonts w:hint="default"/>
      </w:rPr>
    </w:lvl>
  </w:abstractNum>
  <w:abstractNum w:abstractNumId="4">
    <w:nsid w:val="030B7B46"/>
    <w:multiLevelType w:val="hybridMultilevel"/>
    <w:tmpl w:val="7CFAFA36"/>
    <w:lvl w:ilvl="0" w:tplc="D5FA8D18">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E62B2D"/>
    <w:multiLevelType w:val="singleLevel"/>
    <w:tmpl w:val="08E62B2D"/>
    <w:lvl w:ilvl="0">
      <w:start w:val="1"/>
      <w:numFmt w:val="upperLetter"/>
      <w:suff w:val="space"/>
      <w:lvlText w:val="%1."/>
      <w:lvlJc w:val="left"/>
    </w:lvl>
  </w:abstractNum>
  <w:abstractNum w:abstractNumId="6">
    <w:nsid w:val="0CA833B2"/>
    <w:multiLevelType w:val="hybridMultilevel"/>
    <w:tmpl w:val="F8B248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DC45BB5"/>
    <w:multiLevelType w:val="hybridMultilevel"/>
    <w:tmpl w:val="CF4401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EE21BC2"/>
    <w:multiLevelType w:val="hybridMultilevel"/>
    <w:tmpl w:val="8E0E4960"/>
    <w:lvl w:ilvl="0" w:tplc="511AC776">
      <w:start w:val="1"/>
      <w:numFmt w:val="decimal"/>
      <w:lvlText w:val="%1."/>
      <w:lvlJc w:val="left"/>
      <w:pPr>
        <w:ind w:left="2100" w:hanging="17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2AD23FC"/>
    <w:multiLevelType w:val="hybridMultilevel"/>
    <w:tmpl w:val="8B70D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56623FC"/>
    <w:multiLevelType w:val="hybridMultilevel"/>
    <w:tmpl w:val="3416774C"/>
    <w:lvl w:ilvl="0" w:tplc="04210015">
      <w:start w:val="1"/>
      <w:numFmt w:val="upperLetter"/>
      <w:lvlText w:val="%1."/>
      <w:lvlJc w:val="left"/>
      <w:pPr>
        <w:ind w:left="4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5C9C267"/>
    <w:multiLevelType w:val="singleLevel"/>
    <w:tmpl w:val="15C9C267"/>
    <w:lvl w:ilvl="0">
      <w:start w:val="1"/>
      <w:numFmt w:val="decimal"/>
      <w:lvlText w:val="%1."/>
      <w:lvlJc w:val="left"/>
      <w:pPr>
        <w:tabs>
          <w:tab w:val="left" w:pos="425"/>
        </w:tabs>
        <w:ind w:left="425" w:hanging="425"/>
      </w:pPr>
      <w:rPr>
        <w:rFonts w:hint="default"/>
      </w:rPr>
    </w:lvl>
  </w:abstractNum>
  <w:abstractNum w:abstractNumId="12">
    <w:nsid w:val="1B5828C7"/>
    <w:multiLevelType w:val="hybridMultilevel"/>
    <w:tmpl w:val="396E8FCE"/>
    <w:lvl w:ilvl="0" w:tplc="7C1E1BD0">
      <w:start w:val="1"/>
      <w:numFmt w:val="decimal"/>
      <w:lvlText w:val="%1."/>
      <w:lvlJc w:val="left"/>
      <w:pPr>
        <w:tabs>
          <w:tab w:val="num" w:pos="720"/>
        </w:tabs>
        <w:ind w:left="720" w:hanging="360"/>
      </w:pPr>
    </w:lvl>
    <w:lvl w:ilvl="1" w:tplc="3D9A8E10" w:tentative="1">
      <w:start w:val="1"/>
      <w:numFmt w:val="decimal"/>
      <w:lvlText w:val="%2."/>
      <w:lvlJc w:val="left"/>
      <w:pPr>
        <w:tabs>
          <w:tab w:val="num" w:pos="1440"/>
        </w:tabs>
        <w:ind w:left="1440" w:hanging="360"/>
      </w:pPr>
    </w:lvl>
    <w:lvl w:ilvl="2" w:tplc="9BEA0826" w:tentative="1">
      <w:start w:val="1"/>
      <w:numFmt w:val="decimal"/>
      <w:lvlText w:val="%3."/>
      <w:lvlJc w:val="left"/>
      <w:pPr>
        <w:tabs>
          <w:tab w:val="num" w:pos="2160"/>
        </w:tabs>
        <w:ind w:left="2160" w:hanging="360"/>
      </w:pPr>
    </w:lvl>
    <w:lvl w:ilvl="3" w:tplc="D8F4B614" w:tentative="1">
      <w:start w:val="1"/>
      <w:numFmt w:val="decimal"/>
      <w:lvlText w:val="%4."/>
      <w:lvlJc w:val="left"/>
      <w:pPr>
        <w:tabs>
          <w:tab w:val="num" w:pos="2880"/>
        </w:tabs>
        <w:ind w:left="2880" w:hanging="360"/>
      </w:pPr>
    </w:lvl>
    <w:lvl w:ilvl="4" w:tplc="BAFCD4D0" w:tentative="1">
      <w:start w:val="1"/>
      <w:numFmt w:val="decimal"/>
      <w:lvlText w:val="%5."/>
      <w:lvlJc w:val="left"/>
      <w:pPr>
        <w:tabs>
          <w:tab w:val="num" w:pos="3600"/>
        </w:tabs>
        <w:ind w:left="3600" w:hanging="360"/>
      </w:pPr>
    </w:lvl>
    <w:lvl w:ilvl="5" w:tplc="A62EE2D0" w:tentative="1">
      <w:start w:val="1"/>
      <w:numFmt w:val="decimal"/>
      <w:lvlText w:val="%6."/>
      <w:lvlJc w:val="left"/>
      <w:pPr>
        <w:tabs>
          <w:tab w:val="num" w:pos="4320"/>
        </w:tabs>
        <w:ind w:left="4320" w:hanging="360"/>
      </w:pPr>
    </w:lvl>
    <w:lvl w:ilvl="6" w:tplc="CFF8157E" w:tentative="1">
      <w:start w:val="1"/>
      <w:numFmt w:val="decimal"/>
      <w:lvlText w:val="%7."/>
      <w:lvlJc w:val="left"/>
      <w:pPr>
        <w:tabs>
          <w:tab w:val="num" w:pos="5040"/>
        </w:tabs>
        <w:ind w:left="5040" w:hanging="360"/>
      </w:pPr>
    </w:lvl>
    <w:lvl w:ilvl="7" w:tplc="EFD8B278" w:tentative="1">
      <w:start w:val="1"/>
      <w:numFmt w:val="decimal"/>
      <w:lvlText w:val="%8."/>
      <w:lvlJc w:val="left"/>
      <w:pPr>
        <w:tabs>
          <w:tab w:val="num" w:pos="5760"/>
        </w:tabs>
        <w:ind w:left="5760" w:hanging="360"/>
      </w:pPr>
    </w:lvl>
    <w:lvl w:ilvl="8" w:tplc="37BEF11C" w:tentative="1">
      <w:start w:val="1"/>
      <w:numFmt w:val="decimal"/>
      <w:lvlText w:val="%9."/>
      <w:lvlJc w:val="left"/>
      <w:pPr>
        <w:tabs>
          <w:tab w:val="num" w:pos="6480"/>
        </w:tabs>
        <w:ind w:left="6480" w:hanging="360"/>
      </w:pPr>
    </w:lvl>
  </w:abstractNum>
  <w:abstractNum w:abstractNumId="13">
    <w:nsid w:val="23EF43C8"/>
    <w:multiLevelType w:val="hybridMultilevel"/>
    <w:tmpl w:val="1B6A05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BD00D2"/>
    <w:multiLevelType w:val="hybridMultilevel"/>
    <w:tmpl w:val="CDF6E9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BCC648F"/>
    <w:multiLevelType w:val="hybridMultilevel"/>
    <w:tmpl w:val="9F3A0F04"/>
    <w:lvl w:ilvl="0" w:tplc="C216673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CEE8EC"/>
    <w:multiLevelType w:val="singleLevel"/>
    <w:tmpl w:val="2CCEE8EC"/>
    <w:lvl w:ilvl="0">
      <w:start w:val="1"/>
      <w:numFmt w:val="bullet"/>
      <w:lvlText w:val=""/>
      <w:lvlJc w:val="left"/>
      <w:pPr>
        <w:tabs>
          <w:tab w:val="left" w:pos="420"/>
        </w:tabs>
        <w:ind w:left="420" w:hanging="420"/>
      </w:pPr>
      <w:rPr>
        <w:rFonts w:ascii="Wingdings" w:hAnsi="Wingdings" w:hint="default"/>
      </w:rPr>
    </w:lvl>
  </w:abstractNum>
  <w:abstractNum w:abstractNumId="17">
    <w:nsid w:val="2E773A64"/>
    <w:multiLevelType w:val="hybridMultilevel"/>
    <w:tmpl w:val="2B4C8E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FC84390"/>
    <w:multiLevelType w:val="hybridMultilevel"/>
    <w:tmpl w:val="79647832"/>
    <w:lvl w:ilvl="0" w:tplc="1DF8F952">
      <w:start w:val="1"/>
      <w:numFmt w:val="decimal"/>
      <w:lvlText w:val="%1."/>
      <w:lvlJc w:val="left"/>
      <w:pPr>
        <w:ind w:left="2100" w:hanging="174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F2D85D"/>
    <w:multiLevelType w:val="singleLevel"/>
    <w:tmpl w:val="37F2D85D"/>
    <w:lvl w:ilvl="0">
      <w:start w:val="1"/>
      <w:numFmt w:val="decimal"/>
      <w:lvlText w:val="%1."/>
      <w:lvlJc w:val="left"/>
      <w:pPr>
        <w:tabs>
          <w:tab w:val="left" w:pos="425"/>
        </w:tabs>
        <w:ind w:left="425" w:hanging="425"/>
      </w:pPr>
      <w:rPr>
        <w:rFonts w:hint="default"/>
      </w:rPr>
    </w:lvl>
  </w:abstractNum>
  <w:abstractNum w:abstractNumId="20">
    <w:nsid w:val="40333542"/>
    <w:multiLevelType w:val="hybridMultilevel"/>
    <w:tmpl w:val="F8904F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5F719F"/>
    <w:multiLevelType w:val="hybridMultilevel"/>
    <w:tmpl w:val="58B6B2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EC1A62"/>
    <w:multiLevelType w:val="hybridMultilevel"/>
    <w:tmpl w:val="9982B986"/>
    <w:lvl w:ilvl="0" w:tplc="DD464FAA">
      <w:start w:val="1"/>
      <w:numFmt w:val="bullet"/>
      <w:lvlText w:val=""/>
      <w:lvlJc w:val="left"/>
      <w:pPr>
        <w:tabs>
          <w:tab w:val="num" w:pos="720"/>
        </w:tabs>
        <w:ind w:left="720" w:hanging="360"/>
      </w:pPr>
      <w:rPr>
        <w:rFonts w:ascii="Wingdings" w:hAnsi="Wingdings" w:hint="default"/>
      </w:rPr>
    </w:lvl>
    <w:lvl w:ilvl="1" w:tplc="C3449DF8" w:tentative="1">
      <w:start w:val="1"/>
      <w:numFmt w:val="bullet"/>
      <w:lvlText w:val=""/>
      <w:lvlJc w:val="left"/>
      <w:pPr>
        <w:tabs>
          <w:tab w:val="num" w:pos="1440"/>
        </w:tabs>
        <w:ind w:left="1440" w:hanging="360"/>
      </w:pPr>
      <w:rPr>
        <w:rFonts w:ascii="Wingdings" w:hAnsi="Wingdings" w:hint="default"/>
      </w:rPr>
    </w:lvl>
    <w:lvl w:ilvl="2" w:tplc="9C641C8E" w:tentative="1">
      <w:start w:val="1"/>
      <w:numFmt w:val="bullet"/>
      <w:lvlText w:val=""/>
      <w:lvlJc w:val="left"/>
      <w:pPr>
        <w:tabs>
          <w:tab w:val="num" w:pos="2160"/>
        </w:tabs>
        <w:ind w:left="2160" w:hanging="360"/>
      </w:pPr>
      <w:rPr>
        <w:rFonts w:ascii="Wingdings" w:hAnsi="Wingdings" w:hint="default"/>
      </w:rPr>
    </w:lvl>
    <w:lvl w:ilvl="3" w:tplc="D16C9D74" w:tentative="1">
      <w:start w:val="1"/>
      <w:numFmt w:val="bullet"/>
      <w:lvlText w:val=""/>
      <w:lvlJc w:val="left"/>
      <w:pPr>
        <w:tabs>
          <w:tab w:val="num" w:pos="2880"/>
        </w:tabs>
        <w:ind w:left="2880" w:hanging="360"/>
      </w:pPr>
      <w:rPr>
        <w:rFonts w:ascii="Wingdings" w:hAnsi="Wingdings" w:hint="default"/>
      </w:rPr>
    </w:lvl>
    <w:lvl w:ilvl="4" w:tplc="EEC81B8E" w:tentative="1">
      <w:start w:val="1"/>
      <w:numFmt w:val="bullet"/>
      <w:lvlText w:val=""/>
      <w:lvlJc w:val="left"/>
      <w:pPr>
        <w:tabs>
          <w:tab w:val="num" w:pos="3600"/>
        </w:tabs>
        <w:ind w:left="3600" w:hanging="360"/>
      </w:pPr>
      <w:rPr>
        <w:rFonts w:ascii="Wingdings" w:hAnsi="Wingdings" w:hint="default"/>
      </w:rPr>
    </w:lvl>
    <w:lvl w:ilvl="5" w:tplc="8162016E" w:tentative="1">
      <w:start w:val="1"/>
      <w:numFmt w:val="bullet"/>
      <w:lvlText w:val=""/>
      <w:lvlJc w:val="left"/>
      <w:pPr>
        <w:tabs>
          <w:tab w:val="num" w:pos="4320"/>
        </w:tabs>
        <w:ind w:left="4320" w:hanging="360"/>
      </w:pPr>
      <w:rPr>
        <w:rFonts w:ascii="Wingdings" w:hAnsi="Wingdings" w:hint="default"/>
      </w:rPr>
    </w:lvl>
    <w:lvl w:ilvl="6" w:tplc="2AF09CE2" w:tentative="1">
      <w:start w:val="1"/>
      <w:numFmt w:val="bullet"/>
      <w:lvlText w:val=""/>
      <w:lvlJc w:val="left"/>
      <w:pPr>
        <w:tabs>
          <w:tab w:val="num" w:pos="5040"/>
        </w:tabs>
        <w:ind w:left="5040" w:hanging="360"/>
      </w:pPr>
      <w:rPr>
        <w:rFonts w:ascii="Wingdings" w:hAnsi="Wingdings" w:hint="default"/>
      </w:rPr>
    </w:lvl>
    <w:lvl w:ilvl="7" w:tplc="0BD66744" w:tentative="1">
      <w:start w:val="1"/>
      <w:numFmt w:val="bullet"/>
      <w:lvlText w:val=""/>
      <w:lvlJc w:val="left"/>
      <w:pPr>
        <w:tabs>
          <w:tab w:val="num" w:pos="5760"/>
        </w:tabs>
        <w:ind w:left="5760" w:hanging="360"/>
      </w:pPr>
      <w:rPr>
        <w:rFonts w:ascii="Wingdings" w:hAnsi="Wingdings" w:hint="default"/>
      </w:rPr>
    </w:lvl>
    <w:lvl w:ilvl="8" w:tplc="3840761C" w:tentative="1">
      <w:start w:val="1"/>
      <w:numFmt w:val="bullet"/>
      <w:lvlText w:val=""/>
      <w:lvlJc w:val="left"/>
      <w:pPr>
        <w:tabs>
          <w:tab w:val="num" w:pos="6480"/>
        </w:tabs>
        <w:ind w:left="6480" w:hanging="360"/>
      </w:pPr>
      <w:rPr>
        <w:rFonts w:ascii="Wingdings" w:hAnsi="Wingdings" w:hint="default"/>
      </w:rPr>
    </w:lvl>
  </w:abstractNum>
  <w:abstractNum w:abstractNumId="23">
    <w:nsid w:val="4EA059B3"/>
    <w:multiLevelType w:val="multilevel"/>
    <w:tmpl w:val="4EA059B3"/>
    <w:lvl w:ilvl="0">
      <w:start w:val="1"/>
      <w:numFmt w:val="upp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4">
    <w:nsid w:val="530B2351"/>
    <w:multiLevelType w:val="hybridMultilevel"/>
    <w:tmpl w:val="7E9EF7B4"/>
    <w:lvl w:ilvl="0" w:tplc="3A26155C">
      <w:start w:val="1"/>
      <w:numFmt w:val="upp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3A35550"/>
    <w:multiLevelType w:val="hybridMultilevel"/>
    <w:tmpl w:val="0E60E7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9AB4A5A"/>
    <w:multiLevelType w:val="hybridMultilevel"/>
    <w:tmpl w:val="6C7C5712"/>
    <w:lvl w:ilvl="0" w:tplc="AFC839A4">
      <w:start w:val="1"/>
      <w:numFmt w:val="bullet"/>
      <w:lvlText w:val=""/>
      <w:lvlJc w:val="left"/>
      <w:pPr>
        <w:tabs>
          <w:tab w:val="num" w:pos="720"/>
        </w:tabs>
        <w:ind w:left="720" w:hanging="360"/>
      </w:pPr>
      <w:rPr>
        <w:rFonts w:ascii="Wingdings" w:hAnsi="Wingdings" w:hint="default"/>
      </w:rPr>
    </w:lvl>
    <w:lvl w:ilvl="1" w:tplc="CEA63C40" w:tentative="1">
      <w:start w:val="1"/>
      <w:numFmt w:val="bullet"/>
      <w:lvlText w:val=""/>
      <w:lvlJc w:val="left"/>
      <w:pPr>
        <w:tabs>
          <w:tab w:val="num" w:pos="1440"/>
        </w:tabs>
        <w:ind w:left="1440" w:hanging="360"/>
      </w:pPr>
      <w:rPr>
        <w:rFonts w:ascii="Wingdings" w:hAnsi="Wingdings" w:hint="default"/>
      </w:rPr>
    </w:lvl>
    <w:lvl w:ilvl="2" w:tplc="AEBA8BB6" w:tentative="1">
      <w:start w:val="1"/>
      <w:numFmt w:val="bullet"/>
      <w:lvlText w:val=""/>
      <w:lvlJc w:val="left"/>
      <w:pPr>
        <w:tabs>
          <w:tab w:val="num" w:pos="2160"/>
        </w:tabs>
        <w:ind w:left="2160" w:hanging="360"/>
      </w:pPr>
      <w:rPr>
        <w:rFonts w:ascii="Wingdings" w:hAnsi="Wingdings" w:hint="default"/>
      </w:rPr>
    </w:lvl>
    <w:lvl w:ilvl="3" w:tplc="62B636E8" w:tentative="1">
      <w:start w:val="1"/>
      <w:numFmt w:val="bullet"/>
      <w:lvlText w:val=""/>
      <w:lvlJc w:val="left"/>
      <w:pPr>
        <w:tabs>
          <w:tab w:val="num" w:pos="2880"/>
        </w:tabs>
        <w:ind w:left="2880" w:hanging="360"/>
      </w:pPr>
      <w:rPr>
        <w:rFonts w:ascii="Wingdings" w:hAnsi="Wingdings" w:hint="default"/>
      </w:rPr>
    </w:lvl>
    <w:lvl w:ilvl="4" w:tplc="DAEE7FFC" w:tentative="1">
      <w:start w:val="1"/>
      <w:numFmt w:val="bullet"/>
      <w:lvlText w:val=""/>
      <w:lvlJc w:val="left"/>
      <w:pPr>
        <w:tabs>
          <w:tab w:val="num" w:pos="3600"/>
        </w:tabs>
        <w:ind w:left="3600" w:hanging="360"/>
      </w:pPr>
      <w:rPr>
        <w:rFonts w:ascii="Wingdings" w:hAnsi="Wingdings" w:hint="default"/>
      </w:rPr>
    </w:lvl>
    <w:lvl w:ilvl="5" w:tplc="72D01920" w:tentative="1">
      <w:start w:val="1"/>
      <w:numFmt w:val="bullet"/>
      <w:lvlText w:val=""/>
      <w:lvlJc w:val="left"/>
      <w:pPr>
        <w:tabs>
          <w:tab w:val="num" w:pos="4320"/>
        </w:tabs>
        <w:ind w:left="4320" w:hanging="360"/>
      </w:pPr>
      <w:rPr>
        <w:rFonts w:ascii="Wingdings" w:hAnsi="Wingdings" w:hint="default"/>
      </w:rPr>
    </w:lvl>
    <w:lvl w:ilvl="6" w:tplc="32F432AA" w:tentative="1">
      <w:start w:val="1"/>
      <w:numFmt w:val="bullet"/>
      <w:lvlText w:val=""/>
      <w:lvlJc w:val="left"/>
      <w:pPr>
        <w:tabs>
          <w:tab w:val="num" w:pos="5040"/>
        </w:tabs>
        <w:ind w:left="5040" w:hanging="360"/>
      </w:pPr>
      <w:rPr>
        <w:rFonts w:ascii="Wingdings" w:hAnsi="Wingdings" w:hint="default"/>
      </w:rPr>
    </w:lvl>
    <w:lvl w:ilvl="7" w:tplc="F5602D4C" w:tentative="1">
      <w:start w:val="1"/>
      <w:numFmt w:val="bullet"/>
      <w:lvlText w:val=""/>
      <w:lvlJc w:val="left"/>
      <w:pPr>
        <w:tabs>
          <w:tab w:val="num" w:pos="5760"/>
        </w:tabs>
        <w:ind w:left="5760" w:hanging="360"/>
      </w:pPr>
      <w:rPr>
        <w:rFonts w:ascii="Wingdings" w:hAnsi="Wingdings" w:hint="default"/>
      </w:rPr>
    </w:lvl>
    <w:lvl w:ilvl="8" w:tplc="0D0CE5D2" w:tentative="1">
      <w:start w:val="1"/>
      <w:numFmt w:val="bullet"/>
      <w:lvlText w:val=""/>
      <w:lvlJc w:val="left"/>
      <w:pPr>
        <w:tabs>
          <w:tab w:val="num" w:pos="6480"/>
        </w:tabs>
        <w:ind w:left="6480" w:hanging="360"/>
      </w:pPr>
      <w:rPr>
        <w:rFonts w:ascii="Wingdings" w:hAnsi="Wingdings" w:hint="default"/>
      </w:rPr>
    </w:lvl>
  </w:abstractNum>
  <w:abstractNum w:abstractNumId="27">
    <w:nsid w:val="5F451F47"/>
    <w:multiLevelType w:val="hybridMultilevel"/>
    <w:tmpl w:val="3D60FCE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C1E18C1"/>
    <w:multiLevelType w:val="multilevel"/>
    <w:tmpl w:val="8EEE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959118"/>
    <w:multiLevelType w:val="singleLevel"/>
    <w:tmpl w:val="6D959118"/>
    <w:lvl w:ilvl="0">
      <w:start w:val="1"/>
      <w:numFmt w:val="decimal"/>
      <w:lvlText w:val="%1."/>
      <w:lvlJc w:val="left"/>
      <w:pPr>
        <w:tabs>
          <w:tab w:val="left" w:pos="425"/>
        </w:tabs>
        <w:ind w:left="425" w:hanging="425"/>
      </w:pPr>
      <w:rPr>
        <w:rFonts w:hint="default"/>
      </w:rPr>
    </w:lvl>
  </w:abstractNum>
  <w:abstractNum w:abstractNumId="30">
    <w:nsid w:val="74DC67CA"/>
    <w:multiLevelType w:val="hybridMultilevel"/>
    <w:tmpl w:val="10CCB862"/>
    <w:lvl w:ilvl="0" w:tplc="1FEAA73E">
      <w:start w:val="1"/>
      <w:numFmt w:val="bullet"/>
      <w:lvlText w:val=""/>
      <w:lvlJc w:val="left"/>
      <w:pPr>
        <w:tabs>
          <w:tab w:val="num" w:pos="720"/>
        </w:tabs>
        <w:ind w:left="720" w:hanging="360"/>
      </w:pPr>
      <w:rPr>
        <w:rFonts w:ascii="Wingdings" w:hAnsi="Wingdings" w:hint="default"/>
      </w:rPr>
    </w:lvl>
    <w:lvl w:ilvl="1" w:tplc="893E7720" w:tentative="1">
      <w:start w:val="1"/>
      <w:numFmt w:val="bullet"/>
      <w:lvlText w:val=""/>
      <w:lvlJc w:val="left"/>
      <w:pPr>
        <w:tabs>
          <w:tab w:val="num" w:pos="1440"/>
        </w:tabs>
        <w:ind w:left="1440" w:hanging="360"/>
      </w:pPr>
      <w:rPr>
        <w:rFonts w:ascii="Wingdings" w:hAnsi="Wingdings" w:hint="default"/>
      </w:rPr>
    </w:lvl>
    <w:lvl w:ilvl="2" w:tplc="A7ECABC6" w:tentative="1">
      <w:start w:val="1"/>
      <w:numFmt w:val="bullet"/>
      <w:lvlText w:val=""/>
      <w:lvlJc w:val="left"/>
      <w:pPr>
        <w:tabs>
          <w:tab w:val="num" w:pos="2160"/>
        </w:tabs>
        <w:ind w:left="2160" w:hanging="360"/>
      </w:pPr>
      <w:rPr>
        <w:rFonts w:ascii="Wingdings" w:hAnsi="Wingdings" w:hint="default"/>
      </w:rPr>
    </w:lvl>
    <w:lvl w:ilvl="3" w:tplc="5016B322" w:tentative="1">
      <w:start w:val="1"/>
      <w:numFmt w:val="bullet"/>
      <w:lvlText w:val=""/>
      <w:lvlJc w:val="left"/>
      <w:pPr>
        <w:tabs>
          <w:tab w:val="num" w:pos="2880"/>
        </w:tabs>
        <w:ind w:left="2880" w:hanging="360"/>
      </w:pPr>
      <w:rPr>
        <w:rFonts w:ascii="Wingdings" w:hAnsi="Wingdings" w:hint="default"/>
      </w:rPr>
    </w:lvl>
    <w:lvl w:ilvl="4" w:tplc="CA48CBC6" w:tentative="1">
      <w:start w:val="1"/>
      <w:numFmt w:val="bullet"/>
      <w:lvlText w:val=""/>
      <w:lvlJc w:val="left"/>
      <w:pPr>
        <w:tabs>
          <w:tab w:val="num" w:pos="3600"/>
        </w:tabs>
        <w:ind w:left="3600" w:hanging="360"/>
      </w:pPr>
      <w:rPr>
        <w:rFonts w:ascii="Wingdings" w:hAnsi="Wingdings" w:hint="default"/>
      </w:rPr>
    </w:lvl>
    <w:lvl w:ilvl="5" w:tplc="10ACDAAC" w:tentative="1">
      <w:start w:val="1"/>
      <w:numFmt w:val="bullet"/>
      <w:lvlText w:val=""/>
      <w:lvlJc w:val="left"/>
      <w:pPr>
        <w:tabs>
          <w:tab w:val="num" w:pos="4320"/>
        </w:tabs>
        <w:ind w:left="4320" w:hanging="360"/>
      </w:pPr>
      <w:rPr>
        <w:rFonts w:ascii="Wingdings" w:hAnsi="Wingdings" w:hint="default"/>
      </w:rPr>
    </w:lvl>
    <w:lvl w:ilvl="6" w:tplc="9410D1DE" w:tentative="1">
      <w:start w:val="1"/>
      <w:numFmt w:val="bullet"/>
      <w:lvlText w:val=""/>
      <w:lvlJc w:val="left"/>
      <w:pPr>
        <w:tabs>
          <w:tab w:val="num" w:pos="5040"/>
        </w:tabs>
        <w:ind w:left="5040" w:hanging="360"/>
      </w:pPr>
      <w:rPr>
        <w:rFonts w:ascii="Wingdings" w:hAnsi="Wingdings" w:hint="default"/>
      </w:rPr>
    </w:lvl>
    <w:lvl w:ilvl="7" w:tplc="CF0A68F8" w:tentative="1">
      <w:start w:val="1"/>
      <w:numFmt w:val="bullet"/>
      <w:lvlText w:val=""/>
      <w:lvlJc w:val="left"/>
      <w:pPr>
        <w:tabs>
          <w:tab w:val="num" w:pos="5760"/>
        </w:tabs>
        <w:ind w:left="5760" w:hanging="360"/>
      </w:pPr>
      <w:rPr>
        <w:rFonts w:ascii="Wingdings" w:hAnsi="Wingdings" w:hint="default"/>
      </w:rPr>
    </w:lvl>
    <w:lvl w:ilvl="8" w:tplc="5F5CA00A" w:tentative="1">
      <w:start w:val="1"/>
      <w:numFmt w:val="bullet"/>
      <w:lvlText w:val=""/>
      <w:lvlJc w:val="left"/>
      <w:pPr>
        <w:tabs>
          <w:tab w:val="num" w:pos="6480"/>
        </w:tabs>
        <w:ind w:left="6480" w:hanging="360"/>
      </w:pPr>
      <w:rPr>
        <w:rFonts w:ascii="Wingdings" w:hAnsi="Wingdings" w:hint="default"/>
      </w:rPr>
    </w:lvl>
  </w:abstractNum>
  <w:abstractNum w:abstractNumId="31">
    <w:nsid w:val="772208A3"/>
    <w:multiLevelType w:val="singleLevel"/>
    <w:tmpl w:val="772208A3"/>
    <w:lvl w:ilvl="0">
      <w:start w:val="1"/>
      <w:numFmt w:val="decimal"/>
      <w:lvlText w:val="%1."/>
      <w:lvlJc w:val="left"/>
      <w:pPr>
        <w:tabs>
          <w:tab w:val="left" w:pos="425"/>
        </w:tabs>
        <w:ind w:left="425" w:hanging="425"/>
      </w:pPr>
      <w:rPr>
        <w:rFonts w:hint="default"/>
      </w:rPr>
    </w:lvl>
  </w:abstractNum>
  <w:abstractNum w:abstractNumId="32">
    <w:nsid w:val="77537404"/>
    <w:multiLevelType w:val="hybridMultilevel"/>
    <w:tmpl w:val="0E16A540"/>
    <w:lvl w:ilvl="0" w:tplc="FC68AF64">
      <w:start w:val="1"/>
      <w:numFmt w:val="bullet"/>
      <w:lvlText w:val=""/>
      <w:lvlJc w:val="left"/>
      <w:pPr>
        <w:tabs>
          <w:tab w:val="num" w:pos="720"/>
        </w:tabs>
        <w:ind w:left="720" w:hanging="360"/>
      </w:pPr>
      <w:rPr>
        <w:rFonts w:ascii="Wingdings" w:hAnsi="Wingdings" w:hint="default"/>
      </w:rPr>
    </w:lvl>
    <w:lvl w:ilvl="1" w:tplc="209A320E" w:tentative="1">
      <w:start w:val="1"/>
      <w:numFmt w:val="bullet"/>
      <w:lvlText w:val=""/>
      <w:lvlJc w:val="left"/>
      <w:pPr>
        <w:tabs>
          <w:tab w:val="num" w:pos="1440"/>
        </w:tabs>
        <w:ind w:left="1440" w:hanging="360"/>
      </w:pPr>
      <w:rPr>
        <w:rFonts w:ascii="Wingdings" w:hAnsi="Wingdings" w:hint="default"/>
      </w:rPr>
    </w:lvl>
    <w:lvl w:ilvl="2" w:tplc="9628F2DC" w:tentative="1">
      <w:start w:val="1"/>
      <w:numFmt w:val="bullet"/>
      <w:lvlText w:val=""/>
      <w:lvlJc w:val="left"/>
      <w:pPr>
        <w:tabs>
          <w:tab w:val="num" w:pos="2160"/>
        </w:tabs>
        <w:ind w:left="2160" w:hanging="360"/>
      </w:pPr>
      <w:rPr>
        <w:rFonts w:ascii="Wingdings" w:hAnsi="Wingdings" w:hint="default"/>
      </w:rPr>
    </w:lvl>
    <w:lvl w:ilvl="3" w:tplc="98B288E8" w:tentative="1">
      <w:start w:val="1"/>
      <w:numFmt w:val="bullet"/>
      <w:lvlText w:val=""/>
      <w:lvlJc w:val="left"/>
      <w:pPr>
        <w:tabs>
          <w:tab w:val="num" w:pos="2880"/>
        </w:tabs>
        <w:ind w:left="2880" w:hanging="360"/>
      </w:pPr>
      <w:rPr>
        <w:rFonts w:ascii="Wingdings" w:hAnsi="Wingdings" w:hint="default"/>
      </w:rPr>
    </w:lvl>
    <w:lvl w:ilvl="4" w:tplc="C1B4A3AE" w:tentative="1">
      <w:start w:val="1"/>
      <w:numFmt w:val="bullet"/>
      <w:lvlText w:val=""/>
      <w:lvlJc w:val="left"/>
      <w:pPr>
        <w:tabs>
          <w:tab w:val="num" w:pos="3600"/>
        </w:tabs>
        <w:ind w:left="3600" w:hanging="360"/>
      </w:pPr>
      <w:rPr>
        <w:rFonts w:ascii="Wingdings" w:hAnsi="Wingdings" w:hint="default"/>
      </w:rPr>
    </w:lvl>
    <w:lvl w:ilvl="5" w:tplc="D91ED746" w:tentative="1">
      <w:start w:val="1"/>
      <w:numFmt w:val="bullet"/>
      <w:lvlText w:val=""/>
      <w:lvlJc w:val="left"/>
      <w:pPr>
        <w:tabs>
          <w:tab w:val="num" w:pos="4320"/>
        </w:tabs>
        <w:ind w:left="4320" w:hanging="360"/>
      </w:pPr>
      <w:rPr>
        <w:rFonts w:ascii="Wingdings" w:hAnsi="Wingdings" w:hint="default"/>
      </w:rPr>
    </w:lvl>
    <w:lvl w:ilvl="6" w:tplc="4A1811C6" w:tentative="1">
      <w:start w:val="1"/>
      <w:numFmt w:val="bullet"/>
      <w:lvlText w:val=""/>
      <w:lvlJc w:val="left"/>
      <w:pPr>
        <w:tabs>
          <w:tab w:val="num" w:pos="5040"/>
        </w:tabs>
        <w:ind w:left="5040" w:hanging="360"/>
      </w:pPr>
      <w:rPr>
        <w:rFonts w:ascii="Wingdings" w:hAnsi="Wingdings" w:hint="default"/>
      </w:rPr>
    </w:lvl>
    <w:lvl w:ilvl="7" w:tplc="4F7CBC5C" w:tentative="1">
      <w:start w:val="1"/>
      <w:numFmt w:val="bullet"/>
      <w:lvlText w:val=""/>
      <w:lvlJc w:val="left"/>
      <w:pPr>
        <w:tabs>
          <w:tab w:val="num" w:pos="5760"/>
        </w:tabs>
        <w:ind w:left="5760" w:hanging="360"/>
      </w:pPr>
      <w:rPr>
        <w:rFonts w:ascii="Wingdings" w:hAnsi="Wingdings" w:hint="default"/>
      </w:rPr>
    </w:lvl>
    <w:lvl w:ilvl="8" w:tplc="C854F760" w:tentative="1">
      <w:start w:val="1"/>
      <w:numFmt w:val="bullet"/>
      <w:lvlText w:val=""/>
      <w:lvlJc w:val="left"/>
      <w:pPr>
        <w:tabs>
          <w:tab w:val="num" w:pos="6480"/>
        </w:tabs>
        <w:ind w:left="6480" w:hanging="360"/>
      </w:pPr>
      <w:rPr>
        <w:rFonts w:ascii="Wingdings" w:hAnsi="Wingdings" w:hint="default"/>
      </w:rPr>
    </w:lvl>
  </w:abstractNum>
  <w:abstractNum w:abstractNumId="33">
    <w:nsid w:val="7DE331A9"/>
    <w:multiLevelType w:val="hybridMultilevel"/>
    <w:tmpl w:val="978A1342"/>
    <w:lvl w:ilvl="0" w:tplc="D5FA8D18">
      <w:start w:val="1"/>
      <w:numFmt w:val="decimal"/>
      <w:lvlText w:val="%1."/>
      <w:lvlJc w:val="left"/>
      <w:pPr>
        <w:ind w:left="960" w:hanging="60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6"/>
  </w:num>
  <w:num w:numId="2">
    <w:abstractNumId w:val="22"/>
  </w:num>
  <w:num w:numId="3">
    <w:abstractNumId w:val="30"/>
  </w:num>
  <w:num w:numId="4">
    <w:abstractNumId w:val="12"/>
  </w:num>
  <w:num w:numId="5">
    <w:abstractNumId w:val="15"/>
  </w:num>
  <w:num w:numId="6">
    <w:abstractNumId w:val="23"/>
  </w:num>
  <w:num w:numId="7">
    <w:abstractNumId w:val="0"/>
  </w:num>
  <w:num w:numId="8">
    <w:abstractNumId w:val="3"/>
  </w:num>
  <w:num w:numId="9">
    <w:abstractNumId w:val="16"/>
  </w:num>
  <w:num w:numId="10">
    <w:abstractNumId w:val="2"/>
  </w:num>
  <w:num w:numId="11">
    <w:abstractNumId w:val="31"/>
  </w:num>
  <w:num w:numId="12">
    <w:abstractNumId w:val="11"/>
  </w:num>
  <w:num w:numId="13">
    <w:abstractNumId w:val="29"/>
  </w:num>
  <w:num w:numId="14">
    <w:abstractNumId w:val="20"/>
  </w:num>
  <w:num w:numId="15">
    <w:abstractNumId w:val="28"/>
  </w:num>
  <w:num w:numId="16">
    <w:abstractNumId w:val="13"/>
  </w:num>
  <w:num w:numId="17">
    <w:abstractNumId w:val="9"/>
  </w:num>
  <w:num w:numId="18">
    <w:abstractNumId w:val="25"/>
  </w:num>
  <w:num w:numId="19">
    <w:abstractNumId w:val="4"/>
  </w:num>
  <w:num w:numId="20">
    <w:abstractNumId w:val="33"/>
  </w:num>
  <w:num w:numId="21">
    <w:abstractNumId w:val="7"/>
  </w:num>
  <w:num w:numId="22">
    <w:abstractNumId w:val="27"/>
  </w:num>
  <w:num w:numId="23">
    <w:abstractNumId w:val="8"/>
  </w:num>
  <w:num w:numId="24">
    <w:abstractNumId w:val="6"/>
  </w:num>
  <w:num w:numId="25">
    <w:abstractNumId w:val="18"/>
  </w:num>
  <w:num w:numId="26">
    <w:abstractNumId w:val="17"/>
  </w:num>
  <w:num w:numId="27">
    <w:abstractNumId w:val="5"/>
  </w:num>
  <w:num w:numId="28">
    <w:abstractNumId w:val="1"/>
  </w:num>
  <w:num w:numId="29">
    <w:abstractNumId w:val="19"/>
  </w:num>
  <w:num w:numId="30">
    <w:abstractNumId w:val="10"/>
  </w:num>
  <w:num w:numId="31">
    <w:abstractNumId w:val="24"/>
  </w:num>
  <w:num w:numId="32">
    <w:abstractNumId w:val="32"/>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9D"/>
    <w:rsid w:val="0004548D"/>
    <w:rsid w:val="000B2ACA"/>
    <w:rsid w:val="001B0E46"/>
    <w:rsid w:val="00373011"/>
    <w:rsid w:val="003E0823"/>
    <w:rsid w:val="003F6CEB"/>
    <w:rsid w:val="0042124D"/>
    <w:rsid w:val="004376F1"/>
    <w:rsid w:val="00553062"/>
    <w:rsid w:val="005570F0"/>
    <w:rsid w:val="00590052"/>
    <w:rsid w:val="00687415"/>
    <w:rsid w:val="006F7BDD"/>
    <w:rsid w:val="00794979"/>
    <w:rsid w:val="00803EC6"/>
    <w:rsid w:val="00841E28"/>
    <w:rsid w:val="008D6E12"/>
    <w:rsid w:val="0094127B"/>
    <w:rsid w:val="00957596"/>
    <w:rsid w:val="009A6984"/>
    <w:rsid w:val="00A3504C"/>
    <w:rsid w:val="00A373BE"/>
    <w:rsid w:val="00A97494"/>
    <w:rsid w:val="00B27475"/>
    <w:rsid w:val="00B52FB5"/>
    <w:rsid w:val="00B944D9"/>
    <w:rsid w:val="00BA199D"/>
    <w:rsid w:val="00BB4868"/>
    <w:rsid w:val="00C1270D"/>
    <w:rsid w:val="00C737DB"/>
    <w:rsid w:val="00CE5466"/>
    <w:rsid w:val="00E04893"/>
    <w:rsid w:val="00EB6975"/>
    <w:rsid w:val="00EF63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3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37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FB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3F6CEB"/>
    <w:pPr>
      <w:ind w:left="720"/>
      <w:contextualSpacing/>
    </w:pPr>
  </w:style>
  <w:style w:type="character" w:styleId="Hyperlink">
    <w:name w:val="Hyperlink"/>
    <w:basedOn w:val="DefaultParagraphFont"/>
    <w:uiPriority w:val="99"/>
    <w:unhideWhenUsed/>
    <w:rsid w:val="00BB4868"/>
    <w:rPr>
      <w:color w:val="0000FF"/>
      <w:u w:val="single"/>
    </w:rPr>
  </w:style>
  <w:style w:type="character" w:styleId="Strong">
    <w:name w:val="Strong"/>
    <w:basedOn w:val="DefaultParagraphFont"/>
    <w:uiPriority w:val="22"/>
    <w:qFormat/>
    <w:rsid w:val="00BB4868"/>
    <w:rPr>
      <w:b/>
      <w:bCs/>
    </w:rPr>
  </w:style>
  <w:style w:type="character" w:customStyle="1" w:styleId="Heading1Char">
    <w:name w:val="Heading 1 Char"/>
    <w:basedOn w:val="DefaultParagraphFont"/>
    <w:link w:val="Heading1"/>
    <w:uiPriority w:val="9"/>
    <w:rsid w:val="00C737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7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37D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C737DB"/>
    <w:pPr>
      <w:outlineLvl w:val="9"/>
    </w:pPr>
    <w:rPr>
      <w:lang w:val="en-US" w:eastAsia="ja-JP"/>
    </w:rPr>
  </w:style>
  <w:style w:type="paragraph" w:styleId="TOC1">
    <w:name w:val="toc 1"/>
    <w:basedOn w:val="Normal"/>
    <w:next w:val="Normal"/>
    <w:autoRedefine/>
    <w:uiPriority w:val="39"/>
    <w:unhideWhenUsed/>
    <w:rsid w:val="00C737DB"/>
    <w:pPr>
      <w:spacing w:after="100"/>
    </w:pPr>
  </w:style>
  <w:style w:type="paragraph" w:styleId="TOC2">
    <w:name w:val="toc 2"/>
    <w:basedOn w:val="Normal"/>
    <w:next w:val="Normal"/>
    <w:autoRedefine/>
    <w:uiPriority w:val="39"/>
    <w:unhideWhenUsed/>
    <w:rsid w:val="00C737DB"/>
    <w:pPr>
      <w:spacing w:after="100"/>
      <w:ind w:left="220"/>
    </w:pPr>
  </w:style>
  <w:style w:type="paragraph" w:styleId="TOC3">
    <w:name w:val="toc 3"/>
    <w:basedOn w:val="Normal"/>
    <w:next w:val="Normal"/>
    <w:autoRedefine/>
    <w:uiPriority w:val="39"/>
    <w:unhideWhenUsed/>
    <w:rsid w:val="00C737DB"/>
    <w:pPr>
      <w:spacing w:after="100"/>
      <w:ind w:left="440"/>
    </w:pPr>
  </w:style>
  <w:style w:type="paragraph" w:styleId="BalloonText">
    <w:name w:val="Balloon Text"/>
    <w:basedOn w:val="Normal"/>
    <w:link w:val="BalloonTextChar"/>
    <w:uiPriority w:val="99"/>
    <w:semiHidden/>
    <w:unhideWhenUsed/>
    <w:rsid w:val="00C73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DB"/>
    <w:rPr>
      <w:rFonts w:ascii="Tahoma" w:hAnsi="Tahoma" w:cs="Tahoma"/>
      <w:sz w:val="16"/>
      <w:szCs w:val="16"/>
    </w:rPr>
  </w:style>
  <w:style w:type="paragraph" w:styleId="NoSpacing">
    <w:name w:val="No Spacing"/>
    <w:uiPriority w:val="1"/>
    <w:qFormat/>
    <w:rsid w:val="000B2ACA"/>
    <w:pPr>
      <w:spacing w:after="0" w:line="240" w:lineRule="auto"/>
    </w:pPr>
  </w:style>
  <w:style w:type="paragraph" w:styleId="Header">
    <w:name w:val="header"/>
    <w:basedOn w:val="Normal"/>
    <w:link w:val="HeaderChar"/>
    <w:uiPriority w:val="99"/>
    <w:unhideWhenUsed/>
    <w:rsid w:val="00841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E28"/>
  </w:style>
  <w:style w:type="paragraph" w:styleId="Footer">
    <w:name w:val="footer"/>
    <w:basedOn w:val="Normal"/>
    <w:link w:val="FooterChar"/>
    <w:uiPriority w:val="99"/>
    <w:unhideWhenUsed/>
    <w:rsid w:val="00841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3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37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37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FB5"/>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3F6CEB"/>
    <w:pPr>
      <w:ind w:left="720"/>
      <w:contextualSpacing/>
    </w:pPr>
  </w:style>
  <w:style w:type="character" w:styleId="Hyperlink">
    <w:name w:val="Hyperlink"/>
    <w:basedOn w:val="DefaultParagraphFont"/>
    <w:uiPriority w:val="99"/>
    <w:unhideWhenUsed/>
    <w:rsid w:val="00BB4868"/>
    <w:rPr>
      <w:color w:val="0000FF"/>
      <w:u w:val="single"/>
    </w:rPr>
  </w:style>
  <w:style w:type="character" w:styleId="Strong">
    <w:name w:val="Strong"/>
    <w:basedOn w:val="DefaultParagraphFont"/>
    <w:uiPriority w:val="22"/>
    <w:qFormat/>
    <w:rsid w:val="00BB4868"/>
    <w:rPr>
      <w:b/>
      <w:bCs/>
    </w:rPr>
  </w:style>
  <w:style w:type="character" w:customStyle="1" w:styleId="Heading1Char">
    <w:name w:val="Heading 1 Char"/>
    <w:basedOn w:val="DefaultParagraphFont"/>
    <w:link w:val="Heading1"/>
    <w:uiPriority w:val="9"/>
    <w:rsid w:val="00C737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37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37D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C737DB"/>
    <w:pPr>
      <w:outlineLvl w:val="9"/>
    </w:pPr>
    <w:rPr>
      <w:lang w:val="en-US" w:eastAsia="ja-JP"/>
    </w:rPr>
  </w:style>
  <w:style w:type="paragraph" w:styleId="TOC1">
    <w:name w:val="toc 1"/>
    <w:basedOn w:val="Normal"/>
    <w:next w:val="Normal"/>
    <w:autoRedefine/>
    <w:uiPriority w:val="39"/>
    <w:unhideWhenUsed/>
    <w:rsid w:val="00C737DB"/>
    <w:pPr>
      <w:spacing w:after="100"/>
    </w:pPr>
  </w:style>
  <w:style w:type="paragraph" w:styleId="TOC2">
    <w:name w:val="toc 2"/>
    <w:basedOn w:val="Normal"/>
    <w:next w:val="Normal"/>
    <w:autoRedefine/>
    <w:uiPriority w:val="39"/>
    <w:unhideWhenUsed/>
    <w:rsid w:val="00C737DB"/>
    <w:pPr>
      <w:spacing w:after="100"/>
      <w:ind w:left="220"/>
    </w:pPr>
  </w:style>
  <w:style w:type="paragraph" w:styleId="TOC3">
    <w:name w:val="toc 3"/>
    <w:basedOn w:val="Normal"/>
    <w:next w:val="Normal"/>
    <w:autoRedefine/>
    <w:uiPriority w:val="39"/>
    <w:unhideWhenUsed/>
    <w:rsid w:val="00C737DB"/>
    <w:pPr>
      <w:spacing w:after="100"/>
      <w:ind w:left="440"/>
    </w:pPr>
  </w:style>
  <w:style w:type="paragraph" w:styleId="BalloonText">
    <w:name w:val="Balloon Text"/>
    <w:basedOn w:val="Normal"/>
    <w:link w:val="BalloonTextChar"/>
    <w:uiPriority w:val="99"/>
    <w:semiHidden/>
    <w:unhideWhenUsed/>
    <w:rsid w:val="00C73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DB"/>
    <w:rPr>
      <w:rFonts w:ascii="Tahoma" w:hAnsi="Tahoma" w:cs="Tahoma"/>
      <w:sz w:val="16"/>
      <w:szCs w:val="16"/>
    </w:rPr>
  </w:style>
  <w:style w:type="paragraph" w:styleId="NoSpacing">
    <w:name w:val="No Spacing"/>
    <w:uiPriority w:val="1"/>
    <w:qFormat/>
    <w:rsid w:val="000B2ACA"/>
    <w:pPr>
      <w:spacing w:after="0" w:line="240" w:lineRule="auto"/>
    </w:pPr>
  </w:style>
  <w:style w:type="paragraph" w:styleId="Header">
    <w:name w:val="header"/>
    <w:basedOn w:val="Normal"/>
    <w:link w:val="HeaderChar"/>
    <w:uiPriority w:val="99"/>
    <w:unhideWhenUsed/>
    <w:rsid w:val="00841E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E28"/>
  </w:style>
  <w:style w:type="paragraph" w:styleId="Footer">
    <w:name w:val="footer"/>
    <w:basedOn w:val="Normal"/>
    <w:link w:val="FooterChar"/>
    <w:uiPriority w:val="99"/>
    <w:unhideWhenUsed/>
    <w:rsid w:val="00841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441225">
      <w:bodyDiv w:val="1"/>
      <w:marLeft w:val="0"/>
      <w:marRight w:val="0"/>
      <w:marTop w:val="0"/>
      <w:marBottom w:val="0"/>
      <w:divBdr>
        <w:top w:val="none" w:sz="0" w:space="0" w:color="auto"/>
        <w:left w:val="none" w:sz="0" w:space="0" w:color="auto"/>
        <w:bottom w:val="none" w:sz="0" w:space="0" w:color="auto"/>
        <w:right w:val="none" w:sz="0" w:space="0" w:color="auto"/>
      </w:divBdr>
    </w:div>
    <w:div w:id="279728073">
      <w:bodyDiv w:val="1"/>
      <w:marLeft w:val="0"/>
      <w:marRight w:val="0"/>
      <w:marTop w:val="0"/>
      <w:marBottom w:val="0"/>
      <w:divBdr>
        <w:top w:val="none" w:sz="0" w:space="0" w:color="auto"/>
        <w:left w:val="none" w:sz="0" w:space="0" w:color="auto"/>
        <w:bottom w:val="none" w:sz="0" w:space="0" w:color="auto"/>
        <w:right w:val="none" w:sz="0" w:space="0" w:color="auto"/>
      </w:divBdr>
      <w:divsChild>
        <w:div w:id="1926912586">
          <w:marLeft w:val="418"/>
          <w:marRight w:val="0"/>
          <w:marTop w:val="200"/>
          <w:marBottom w:val="0"/>
          <w:divBdr>
            <w:top w:val="none" w:sz="0" w:space="0" w:color="auto"/>
            <w:left w:val="none" w:sz="0" w:space="0" w:color="auto"/>
            <w:bottom w:val="none" w:sz="0" w:space="0" w:color="auto"/>
            <w:right w:val="none" w:sz="0" w:space="0" w:color="auto"/>
          </w:divBdr>
        </w:div>
        <w:div w:id="1012225955">
          <w:marLeft w:val="418"/>
          <w:marRight w:val="0"/>
          <w:marTop w:val="200"/>
          <w:marBottom w:val="0"/>
          <w:divBdr>
            <w:top w:val="none" w:sz="0" w:space="0" w:color="auto"/>
            <w:left w:val="none" w:sz="0" w:space="0" w:color="auto"/>
            <w:bottom w:val="none" w:sz="0" w:space="0" w:color="auto"/>
            <w:right w:val="none" w:sz="0" w:space="0" w:color="auto"/>
          </w:divBdr>
        </w:div>
        <w:div w:id="1289430493">
          <w:marLeft w:val="418"/>
          <w:marRight w:val="0"/>
          <w:marTop w:val="200"/>
          <w:marBottom w:val="0"/>
          <w:divBdr>
            <w:top w:val="none" w:sz="0" w:space="0" w:color="auto"/>
            <w:left w:val="none" w:sz="0" w:space="0" w:color="auto"/>
            <w:bottom w:val="none" w:sz="0" w:space="0" w:color="auto"/>
            <w:right w:val="none" w:sz="0" w:space="0" w:color="auto"/>
          </w:divBdr>
        </w:div>
      </w:divsChild>
    </w:div>
    <w:div w:id="301271910">
      <w:bodyDiv w:val="1"/>
      <w:marLeft w:val="0"/>
      <w:marRight w:val="0"/>
      <w:marTop w:val="0"/>
      <w:marBottom w:val="0"/>
      <w:divBdr>
        <w:top w:val="none" w:sz="0" w:space="0" w:color="auto"/>
        <w:left w:val="none" w:sz="0" w:space="0" w:color="auto"/>
        <w:bottom w:val="none" w:sz="0" w:space="0" w:color="auto"/>
        <w:right w:val="none" w:sz="0" w:space="0" w:color="auto"/>
      </w:divBdr>
      <w:divsChild>
        <w:div w:id="1925993917">
          <w:marLeft w:val="446"/>
          <w:marRight w:val="0"/>
          <w:marTop w:val="200"/>
          <w:marBottom w:val="0"/>
          <w:divBdr>
            <w:top w:val="none" w:sz="0" w:space="0" w:color="auto"/>
            <w:left w:val="none" w:sz="0" w:space="0" w:color="auto"/>
            <w:bottom w:val="none" w:sz="0" w:space="0" w:color="auto"/>
            <w:right w:val="none" w:sz="0" w:space="0" w:color="auto"/>
          </w:divBdr>
        </w:div>
        <w:div w:id="1210071201">
          <w:marLeft w:val="446"/>
          <w:marRight w:val="0"/>
          <w:marTop w:val="200"/>
          <w:marBottom w:val="0"/>
          <w:divBdr>
            <w:top w:val="none" w:sz="0" w:space="0" w:color="auto"/>
            <w:left w:val="none" w:sz="0" w:space="0" w:color="auto"/>
            <w:bottom w:val="none" w:sz="0" w:space="0" w:color="auto"/>
            <w:right w:val="none" w:sz="0" w:space="0" w:color="auto"/>
          </w:divBdr>
        </w:div>
        <w:div w:id="23405992">
          <w:marLeft w:val="446"/>
          <w:marRight w:val="0"/>
          <w:marTop w:val="200"/>
          <w:marBottom w:val="0"/>
          <w:divBdr>
            <w:top w:val="none" w:sz="0" w:space="0" w:color="auto"/>
            <w:left w:val="none" w:sz="0" w:space="0" w:color="auto"/>
            <w:bottom w:val="none" w:sz="0" w:space="0" w:color="auto"/>
            <w:right w:val="none" w:sz="0" w:space="0" w:color="auto"/>
          </w:divBdr>
        </w:div>
        <w:div w:id="1677802988">
          <w:marLeft w:val="446"/>
          <w:marRight w:val="0"/>
          <w:marTop w:val="200"/>
          <w:marBottom w:val="0"/>
          <w:divBdr>
            <w:top w:val="none" w:sz="0" w:space="0" w:color="auto"/>
            <w:left w:val="none" w:sz="0" w:space="0" w:color="auto"/>
            <w:bottom w:val="none" w:sz="0" w:space="0" w:color="auto"/>
            <w:right w:val="none" w:sz="0" w:space="0" w:color="auto"/>
          </w:divBdr>
        </w:div>
        <w:div w:id="1109155483">
          <w:marLeft w:val="446"/>
          <w:marRight w:val="0"/>
          <w:marTop w:val="200"/>
          <w:marBottom w:val="0"/>
          <w:divBdr>
            <w:top w:val="none" w:sz="0" w:space="0" w:color="auto"/>
            <w:left w:val="none" w:sz="0" w:space="0" w:color="auto"/>
            <w:bottom w:val="none" w:sz="0" w:space="0" w:color="auto"/>
            <w:right w:val="none" w:sz="0" w:space="0" w:color="auto"/>
          </w:divBdr>
        </w:div>
        <w:div w:id="1288127615">
          <w:marLeft w:val="446"/>
          <w:marRight w:val="0"/>
          <w:marTop w:val="200"/>
          <w:marBottom w:val="0"/>
          <w:divBdr>
            <w:top w:val="none" w:sz="0" w:space="0" w:color="auto"/>
            <w:left w:val="none" w:sz="0" w:space="0" w:color="auto"/>
            <w:bottom w:val="none" w:sz="0" w:space="0" w:color="auto"/>
            <w:right w:val="none" w:sz="0" w:space="0" w:color="auto"/>
          </w:divBdr>
        </w:div>
        <w:div w:id="751511195">
          <w:marLeft w:val="446"/>
          <w:marRight w:val="0"/>
          <w:marTop w:val="200"/>
          <w:marBottom w:val="0"/>
          <w:divBdr>
            <w:top w:val="none" w:sz="0" w:space="0" w:color="auto"/>
            <w:left w:val="none" w:sz="0" w:space="0" w:color="auto"/>
            <w:bottom w:val="none" w:sz="0" w:space="0" w:color="auto"/>
            <w:right w:val="none" w:sz="0" w:space="0" w:color="auto"/>
          </w:divBdr>
        </w:div>
      </w:divsChild>
    </w:div>
    <w:div w:id="335234325">
      <w:bodyDiv w:val="1"/>
      <w:marLeft w:val="0"/>
      <w:marRight w:val="0"/>
      <w:marTop w:val="0"/>
      <w:marBottom w:val="0"/>
      <w:divBdr>
        <w:top w:val="none" w:sz="0" w:space="0" w:color="auto"/>
        <w:left w:val="none" w:sz="0" w:space="0" w:color="auto"/>
        <w:bottom w:val="none" w:sz="0" w:space="0" w:color="auto"/>
        <w:right w:val="none" w:sz="0" w:space="0" w:color="auto"/>
      </w:divBdr>
    </w:div>
    <w:div w:id="468127977">
      <w:bodyDiv w:val="1"/>
      <w:marLeft w:val="0"/>
      <w:marRight w:val="0"/>
      <w:marTop w:val="0"/>
      <w:marBottom w:val="0"/>
      <w:divBdr>
        <w:top w:val="none" w:sz="0" w:space="0" w:color="auto"/>
        <w:left w:val="none" w:sz="0" w:space="0" w:color="auto"/>
        <w:bottom w:val="none" w:sz="0" w:space="0" w:color="auto"/>
        <w:right w:val="none" w:sz="0" w:space="0" w:color="auto"/>
      </w:divBdr>
    </w:div>
    <w:div w:id="471866625">
      <w:bodyDiv w:val="1"/>
      <w:marLeft w:val="0"/>
      <w:marRight w:val="0"/>
      <w:marTop w:val="0"/>
      <w:marBottom w:val="0"/>
      <w:divBdr>
        <w:top w:val="none" w:sz="0" w:space="0" w:color="auto"/>
        <w:left w:val="none" w:sz="0" w:space="0" w:color="auto"/>
        <w:bottom w:val="none" w:sz="0" w:space="0" w:color="auto"/>
        <w:right w:val="none" w:sz="0" w:space="0" w:color="auto"/>
      </w:divBdr>
    </w:div>
    <w:div w:id="711661764">
      <w:bodyDiv w:val="1"/>
      <w:marLeft w:val="0"/>
      <w:marRight w:val="0"/>
      <w:marTop w:val="0"/>
      <w:marBottom w:val="0"/>
      <w:divBdr>
        <w:top w:val="none" w:sz="0" w:space="0" w:color="auto"/>
        <w:left w:val="none" w:sz="0" w:space="0" w:color="auto"/>
        <w:bottom w:val="none" w:sz="0" w:space="0" w:color="auto"/>
        <w:right w:val="none" w:sz="0" w:space="0" w:color="auto"/>
      </w:divBdr>
      <w:divsChild>
        <w:div w:id="302001846">
          <w:marLeft w:val="0"/>
          <w:marRight w:val="0"/>
          <w:marTop w:val="0"/>
          <w:marBottom w:val="0"/>
          <w:divBdr>
            <w:top w:val="none" w:sz="0" w:space="0" w:color="auto"/>
            <w:left w:val="none" w:sz="0" w:space="0" w:color="auto"/>
            <w:bottom w:val="none" w:sz="0" w:space="0" w:color="auto"/>
            <w:right w:val="none" w:sz="0" w:space="0" w:color="auto"/>
          </w:divBdr>
        </w:div>
        <w:div w:id="56906854">
          <w:marLeft w:val="0"/>
          <w:marRight w:val="0"/>
          <w:marTop w:val="0"/>
          <w:marBottom w:val="0"/>
          <w:divBdr>
            <w:top w:val="none" w:sz="0" w:space="0" w:color="auto"/>
            <w:left w:val="none" w:sz="0" w:space="0" w:color="auto"/>
            <w:bottom w:val="none" w:sz="0" w:space="0" w:color="auto"/>
            <w:right w:val="none" w:sz="0" w:space="0" w:color="auto"/>
          </w:divBdr>
        </w:div>
        <w:div w:id="2143376097">
          <w:marLeft w:val="0"/>
          <w:marRight w:val="0"/>
          <w:marTop w:val="0"/>
          <w:marBottom w:val="0"/>
          <w:divBdr>
            <w:top w:val="none" w:sz="0" w:space="0" w:color="auto"/>
            <w:left w:val="none" w:sz="0" w:space="0" w:color="auto"/>
            <w:bottom w:val="none" w:sz="0" w:space="0" w:color="auto"/>
            <w:right w:val="none" w:sz="0" w:space="0" w:color="auto"/>
          </w:divBdr>
        </w:div>
      </w:divsChild>
    </w:div>
    <w:div w:id="771707283">
      <w:bodyDiv w:val="1"/>
      <w:marLeft w:val="0"/>
      <w:marRight w:val="0"/>
      <w:marTop w:val="0"/>
      <w:marBottom w:val="0"/>
      <w:divBdr>
        <w:top w:val="none" w:sz="0" w:space="0" w:color="auto"/>
        <w:left w:val="none" w:sz="0" w:space="0" w:color="auto"/>
        <w:bottom w:val="none" w:sz="0" w:space="0" w:color="auto"/>
        <w:right w:val="none" w:sz="0" w:space="0" w:color="auto"/>
      </w:divBdr>
    </w:div>
    <w:div w:id="951744228">
      <w:bodyDiv w:val="1"/>
      <w:marLeft w:val="0"/>
      <w:marRight w:val="0"/>
      <w:marTop w:val="0"/>
      <w:marBottom w:val="0"/>
      <w:divBdr>
        <w:top w:val="none" w:sz="0" w:space="0" w:color="auto"/>
        <w:left w:val="none" w:sz="0" w:space="0" w:color="auto"/>
        <w:bottom w:val="none" w:sz="0" w:space="0" w:color="auto"/>
        <w:right w:val="none" w:sz="0" w:space="0" w:color="auto"/>
      </w:divBdr>
    </w:div>
    <w:div w:id="1007171718">
      <w:bodyDiv w:val="1"/>
      <w:marLeft w:val="0"/>
      <w:marRight w:val="0"/>
      <w:marTop w:val="0"/>
      <w:marBottom w:val="0"/>
      <w:divBdr>
        <w:top w:val="none" w:sz="0" w:space="0" w:color="auto"/>
        <w:left w:val="none" w:sz="0" w:space="0" w:color="auto"/>
        <w:bottom w:val="none" w:sz="0" w:space="0" w:color="auto"/>
        <w:right w:val="none" w:sz="0" w:space="0" w:color="auto"/>
      </w:divBdr>
    </w:div>
    <w:div w:id="1028876953">
      <w:bodyDiv w:val="1"/>
      <w:marLeft w:val="0"/>
      <w:marRight w:val="0"/>
      <w:marTop w:val="0"/>
      <w:marBottom w:val="0"/>
      <w:divBdr>
        <w:top w:val="none" w:sz="0" w:space="0" w:color="auto"/>
        <w:left w:val="none" w:sz="0" w:space="0" w:color="auto"/>
        <w:bottom w:val="none" w:sz="0" w:space="0" w:color="auto"/>
        <w:right w:val="none" w:sz="0" w:space="0" w:color="auto"/>
      </w:divBdr>
    </w:div>
    <w:div w:id="1107701953">
      <w:bodyDiv w:val="1"/>
      <w:marLeft w:val="0"/>
      <w:marRight w:val="0"/>
      <w:marTop w:val="0"/>
      <w:marBottom w:val="0"/>
      <w:divBdr>
        <w:top w:val="none" w:sz="0" w:space="0" w:color="auto"/>
        <w:left w:val="none" w:sz="0" w:space="0" w:color="auto"/>
        <w:bottom w:val="none" w:sz="0" w:space="0" w:color="auto"/>
        <w:right w:val="none" w:sz="0" w:space="0" w:color="auto"/>
      </w:divBdr>
      <w:divsChild>
        <w:div w:id="470753905">
          <w:marLeft w:val="418"/>
          <w:marRight w:val="0"/>
          <w:marTop w:val="200"/>
          <w:marBottom w:val="0"/>
          <w:divBdr>
            <w:top w:val="none" w:sz="0" w:space="0" w:color="auto"/>
            <w:left w:val="none" w:sz="0" w:space="0" w:color="auto"/>
            <w:bottom w:val="none" w:sz="0" w:space="0" w:color="auto"/>
            <w:right w:val="none" w:sz="0" w:space="0" w:color="auto"/>
          </w:divBdr>
        </w:div>
        <w:div w:id="1088580344">
          <w:marLeft w:val="418"/>
          <w:marRight w:val="0"/>
          <w:marTop w:val="200"/>
          <w:marBottom w:val="0"/>
          <w:divBdr>
            <w:top w:val="none" w:sz="0" w:space="0" w:color="auto"/>
            <w:left w:val="none" w:sz="0" w:space="0" w:color="auto"/>
            <w:bottom w:val="none" w:sz="0" w:space="0" w:color="auto"/>
            <w:right w:val="none" w:sz="0" w:space="0" w:color="auto"/>
          </w:divBdr>
        </w:div>
        <w:div w:id="2034265261">
          <w:marLeft w:val="418"/>
          <w:marRight w:val="0"/>
          <w:marTop w:val="200"/>
          <w:marBottom w:val="0"/>
          <w:divBdr>
            <w:top w:val="none" w:sz="0" w:space="0" w:color="auto"/>
            <w:left w:val="none" w:sz="0" w:space="0" w:color="auto"/>
            <w:bottom w:val="none" w:sz="0" w:space="0" w:color="auto"/>
            <w:right w:val="none" w:sz="0" w:space="0" w:color="auto"/>
          </w:divBdr>
        </w:div>
      </w:divsChild>
    </w:div>
    <w:div w:id="1301233099">
      <w:bodyDiv w:val="1"/>
      <w:marLeft w:val="0"/>
      <w:marRight w:val="0"/>
      <w:marTop w:val="0"/>
      <w:marBottom w:val="0"/>
      <w:divBdr>
        <w:top w:val="none" w:sz="0" w:space="0" w:color="auto"/>
        <w:left w:val="none" w:sz="0" w:space="0" w:color="auto"/>
        <w:bottom w:val="none" w:sz="0" w:space="0" w:color="auto"/>
        <w:right w:val="none" w:sz="0" w:space="0" w:color="auto"/>
      </w:divBdr>
      <w:divsChild>
        <w:div w:id="1376077911">
          <w:marLeft w:val="806"/>
          <w:marRight w:val="0"/>
          <w:marTop w:val="200"/>
          <w:marBottom w:val="0"/>
          <w:divBdr>
            <w:top w:val="none" w:sz="0" w:space="0" w:color="auto"/>
            <w:left w:val="none" w:sz="0" w:space="0" w:color="auto"/>
            <w:bottom w:val="none" w:sz="0" w:space="0" w:color="auto"/>
            <w:right w:val="none" w:sz="0" w:space="0" w:color="auto"/>
          </w:divBdr>
        </w:div>
      </w:divsChild>
    </w:div>
    <w:div w:id="1302887631">
      <w:bodyDiv w:val="1"/>
      <w:marLeft w:val="0"/>
      <w:marRight w:val="0"/>
      <w:marTop w:val="0"/>
      <w:marBottom w:val="0"/>
      <w:divBdr>
        <w:top w:val="none" w:sz="0" w:space="0" w:color="auto"/>
        <w:left w:val="none" w:sz="0" w:space="0" w:color="auto"/>
        <w:bottom w:val="none" w:sz="0" w:space="0" w:color="auto"/>
        <w:right w:val="none" w:sz="0" w:space="0" w:color="auto"/>
      </w:divBdr>
    </w:div>
    <w:div w:id="1328633579">
      <w:bodyDiv w:val="1"/>
      <w:marLeft w:val="0"/>
      <w:marRight w:val="0"/>
      <w:marTop w:val="0"/>
      <w:marBottom w:val="0"/>
      <w:divBdr>
        <w:top w:val="none" w:sz="0" w:space="0" w:color="auto"/>
        <w:left w:val="none" w:sz="0" w:space="0" w:color="auto"/>
        <w:bottom w:val="none" w:sz="0" w:space="0" w:color="auto"/>
        <w:right w:val="none" w:sz="0" w:space="0" w:color="auto"/>
      </w:divBdr>
    </w:div>
    <w:div w:id="1390420033">
      <w:bodyDiv w:val="1"/>
      <w:marLeft w:val="0"/>
      <w:marRight w:val="0"/>
      <w:marTop w:val="0"/>
      <w:marBottom w:val="0"/>
      <w:divBdr>
        <w:top w:val="none" w:sz="0" w:space="0" w:color="auto"/>
        <w:left w:val="none" w:sz="0" w:space="0" w:color="auto"/>
        <w:bottom w:val="none" w:sz="0" w:space="0" w:color="auto"/>
        <w:right w:val="none" w:sz="0" w:space="0" w:color="auto"/>
      </w:divBdr>
      <w:divsChild>
        <w:div w:id="438138704">
          <w:marLeft w:val="0"/>
          <w:marRight w:val="0"/>
          <w:marTop w:val="0"/>
          <w:marBottom w:val="0"/>
          <w:divBdr>
            <w:top w:val="none" w:sz="0" w:space="0" w:color="auto"/>
            <w:left w:val="none" w:sz="0" w:space="0" w:color="auto"/>
            <w:bottom w:val="none" w:sz="0" w:space="0" w:color="auto"/>
            <w:right w:val="none" w:sz="0" w:space="0" w:color="auto"/>
          </w:divBdr>
          <w:divsChild>
            <w:div w:id="1971085446">
              <w:marLeft w:val="0"/>
              <w:marRight w:val="0"/>
              <w:marTop w:val="0"/>
              <w:marBottom w:val="0"/>
              <w:divBdr>
                <w:top w:val="none" w:sz="0" w:space="0" w:color="auto"/>
                <w:left w:val="none" w:sz="0" w:space="0" w:color="auto"/>
                <w:bottom w:val="none" w:sz="0" w:space="0" w:color="auto"/>
                <w:right w:val="none" w:sz="0" w:space="0" w:color="auto"/>
              </w:divBdr>
              <w:divsChild>
                <w:div w:id="21713228">
                  <w:marLeft w:val="0"/>
                  <w:marRight w:val="0"/>
                  <w:marTop w:val="0"/>
                  <w:marBottom w:val="0"/>
                  <w:divBdr>
                    <w:top w:val="none" w:sz="0" w:space="0" w:color="auto"/>
                    <w:left w:val="none" w:sz="0" w:space="0" w:color="auto"/>
                    <w:bottom w:val="none" w:sz="0" w:space="0" w:color="auto"/>
                    <w:right w:val="none" w:sz="0" w:space="0" w:color="auto"/>
                  </w:divBdr>
                  <w:divsChild>
                    <w:div w:id="1279483130">
                      <w:marLeft w:val="0"/>
                      <w:marRight w:val="0"/>
                      <w:marTop w:val="0"/>
                      <w:marBottom w:val="0"/>
                      <w:divBdr>
                        <w:top w:val="none" w:sz="0" w:space="0" w:color="auto"/>
                        <w:left w:val="none" w:sz="0" w:space="0" w:color="auto"/>
                        <w:bottom w:val="none" w:sz="0" w:space="0" w:color="auto"/>
                        <w:right w:val="none" w:sz="0" w:space="0" w:color="auto"/>
                      </w:divBdr>
                      <w:divsChild>
                        <w:div w:id="1746563167">
                          <w:marLeft w:val="0"/>
                          <w:marRight w:val="0"/>
                          <w:marTop w:val="0"/>
                          <w:marBottom w:val="0"/>
                          <w:divBdr>
                            <w:top w:val="none" w:sz="0" w:space="0" w:color="auto"/>
                            <w:left w:val="none" w:sz="0" w:space="0" w:color="auto"/>
                            <w:bottom w:val="none" w:sz="0" w:space="0" w:color="auto"/>
                            <w:right w:val="none" w:sz="0" w:space="0" w:color="auto"/>
                          </w:divBdr>
                        </w:div>
                        <w:div w:id="454297352">
                          <w:marLeft w:val="0"/>
                          <w:marRight w:val="0"/>
                          <w:marTop w:val="0"/>
                          <w:marBottom w:val="0"/>
                          <w:divBdr>
                            <w:top w:val="none" w:sz="0" w:space="0" w:color="auto"/>
                            <w:left w:val="none" w:sz="0" w:space="0" w:color="auto"/>
                            <w:bottom w:val="none" w:sz="0" w:space="0" w:color="auto"/>
                            <w:right w:val="none" w:sz="0" w:space="0" w:color="auto"/>
                          </w:divBdr>
                        </w:div>
                        <w:div w:id="1382360310">
                          <w:marLeft w:val="0"/>
                          <w:marRight w:val="0"/>
                          <w:marTop w:val="0"/>
                          <w:marBottom w:val="0"/>
                          <w:divBdr>
                            <w:top w:val="none" w:sz="0" w:space="0" w:color="auto"/>
                            <w:left w:val="none" w:sz="0" w:space="0" w:color="auto"/>
                            <w:bottom w:val="none" w:sz="0" w:space="0" w:color="auto"/>
                            <w:right w:val="none" w:sz="0" w:space="0" w:color="auto"/>
                          </w:divBdr>
                        </w:div>
                        <w:div w:id="269775879">
                          <w:marLeft w:val="0"/>
                          <w:marRight w:val="0"/>
                          <w:marTop w:val="0"/>
                          <w:marBottom w:val="0"/>
                          <w:divBdr>
                            <w:top w:val="none" w:sz="0" w:space="0" w:color="auto"/>
                            <w:left w:val="none" w:sz="0" w:space="0" w:color="auto"/>
                            <w:bottom w:val="none" w:sz="0" w:space="0" w:color="auto"/>
                            <w:right w:val="none" w:sz="0" w:space="0" w:color="auto"/>
                          </w:divBdr>
                        </w:div>
                        <w:div w:id="17787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000087">
          <w:marLeft w:val="0"/>
          <w:marRight w:val="0"/>
          <w:marTop w:val="0"/>
          <w:marBottom w:val="0"/>
          <w:divBdr>
            <w:top w:val="none" w:sz="0" w:space="0" w:color="auto"/>
            <w:left w:val="none" w:sz="0" w:space="0" w:color="auto"/>
            <w:bottom w:val="none" w:sz="0" w:space="0" w:color="auto"/>
            <w:right w:val="none" w:sz="0" w:space="0" w:color="auto"/>
          </w:divBdr>
          <w:divsChild>
            <w:div w:id="1837916696">
              <w:marLeft w:val="0"/>
              <w:marRight w:val="0"/>
              <w:marTop w:val="0"/>
              <w:marBottom w:val="0"/>
              <w:divBdr>
                <w:top w:val="none" w:sz="0" w:space="0" w:color="auto"/>
                <w:left w:val="none" w:sz="0" w:space="0" w:color="auto"/>
                <w:bottom w:val="none" w:sz="0" w:space="0" w:color="auto"/>
                <w:right w:val="none" w:sz="0" w:space="0" w:color="auto"/>
              </w:divBdr>
              <w:divsChild>
                <w:div w:id="935091129">
                  <w:marLeft w:val="0"/>
                  <w:marRight w:val="0"/>
                  <w:marTop w:val="0"/>
                  <w:marBottom w:val="0"/>
                  <w:divBdr>
                    <w:top w:val="none" w:sz="0" w:space="0" w:color="auto"/>
                    <w:left w:val="none" w:sz="0" w:space="0" w:color="auto"/>
                    <w:bottom w:val="none" w:sz="0" w:space="0" w:color="auto"/>
                    <w:right w:val="none" w:sz="0" w:space="0" w:color="auto"/>
                  </w:divBdr>
                  <w:divsChild>
                    <w:div w:id="652031118">
                      <w:marLeft w:val="0"/>
                      <w:marRight w:val="0"/>
                      <w:marTop w:val="0"/>
                      <w:marBottom w:val="0"/>
                      <w:divBdr>
                        <w:top w:val="none" w:sz="0" w:space="0" w:color="auto"/>
                        <w:left w:val="none" w:sz="0" w:space="0" w:color="auto"/>
                        <w:bottom w:val="none" w:sz="0" w:space="0" w:color="auto"/>
                        <w:right w:val="none" w:sz="0" w:space="0" w:color="auto"/>
                      </w:divBdr>
                      <w:divsChild>
                        <w:div w:id="1793205609">
                          <w:marLeft w:val="0"/>
                          <w:marRight w:val="0"/>
                          <w:marTop w:val="0"/>
                          <w:marBottom w:val="0"/>
                          <w:divBdr>
                            <w:top w:val="none" w:sz="0" w:space="0" w:color="auto"/>
                            <w:left w:val="none" w:sz="0" w:space="0" w:color="auto"/>
                            <w:bottom w:val="none" w:sz="0" w:space="0" w:color="auto"/>
                            <w:right w:val="none" w:sz="0" w:space="0" w:color="auto"/>
                          </w:divBdr>
                        </w:div>
                        <w:div w:id="13916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830949">
      <w:bodyDiv w:val="1"/>
      <w:marLeft w:val="0"/>
      <w:marRight w:val="0"/>
      <w:marTop w:val="0"/>
      <w:marBottom w:val="0"/>
      <w:divBdr>
        <w:top w:val="none" w:sz="0" w:space="0" w:color="auto"/>
        <w:left w:val="none" w:sz="0" w:space="0" w:color="auto"/>
        <w:bottom w:val="none" w:sz="0" w:space="0" w:color="auto"/>
        <w:right w:val="none" w:sz="0" w:space="0" w:color="auto"/>
      </w:divBdr>
    </w:div>
    <w:div w:id="1559046726">
      <w:bodyDiv w:val="1"/>
      <w:marLeft w:val="0"/>
      <w:marRight w:val="0"/>
      <w:marTop w:val="0"/>
      <w:marBottom w:val="0"/>
      <w:divBdr>
        <w:top w:val="none" w:sz="0" w:space="0" w:color="auto"/>
        <w:left w:val="none" w:sz="0" w:space="0" w:color="auto"/>
        <w:bottom w:val="none" w:sz="0" w:space="0" w:color="auto"/>
        <w:right w:val="none" w:sz="0" w:space="0" w:color="auto"/>
      </w:divBdr>
    </w:div>
    <w:div w:id="1698384470">
      <w:bodyDiv w:val="1"/>
      <w:marLeft w:val="0"/>
      <w:marRight w:val="0"/>
      <w:marTop w:val="0"/>
      <w:marBottom w:val="0"/>
      <w:divBdr>
        <w:top w:val="none" w:sz="0" w:space="0" w:color="auto"/>
        <w:left w:val="none" w:sz="0" w:space="0" w:color="auto"/>
        <w:bottom w:val="none" w:sz="0" w:space="0" w:color="auto"/>
        <w:right w:val="none" w:sz="0" w:space="0" w:color="auto"/>
      </w:divBdr>
      <w:divsChild>
        <w:div w:id="530339017">
          <w:marLeft w:val="446"/>
          <w:marRight w:val="0"/>
          <w:marTop w:val="200"/>
          <w:marBottom w:val="0"/>
          <w:divBdr>
            <w:top w:val="none" w:sz="0" w:space="0" w:color="auto"/>
            <w:left w:val="none" w:sz="0" w:space="0" w:color="auto"/>
            <w:bottom w:val="none" w:sz="0" w:space="0" w:color="auto"/>
            <w:right w:val="none" w:sz="0" w:space="0" w:color="auto"/>
          </w:divBdr>
        </w:div>
        <w:div w:id="1057626351">
          <w:marLeft w:val="446"/>
          <w:marRight w:val="0"/>
          <w:marTop w:val="200"/>
          <w:marBottom w:val="0"/>
          <w:divBdr>
            <w:top w:val="none" w:sz="0" w:space="0" w:color="auto"/>
            <w:left w:val="none" w:sz="0" w:space="0" w:color="auto"/>
            <w:bottom w:val="none" w:sz="0" w:space="0" w:color="auto"/>
            <w:right w:val="none" w:sz="0" w:space="0" w:color="auto"/>
          </w:divBdr>
        </w:div>
        <w:div w:id="1830243704">
          <w:marLeft w:val="446"/>
          <w:marRight w:val="0"/>
          <w:marTop w:val="200"/>
          <w:marBottom w:val="0"/>
          <w:divBdr>
            <w:top w:val="none" w:sz="0" w:space="0" w:color="auto"/>
            <w:left w:val="none" w:sz="0" w:space="0" w:color="auto"/>
            <w:bottom w:val="none" w:sz="0" w:space="0" w:color="auto"/>
            <w:right w:val="none" w:sz="0" w:space="0" w:color="auto"/>
          </w:divBdr>
        </w:div>
        <w:div w:id="730663757">
          <w:marLeft w:val="446"/>
          <w:marRight w:val="0"/>
          <w:marTop w:val="200"/>
          <w:marBottom w:val="0"/>
          <w:divBdr>
            <w:top w:val="none" w:sz="0" w:space="0" w:color="auto"/>
            <w:left w:val="none" w:sz="0" w:space="0" w:color="auto"/>
            <w:bottom w:val="none" w:sz="0" w:space="0" w:color="auto"/>
            <w:right w:val="none" w:sz="0" w:space="0" w:color="auto"/>
          </w:divBdr>
        </w:div>
        <w:div w:id="787436913">
          <w:marLeft w:val="446"/>
          <w:marRight w:val="0"/>
          <w:marTop w:val="200"/>
          <w:marBottom w:val="0"/>
          <w:divBdr>
            <w:top w:val="none" w:sz="0" w:space="0" w:color="auto"/>
            <w:left w:val="none" w:sz="0" w:space="0" w:color="auto"/>
            <w:bottom w:val="none" w:sz="0" w:space="0" w:color="auto"/>
            <w:right w:val="none" w:sz="0" w:space="0" w:color="auto"/>
          </w:divBdr>
        </w:div>
      </w:divsChild>
    </w:div>
    <w:div w:id="1921138441">
      <w:bodyDiv w:val="1"/>
      <w:marLeft w:val="0"/>
      <w:marRight w:val="0"/>
      <w:marTop w:val="0"/>
      <w:marBottom w:val="0"/>
      <w:divBdr>
        <w:top w:val="none" w:sz="0" w:space="0" w:color="auto"/>
        <w:left w:val="none" w:sz="0" w:space="0" w:color="auto"/>
        <w:bottom w:val="none" w:sz="0" w:space="0" w:color="auto"/>
        <w:right w:val="none" w:sz="0" w:space="0" w:color="auto"/>
      </w:divBdr>
      <w:divsChild>
        <w:div w:id="1493373144">
          <w:marLeft w:val="0"/>
          <w:marRight w:val="0"/>
          <w:marTop w:val="0"/>
          <w:marBottom w:val="0"/>
          <w:divBdr>
            <w:top w:val="none" w:sz="0" w:space="0" w:color="auto"/>
            <w:left w:val="none" w:sz="0" w:space="0" w:color="auto"/>
            <w:bottom w:val="none" w:sz="0" w:space="0" w:color="auto"/>
            <w:right w:val="none" w:sz="0" w:space="0" w:color="auto"/>
          </w:divBdr>
          <w:divsChild>
            <w:div w:id="28652688">
              <w:marLeft w:val="0"/>
              <w:marRight w:val="0"/>
              <w:marTop w:val="100"/>
              <w:marBottom w:val="100"/>
              <w:divBdr>
                <w:top w:val="none" w:sz="0" w:space="0" w:color="auto"/>
                <w:left w:val="none" w:sz="0" w:space="0" w:color="auto"/>
                <w:bottom w:val="none" w:sz="0" w:space="0" w:color="auto"/>
                <w:right w:val="none" w:sz="0" w:space="0" w:color="auto"/>
              </w:divBdr>
            </w:div>
            <w:div w:id="80875657">
              <w:marLeft w:val="0"/>
              <w:marRight w:val="0"/>
              <w:marTop w:val="100"/>
              <w:marBottom w:val="100"/>
              <w:divBdr>
                <w:top w:val="none" w:sz="0" w:space="0" w:color="auto"/>
                <w:left w:val="none" w:sz="0" w:space="0" w:color="auto"/>
                <w:bottom w:val="none" w:sz="0" w:space="0" w:color="auto"/>
                <w:right w:val="none" w:sz="0" w:space="0" w:color="auto"/>
              </w:divBdr>
            </w:div>
            <w:div w:id="1633249563">
              <w:marLeft w:val="0"/>
              <w:marRight w:val="0"/>
              <w:marTop w:val="100"/>
              <w:marBottom w:val="100"/>
              <w:divBdr>
                <w:top w:val="none" w:sz="0" w:space="0" w:color="auto"/>
                <w:left w:val="none" w:sz="0" w:space="0" w:color="auto"/>
                <w:bottom w:val="none" w:sz="0" w:space="0" w:color="auto"/>
                <w:right w:val="none" w:sz="0" w:space="0" w:color="auto"/>
              </w:divBdr>
            </w:div>
            <w:div w:id="1657419418">
              <w:marLeft w:val="0"/>
              <w:marRight w:val="0"/>
              <w:marTop w:val="100"/>
              <w:marBottom w:val="100"/>
              <w:divBdr>
                <w:top w:val="none" w:sz="0" w:space="0" w:color="auto"/>
                <w:left w:val="none" w:sz="0" w:space="0" w:color="auto"/>
                <w:bottom w:val="none" w:sz="0" w:space="0" w:color="auto"/>
                <w:right w:val="none" w:sz="0" w:space="0" w:color="auto"/>
              </w:divBdr>
            </w:div>
          </w:divsChild>
        </w:div>
        <w:div w:id="1949121833">
          <w:marLeft w:val="0"/>
          <w:marRight w:val="0"/>
          <w:marTop w:val="0"/>
          <w:marBottom w:val="0"/>
          <w:divBdr>
            <w:top w:val="none" w:sz="0" w:space="0" w:color="auto"/>
            <w:left w:val="none" w:sz="0" w:space="0" w:color="auto"/>
            <w:bottom w:val="none" w:sz="0" w:space="0" w:color="auto"/>
            <w:right w:val="none" w:sz="0" w:space="0" w:color="auto"/>
          </w:divBdr>
          <w:divsChild>
            <w:div w:id="683216595">
              <w:marLeft w:val="0"/>
              <w:marRight w:val="0"/>
              <w:marTop w:val="100"/>
              <w:marBottom w:val="100"/>
              <w:divBdr>
                <w:top w:val="none" w:sz="0" w:space="0" w:color="auto"/>
                <w:left w:val="none" w:sz="0" w:space="0" w:color="auto"/>
                <w:bottom w:val="none" w:sz="0" w:space="0" w:color="auto"/>
                <w:right w:val="none" w:sz="0" w:space="0" w:color="auto"/>
              </w:divBdr>
            </w:div>
            <w:div w:id="883177195">
              <w:marLeft w:val="0"/>
              <w:marRight w:val="0"/>
              <w:marTop w:val="100"/>
              <w:marBottom w:val="100"/>
              <w:divBdr>
                <w:top w:val="none" w:sz="0" w:space="0" w:color="auto"/>
                <w:left w:val="none" w:sz="0" w:space="0" w:color="auto"/>
                <w:bottom w:val="none" w:sz="0" w:space="0" w:color="auto"/>
                <w:right w:val="none" w:sz="0" w:space="0" w:color="auto"/>
              </w:divBdr>
            </w:div>
            <w:div w:id="1838301194">
              <w:marLeft w:val="0"/>
              <w:marRight w:val="0"/>
              <w:marTop w:val="100"/>
              <w:marBottom w:val="100"/>
              <w:divBdr>
                <w:top w:val="none" w:sz="0" w:space="0" w:color="auto"/>
                <w:left w:val="none" w:sz="0" w:space="0" w:color="auto"/>
                <w:bottom w:val="none" w:sz="0" w:space="0" w:color="auto"/>
                <w:right w:val="none" w:sz="0" w:space="0" w:color="auto"/>
              </w:divBdr>
            </w:div>
            <w:div w:id="1300695318">
              <w:marLeft w:val="0"/>
              <w:marRight w:val="0"/>
              <w:marTop w:val="240"/>
              <w:marBottom w:val="120"/>
              <w:divBdr>
                <w:top w:val="none" w:sz="0" w:space="0" w:color="auto"/>
                <w:left w:val="none" w:sz="0" w:space="0" w:color="auto"/>
                <w:bottom w:val="none" w:sz="0" w:space="0" w:color="auto"/>
                <w:right w:val="none" w:sz="0" w:space="0" w:color="auto"/>
              </w:divBdr>
            </w:div>
            <w:div w:id="517475776">
              <w:marLeft w:val="0"/>
              <w:marRight w:val="0"/>
              <w:marTop w:val="240"/>
              <w:marBottom w:val="120"/>
              <w:divBdr>
                <w:top w:val="none" w:sz="0" w:space="0" w:color="auto"/>
                <w:left w:val="none" w:sz="0" w:space="0" w:color="auto"/>
                <w:bottom w:val="none" w:sz="0" w:space="0" w:color="auto"/>
                <w:right w:val="none" w:sz="0" w:space="0" w:color="auto"/>
              </w:divBdr>
            </w:div>
            <w:div w:id="382097149">
              <w:marLeft w:val="0"/>
              <w:marRight w:val="0"/>
              <w:marTop w:val="240"/>
              <w:marBottom w:val="120"/>
              <w:divBdr>
                <w:top w:val="none" w:sz="0" w:space="0" w:color="auto"/>
                <w:left w:val="none" w:sz="0" w:space="0" w:color="auto"/>
                <w:bottom w:val="none" w:sz="0" w:space="0" w:color="auto"/>
                <w:right w:val="none" w:sz="0" w:space="0" w:color="auto"/>
              </w:divBdr>
            </w:div>
            <w:div w:id="1412317717">
              <w:marLeft w:val="0"/>
              <w:marRight w:val="0"/>
              <w:marTop w:val="240"/>
              <w:marBottom w:val="120"/>
              <w:divBdr>
                <w:top w:val="none" w:sz="0" w:space="0" w:color="auto"/>
                <w:left w:val="none" w:sz="0" w:space="0" w:color="auto"/>
                <w:bottom w:val="none" w:sz="0" w:space="0" w:color="auto"/>
                <w:right w:val="none" w:sz="0" w:space="0" w:color="auto"/>
              </w:divBdr>
            </w:div>
            <w:div w:id="1223635770">
              <w:marLeft w:val="0"/>
              <w:marRight w:val="0"/>
              <w:marTop w:val="100"/>
              <w:marBottom w:val="100"/>
              <w:divBdr>
                <w:top w:val="none" w:sz="0" w:space="0" w:color="auto"/>
                <w:left w:val="none" w:sz="0" w:space="0" w:color="auto"/>
                <w:bottom w:val="none" w:sz="0" w:space="0" w:color="auto"/>
                <w:right w:val="none" w:sz="0" w:space="0" w:color="auto"/>
              </w:divBdr>
            </w:div>
            <w:div w:id="1101990877">
              <w:marLeft w:val="0"/>
              <w:marRight w:val="0"/>
              <w:marTop w:val="0"/>
              <w:marBottom w:val="160"/>
              <w:divBdr>
                <w:top w:val="none" w:sz="0" w:space="0" w:color="auto"/>
                <w:left w:val="none" w:sz="0" w:space="0" w:color="auto"/>
                <w:bottom w:val="none" w:sz="0" w:space="0" w:color="auto"/>
                <w:right w:val="none" w:sz="0" w:space="0" w:color="auto"/>
              </w:divBdr>
            </w:div>
            <w:div w:id="639770611">
              <w:marLeft w:val="0"/>
              <w:marRight w:val="0"/>
              <w:marTop w:val="100"/>
              <w:marBottom w:val="100"/>
              <w:divBdr>
                <w:top w:val="none" w:sz="0" w:space="0" w:color="auto"/>
                <w:left w:val="none" w:sz="0" w:space="0" w:color="auto"/>
                <w:bottom w:val="none" w:sz="0" w:space="0" w:color="auto"/>
                <w:right w:val="none" w:sz="0" w:space="0" w:color="auto"/>
              </w:divBdr>
            </w:div>
            <w:div w:id="812333936">
              <w:marLeft w:val="0"/>
              <w:marRight w:val="0"/>
              <w:marTop w:val="100"/>
              <w:marBottom w:val="100"/>
              <w:divBdr>
                <w:top w:val="none" w:sz="0" w:space="0" w:color="auto"/>
                <w:left w:val="none" w:sz="0" w:space="0" w:color="auto"/>
                <w:bottom w:val="none" w:sz="0" w:space="0" w:color="auto"/>
                <w:right w:val="none" w:sz="0" w:space="0" w:color="auto"/>
              </w:divBdr>
            </w:div>
            <w:div w:id="1647006163">
              <w:marLeft w:val="0"/>
              <w:marRight w:val="0"/>
              <w:marTop w:val="100"/>
              <w:marBottom w:val="100"/>
              <w:divBdr>
                <w:top w:val="none" w:sz="0" w:space="0" w:color="auto"/>
                <w:left w:val="none" w:sz="0" w:space="0" w:color="auto"/>
                <w:bottom w:val="none" w:sz="0" w:space="0" w:color="auto"/>
                <w:right w:val="none" w:sz="0" w:space="0" w:color="auto"/>
              </w:divBdr>
            </w:div>
            <w:div w:id="964579677">
              <w:marLeft w:val="0"/>
              <w:marRight w:val="0"/>
              <w:marTop w:val="100"/>
              <w:marBottom w:val="100"/>
              <w:divBdr>
                <w:top w:val="none" w:sz="0" w:space="0" w:color="auto"/>
                <w:left w:val="none" w:sz="0" w:space="0" w:color="auto"/>
                <w:bottom w:val="none" w:sz="0" w:space="0" w:color="auto"/>
                <w:right w:val="none" w:sz="0" w:space="0" w:color="auto"/>
              </w:divBdr>
            </w:div>
            <w:div w:id="124616574">
              <w:marLeft w:val="0"/>
              <w:marRight w:val="0"/>
              <w:marTop w:val="100"/>
              <w:marBottom w:val="100"/>
              <w:divBdr>
                <w:top w:val="none" w:sz="0" w:space="0" w:color="auto"/>
                <w:left w:val="none" w:sz="0" w:space="0" w:color="auto"/>
                <w:bottom w:val="none" w:sz="0" w:space="0" w:color="auto"/>
                <w:right w:val="none" w:sz="0" w:space="0" w:color="auto"/>
              </w:divBdr>
            </w:div>
            <w:div w:id="1172646192">
              <w:marLeft w:val="0"/>
              <w:marRight w:val="0"/>
              <w:marTop w:val="100"/>
              <w:marBottom w:val="100"/>
              <w:divBdr>
                <w:top w:val="none" w:sz="0" w:space="0" w:color="auto"/>
                <w:left w:val="none" w:sz="0" w:space="0" w:color="auto"/>
                <w:bottom w:val="none" w:sz="0" w:space="0" w:color="auto"/>
                <w:right w:val="none" w:sz="0" w:space="0" w:color="auto"/>
              </w:divBdr>
            </w:div>
            <w:div w:id="724525042">
              <w:marLeft w:val="0"/>
              <w:marRight w:val="0"/>
              <w:marTop w:val="100"/>
              <w:marBottom w:val="100"/>
              <w:divBdr>
                <w:top w:val="none" w:sz="0" w:space="0" w:color="auto"/>
                <w:left w:val="none" w:sz="0" w:space="0" w:color="auto"/>
                <w:bottom w:val="none" w:sz="0" w:space="0" w:color="auto"/>
                <w:right w:val="none" w:sz="0" w:space="0" w:color="auto"/>
              </w:divBdr>
            </w:div>
            <w:div w:id="1667778811">
              <w:marLeft w:val="0"/>
              <w:marRight w:val="0"/>
              <w:marTop w:val="100"/>
              <w:marBottom w:val="100"/>
              <w:divBdr>
                <w:top w:val="none" w:sz="0" w:space="0" w:color="auto"/>
                <w:left w:val="none" w:sz="0" w:space="0" w:color="auto"/>
                <w:bottom w:val="none" w:sz="0" w:space="0" w:color="auto"/>
                <w:right w:val="none" w:sz="0" w:space="0" w:color="auto"/>
              </w:divBdr>
            </w:div>
            <w:div w:id="1520697349">
              <w:marLeft w:val="0"/>
              <w:marRight w:val="0"/>
              <w:marTop w:val="100"/>
              <w:marBottom w:val="100"/>
              <w:divBdr>
                <w:top w:val="none" w:sz="0" w:space="0" w:color="auto"/>
                <w:left w:val="none" w:sz="0" w:space="0" w:color="auto"/>
                <w:bottom w:val="none" w:sz="0" w:space="0" w:color="auto"/>
                <w:right w:val="none" w:sz="0" w:space="0" w:color="auto"/>
              </w:divBdr>
            </w:div>
            <w:div w:id="1010185249">
              <w:marLeft w:val="0"/>
              <w:marRight w:val="0"/>
              <w:marTop w:val="100"/>
              <w:marBottom w:val="100"/>
              <w:divBdr>
                <w:top w:val="none" w:sz="0" w:space="0" w:color="auto"/>
                <w:left w:val="none" w:sz="0" w:space="0" w:color="auto"/>
                <w:bottom w:val="none" w:sz="0" w:space="0" w:color="auto"/>
                <w:right w:val="none" w:sz="0" w:space="0" w:color="auto"/>
              </w:divBdr>
            </w:div>
            <w:div w:id="1860310817">
              <w:marLeft w:val="0"/>
              <w:marRight w:val="0"/>
              <w:marTop w:val="100"/>
              <w:marBottom w:val="100"/>
              <w:divBdr>
                <w:top w:val="none" w:sz="0" w:space="0" w:color="auto"/>
                <w:left w:val="none" w:sz="0" w:space="0" w:color="auto"/>
                <w:bottom w:val="none" w:sz="0" w:space="0" w:color="auto"/>
                <w:right w:val="none" w:sz="0" w:space="0" w:color="auto"/>
              </w:divBdr>
            </w:div>
            <w:div w:id="1303776621">
              <w:marLeft w:val="0"/>
              <w:marRight w:val="0"/>
              <w:marTop w:val="100"/>
              <w:marBottom w:val="100"/>
              <w:divBdr>
                <w:top w:val="none" w:sz="0" w:space="0" w:color="auto"/>
                <w:left w:val="none" w:sz="0" w:space="0" w:color="auto"/>
                <w:bottom w:val="none" w:sz="0" w:space="0" w:color="auto"/>
                <w:right w:val="none" w:sz="0" w:space="0" w:color="auto"/>
              </w:divBdr>
            </w:div>
            <w:div w:id="708459571">
              <w:marLeft w:val="0"/>
              <w:marRight w:val="0"/>
              <w:marTop w:val="100"/>
              <w:marBottom w:val="100"/>
              <w:divBdr>
                <w:top w:val="none" w:sz="0" w:space="0" w:color="auto"/>
                <w:left w:val="none" w:sz="0" w:space="0" w:color="auto"/>
                <w:bottom w:val="none" w:sz="0" w:space="0" w:color="auto"/>
                <w:right w:val="none" w:sz="0" w:space="0" w:color="auto"/>
              </w:divBdr>
            </w:div>
            <w:div w:id="414597551">
              <w:marLeft w:val="0"/>
              <w:marRight w:val="0"/>
              <w:marTop w:val="100"/>
              <w:marBottom w:val="100"/>
              <w:divBdr>
                <w:top w:val="none" w:sz="0" w:space="0" w:color="auto"/>
                <w:left w:val="none" w:sz="0" w:space="0" w:color="auto"/>
                <w:bottom w:val="none" w:sz="0" w:space="0" w:color="auto"/>
                <w:right w:val="none" w:sz="0" w:space="0" w:color="auto"/>
              </w:divBdr>
            </w:div>
            <w:div w:id="1902249640">
              <w:marLeft w:val="0"/>
              <w:marRight w:val="0"/>
              <w:marTop w:val="100"/>
              <w:marBottom w:val="100"/>
              <w:divBdr>
                <w:top w:val="none" w:sz="0" w:space="0" w:color="auto"/>
                <w:left w:val="none" w:sz="0" w:space="0" w:color="auto"/>
                <w:bottom w:val="none" w:sz="0" w:space="0" w:color="auto"/>
                <w:right w:val="none" w:sz="0" w:space="0" w:color="auto"/>
              </w:divBdr>
            </w:div>
            <w:div w:id="1504707660">
              <w:marLeft w:val="0"/>
              <w:marRight w:val="0"/>
              <w:marTop w:val="100"/>
              <w:marBottom w:val="100"/>
              <w:divBdr>
                <w:top w:val="none" w:sz="0" w:space="0" w:color="auto"/>
                <w:left w:val="none" w:sz="0" w:space="0" w:color="auto"/>
                <w:bottom w:val="none" w:sz="0" w:space="0" w:color="auto"/>
                <w:right w:val="none" w:sz="0" w:space="0" w:color="auto"/>
              </w:divBdr>
            </w:div>
            <w:div w:id="1936094217">
              <w:marLeft w:val="0"/>
              <w:marRight w:val="0"/>
              <w:marTop w:val="100"/>
              <w:marBottom w:val="100"/>
              <w:divBdr>
                <w:top w:val="none" w:sz="0" w:space="0" w:color="auto"/>
                <w:left w:val="none" w:sz="0" w:space="0" w:color="auto"/>
                <w:bottom w:val="none" w:sz="0" w:space="0" w:color="auto"/>
                <w:right w:val="none" w:sz="0" w:space="0" w:color="auto"/>
              </w:divBdr>
            </w:div>
            <w:div w:id="645203322">
              <w:marLeft w:val="0"/>
              <w:marRight w:val="0"/>
              <w:marTop w:val="100"/>
              <w:marBottom w:val="100"/>
              <w:divBdr>
                <w:top w:val="none" w:sz="0" w:space="0" w:color="auto"/>
                <w:left w:val="none" w:sz="0" w:space="0" w:color="auto"/>
                <w:bottom w:val="none" w:sz="0" w:space="0" w:color="auto"/>
                <w:right w:val="none" w:sz="0" w:space="0" w:color="auto"/>
              </w:divBdr>
            </w:div>
            <w:div w:id="453791832">
              <w:marLeft w:val="0"/>
              <w:marRight w:val="0"/>
              <w:marTop w:val="100"/>
              <w:marBottom w:val="100"/>
              <w:divBdr>
                <w:top w:val="none" w:sz="0" w:space="0" w:color="auto"/>
                <w:left w:val="none" w:sz="0" w:space="0" w:color="auto"/>
                <w:bottom w:val="none" w:sz="0" w:space="0" w:color="auto"/>
                <w:right w:val="none" w:sz="0" w:space="0" w:color="auto"/>
              </w:divBdr>
            </w:div>
            <w:div w:id="1654874385">
              <w:marLeft w:val="0"/>
              <w:marRight w:val="0"/>
              <w:marTop w:val="100"/>
              <w:marBottom w:val="100"/>
              <w:divBdr>
                <w:top w:val="none" w:sz="0" w:space="0" w:color="auto"/>
                <w:left w:val="none" w:sz="0" w:space="0" w:color="auto"/>
                <w:bottom w:val="none" w:sz="0" w:space="0" w:color="auto"/>
                <w:right w:val="none" w:sz="0" w:space="0" w:color="auto"/>
              </w:divBdr>
            </w:div>
            <w:div w:id="1663191666">
              <w:marLeft w:val="0"/>
              <w:marRight w:val="0"/>
              <w:marTop w:val="100"/>
              <w:marBottom w:val="100"/>
              <w:divBdr>
                <w:top w:val="none" w:sz="0" w:space="0" w:color="auto"/>
                <w:left w:val="none" w:sz="0" w:space="0" w:color="auto"/>
                <w:bottom w:val="none" w:sz="0" w:space="0" w:color="auto"/>
                <w:right w:val="none" w:sz="0" w:space="0" w:color="auto"/>
              </w:divBdr>
            </w:div>
            <w:div w:id="357974423">
              <w:marLeft w:val="0"/>
              <w:marRight w:val="0"/>
              <w:marTop w:val="100"/>
              <w:marBottom w:val="100"/>
              <w:divBdr>
                <w:top w:val="none" w:sz="0" w:space="0" w:color="auto"/>
                <w:left w:val="none" w:sz="0" w:space="0" w:color="auto"/>
                <w:bottom w:val="none" w:sz="0" w:space="0" w:color="auto"/>
                <w:right w:val="none" w:sz="0" w:space="0" w:color="auto"/>
              </w:divBdr>
            </w:div>
            <w:div w:id="1387488336">
              <w:marLeft w:val="0"/>
              <w:marRight w:val="0"/>
              <w:marTop w:val="100"/>
              <w:marBottom w:val="100"/>
              <w:divBdr>
                <w:top w:val="none" w:sz="0" w:space="0" w:color="auto"/>
                <w:left w:val="none" w:sz="0" w:space="0" w:color="auto"/>
                <w:bottom w:val="none" w:sz="0" w:space="0" w:color="auto"/>
                <w:right w:val="none" w:sz="0" w:space="0" w:color="auto"/>
              </w:divBdr>
            </w:div>
            <w:div w:id="2041777288">
              <w:marLeft w:val="0"/>
              <w:marRight w:val="0"/>
              <w:marTop w:val="100"/>
              <w:marBottom w:val="100"/>
              <w:divBdr>
                <w:top w:val="none" w:sz="0" w:space="0" w:color="auto"/>
                <w:left w:val="none" w:sz="0" w:space="0" w:color="auto"/>
                <w:bottom w:val="none" w:sz="0" w:space="0" w:color="auto"/>
                <w:right w:val="none" w:sz="0" w:space="0" w:color="auto"/>
              </w:divBdr>
            </w:div>
            <w:div w:id="1233810787">
              <w:marLeft w:val="567"/>
              <w:marRight w:val="0"/>
              <w:marTop w:val="100"/>
              <w:marBottom w:val="100"/>
              <w:divBdr>
                <w:top w:val="none" w:sz="0" w:space="0" w:color="auto"/>
                <w:left w:val="none" w:sz="0" w:space="0" w:color="auto"/>
                <w:bottom w:val="none" w:sz="0" w:space="0" w:color="auto"/>
                <w:right w:val="none" w:sz="0" w:space="0" w:color="auto"/>
              </w:divBdr>
            </w:div>
            <w:div w:id="1864636246">
              <w:marLeft w:val="0"/>
              <w:marRight w:val="0"/>
              <w:marTop w:val="100"/>
              <w:marBottom w:val="100"/>
              <w:divBdr>
                <w:top w:val="none" w:sz="0" w:space="0" w:color="auto"/>
                <w:left w:val="none" w:sz="0" w:space="0" w:color="auto"/>
                <w:bottom w:val="none" w:sz="0" w:space="0" w:color="auto"/>
                <w:right w:val="none" w:sz="0" w:space="0" w:color="auto"/>
              </w:divBdr>
            </w:div>
            <w:div w:id="1579753732">
              <w:marLeft w:val="0"/>
              <w:marRight w:val="0"/>
              <w:marTop w:val="100"/>
              <w:marBottom w:val="100"/>
              <w:divBdr>
                <w:top w:val="none" w:sz="0" w:space="0" w:color="auto"/>
                <w:left w:val="none" w:sz="0" w:space="0" w:color="auto"/>
                <w:bottom w:val="none" w:sz="0" w:space="0" w:color="auto"/>
                <w:right w:val="none" w:sz="0" w:space="0" w:color="auto"/>
              </w:divBdr>
            </w:div>
            <w:div w:id="582836398">
              <w:marLeft w:val="0"/>
              <w:marRight w:val="0"/>
              <w:marTop w:val="100"/>
              <w:marBottom w:val="100"/>
              <w:divBdr>
                <w:top w:val="none" w:sz="0" w:space="0" w:color="auto"/>
                <w:left w:val="none" w:sz="0" w:space="0" w:color="auto"/>
                <w:bottom w:val="none" w:sz="0" w:space="0" w:color="auto"/>
                <w:right w:val="none" w:sz="0" w:space="0" w:color="auto"/>
              </w:divBdr>
            </w:div>
            <w:div w:id="723060647">
              <w:marLeft w:val="0"/>
              <w:marRight w:val="0"/>
              <w:marTop w:val="0"/>
              <w:marBottom w:val="120"/>
              <w:divBdr>
                <w:top w:val="none" w:sz="0" w:space="0" w:color="auto"/>
                <w:left w:val="none" w:sz="0" w:space="0" w:color="auto"/>
                <w:bottom w:val="none" w:sz="0" w:space="0" w:color="auto"/>
                <w:right w:val="none" w:sz="0" w:space="0" w:color="auto"/>
              </w:divBdr>
            </w:div>
            <w:div w:id="371999580">
              <w:marLeft w:val="0"/>
              <w:marRight w:val="0"/>
              <w:marTop w:val="240"/>
              <w:marBottom w:val="120"/>
              <w:divBdr>
                <w:top w:val="none" w:sz="0" w:space="0" w:color="auto"/>
                <w:left w:val="none" w:sz="0" w:space="0" w:color="auto"/>
                <w:bottom w:val="none" w:sz="0" w:space="0" w:color="auto"/>
                <w:right w:val="none" w:sz="0" w:space="0" w:color="auto"/>
              </w:divBdr>
            </w:div>
            <w:div w:id="826240559">
              <w:marLeft w:val="0"/>
              <w:marRight w:val="0"/>
              <w:marTop w:val="240"/>
              <w:marBottom w:val="120"/>
              <w:divBdr>
                <w:top w:val="none" w:sz="0" w:space="0" w:color="auto"/>
                <w:left w:val="none" w:sz="0" w:space="0" w:color="auto"/>
                <w:bottom w:val="none" w:sz="0" w:space="0" w:color="auto"/>
                <w:right w:val="none" w:sz="0" w:space="0" w:color="auto"/>
              </w:divBdr>
            </w:div>
            <w:div w:id="833955732">
              <w:marLeft w:val="0"/>
              <w:marRight w:val="0"/>
              <w:marTop w:val="240"/>
              <w:marBottom w:val="120"/>
              <w:divBdr>
                <w:top w:val="none" w:sz="0" w:space="0" w:color="auto"/>
                <w:left w:val="none" w:sz="0" w:space="0" w:color="auto"/>
                <w:bottom w:val="none" w:sz="0" w:space="0" w:color="auto"/>
                <w:right w:val="none" w:sz="0" w:space="0" w:color="auto"/>
              </w:divBdr>
            </w:div>
            <w:div w:id="1981306227">
              <w:marLeft w:val="0"/>
              <w:marRight w:val="0"/>
              <w:marTop w:val="240"/>
              <w:marBottom w:val="120"/>
              <w:divBdr>
                <w:top w:val="none" w:sz="0" w:space="0" w:color="auto"/>
                <w:left w:val="none" w:sz="0" w:space="0" w:color="auto"/>
                <w:bottom w:val="none" w:sz="0" w:space="0" w:color="auto"/>
                <w:right w:val="none" w:sz="0" w:space="0" w:color="auto"/>
              </w:divBdr>
            </w:div>
            <w:div w:id="1218207173">
              <w:marLeft w:val="0"/>
              <w:marRight w:val="0"/>
              <w:marTop w:val="240"/>
              <w:marBottom w:val="120"/>
              <w:divBdr>
                <w:top w:val="none" w:sz="0" w:space="0" w:color="auto"/>
                <w:left w:val="none" w:sz="0" w:space="0" w:color="auto"/>
                <w:bottom w:val="none" w:sz="0" w:space="0" w:color="auto"/>
                <w:right w:val="none" w:sz="0" w:space="0" w:color="auto"/>
              </w:divBdr>
            </w:div>
            <w:div w:id="1691755468">
              <w:marLeft w:val="0"/>
              <w:marRight w:val="0"/>
              <w:marTop w:val="240"/>
              <w:marBottom w:val="120"/>
              <w:divBdr>
                <w:top w:val="none" w:sz="0" w:space="0" w:color="auto"/>
                <w:left w:val="none" w:sz="0" w:space="0" w:color="auto"/>
                <w:bottom w:val="none" w:sz="0" w:space="0" w:color="auto"/>
                <w:right w:val="none" w:sz="0" w:space="0" w:color="auto"/>
              </w:divBdr>
            </w:div>
            <w:div w:id="1780880598">
              <w:marLeft w:val="0"/>
              <w:marRight w:val="0"/>
              <w:marTop w:val="240"/>
              <w:marBottom w:val="120"/>
              <w:divBdr>
                <w:top w:val="none" w:sz="0" w:space="0" w:color="auto"/>
                <w:left w:val="none" w:sz="0" w:space="0" w:color="auto"/>
                <w:bottom w:val="none" w:sz="0" w:space="0" w:color="auto"/>
                <w:right w:val="none" w:sz="0" w:space="0" w:color="auto"/>
              </w:divBdr>
            </w:div>
            <w:div w:id="1740134840">
              <w:marLeft w:val="0"/>
              <w:marRight w:val="0"/>
              <w:marTop w:val="240"/>
              <w:marBottom w:val="120"/>
              <w:divBdr>
                <w:top w:val="none" w:sz="0" w:space="0" w:color="auto"/>
                <w:left w:val="none" w:sz="0" w:space="0" w:color="auto"/>
                <w:bottom w:val="none" w:sz="0" w:space="0" w:color="auto"/>
                <w:right w:val="none" w:sz="0" w:space="0" w:color="auto"/>
              </w:divBdr>
            </w:div>
            <w:div w:id="166605308">
              <w:marLeft w:val="0"/>
              <w:marRight w:val="0"/>
              <w:marTop w:val="240"/>
              <w:marBottom w:val="120"/>
              <w:divBdr>
                <w:top w:val="none" w:sz="0" w:space="0" w:color="auto"/>
                <w:left w:val="none" w:sz="0" w:space="0" w:color="auto"/>
                <w:bottom w:val="none" w:sz="0" w:space="0" w:color="auto"/>
                <w:right w:val="none" w:sz="0" w:space="0" w:color="auto"/>
              </w:divBdr>
            </w:div>
            <w:div w:id="776097618">
              <w:marLeft w:val="0"/>
              <w:marRight w:val="0"/>
              <w:marTop w:val="240"/>
              <w:marBottom w:val="120"/>
              <w:divBdr>
                <w:top w:val="none" w:sz="0" w:space="0" w:color="auto"/>
                <w:left w:val="none" w:sz="0" w:space="0" w:color="auto"/>
                <w:bottom w:val="none" w:sz="0" w:space="0" w:color="auto"/>
                <w:right w:val="none" w:sz="0" w:space="0" w:color="auto"/>
              </w:divBdr>
            </w:div>
            <w:div w:id="739138662">
              <w:marLeft w:val="0"/>
              <w:marRight w:val="0"/>
              <w:marTop w:val="240"/>
              <w:marBottom w:val="120"/>
              <w:divBdr>
                <w:top w:val="none" w:sz="0" w:space="0" w:color="auto"/>
                <w:left w:val="none" w:sz="0" w:space="0" w:color="auto"/>
                <w:bottom w:val="none" w:sz="0" w:space="0" w:color="auto"/>
                <w:right w:val="none" w:sz="0" w:space="0" w:color="auto"/>
              </w:divBdr>
            </w:div>
            <w:div w:id="1244610999">
              <w:marLeft w:val="0"/>
              <w:marRight w:val="0"/>
              <w:marTop w:val="240"/>
              <w:marBottom w:val="120"/>
              <w:divBdr>
                <w:top w:val="none" w:sz="0" w:space="0" w:color="auto"/>
                <w:left w:val="none" w:sz="0" w:space="0" w:color="auto"/>
                <w:bottom w:val="none" w:sz="0" w:space="0" w:color="auto"/>
                <w:right w:val="none" w:sz="0" w:space="0" w:color="auto"/>
              </w:divBdr>
            </w:div>
            <w:div w:id="375276386">
              <w:marLeft w:val="0"/>
              <w:marRight w:val="0"/>
              <w:marTop w:val="240"/>
              <w:marBottom w:val="120"/>
              <w:divBdr>
                <w:top w:val="none" w:sz="0" w:space="0" w:color="auto"/>
                <w:left w:val="none" w:sz="0" w:space="0" w:color="auto"/>
                <w:bottom w:val="none" w:sz="0" w:space="0" w:color="auto"/>
                <w:right w:val="none" w:sz="0" w:space="0" w:color="auto"/>
              </w:divBdr>
            </w:div>
            <w:div w:id="509105220">
              <w:marLeft w:val="0"/>
              <w:marRight w:val="0"/>
              <w:marTop w:val="100"/>
              <w:marBottom w:val="100"/>
              <w:divBdr>
                <w:top w:val="none" w:sz="0" w:space="0" w:color="auto"/>
                <w:left w:val="none" w:sz="0" w:space="0" w:color="auto"/>
                <w:bottom w:val="none" w:sz="0" w:space="0" w:color="auto"/>
                <w:right w:val="none" w:sz="0" w:space="0" w:color="auto"/>
              </w:divBdr>
            </w:div>
            <w:div w:id="1624460316">
              <w:marLeft w:val="0"/>
              <w:marRight w:val="0"/>
              <w:marTop w:val="100"/>
              <w:marBottom w:val="100"/>
              <w:divBdr>
                <w:top w:val="none" w:sz="0" w:space="0" w:color="auto"/>
                <w:left w:val="none" w:sz="0" w:space="0" w:color="auto"/>
                <w:bottom w:val="none" w:sz="0" w:space="0" w:color="auto"/>
                <w:right w:val="none" w:sz="0" w:space="0" w:color="auto"/>
              </w:divBdr>
            </w:div>
            <w:div w:id="1762409585">
              <w:marLeft w:val="0"/>
              <w:marRight w:val="0"/>
              <w:marTop w:val="100"/>
              <w:marBottom w:val="100"/>
              <w:divBdr>
                <w:top w:val="none" w:sz="0" w:space="0" w:color="auto"/>
                <w:left w:val="none" w:sz="0" w:space="0" w:color="auto"/>
                <w:bottom w:val="none" w:sz="0" w:space="0" w:color="auto"/>
                <w:right w:val="none" w:sz="0" w:space="0" w:color="auto"/>
              </w:divBdr>
            </w:div>
            <w:div w:id="1522817506">
              <w:marLeft w:val="0"/>
              <w:marRight w:val="0"/>
              <w:marTop w:val="100"/>
              <w:marBottom w:val="100"/>
              <w:divBdr>
                <w:top w:val="none" w:sz="0" w:space="0" w:color="auto"/>
                <w:left w:val="none" w:sz="0" w:space="0" w:color="auto"/>
                <w:bottom w:val="none" w:sz="0" w:space="0" w:color="auto"/>
                <w:right w:val="none" w:sz="0" w:space="0" w:color="auto"/>
              </w:divBdr>
            </w:div>
            <w:div w:id="1614626502">
              <w:marLeft w:val="0"/>
              <w:marRight w:val="0"/>
              <w:marTop w:val="100"/>
              <w:marBottom w:val="100"/>
              <w:divBdr>
                <w:top w:val="none" w:sz="0" w:space="0" w:color="auto"/>
                <w:left w:val="none" w:sz="0" w:space="0" w:color="auto"/>
                <w:bottom w:val="none" w:sz="0" w:space="0" w:color="auto"/>
                <w:right w:val="none" w:sz="0" w:space="0" w:color="auto"/>
              </w:divBdr>
            </w:div>
            <w:div w:id="1506746408">
              <w:marLeft w:val="0"/>
              <w:marRight w:val="0"/>
              <w:marTop w:val="100"/>
              <w:marBottom w:val="100"/>
              <w:divBdr>
                <w:top w:val="none" w:sz="0" w:space="0" w:color="auto"/>
                <w:left w:val="none" w:sz="0" w:space="0" w:color="auto"/>
                <w:bottom w:val="none" w:sz="0" w:space="0" w:color="auto"/>
                <w:right w:val="none" w:sz="0" w:space="0" w:color="auto"/>
              </w:divBdr>
            </w:div>
            <w:div w:id="814101842">
              <w:marLeft w:val="927"/>
              <w:marRight w:val="0"/>
              <w:marTop w:val="100"/>
              <w:marBottom w:val="100"/>
              <w:divBdr>
                <w:top w:val="none" w:sz="0" w:space="0" w:color="auto"/>
                <w:left w:val="none" w:sz="0" w:space="0" w:color="auto"/>
                <w:bottom w:val="none" w:sz="0" w:space="0" w:color="auto"/>
                <w:right w:val="none" w:sz="0" w:space="0" w:color="auto"/>
              </w:divBdr>
            </w:div>
            <w:div w:id="779379729">
              <w:marLeft w:val="0"/>
              <w:marRight w:val="0"/>
              <w:marTop w:val="100"/>
              <w:marBottom w:val="100"/>
              <w:divBdr>
                <w:top w:val="none" w:sz="0" w:space="0" w:color="auto"/>
                <w:left w:val="none" w:sz="0" w:space="0" w:color="auto"/>
                <w:bottom w:val="none" w:sz="0" w:space="0" w:color="auto"/>
                <w:right w:val="none" w:sz="0" w:space="0" w:color="auto"/>
              </w:divBdr>
            </w:div>
            <w:div w:id="141433706">
              <w:marLeft w:val="927"/>
              <w:marRight w:val="0"/>
              <w:marTop w:val="100"/>
              <w:marBottom w:val="100"/>
              <w:divBdr>
                <w:top w:val="none" w:sz="0" w:space="0" w:color="auto"/>
                <w:left w:val="none" w:sz="0" w:space="0" w:color="auto"/>
                <w:bottom w:val="none" w:sz="0" w:space="0" w:color="auto"/>
                <w:right w:val="none" w:sz="0" w:space="0" w:color="auto"/>
              </w:divBdr>
            </w:div>
            <w:div w:id="1265650694">
              <w:marLeft w:val="0"/>
              <w:marRight w:val="0"/>
              <w:marTop w:val="100"/>
              <w:marBottom w:val="100"/>
              <w:divBdr>
                <w:top w:val="none" w:sz="0" w:space="0" w:color="auto"/>
                <w:left w:val="none" w:sz="0" w:space="0" w:color="auto"/>
                <w:bottom w:val="none" w:sz="0" w:space="0" w:color="auto"/>
                <w:right w:val="none" w:sz="0" w:space="0" w:color="auto"/>
              </w:divBdr>
            </w:div>
            <w:div w:id="725954625">
              <w:marLeft w:val="0"/>
              <w:marRight w:val="0"/>
              <w:marTop w:val="240"/>
              <w:marBottom w:val="120"/>
              <w:divBdr>
                <w:top w:val="none" w:sz="0" w:space="0" w:color="auto"/>
                <w:left w:val="none" w:sz="0" w:space="0" w:color="auto"/>
                <w:bottom w:val="none" w:sz="0" w:space="0" w:color="auto"/>
                <w:right w:val="none" w:sz="0" w:space="0" w:color="auto"/>
              </w:divBdr>
            </w:div>
            <w:div w:id="1209300559">
              <w:marLeft w:val="0"/>
              <w:marRight w:val="0"/>
              <w:marTop w:val="240"/>
              <w:marBottom w:val="120"/>
              <w:divBdr>
                <w:top w:val="none" w:sz="0" w:space="0" w:color="auto"/>
                <w:left w:val="none" w:sz="0" w:space="0" w:color="auto"/>
                <w:bottom w:val="none" w:sz="0" w:space="0" w:color="auto"/>
                <w:right w:val="none" w:sz="0" w:space="0" w:color="auto"/>
              </w:divBdr>
            </w:div>
            <w:div w:id="1931889015">
              <w:marLeft w:val="567"/>
              <w:marRight w:val="0"/>
              <w:marTop w:val="240"/>
              <w:marBottom w:val="120"/>
              <w:divBdr>
                <w:top w:val="none" w:sz="0" w:space="0" w:color="auto"/>
                <w:left w:val="none" w:sz="0" w:space="0" w:color="auto"/>
                <w:bottom w:val="none" w:sz="0" w:space="0" w:color="auto"/>
                <w:right w:val="none" w:sz="0" w:space="0" w:color="auto"/>
              </w:divBdr>
            </w:div>
            <w:div w:id="1794906823">
              <w:marLeft w:val="567"/>
              <w:marRight w:val="0"/>
              <w:marTop w:val="0"/>
              <w:marBottom w:val="0"/>
              <w:divBdr>
                <w:top w:val="none" w:sz="0" w:space="0" w:color="auto"/>
                <w:left w:val="none" w:sz="0" w:space="0" w:color="auto"/>
                <w:bottom w:val="none" w:sz="0" w:space="0" w:color="auto"/>
                <w:right w:val="none" w:sz="0" w:space="0" w:color="auto"/>
              </w:divBdr>
            </w:div>
            <w:div w:id="1096946256">
              <w:marLeft w:val="567"/>
              <w:marRight w:val="0"/>
              <w:marTop w:val="0"/>
              <w:marBottom w:val="0"/>
              <w:divBdr>
                <w:top w:val="none" w:sz="0" w:space="0" w:color="auto"/>
                <w:left w:val="none" w:sz="0" w:space="0" w:color="auto"/>
                <w:bottom w:val="none" w:sz="0" w:space="0" w:color="auto"/>
                <w:right w:val="none" w:sz="0" w:space="0" w:color="auto"/>
              </w:divBdr>
            </w:div>
            <w:div w:id="622268912">
              <w:marLeft w:val="567"/>
              <w:marRight w:val="0"/>
              <w:marTop w:val="0"/>
              <w:marBottom w:val="0"/>
              <w:divBdr>
                <w:top w:val="none" w:sz="0" w:space="0" w:color="auto"/>
                <w:left w:val="none" w:sz="0" w:space="0" w:color="auto"/>
                <w:bottom w:val="none" w:sz="0" w:space="0" w:color="auto"/>
                <w:right w:val="none" w:sz="0" w:space="0" w:color="auto"/>
              </w:divBdr>
            </w:div>
            <w:div w:id="59483048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1314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ompasiana.com/johanpamz/5ad17ce1caf7db09cd55b302/kasus-garuda-indonesia-dan-pentingnya-manajemen-risiko?page=al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tanzilco.com/blog/detail/731/slug/manajemen-risiko-dalam-penerapan-good-corporate-governance-gc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kalah.co.id/2016/05/makalah-manajemen-resiko.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ompasiana.com/tag/risik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5F8A-4B0F-4C77-8A1E-3E32C6A5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3</cp:revision>
  <dcterms:created xsi:type="dcterms:W3CDTF">2019-10-07T04:22:00Z</dcterms:created>
  <dcterms:modified xsi:type="dcterms:W3CDTF">2019-10-07T04:23:00Z</dcterms:modified>
</cp:coreProperties>
</file>