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DF0" w:rsidRDefault="00D3540C" w:rsidP="009236DD">
      <w:pPr>
        <w:spacing w:line="240" w:lineRule="auto"/>
        <w:jc w:val="center"/>
        <w:rPr>
          <w:rFonts w:ascii="Arial" w:hAnsi="Arial" w:cs="Arial"/>
          <w:sz w:val="24"/>
          <w:szCs w:val="24"/>
        </w:rPr>
      </w:pPr>
      <w:r>
        <w:rPr>
          <w:rFonts w:ascii="Arial" w:hAnsi="Arial" w:cs="Arial"/>
          <w:sz w:val="24"/>
          <w:szCs w:val="24"/>
        </w:rPr>
        <w:t>MODUL KULIAH ONLINE SESI 3</w:t>
      </w:r>
    </w:p>
    <w:p w:rsidR="00D46C90" w:rsidRDefault="0085525E" w:rsidP="009236DD">
      <w:pPr>
        <w:spacing w:line="240" w:lineRule="auto"/>
        <w:jc w:val="center"/>
        <w:rPr>
          <w:rFonts w:ascii="Arial" w:hAnsi="Arial" w:cs="Arial"/>
          <w:sz w:val="24"/>
          <w:szCs w:val="24"/>
        </w:rPr>
      </w:pPr>
      <w:r>
        <w:rPr>
          <w:rFonts w:ascii="Arial" w:hAnsi="Arial" w:cs="Arial"/>
          <w:sz w:val="24"/>
          <w:szCs w:val="24"/>
        </w:rPr>
        <w:t>TINDAK</w:t>
      </w:r>
      <w:r w:rsidR="00D3540C">
        <w:rPr>
          <w:rFonts w:ascii="Arial" w:hAnsi="Arial" w:cs="Arial"/>
          <w:sz w:val="24"/>
          <w:szCs w:val="24"/>
        </w:rPr>
        <w:t xml:space="preserve"> PIDANA PENCUIAN UANG</w:t>
      </w:r>
    </w:p>
    <w:p w:rsidR="00D46C90" w:rsidRPr="00826B32" w:rsidRDefault="00D46C90" w:rsidP="009236DD">
      <w:pPr>
        <w:spacing w:line="0" w:lineRule="atLeast"/>
        <w:jc w:val="center"/>
        <w:rPr>
          <w:rFonts w:ascii="Arial" w:eastAsia="Bernard MT Condensed" w:hAnsi="Arial" w:cs="Arial"/>
          <w:sz w:val="24"/>
          <w:szCs w:val="24"/>
        </w:rPr>
      </w:pPr>
      <w:r w:rsidRPr="00826B32">
        <w:rPr>
          <w:rFonts w:ascii="Arial" w:eastAsia="Bernard MT Condensed" w:hAnsi="Arial" w:cs="Arial"/>
          <w:sz w:val="24"/>
          <w:szCs w:val="24"/>
        </w:rPr>
        <w:t>(</w:t>
      </w:r>
      <w:r w:rsidR="009236DD" w:rsidRPr="00826B32">
        <w:rPr>
          <w:rFonts w:ascii="Arial" w:eastAsia="Bernard MT Condensed" w:hAnsi="Arial" w:cs="Arial"/>
          <w:sz w:val="24"/>
          <w:szCs w:val="24"/>
        </w:rPr>
        <w:t>TINDAK PIDANA KHUSUS)</w:t>
      </w:r>
    </w:p>
    <w:p w:rsidR="009236DD" w:rsidRPr="00BE669C" w:rsidRDefault="009236DD" w:rsidP="009236DD">
      <w:pPr>
        <w:spacing w:line="0" w:lineRule="atLeast"/>
        <w:jc w:val="center"/>
        <w:rPr>
          <w:rFonts w:ascii="Arial" w:eastAsia="Bernard MT Condensed" w:hAnsi="Arial" w:cs="Arial"/>
          <w:b/>
          <w:sz w:val="24"/>
          <w:szCs w:val="24"/>
          <w:u w:val="single"/>
        </w:rPr>
      </w:pPr>
      <w:r>
        <w:rPr>
          <w:rFonts w:ascii="Arial" w:eastAsia="Bernard MT Condensed" w:hAnsi="Arial" w:cs="Arial"/>
          <w:b/>
          <w:sz w:val="24"/>
          <w:szCs w:val="24"/>
        </w:rPr>
        <w:t xml:space="preserve">Oleh; </w:t>
      </w:r>
      <w:r w:rsidRPr="00BE669C">
        <w:rPr>
          <w:rFonts w:ascii="Arial" w:eastAsia="Bernard MT Condensed" w:hAnsi="Arial" w:cs="Arial"/>
          <w:b/>
          <w:sz w:val="24"/>
          <w:szCs w:val="24"/>
          <w:u w:val="single"/>
        </w:rPr>
        <w:t>Endik Wahyudi, SH.MH</w:t>
      </w:r>
    </w:p>
    <w:p w:rsidR="00C71E17" w:rsidRPr="00490EB0" w:rsidRDefault="00715997" w:rsidP="00DE63E1">
      <w:pPr>
        <w:spacing w:line="0" w:lineRule="atLeast"/>
        <w:jc w:val="both"/>
        <w:rPr>
          <w:rFonts w:ascii="Arial" w:eastAsia="Cambria" w:hAnsi="Arial" w:cs="Arial"/>
          <w:b/>
          <w:sz w:val="24"/>
          <w:u w:val="single"/>
        </w:rPr>
      </w:pPr>
      <w:r w:rsidRPr="00490EB0">
        <w:rPr>
          <w:rFonts w:ascii="Arial" w:eastAsia="Cambria" w:hAnsi="Arial" w:cs="Arial"/>
          <w:b/>
          <w:sz w:val="24"/>
          <w:u w:val="single"/>
        </w:rPr>
        <w:t>Pendahuluan</w:t>
      </w:r>
    </w:p>
    <w:p w:rsidR="00E820AA" w:rsidRPr="00E820AA" w:rsidRDefault="00E820AA" w:rsidP="00C71E17">
      <w:pPr>
        <w:autoSpaceDE w:val="0"/>
        <w:autoSpaceDN w:val="0"/>
        <w:adjustRightInd w:val="0"/>
        <w:spacing w:before="240" w:after="0" w:line="240" w:lineRule="auto"/>
        <w:ind w:firstLine="720"/>
        <w:jc w:val="both"/>
        <w:rPr>
          <w:rFonts w:ascii="Arial" w:eastAsia="Cambria" w:hAnsi="Arial" w:cs="Arial"/>
          <w:sz w:val="24"/>
          <w:szCs w:val="24"/>
        </w:rPr>
      </w:pPr>
      <w:r w:rsidRPr="00E820AA">
        <w:rPr>
          <w:rFonts w:ascii="Arial" w:hAnsi="Arial" w:cs="Arial"/>
          <w:sz w:val="24"/>
          <w:szCs w:val="24"/>
        </w:rPr>
        <w:t>Tindak pidana pencucian uang telah menjadi teror terorganisasi atas sektor keuangan, perbankan dan penegakan hukum, oleh karena pencuciaan memberi ruang instabilitas sistem keuangan terhadap resiko hukum, reputasi dan likuiditas serta untuk tujuan-tujuan politik tertentu, perdagangan narkoba dan aktifitas illegal logging</w:t>
      </w:r>
      <w:r>
        <w:rPr>
          <w:rFonts w:ascii="Arial" w:hAnsi="Arial" w:cs="Arial"/>
          <w:sz w:val="24"/>
          <w:szCs w:val="24"/>
        </w:rPr>
        <w:t>.</w:t>
      </w:r>
      <w:r>
        <w:rPr>
          <w:rStyle w:val="FootnoteReference"/>
          <w:rFonts w:ascii="Arial" w:hAnsi="Arial" w:cs="Arial"/>
          <w:sz w:val="24"/>
          <w:szCs w:val="24"/>
        </w:rPr>
        <w:footnoteReference w:id="2"/>
      </w:r>
      <w:r w:rsidRPr="00E820AA">
        <w:t xml:space="preserve"> </w:t>
      </w:r>
      <w:r w:rsidRPr="00E820AA">
        <w:rPr>
          <w:rFonts w:ascii="Arial" w:hAnsi="Arial" w:cs="Arial"/>
          <w:sz w:val="24"/>
          <w:szCs w:val="24"/>
        </w:rPr>
        <w:t>Fenomena pencucian uang telah dilakukan secara sistematis, rapi dan tertutup, dengan melibatkan pemegang kekuasaan, baik eksekutif, legislatif maupun yudikatif.</w:t>
      </w:r>
      <w:r>
        <w:rPr>
          <w:rStyle w:val="FootnoteReference"/>
          <w:rFonts w:ascii="Arial" w:hAnsi="Arial" w:cs="Arial"/>
          <w:sz w:val="24"/>
          <w:szCs w:val="24"/>
        </w:rPr>
        <w:footnoteReference w:id="3"/>
      </w:r>
    </w:p>
    <w:p w:rsidR="00C71E17" w:rsidRDefault="00C71E17" w:rsidP="00C71E17">
      <w:pPr>
        <w:autoSpaceDE w:val="0"/>
        <w:autoSpaceDN w:val="0"/>
        <w:adjustRightInd w:val="0"/>
        <w:spacing w:before="240" w:after="0" w:line="240" w:lineRule="auto"/>
        <w:ind w:firstLine="720"/>
        <w:jc w:val="both"/>
        <w:rPr>
          <w:rFonts w:ascii="Arial" w:hAnsi="Arial" w:cs="Arial"/>
          <w:sz w:val="24"/>
          <w:szCs w:val="24"/>
        </w:rPr>
      </w:pPr>
      <w:r w:rsidRPr="00C71E17">
        <w:rPr>
          <w:rFonts w:ascii="Arial" w:eastAsia="Cambria" w:hAnsi="Arial" w:cs="Arial"/>
          <w:sz w:val="24"/>
        </w:rPr>
        <w:t xml:space="preserve">Pada faktanya </w:t>
      </w:r>
      <w:r>
        <w:rPr>
          <w:rFonts w:ascii="Arial" w:eastAsia="Cambria" w:hAnsi="Arial" w:cs="Arial"/>
          <w:sz w:val="24"/>
        </w:rPr>
        <w:t xml:space="preserve">memang </w:t>
      </w:r>
      <w:r w:rsidRPr="00C71E17">
        <w:rPr>
          <w:rFonts w:ascii="Arial" w:eastAsia="Cambria" w:hAnsi="Arial" w:cs="Arial"/>
          <w:sz w:val="24"/>
        </w:rPr>
        <w:t>banyak pelaku tindak pidana</w:t>
      </w:r>
      <w:r>
        <w:rPr>
          <w:rFonts w:ascii="Arial" w:eastAsia="Cambria" w:hAnsi="Arial" w:cs="Arial"/>
          <w:sz w:val="24"/>
        </w:rPr>
        <w:t xml:space="preserve"> yang</w:t>
      </w:r>
      <w:r w:rsidRPr="00C71E17">
        <w:rPr>
          <w:rFonts w:ascii="Arial" w:eastAsia="Cambria" w:hAnsi="Arial" w:cs="Arial"/>
          <w:sz w:val="24"/>
        </w:rPr>
        <w:t xml:space="preserve"> </w:t>
      </w:r>
      <w:r w:rsidRPr="00C71E17">
        <w:rPr>
          <w:rFonts w:ascii="Arial" w:hAnsi="Arial" w:cs="Arial"/>
          <w:sz w:val="24"/>
          <w:szCs w:val="24"/>
        </w:rPr>
        <w:t xml:space="preserve">berusaha menyembunyikan atau menyamarkan asal </w:t>
      </w:r>
      <w:r w:rsidR="00A2218C">
        <w:rPr>
          <w:rFonts w:ascii="Arial" w:hAnsi="Arial" w:cs="Arial"/>
          <w:sz w:val="24"/>
          <w:szCs w:val="24"/>
        </w:rPr>
        <w:t>m</w:t>
      </w:r>
      <w:r w:rsidRPr="00C71E17">
        <w:rPr>
          <w:rFonts w:ascii="Arial" w:hAnsi="Arial" w:cs="Arial"/>
          <w:sz w:val="24"/>
          <w:szCs w:val="24"/>
        </w:rPr>
        <w:t>u</w:t>
      </w:r>
      <w:r w:rsidR="00A2218C">
        <w:rPr>
          <w:rFonts w:ascii="Arial" w:hAnsi="Arial" w:cs="Arial"/>
          <w:sz w:val="24"/>
          <w:szCs w:val="24"/>
        </w:rPr>
        <w:t>asa</w:t>
      </w:r>
      <w:r w:rsidRPr="00C71E17">
        <w:rPr>
          <w:rFonts w:ascii="Arial" w:hAnsi="Arial" w:cs="Arial"/>
          <w:sz w:val="24"/>
          <w:szCs w:val="24"/>
        </w:rPr>
        <w:t>l Harta Kekayaan yang merupakan hasil dari tindak pidana dengan berbagai cara agar Harta Kekayaan hasil tindak pidananya susah ditelusuri oleh aparat penegak hukum sehingga dengan leluasa memanfaatkan Harta Kekayaan tersebut baik untuk kegiatan yang sah maupun tidak sah. Karena itu, tindak pidana Pencucian Uang</w:t>
      </w:r>
      <w:r>
        <w:rPr>
          <w:rFonts w:ascii="Arial" w:hAnsi="Arial" w:cs="Arial"/>
          <w:sz w:val="24"/>
          <w:szCs w:val="24"/>
        </w:rPr>
        <w:t xml:space="preserve"> (TPPU)</w:t>
      </w:r>
      <w:r w:rsidR="00A2218C">
        <w:rPr>
          <w:rStyle w:val="FootnoteReference"/>
          <w:rFonts w:ascii="Arial" w:hAnsi="Arial" w:cs="Arial"/>
          <w:sz w:val="24"/>
          <w:szCs w:val="24"/>
        </w:rPr>
        <w:footnoteReference w:id="4"/>
      </w:r>
      <w:r w:rsidRPr="00C71E17">
        <w:rPr>
          <w:rFonts w:ascii="Arial" w:hAnsi="Arial" w:cs="Arial"/>
          <w:sz w:val="24"/>
          <w:szCs w:val="24"/>
        </w:rPr>
        <w:t xml:space="preserve"> tidak hanya mengancam stabilitas dan integritas sistem perekonomian dan sistem keuangan, tetapi juga dapat membahayakan sendi-sendi kehidupan bermasyarakat, berbangsa, dan bernegara berdasarkan Pancasila dan Undang-Undang Dasar Negara Republik Indonesia Tahun 1945.</w:t>
      </w:r>
    </w:p>
    <w:p w:rsidR="00C71E17" w:rsidRDefault="00A2218C" w:rsidP="00C71E17">
      <w:pPr>
        <w:autoSpaceDE w:val="0"/>
        <w:autoSpaceDN w:val="0"/>
        <w:adjustRightInd w:val="0"/>
        <w:spacing w:before="240" w:after="0" w:line="240" w:lineRule="auto"/>
        <w:ind w:firstLine="720"/>
        <w:jc w:val="both"/>
        <w:rPr>
          <w:rFonts w:ascii="Arial" w:hAnsi="Arial" w:cs="Arial"/>
          <w:sz w:val="24"/>
          <w:szCs w:val="24"/>
        </w:rPr>
      </w:pPr>
      <w:r>
        <w:rPr>
          <w:rFonts w:ascii="Arial" w:hAnsi="Arial" w:cs="Arial"/>
          <w:sz w:val="24"/>
          <w:szCs w:val="24"/>
        </w:rPr>
        <w:t xml:space="preserve">Dalam konteks </w:t>
      </w:r>
      <w:r w:rsidR="00C71E17" w:rsidRPr="00C71E17">
        <w:rPr>
          <w:rFonts w:ascii="Arial" w:hAnsi="Arial" w:cs="Arial"/>
          <w:sz w:val="24"/>
          <w:szCs w:val="24"/>
        </w:rPr>
        <w:t>anti</w:t>
      </w:r>
      <w:r>
        <w:rPr>
          <w:rFonts w:ascii="Arial" w:hAnsi="Arial" w:cs="Arial"/>
          <w:sz w:val="24"/>
          <w:szCs w:val="24"/>
        </w:rPr>
        <w:t xml:space="preserve"> pencucian uang</w:t>
      </w:r>
      <w:r w:rsidR="00C71E17" w:rsidRPr="00C71E17">
        <w:rPr>
          <w:rFonts w:ascii="Arial" w:hAnsi="Arial" w:cs="Arial"/>
          <w:sz w:val="24"/>
          <w:szCs w:val="24"/>
        </w:rPr>
        <w:t>, pelaku dan hasil tindak pidana dapat</w:t>
      </w:r>
      <w:r w:rsidR="00C71E17">
        <w:rPr>
          <w:rFonts w:ascii="Arial" w:hAnsi="Arial" w:cs="Arial"/>
          <w:sz w:val="24"/>
          <w:szCs w:val="24"/>
        </w:rPr>
        <w:t xml:space="preserve"> </w:t>
      </w:r>
      <w:r w:rsidR="00C71E17" w:rsidRPr="00C71E17">
        <w:rPr>
          <w:rFonts w:ascii="Arial" w:hAnsi="Arial" w:cs="Arial"/>
          <w:sz w:val="24"/>
          <w:szCs w:val="24"/>
        </w:rPr>
        <w:t>diketahui melalui penelusuran untuk selanjutnya hasil tindak pidana</w:t>
      </w:r>
      <w:r w:rsidR="00C71E17">
        <w:rPr>
          <w:rFonts w:ascii="Arial" w:hAnsi="Arial" w:cs="Arial"/>
          <w:sz w:val="24"/>
          <w:szCs w:val="24"/>
        </w:rPr>
        <w:t xml:space="preserve"> </w:t>
      </w:r>
      <w:r w:rsidR="00C71E17" w:rsidRPr="00C71E17">
        <w:rPr>
          <w:rFonts w:ascii="Arial" w:hAnsi="Arial" w:cs="Arial"/>
          <w:sz w:val="24"/>
          <w:szCs w:val="24"/>
        </w:rPr>
        <w:t>tersebut dirampas untuk negara atau dikembalikan kepada yang berhak.</w:t>
      </w:r>
      <w:r w:rsidR="00C71E17">
        <w:rPr>
          <w:rFonts w:ascii="Arial" w:hAnsi="Arial" w:cs="Arial"/>
          <w:sz w:val="24"/>
          <w:szCs w:val="24"/>
        </w:rPr>
        <w:t xml:space="preserve"> </w:t>
      </w:r>
      <w:r w:rsidR="00C71E17" w:rsidRPr="00C71E17">
        <w:rPr>
          <w:rFonts w:ascii="Arial" w:hAnsi="Arial" w:cs="Arial"/>
          <w:sz w:val="24"/>
          <w:szCs w:val="24"/>
        </w:rPr>
        <w:t>Apabila Harta Kekayaan hasil tindak pidana yang dikuasai oleh pelaku atau</w:t>
      </w:r>
      <w:r w:rsidR="00C71E17">
        <w:rPr>
          <w:rFonts w:ascii="Arial" w:hAnsi="Arial" w:cs="Arial"/>
          <w:sz w:val="24"/>
          <w:szCs w:val="24"/>
        </w:rPr>
        <w:t xml:space="preserve"> </w:t>
      </w:r>
      <w:r w:rsidR="00C71E17" w:rsidRPr="00C71E17">
        <w:rPr>
          <w:rFonts w:ascii="Arial" w:hAnsi="Arial" w:cs="Arial"/>
          <w:sz w:val="24"/>
          <w:szCs w:val="24"/>
        </w:rPr>
        <w:t>organisasi kejahatan dapat disita atau dirampas, dengan sendirinya dapat</w:t>
      </w:r>
      <w:r w:rsidR="00C71E17">
        <w:rPr>
          <w:rFonts w:ascii="Arial" w:hAnsi="Arial" w:cs="Arial"/>
          <w:sz w:val="24"/>
          <w:szCs w:val="24"/>
        </w:rPr>
        <w:t xml:space="preserve"> </w:t>
      </w:r>
      <w:r w:rsidR="00C71E17" w:rsidRPr="00C71E17">
        <w:rPr>
          <w:rFonts w:ascii="Arial" w:hAnsi="Arial" w:cs="Arial"/>
          <w:sz w:val="24"/>
          <w:szCs w:val="24"/>
        </w:rPr>
        <w:t>menurunkan tingkat kriminalitas. Untuk itu upaya pencegahan dan</w:t>
      </w:r>
      <w:r w:rsidR="00C71E17">
        <w:rPr>
          <w:rFonts w:ascii="Arial" w:hAnsi="Arial" w:cs="Arial"/>
          <w:sz w:val="24"/>
          <w:szCs w:val="24"/>
        </w:rPr>
        <w:t xml:space="preserve"> </w:t>
      </w:r>
      <w:r w:rsidR="00C71E17" w:rsidRPr="00C71E17">
        <w:rPr>
          <w:rFonts w:ascii="Arial" w:hAnsi="Arial" w:cs="Arial"/>
          <w:sz w:val="24"/>
          <w:szCs w:val="24"/>
        </w:rPr>
        <w:t xml:space="preserve">pemberantasan </w:t>
      </w:r>
      <w:r w:rsidR="00C71E17">
        <w:rPr>
          <w:rFonts w:ascii="Arial" w:hAnsi="Arial" w:cs="Arial"/>
          <w:sz w:val="24"/>
          <w:szCs w:val="24"/>
        </w:rPr>
        <w:t>TPPU</w:t>
      </w:r>
      <w:r w:rsidR="00C71E17" w:rsidRPr="00C71E17">
        <w:rPr>
          <w:rFonts w:ascii="Arial" w:hAnsi="Arial" w:cs="Arial"/>
          <w:sz w:val="24"/>
          <w:szCs w:val="24"/>
        </w:rPr>
        <w:t xml:space="preserve"> memerlukan landasan</w:t>
      </w:r>
      <w:r w:rsidR="00C71E17">
        <w:rPr>
          <w:rFonts w:ascii="Arial" w:hAnsi="Arial" w:cs="Arial"/>
          <w:sz w:val="24"/>
          <w:szCs w:val="24"/>
        </w:rPr>
        <w:t xml:space="preserve"> </w:t>
      </w:r>
      <w:r w:rsidR="00C71E17" w:rsidRPr="00C71E17">
        <w:rPr>
          <w:rFonts w:ascii="Arial" w:hAnsi="Arial" w:cs="Arial"/>
          <w:sz w:val="24"/>
          <w:szCs w:val="24"/>
        </w:rPr>
        <w:t>hukum yang kuat untuk menjamin kepastian hukum, efektivitas penegakan</w:t>
      </w:r>
      <w:r w:rsidR="00C71E17">
        <w:rPr>
          <w:rFonts w:ascii="Arial" w:hAnsi="Arial" w:cs="Arial"/>
          <w:sz w:val="24"/>
          <w:szCs w:val="24"/>
        </w:rPr>
        <w:t xml:space="preserve"> </w:t>
      </w:r>
      <w:r w:rsidR="00C71E17" w:rsidRPr="00C71E17">
        <w:rPr>
          <w:rFonts w:ascii="Arial" w:hAnsi="Arial" w:cs="Arial"/>
          <w:sz w:val="24"/>
          <w:szCs w:val="24"/>
        </w:rPr>
        <w:t>hukum serta penelusuran dan pengembalian Harta Kekayaan hasil tindak</w:t>
      </w:r>
      <w:r w:rsidR="00C71E17">
        <w:rPr>
          <w:rFonts w:ascii="Arial" w:hAnsi="Arial" w:cs="Arial"/>
          <w:sz w:val="24"/>
          <w:szCs w:val="24"/>
        </w:rPr>
        <w:t xml:space="preserve"> </w:t>
      </w:r>
      <w:r w:rsidR="00C71E17" w:rsidRPr="00C71E17">
        <w:rPr>
          <w:rFonts w:ascii="Arial" w:hAnsi="Arial" w:cs="Arial"/>
          <w:sz w:val="24"/>
          <w:szCs w:val="24"/>
        </w:rPr>
        <w:t>pidana.</w:t>
      </w:r>
      <w:r w:rsidR="00393C85">
        <w:rPr>
          <w:rStyle w:val="FootnoteReference"/>
          <w:rFonts w:ascii="Arial" w:hAnsi="Arial" w:cs="Arial"/>
          <w:sz w:val="24"/>
          <w:szCs w:val="24"/>
        </w:rPr>
        <w:footnoteReference w:id="5"/>
      </w:r>
    </w:p>
    <w:p w:rsidR="00A2218C" w:rsidRDefault="00C71E17" w:rsidP="00A2218C">
      <w:pPr>
        <w:autoSpaceDE w:val="0"/>
        <w:autoSpaceDN w:val="0"/>
        <w:adjustRightInd w:val="0"/>
        <w:spacing w:before="240" w:after="0" w:line="240" w:lineRule="auto"/>
        <w:ind w:firstLine="720"/>
        <w:jc w:val="both"/>
        <w:rPr>
          <w:rFonts w:ascii="Arial" w:hAnsi="Arial" w:cs="Arial"/>
          <w:sz w:val="24"/>
          <w:szCs w:val="24"/>
        </w:rPr>
      </w:pPr>
      <w:r w:rsidRPr="00C71E17">
        <w:rPr>
          <w:rFonts w:ascii="Arial" w:hAnsi="Arial" w:cs="Arial"/>
          <w:sz w:val="24"/>
          <w:szCs w:val="24"/>
        </w:rPr>
        <w:t>Penelusuran Harta Kekayaan hasil tindak pidana pada umumnya dilakukan</w:t>
      </w:r>
      <w:r w:rsidR="00A2218C">
        <w:rPr>
          <w:rFonts w:ascii="Arial" w:hAnsi="Arial" w:cs="Arial"/>
          <w:sz w:val="24"/>
          <w:szCs w:val="24"/>
        </w:rPr>
        <w:t xml:space="preserve"> </w:t>
      </w:r>
      <w:r w:rsidRPr="00C71E17">
        <w:rPr>
          <w:rFonts w:ascii="Arial" w:hAnsi="Arial" w:cs="Arial"/>
          <w:sz w:val="24"/>
          <w:szCs w:val="24"/>
        </w:rPr>
        <w:t xml:space="preserve">oleh lembaga keuangan melalui mekanisme yang diatur dalam peraturan perundang-undangan. Lembaga keuangan memiliki peranan penting khususnya dalam menerapkan prinsip mengenali Pengguna Jasa dan melaporkan Transaksi </w:t>
      </w:r>
      <w:r w:rsidRPr="00C71E17">
        <w:rPr>
          <w:rFonts w:ascii="Arial" w:hAnsi="Arial" w:cs="Arial"/>
          <w:sz w:val="24"/>
          <w:szCs w:val="24"/>
        </w:rPr>
        <w:lastRenderedPageBreak/>
        <w:t>tertentu kepada otoritas (</w:t>
      </w:r>
      <w:r w:rsidRPr="00C71E17">
        <w:rPr>
          <w:rFonts w:ascii="Arial" w:hAnsi="Arial" w:cs="Arial"/>
          <w:i/>
          <w:iCs/>
          <w:sz w:val="24"/>
          <w:szCs w:val="24"/>
        </w:rPr>
        <w:t>financial intelligence unit</w:t>
      </w:r>
      <w:r w:rsidRPr="00C71E17">
        <w:rPr>
          <w:rFonts w:ascii="Arial" w:hAnsi="Arial" w:cs="Arial"/>
          <w:sz w:val="24"/>
          <w:szCs w:val="24"/>
        </w:rPr>
        <w:t>) sebagai bahan analisis dan untuk selanjutnya disampaikan kepada penyidik.</w:t>
      </w:r>
      <w:r w:rsidR="008932DA">
        <w:rPr>
          <w:rStyle w:val="FootnoteReference"/>
          <w:rFonts w:ascii="Arial" w:hAnsi="Arial" w:cs="Arial"/>
          <w:sz w:val="24"/>
          <w:szCs w:val="24"/>
        </w:rPr>
        <w:footnoteReference w:id="6"/>
      </w:r>
      <w:r w:rsidRPr="00C71E17">
        <w:rPr>
          <w:rFonts w:ascii="Arial" w:hAnsi="Arial" w:cs="Arial"/>
          <w:sz w:val="24"/>
          <w:szCs w:val="24"/>
        </w:rPr>
        <w:t xml:space="preserve"> Lembaga keuangan tidak hanya berperan dalam membantu penegakan hukum, tetapi juga menjaga dirinya dari berbagai risiko, yaitu risiko operasional, hukum, terkonsentrasinya Transaksi, dan reputasi karena tidak lagi digunakan sebagai sarana dan sasaran oleh pelaku tindak pidana</w:t>
      </w:r>
      <w:r w:rsidR="00A2218C">
        <w:rPr>
          <w:rFonts w:ascii="Arial" w:hAnsi="Arial" w:cs="Arial"/>
          <w:sz w:val="24"/>
          <w:szCs w:val="24"/>
        </w:rPr>
        <w:t xml:space="preserve"> </w:t>
      </w:r>
      <w:r w:rsidRPr="00C71E17">
        <w:rPr>
          <w:rFonts w:ascii="Arial" w:hAnsi="Arial" w:cs="Arial"/>
          <w:sz w:val="24"/>
          <w:szCs w:val="24"/>
        </w:rPr>
        <w:t>untuk mencuci uang hasil tindak pidana. Dengan pengelolaan risiko yang baik, lembaga keuangan akan mampu melaksanakan fungsinya secara optimal sehingga pada gilirannya sistem keuangan menjadi lebih stabil dan terpercaya.</w:t>
      </w:r>
    </w:p>
    <w:p w:rsidR="006377E0" w:rsidRDefault="00A2218C" w:rsidP="006377E0">
      <w:pPr>
        <w:autoSpaceDE w:val="0"/>
        <w:autoSpaceDN w:val="0"/>
        <w:adjustRightInd w:val="0"/>
        <w:spacing w:before="240" w:after="0" w:line="240" w:lineRule="auto"/>
        <w:ind w:firstLine="720"/>
        <w:jc w:val="both"/>
        <w:rPr>
          <w:rFonts w:ascii="Arial" w:hAnsi="Arial" w:cs="Arial"/>
          <w:sz w:val="24"/>
          <w:szCs w:val="24"/>
        </w:rPr>
      </w:pPr>
      <w:r w:rsidRPr="00A2218C">
        <w:rPr>
          <w:rFonts w:ascii="Arial" w:hAnsi="Arial" w:cs="Arial"/>
          <w:sz w:val="24"/>
          <w:szCs w:val="24"/>
        </w:rPr>
        <w:t xml:space="preserve">Dalam perkembangannya, </w:t>
      </w:r>
      <w:r w:rsidR="006377E0">
        <w:rPr>
          <w:rFonts w:ascii="Arial" w:hAnsi="Arial" w:cs="Arial"/>
          <w:sz w:val="24"/>
          <w:szCs w:val="24"/>
        </w:rPr>
        <w:t>TPPU</w:t>
      </w:r>
      <w:r w:rsidRPr="00A2218C">
        <w:rPr>
          <w:rFonts w:ascii="Arial" w:hAnsi="Arial" w:cs="Arial"/>
          <w:sz w:val="24"/>
          <w:szCs w:val="24"/>
        </w:rPr>
        <w:t xml:space="preserve"> semakin</w:t>
      </w:r>
      <w:r>
        <w:rPr>
          <w:rFonts w:ascii="Arial" w:hAnsi="Arial" w:cs="Arial"/>
          <w:sz w:val="24"/>
          <w:szCs w:val="24"/>
        </w:rPr>
        <w:t xml:space="preserve"> </w:t>
      </w:r>
      <w:r w:rsidRPr="00A2218C">
        <w:rPr>
          <w:rFonts w:ascii="Arial" w:hAnsi="Arial" w:cs="Arial"/>
          <w:sz w:val="24"/>
          <w:szCs w:val="24"/>
        </w:rPr>
        <w:t>kompleks, melintasi batas-batas yurisdiksi, dan menggunakan modus yang</w:t>
      </w:r>
      <w:r>
        <w:rPr>
          <w:rFonts w:ascii="Arial" w:hAnsi="Arial" w:cs="Arial"/>
          <w:sz w:val="24"/>
          <w:szCs w:val="24"/>
        </w:rPr>
        <w:t xml:space="preserve"> </w:t>
      </w:r>
      <w:r w:rsidRPr="00A2218C">
        <w:rPr>
          <w:rFonts w:ascii="Arial" w:hAnsi="Arial" w:cs="Arial"/>
          <w:sz w:val="24"/>
          <w:szCs w:val="24"/>
        </w:rPr>
        <w:t>semakin variatif</w:t>
      </w:r>
      <w:r w:rsidRPr="00A2218C">
        <w:rPr>
          <w:rFonts w:ascii="Arial" w:hAnsi="Arial" w:cs="Arial"/>
          <w:b/>
          <w:bCs/>
          <w:sz w:val="24"/>
          <w:szCs w:val="24"/>
        </w:rPr>
        <w:t xml:space="preserve">, </w:t>
      </w:r>
      <w:r w:rsidRPr="00A2218C">
        <w:rPr>
          <w:rFonts w:ascii="Arial" w:hAnsi="Arial" w:cs="Arial"/>
          <w:sz w:val="24"/>
          <w:szCs w:val="24"/>
        </w:rPr>
        <w:t>memanfaatkan lembaga di luar sistem keuangan, bahkan</w:t>
      </w:r>
      <w:r>
        <w:rPr>
          <w:rFonts w:ascii="Arial" w:hAnsi="Arial" w:cs="Arial"/>
          <w:sz w:val="24"/>
          <w:szCs w:val="24"/>
        </w:rPr>
        <w:t xml:space="preserve"> </w:t>
      </w:r>
      <w:r w:rsidRPr="00A2218C">
        <w:rPr>
          <w:rFonts w:ascii="Arial" w:hAnsi="Arial" w:cs="Arial"/>
          <w:sz w:val="24"/>
          <w:szCs w:val="24"/>
        </w:rPr>
        <w:t xml:space="preserve">telah merambah ke berbagai sektor. Untuk mengantisipasi hal itu, </w:t>
      </w:r>
      <w:r w:rsidRPr="00A2218C">
        <w:rPr>
          <w:rFonts w:ascii="Arial" w:hAnsi="Arial" w:cs="Arial"/>
          <w:i/>
          <w:iCs/>
          <w:sz w:val="24"/>
          <w:szCs w:val="24"/>
        </w:rPr>
        <w:t>Financial</w:t>
      </w:r>
      <w:r>
        <w:rPr>
          <w:rFonts w:ascii="Arial" w:hAnsi="Arial" w:cs="Arial"/>
          <w:sz w:val="24"/>
          <w:szCs w:val="24"/>
        </w:rPr>
        <w:t xml:space="preserve"> </w:t>
      </w:r>
      <w:r w:rsidRPr="00A2218C">
        <w:rPr>
          <w:rFonts w:ascii="Arial" w:hAnsi="Arial" w:cs="Arial"/>
          <w:i/>
          <w:iCs/>
          <w:sz w:val="24"/>
          <w:szCs w:val="24"/>
        </w:rPr>
        <w:t>Action Task Force (FATF) on Money Laundering</w:t>
      </w:r>
      <w:r w:rsidR="006377E0">
        <w:rPr>
          <w:rStyle w:val="FootnoteReference"/>
          <w:rFonts w:ascii="Arial" w:hAnsi="Arial" w:cs="Arial"/>
          <w:i/>
          <w:iCs/>
          <w:sz w:val="24"/>
          <w:szCs w:val="24"/>
        </w:rPr>
        <w:footnoteReference w:id="7"/>
      </w:r>
      <w:r w:rsidRPr="00A2218C">
        <w:rPr>
          <w:rFonts w:ascii="Arial" w:hAnsi="Arial" w:cs="Arial"/>
          <w:i/>
          <w:iCs/>
          <w:sz w:val="24"/>
          <w:szCs w:val="24"/>
        </w:rPr>
        <w:t xml:space="preserve"> </w:t>
      </w:r>
      <w:r w:rsidRPr="00A2218C">
        <w:rPr>
          <w:rFonts w:ascii="Arial" w:hAnsi="Arial" w:cs="Arial"/>
          <w:sz w:val="24"/>
          <w:szCs w:val="24"/>
        </w:rPr>
        <w:t>telah mengeluarkan standar</w:t>
      </w:r>
      <w:r>
        <w:rPr>
          <w:rFonts w:ascii="Arial" w:hAnsi="Arial" w:cs="Arial"/>
          <w:sz w:val="24"/>
          <w:szCs w:val="24"/>
        </w:rPr>
        <w:t xml:space="preserve"> </w:t>
      </w:r>
      <w:r w:rsidRPr="00A2218C">
        <w:rPr>
          <w:rFonts w:ascii="Arial" w:hAnsi="Arial" w:cs="Arial"/>
          <w:sz w:val="24"/>
          <w:szCs w:val="24"/>
        </w:rPr>
        <w:t>internasional yang menjadi ukuran bagi setiap negara dalam pencegahan</w:t>
      </w:r>
      <w:r>
        <w:rPr>
          <w:rFonts w:ascii="Arial" w:hAnsi="Arial" w:cs="Arial"/>
          <w:sz w:val="24"/>
          <w:szCs w:val="24"/>
        </w:rPr>
        <w:t xml:space="preserve"> </w:t>
      </w:r>
      <w:r w:rsidRPr="00A2218C">
        <w:rPr>
          <w:rFonts w:ascii="Arial" w:hAnsi="Arial" w:cs="Arial"/>
          <w:sz w:val="24"/>
          <w:szCs w:val="24"/>
        </w:rPr>
        <w:t>dan pemberantasan tindak pidana Pencucian Uang dan tindak pidana</w:t>
      </w:r>
      <w:r>
        <w:rPr>
          <w:rFonts w:ascii="Arial" w:hAnsi="Arial" w:cs="Arial"/>
          <w:sz w:val="24"/>
          <w:szCs w:val="24"/>
        </w:rPr>
        <w:t xml:space="preserve"> </w:t>
      </w:r>
      <w:r w:rsidRPr="00A2218C">
        <w:rPr>
          <w:rFonts w:ascii="Arial" w:hAnsi="Arial" w:cs="Arial"/>
          <w:sz w:val="24"/>
          <w:szCs w:val="24"/>
        </w:rPr>
        <w:t xml:space="preserve">pendanaan terorisme yang dikenal dengan </w:t>
      </w:r>
      <w:r w:rsidRPr="00A2218C">
        <w:rPr>
          <w:rFonts w:ascii="Arial" w:hAnsi="Arial" w:cs="Arial"/>
          <w:i/>
          <w:iCs/>
          <w:sz w:val="24"/>
          <w:szCs w:val="24"/>
        </w:rPr>
        <w:t xml:space="preserve">Revised </w:t>
      </w:r>
      <w:r w:rsidRPr="00A2218C">
        <w:rPr>
          <w:rFonts w:ascii="Arial" w:hAnsi="Arial" w:cs="Arial"/>
          <w:sz w:val="24"/>
          <w:szCs w:val="24"/>
        </w:rPr>
        <w:t xml:space="preserve">40 </w:t>
      </w:r>
      <w:r w:rsidRPr="00A2218C">
        <w:rPr>
          <w:rFonts w:ascii="Arial" w:hAnsi="Arial" w:cs="Arial"/>
          <w:i/>
          <w:iCs/>
          <w:sz w:val="24"/>
          <w:szCs w:val="24"/>
        </w:rPr>
        <w:t>Recommendations</w:t>
      </w:r>
      <w:r>
        <w:rPr>
          <w:rFonts w:ascii="Arial" w:hAnsi="Arial" w:cs="Arial"/>
          <w:sz w:val="24"/>
          <w:szCs w:val="24"/>
        </w:rPr>
        <w:t xml:space="preserve"> </w:t>
      </w:r>
      <w:r w:rsidRPr="00A2218C">
        <w:rPr>
          <w:rFonts w:ascii="Arial" w:hAnsi="Arial" w:cs="Arial"/>
          <w:sz w:val="24"/>
          <w:szCs w:val="24"/>
        </w:rPr>
        <w:t>dan 9 S</w:t>
      </w:r>
      <w:r w:rsidRPr="00A2218C">
        <w:rPr>
          <w:rFonts w:ascii="Arial" w:hAnsi="Arial" w:cs="Arial"/>
          <w:i/>
          <w:iCs/>
          <w:sz w:val="24"/>
          <w:szCs w:val="24"/>
        </w:rPr>
        <w:t xml:space="preserve">pecial Recommendations </w:t>
      </w:r>
      <w:r w:rsidRPr="00A2218C">
        <w:rPr>
          <w:rFonts w:ascii="Arial" w:hAnsi="Arial" w:cs="Arial"/>
          <w:sz w:val="24"/>
          <w:szCs w:val="24"/>
        </w:rPr>
        <w:t>(Revised 40+9) FATF, antara lain mengenai</w:t>
      </w:r>
      <w:r>
        <w:rPr>
          <w:rFonts w:ascii="Arial" w:hAnsi="Arial" w:cs="Arial"/>
          <w:sz w:val="24"/>
          <w:szCs w:val="24"/>
        </w:rPr>
        <w:t xml:space="preserve"> </w:t>
      </w:r>
      <w:r w:rsidRPr="00A2218C">
        <w:rPr>
          <w:rFonts w:ascii="Arial" w:hAnsi="Arial" w:cs="Arial"/>
          <w:sz w:val="24"/>
          <w:szCs w:val="24"/>
        </w:rPr>
        <w:t>perluasan Pihak Pelapor (</w:t>
      </w:r>
      <w:r w:rsidRPr="00A2218C">
        <w:rPr>
          <w:rFonts w:ascii="Arial" w:hAnsi="Arial" w:cs="Arial"/>
          <w:i/>
          <w:iCs/>
          <w:sz w:val="24"/>
          <w:szCs w:val="24"/>
        </w:rPr>
        <w:t>reporting parties</w:t>
      </w:r>
      <w:r w:rsidRPr="00A2218C">
        <w:rPr>
          <w:rFonts w:ascii="Arial" w:hAnsi="Arial" w:cs="Arial"/>
          <w:sz w:val="24"/>
          <w:szCs w:val="24"/>
        </w:rPr>
        <w:t>) yang mencakup pedagang</w:t>
      </w:r>
      <w:r>
        <w:rPr>
          <w:rFonts w:ascii="Arial" w:hAnsi="Arial" w:cs="Arial"/>
          <w:sz w:val="24"/>
          <w:szCs w:val="24"/>
        </w:rPr>
        <w:t xml:space="preserve"> </w:t>
      </w:r>
      <w:r w:rsidRPr="00A2218C">
        <w:rPr>
          <w:rFonts w:ascii="Arial" w:hAnsi="Arial" w:cs="Arial"/>
          <w:sz w:val="24"/>
          <w:szCs w:val="24"/>
        </w:rPr>
        <w:t>permata dan perhiasan/logam mulia dan pedagang kendaraan bermotor.</w:t>
      </w:r>
      <w:r>
        <w:rPr>
          <w:rFonts w:ascii="Arial" w:hAnsi="Arial" w:cs="Arial"/>
          <w:sz w:val="24"/>
          <w:szCs w:val="24"/>
        </w:rPr>
        <w:t xml:space="preserve"> </w:t>
      </w:r>
      <w:r w:rsidRPr="00A2218C">
        <w:rPr>
          <w:rFonts w:ascii="Arial" w:hAnsi="Arial" w:cs="Arial"/>
          <w:sz w:val="24"/>
          <w:szCs w:val="24"/>
        </w:rPr>
        <w:t>Dalam mencegah dan memberantas tindak pidana Pencucian Uang perlu</w:t>
      </w:r>
      <w:r w:rsidR="006377E0">
        <w:rPr>
          <w:rFonts w:ascii="Arial" w:hAnsi="Arial" w:cs="Arial"/>
          <w:sz w:val="24"/>
          <w:szCs w:val="24"/>
        </w:rPr>
        <w:t xml:space="preserve"> </w:t>
      </w:r>
      <w:r w:rsidRPr="00A2218C">
        <w:rPr>
          <w:rFonts w:ascii="Arial" w:hAnsi="Arial" w:cs="Arial"/>
          <w:sz w:val="24"/>
          <w:szCs w:val="24"/>
        </w:rPr>
        <w:t>dilakukan kerja sama regional dan internasional melalui forum bilateral</w:t>
      </w:r>
      <w:r>
        <w:rPr>
          <w:rFonts w:ascii="Arial" w:hAnsi="Arial" w:cs="Arial"/>
          <w:sz w:val="24"/>
          <w:szCs w:val="24"/>
        </w:rPr>
        <w:t xml:space="preserve"> </w:t>
      </w:r>
      <w:r w:rsidRPr="00A2218C">
        <w:rPr>
          <w:rFonts w:ascii="Arial" w:hAnsi="Arial" w:cs="Arial"/>
          <w:sz w:val="24"/>
          <w:szCs w:val="24"/>
        </w:rPr>
        <w:t>atau multilateral agar intensitas tindak pidana yang menghasilkan atau</w:t>
      </w:r>
      <w:r>
        <w:rPr>
          <w:rFonts w:ascii="Arial" w:hAnsi="Arial" w:cs="Arial"/>
          <w:sz w:val="24"/>
          <w:szCs w:val="24"/>
        </w:rPr>
        <w:t xml:space="preserve"> </w:t>
      </w:r>
      <w:r w:rsidRPr="00A2218C">
        <w:rPr>
          <w:rFonts w:ascii="Arial" w:hAnsi="Arial" w:cs="Arial"/>
          <w:sz w:val="24"/>
          <w:szCs w:val="24"/>
        </w:rPr>
        <w:t>melibatkan Harta Kekayaan yang jumlahnya besar dapat diminimalisasi.</w:t>
      </w:r>
    </w:p>
    <w:p w:rsidR="00490EB0" w:rsidRDefault="006377E0" w:rsidP="00490EB0">
      <w:pPr>
        <w:autoSpaceDE w:val="0"/>
        <w:autoSpaceDN w:val="0"/>
        <w:adjustRightInd w:val="0"/>
        <w:spacing w:before="240" w:after="0" w:line="240" w:lineRule="auto"/>
        <w:ind w:firstLine="720"/>
        <w:jc w:val="both"/>
        <w:rPr>
          <w:rFonts w:ascii="Arial" w:hAnsi="Arial" w:cs="Arial"/>
          <w:b/>
          <w:bCs/>
          <w:sz w:val="24"/>
          <w:szCs w:val="24"/>
        </w:rPr>
      </w:pPr>
      <w:r w:rsidRPr="006377E0">
        <w:rPr>
          <w:rFonts w:ascii="Arial" w:hAnsi="Arial" w:cs="Arial"/>
          <w:sz w:val="24"/>
          <w:szCs w:val="24"/>
        </w:rPr>
        <w:t>Penanga</w:t>
      </w:r>
      <w:r w:rsidR="00490EB0">
        <w:rPr>
          <w:rFonts w:ascii="Arial" w:hAnsi="Arial" w:cs="Arial"/>
          <w:sz w:val="24"/>
          <w:szCs w:val="24"/>
        </w:rPr>
        <w:t>nan TPPU</w:t>
      </w:r>
      <w:r w:rsidRPr="006377E0">
        <w:rPr>
          <w:rFonts w:ascii="Arial" w:hAnsi="Arial" w:cs="Arial"/>
          <w:sz w:val="24"/>
          <w:szCs w:val="24"/>
        </w:rPr>
        <w:t xml:space="preserve"> di Indonesia yang dimulai sejak</w:t>
      </w:r>
      <w:r w:rsidR="00490EB0">
        <w:rPr>
          <w:rFonts w:ascii="Arial" w:hAnsi="Arial" w:cs="Arial"/>
          <w:sz w:val="24"/>
          <w:szCs w:val="24"/>
        </w:rPr>
        <w:t xml:space="preserve"> </w:t>
      </w:r>
      <w:r w:rsidRPr="006377E0">
        <w:rPr>
          <w:rFonts w:ascii="Arial" w:hAnsi="Arial" w:cs="Arial"/>
          <w:sz w:val="24"/>
          <w:szCs w:val="24"/>
        </w:rPr>
        <w:t>disahkannya Undang-Undang Nomor 15 Tahun 2002 tentang Tindak Pidana</w:t>
      </w:r>
      <w:r>
        <w:rPr>
          <w:rFonts w:ascii="Arial" w:hAnsi="Arial" w:cs="Arial"/>
          <w:sz w:val="24"/>
          <w:szCs w:val="24"/>
        </w:rPr>
        <w:t xml:space="preserve"> </w:t>
      </w:r>
      <w:r w:rsidRPr="006377E0">
        <w:rPr>
          <w:rFonts w:ascii="Arial" w:hAnsi="Arial" w:cs="Arial"/>
          <w:sz w:val="24"/>
          <w:szCs w:val="24"/>
        </w:rPr>
        <w:t>Pencucian Uang sebagaimana telah diubah dengan Undang-Undang Nomor</w:t>
      </w:r>
      <w:r>
        <w:rPr>
          <w:rFonts w:ascii="Arial" w:hAnsi="Arial" w:cs="Arial"/>
          <w:sz w:val="24"/>
          <w:szCs w:val="24"/>
        </w:rPr>
        <w:t xml:space="preserve"> </w:t>
      </w:r>
      <w:r w:rsidRPr="006377E0">
        <w:rPr>
          <w:rFonts w:ascii="Arial" w:hAnsi="Arial" w:cs="Arial"/>
          <w:sz w:val="24"/>
          <w:szCs w:val="24"/>
        </w:rPr>
        <w:t>25 Tahun 2003 tentang Perubahan atas Undang-Undang Nomor 15 Tahun</w:t>
      </w:r>
      <w:r>
        <w:rPr>
          <w:rFonts w:ascii="Arial" w:hAnsi="Arial" w:cs="Arial"/>
          <w:sz w:val="24"/>
          <w:szCs w:val="24"/>
        </w:rPr>
        <w:t xml:space="preserve"> </w:t>
      </w:r>
      <w:r w:rsidRPr="006377E0">
        <w:rPr>
          <w:rFonts w:ascii="Arial" w:hAnsi="Arial" w:cs="Arial"/>
          <w:sz w:val="24"/>
          <w:szCs w:val="24"/>
        </w:rPr>
        <w:t>2002 tentang Tindak Pidana Pencucian Uang, telah menunjukkan arah</w:t>
      </w:r>
      <w:r>
        <w:rPr>
          <w:rFonts w:ascii="Arial" w:hAnsi="Arial" w:cs="Arial"/>
          <w:sz w:val="24"/>
          <w:szCs w:val="24"/>
        </w:rPr>
        <w:t xml:space="preserve"> </w:t>
      </w:r>
      <w:r w:rsidRPr="006377E0">
        <w:rPr>
          <w:rFonts w:ascii="Arial" w:hAnsi="Arial" w:cs="Arial"/>
          <w:sz w:val="24"/>
          <w:szCs w:val="24"/>
        </w:rPr>
        <w:t>yang positif. Hal itu, tercermin dari meningkatnya kesadaran dari pelaksana</w:t>
      </w:r>
      <w:r>
        <w:rPr>
          <w:rFonts w:ascii="Arial" w:hAnsi="Arial" w:cs="Arial"/>
          <w:sz w:val="24"/>
          <w:szCs w:val="24"/>
        </w:rPr>
        <w:t xml:space="preserve"> </w:t>
      </w:r>
      <w:r w:rsidRPr="006377E0">
        <w:rPr>
          <w:rFonts w:ascii="Arial" w:hAnsi="Arial" w:cs="Arial"/>
          <w:sz w:val="24"/>
          <w:szCs w:val="24"/>
        </w:rPr>
        <w:t xml:space="preserve">Undang-Undang tentang </w:t>
      </w:r>
      <w:r w:rsidR="00490EB0">
        <w:rPr>
          <w:rFonts w:ascii="Arial" w:hAnsi="Arial" w:cs="Arial"/>
          <w:sz w:val="24"/>
          <w:szCs w:val="24"/>
        </w:rPr>
        <w:t>TPPU</w:t>
      </w:r>
      <w:r w:rsidRPr="006377E0">
        <w:rPr>
          <w:rFonts w:ascii="Arial" w:hAnsi="Arial" w:cs="Arial"/>
          <w:sz w:val="24"/>
          <w:szCs w:val="24"/>
        </w:rPr>
        <w:t>, seperti penyedia</w:t>
      </w:r>
      <w:r>
        <w:rPr>
          <w:rFonts w:ascii="Arial" w:hAnsi="Arial" w:cs="Arial"/>
          <w:sz w:val="24"/>
          <w:szCs w:val="24"/>
        </w:rPr>
        <w:t xml:space="preserve"> </w:t>
      </w:r>
      <w:r w:rsidRPr="006377E0">
        <w:rPr>
          <w:rFonts w:ascii="Arial" w:hAnsi="Arial" w:cs="Arial"/>
          <w:sz w:val="24"/>
          <w:szCs w:val="24"/>
        </w:rPr>
        <w:t>jasa keuangan dalam melaksanakan kewajiban pelaporan, Lembaga</w:t>
      </w:r>
      <w:r>
        <w:rPr>
          <w:rFonts w:ascii="Arial" w:hAnsi="Arial" w:cs="Arial"/>
          <w:sz w:val="24"/>
          <w:szCs w:val="24"/>
        </w:rPr>
        <w:t xml:space="preserve"> </w:t>
      </w:r>
      <w:r w:rsidRPr="006377E0">
        <w:rPr>
          <w:rFonts w:ascii="Arial" w:hAnsi="Arial" w:cs="Arial"/>
          <w:sz w:val="24"/>
          <w:szCs w:val="24"/>
        </w:rPr>
        <w:t>Pengawas dan Pengatur dalam pembuatan peraturan, Pusat Pelaporan dan</w:t>
      </w:r>
      <w:r>
        <w:rPr>
          <w:rFonts w:ascii="Arial" w:hAnsi="Arial" w:cs="Arial"/>
          <w:sz w:val="24"/>
          <w:szCs w:val="24"/>
        </w:rPr>
        <w:t xml:space="preserve"> </w:t>
      </w:r>
      <w:r w:rsidRPr="006377E0">
        <w:rPr>
          <w:rFonts w:ascii="Arial" w:hAnsi="Arial" w:cs="Arial"/>
          <w:sz w:val="24"/>
          <w:szCs w:val="24"/>
        </w:rPr>
        <w:t>Analisis Transaksi Keuangan (PPATK) dalam kegiatan analisis, dan penegak</w:t>
      </w:r>
      <w:r>
        <w:rPr>
          <w:rFonts w:ascii="Arial" w:hAnsi="Arial" w:cs="Arial"/>
          <w:sz w:val="24"/>
          <w:szCs w:val="24"/>
        </w:rPr>
        <w:t xml:space="preserve"> </w:t>
      </w:r>
      <w:r w:rsidRPr="006377E0">
        <w:rPr>
          <w:rFonts w:ascii="Arial" w:hAnsi="Arial" w:cs="Arial"/>
          <w:sz w:val="24"/>
          <w:szCs w:val="24"/>
        </w:rPr>
        <w:t>hukum dalam menindaklanjuti hasil analisis hingga penjatuhan sanksi</w:t>
      </w:r>
      <w:r>
        <w:rPr>
          <w:rFonts w:ascii="Arial" w:hAnsi="Arial" w:cs="Arial"/>
          <w:sz w:val="24"/>
          <w:szCs w:val="24"/>
        </w:rPr>
        <w:t xml:space="preserve"> </w:t>
      </w:r>
      <w:r w:rsidRPr="006377E0">
        <w:rPr>
          <w:rFonts w:ascii="Arial" w:hAnsi="Arial" w:cs="Arial"/>
          <w:sz w:val="24"/>
          <w:szCs w:val="24"/>
        </w:rPr>
        <w:t>pidana dan/atau sanksi administratif</w:t>
      </w:r>
      <w:r w:rsidRPr="006377E0">
        <w:rPr>
          <w:rFonts w:ascii="Arial" w:hAnsi="Arial" w:cs="Arial"/>
          <w:b/>
          <w:bCs/>
          <w:sz w:val="24"/>
          <w:szCs w:val="24"/>
        </w:rPr>
        <w:t>.</w:t>
      </w:r>
    </w:p>
    <w:p w:rsidR="00490EB0" w:rsidRDefault="00490EB0" w:rsidP="00490EB0">
      <w:pPr>
        <w:autoSpaceDE w:val="0"/>
        <w:autoSpaceDN w:val="0"/>
        <w:adjustRightInd w:val="0"/>
        <w:spacing w:before="240" w:after="0" w:line="240" w:lineRule="auto"/>
        <w:ind w:firstLine="720"/>
        <w:jc w:val="both"/>
        <w:rPr>
          <w:rFonts w:ascii="Arial" w:hAnsi="Arial" w:cs="Arial"/>
          <w:sz w:val="24"/>
          <w:szCs w:val="24"/>
        </w:rPr>
      </w:pPr>
      <w:r w:rsidRPr="00490EB0">
        <w:rPr>
          <w:rFonts w:ascii="Arial" w:hAnsi="Arial" w:cs="Arial"/>
          <w:sz w:val="24"/>
          <w:szCs w:val="24"/>
        </w:rPr>
        <w:t>Upaya yang dilakukan tersebut dirasakan belum optimal, antara lain</w:t>
      </w:r>
      <w:r>
        <w:rPr>
          <w:rFonts w:ascii="Arial" w:hAnsi="Arial" w:cs="Arial"/>
          <w:b/>
          <w:bCs/>
          <w:sz w:val="24"/>
          <w:szCs w:val="24"/>
        </w:rPr>
        <w:t xml:space="preserve"> </w:t>
      </w:r>
      <w:r w:rsidRPr="00490EB0">
        <w:rPr>
          <w:rFonts w:ascii="Arial" w:hAnsi="Arial" w:cs="Arial"/>
          <w:sz w:val="24"/>
          <w:szCs w:val="24"/>
        </w:rPr>
        <w:t xml:space="preserve">karena peraturan perundang-undangan yang ada ternyata masih memberikan ruang timbulnya penafsiran yang berbeda-beda, adanya celah hukum, kurang tepatnya pemberian sanksi, belum dimanfaatkannya pergeseran beban pembuktian, keterbatasan akses informasi, sempitnya cakupan pelapor dan jenis laporannya, </w:t>
      </w:r>
      <w:r w:rsidRPr="00490EB0">
        <w:rPr>
          <w:rFonts w:ascii="Arial" w:hAnsi="Arial" w:cs="Arial"/>
          <w:sz w:val="24"/>
          <w:szCs w:val="24"/>
        </w:rPr>
        <w:lastRenderedPageBreak/>
        <w:t>serta kurang jelasnya tugas dan kewenangan dari para pelaksana Undang-Undang ini.</w:t>
      </w:r>
    </w:p>
    <w:p w:rsidR="00490EB0" w:rsidRDefault="00490EB0" w:rsidP="00490EB0">
      <w:pPr>
        <w:autoSpaceDE w:val="0"/>
        <w:autoSpaceDN w:val="0"/>
        <w:adjustRightInd w:val="0"/>
        <w:spacing w:before="240" w:after="0" w:line="240" w:lineRule="auto"/>
        <w:rPr>
          <w:rStyle w:val="ff2"/>
          <w:rFonts w:ascii="Arial" w:hAnsi="Arial" w:cs="Arial"/>
          <w:b/>
          <w:color w:val="000000"/>
          <w:sz w:val="24"/>
          <w:szCs w:val="24"/>
          <w:u w:val="single"/>
          <w:shd w:val="clear" w:color="auto" w:fill="FFFFFF"/>
        </w:rPr>
      </w:pPr>
      <w:r w:rsidRPr="00490EB0">
        <w:rPr>
          <w:rFonts w:ascii="Arial" w:hAnsi="Arial" w:cs="Arial"/>
          <w:b/>
          <w:color w:val="000000"/>
          <w:sz w:val="24"/>
          <w:szCs w:val="24"/>
          <w:u w:val="single"/>
          <w:shd w:val="clear" w:color="auto" w:fill="FFFFFF"/>
        </w:rPr>
        <w:t>Pengertian Tindak Pidana Pencucian Uang (TPPU/</w:t>
      </w:r>
      <w:r w:rsidRPr="00490EB0">
        <w:rPr>
          <w:rStyle w:val="ff4"/>
          <w:rFonts w:ascii="Arial" w:hAnsi="Arial" w:cs="Arial"/>
          <w:b/>
          <w:color w:val="000000"/>
          <w:sz w:val="24"/>
          <w:szCs w:val="24"/>
          <w:u w:val="single"/>
          <w:shd w:val="clear" w:color="auto" w:fill="FFFFFF"/>
        </w:rPr>
        <w:t>Money Laundering</w:t>
      </w:r>
      <w:r w:rsidRPr="00490EB0">
        <w:rPr>
          <w:rStyle w:val="ff2"/>
          <w:rFonts w:ascii="Arial" w:hAnsi="Arial" w:cs="Arial"/>
          <w:b/>
          <w:color w:val="000000"/>
          <w:sz w:val="24"/>
          <w:szCs w:val="24"/>
          <w:u w:val="single"/>
          <w:shd w:val="clear" w:color="auto" w:fill="FFFFFF"/>
        </w:rPr>
        <w:t>)</w:t>
      </w:r>
    </w:p>
    <w:p w:rsidR="006D15F4" w:rsidRDefault="006D15F4" w:rsidP="005B43C4">
      <w:pPr>
        <w:shd w:val="clear" w:color="auto" w:fill="FFFFFF"/>
        <w:spacing w:before="240" w:after="0" w:line="240" w:lineRule="auto"/>
        <w:ind w:firstLine="720"/>
        <w:jc w:val="both"/>
        <w:rPr>
          <w:rFonts w:ascii="Arial" w:hAnsi="Arial" w:cs="Arial"/>
          <w:sz w:val="24"/>
          <w:szCs w:val="24"/>
        </w:rPr>
      </w:pPr>
      <w:r w:rsidRPr="006D15F4">
        <w:rPr>
          <w:rFonts w:ascii="Arial" w:hAnsi="Arial" w:cs="Arial"/>
          <w:sz w:val="24"/>
          <w:szCs w:val="24"/>
        </w:rPr>
        <w:t xml:space="preserve">Pencucian uang atau money laundering menurut </w:t>
      </w:r>
      <w:r w:rsidRPr="00E820AA">
        <w:rPr>
          <w:rFonts w:ascii="Arial" w:hAnsi="Arial" w:cs="Arial"/>
          <w:b/>
          <w:sz w:val="24"/>
          <w:szCs w:val="24"/>
        </w:rPr>
        <w:t>S.R. Sjahdeini</w:t>
      </w:r>
      <w:r w:rsidRPr="006D15F4">
        <w:rPr>
          <w:rFonts w:ascii="Arial" w:hAnsi="Arial" w:cs="Arial"/>
          <w:sz w:val="24"/>
          <w:szCs w:val="24"/>
        </w:rPr>
        <w:t xml:space="preserve"> memberikan pengertian yaitu rangkaian kegiatan yang merupakan proses yang dilakukan oleh seseorang atau organisasi terhadap uang haram, yaitu uang yang berasal dari tindak pidana, dengan maksud untuk menyembunyikan atau menyamarkan asal-usul uang tersebut dari pemerintah atau otoritas yang berwenang melakukan penindakan terhadap tindak pidana, dengan cara lain dan terutama memasukkan uang tersebut kemudian dapat dikeluarkan dari system keuangan itu sebagai uang yang halal</w:t>
      </w:r>
      <w:r>
        <w:rPr>
          <w:rFonts w:ascii="Arial" w:hAnsi="Arial" w:cs="Arial"/>
          <w:sz w:val="24"/>
          <w:szCs w:val="24"/>
        </w:rPr>
        <w:t>.</w:t>
      </w:r>
      <w:r>
        <w:rPr>
          <w:rStyle w:val="FootnoteReference"/>
          <w:rFonts w:ascii="Arial" w:hAnsi="Arial" w:cs="Arial"/>
          <w:sz w:val="24"/>
          <w:szCs w:val="24"/>
        </w:rPr>
        <w:footnoteReference w:id="8"/>
      </w:r>
      <w:r w:rsidRPr="006D15F4">
        <w:t xml:space="preserve"> </w:t>
      </w:r>
      <w:r w:rsidRPr="006D15F4">
        <w:rPr>
          <w:rFonts w:ascii="Arial" w:hAnsi="Arial" w:cs="Arial"/>
          <w:sz w:val="24"/>
          <w:szCs w:val="24"/>
        </w:rPr>
        <w:t xml:space="preserve">Sedangkan menurut </w:t>
      </w:r>
      <w:r w:rsidRPr="006D15F4">
        <w:rPr>
          <w:rFonts w:ascii="Arial" w:hAnsi="Arial" w:cs="Arial"/>
          <w:i/>
          <w:sz w:val="24"/>
          <w:szCs w:val="24"/>
        </w:rPr>
        <w:t>Black Law Dictionary</w:t>
      </w:r>
      <w:r w:rsidRPr="006D15F4">
        <w:rPr>
          <w:rFonts w:ascii="Arial" w:hAnsi="Arial" w:cs="Arial"/>
          <w:sz w:val="24"/>
          <w:szCs w:val="24"/>
        </w:rPr>
        <w:t xml:space="preserve"> pencucian uang (money laundering) diartikan sebagai istilah yang digunakan untuk menjelaskan investasi atau transfer uang hasil dari korupsi, transaksi obat bius, dan sumber-sumber ilegal lainnya ke dalam saluran yang legal/sah sehingga sumber yang aslinya tidak dapat ditelusuri</w:t>
      </w:r>
      <w:r>
        <w:rPr>
          <w:rFonts w:ascii="Arial" w:hAnsi="Arial" w:cs="Arial"/>
          <w:sz w:val="24"/>
          <w:szCs w:val="24"/>
        </w:rPr>
        <w:t>.</w:t>
      </w:r>
      <w:r>
        <w:rPr>
          <w:rStyle w:val="FootnoteReference"/>
          <w:rFonts w:ascii="Arial" w:hAnsi="Arial" w:cs="Arial"/>
          <w:sz w:val="24"/>
          <w:szCs w:val="24"/>
        </w:rPr>
        <w:footnoteReference w:id="9"/>
      </w:r>
    </w:p>
    <w:p w:rsidR="00E820AA" w:rsidRPr="00E820AA" w:rsidRDefault="00E820AA" w:rsidP="005B43C4">
      <w:pPr>
        <w:shd w:val="clear" w:color="auto" w:fill="FFFFFF"/>
        <w:spacing w:before="240" w:after="0" w:line="240" w:lineRule="auto"/>
        <w:ind w:firstLine="720"/>
        <w:jc w:val="both"/>
        <w:rPr>
          <w:rFonts w:ascii="Arial" w:eastAsia="Times New Roman" w:hAnsi="Arial" w:cs="Arial"/>
          <w:color w:val="000000"/>
          <w:sz w:val="24"/>
          <w:szCs w:val="24"/>
          <w:lang w:eastAsia="id-ID"/>
        </w:rPr>
      </w:pPr>
      <w:r w:rsidRPr="00E820AA">
        <w:rPr>
          <w:rFonts w:ascii="Arial" w:hAnsi="Arial" w:cs="Arial"/>
          <w:sz w:val="24"/>
          <w:szCs w:val="24"/>
        </w:rPr>
        <w:t xml:space="preserve">Pencucian uang atau money laundering diartikan juga sebagai suatu proses atau usaha menjadikan hasil kejahatan </w:t>
      </w:r>
      <w:r w:rsidRPr="00E820AA">
        <w:rPr>
          <w:rFonts w:ascii="Arial" w:hAnsi="Arial" w:cs="Arial"/>
          <w:i/>
          <w:sz w:val="24"/>
          <w:szCs w:val="24"/>
        </w:rPr>
        <w:t>(proceed of crimes)</w:t>
      </w:r>
      <w:r w:rsidRPr="00E820AA">
        <w:rPr>
          <w:rFonts w:ascii="Arial" w:hAnsi="Arial" w:cs="Arial"/>
          <w:sz w:val="24"/>
          <w:szCs w:val="24"/>
        </w:rPr>
        <w:t xml:space="preserve"> atau disebut uang kotor (uang haram), yang dikonversi atau diubah ke dalam bentuk yang sah agar dapat digunakan dengan aman</w:t>
      </w:r>
      <w:r>
        <w:rPr>
          <w:rFonts w:ascii="Arial" w:hAnsi="Arial" w:cs="Arial"/>
          <w:sz w:val="24"/>
          <w:szCs w:val="24"/>
        </w:rPr>
        <w:t>.</w:t>
      </w:r>
      <w:r>
        <w:rPr>
          <w:rStyle w:val="FootnoteReference"/>
          <w:rFonts w:ascii="Arial" w:hAnsi="Arial" w:cs="Arial"/>
          <w:sz w:val="24"/>
          <w:szCs w:val="24"/>
        </w:rPr>
        <w:footnoteReference w:id="10"/>
      </w:r>
    </w:p>
    <w:p w:rsidR="00490EB0" w:rsidRDefault="005B43C4" w:rsidP="005B43C4">
      <w:pPr>
        <w:shd w:val="clear" w:color="auto" w:fill="FFFFFF"/>
        <w:spacing w:before="240" w:after="0" w:line="240" w:lineRule="auto"/>
        <w:ind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w:t>
      </w:r>
      <w:r w:rsidR="00490EB0" w:rsidRPr="00490EB0">
        <w:rPr>
          <w:rFonts w:ascii="Arial" w:eastAsia="Times New Roman" w:hAnsi="Arial" w:cs="Arial"/>
          <w:color w:val="000000"/>
          <w:sz w:val="24"/>
          <w:szCs w:val="24"/>
          <w:lang w:eastAsia="id-ID"/>
        </w:rPr>
        <w:t xml:space="preserve">engertian yang diberikan dalam </w:t>
      </w:r>
      <w:r>
        <w:rPr>
          <w:rFonts w:ascii="Arial" w:eastAsia="Times New Roman" w:hAnsi="Arial" w:cs="Arial"/>
          <w:color w:val="000000"/>
          <w:sz w:val="24"/>
          <w:szCs w:val="24"/>
          <w:lang w:eastAsia="id-ID"/>
        </w:rPr>
        <w:t xml:space="preserve">Undang-undang R.I Nomor 8 Tahun </w:t>
      </w:r>
      <w:r w:rsidR="00490EB0" w:rsidRPr="00490EB0">
        <w:rPr>
          <w:rFonts w:ascii="Arial" w:eastAsia="Times New Roman" w:hAnsi="Arial" w:cs="Arial"/>
          <w:color w:val="000000"/>
          <w:sz w:val="24"/>
          <w:szCs w:val="24"/>
          <w:lang w:eastAsia="id-ID"/>
        </w:rPr>
        <w:t>2010 tentang Pencegahan dan Pemberantas</w:t>
      </w:r>
      <w:r>
        <w:rPr>
          <w:rFonts w:ascii="Arial" w:eastAsia="Times New Roman" w:hAnsi="Arial" w:cs="Arial"/>
          <w:color w:val="000000"/>
          <w:sz w:val="24"/>
          <w:szCs w:val="24"/>
          <w:lang w:eastAsia="id-ID"/>
        </w:rPr>
        <w:t xml:space="preserve">an Tindak Pidana Pencucian Uang, </w:t>
      </w:r>
      <w:r w:rsidR="00490EB0" w:rsidRPr="00490EB0">
        <w:rPr>
          <w:rFonts w:ascii="Arial" w:eastAsia="Times New Roman" w:hAnsi="Arial" w:cs="Arial"/>
          <w:color w:val="000000"/>
          <w:sz w:val="24"/>
          <w:szCs w:val="24"/>
          <w:lang w:eastAsia="id-ID"/>
        </w:rPr>
        <w:t xml:space="preserve">dalam  </w:t>
      </w:r>
      <w:r w:rsidR="00261378">
        <w:rPr>
          <w:rFonts w:ascii="Arial" w:eastAsia="Times New Roman" w:hAnsi="Arial" w:cs="Arial"/>
          <w:color w:val="000000"/>
          <w:sz w:val="24"/>
          <w:szCs w:val="24"/>
          <w:lang w:eastAsia="id-ID"/>
        </w:rPr>
        <w:t>Pasal</w:t>
      </w:r>
      <w:r w:rsidR="00490EB0" w:rsidRPr="00490EB0">
        <w:rPr>
          <w:rFonts w:ascii="Arial" w:eastAsia="Times New Roman" w:hAnsi="Arial" w:cs="Arial"/>
          <w:color w:val="000000"/>
          <w:sz w:val="24"/>
          <w:szCs w:val="24"/>
          <w:lang w:eastAsia="id-ID"/>
        </w:rPr>
        <w:t xml:space="preserve"> </w:t>
      </w:r>
      <w:r w:rsidR="00261378">
        <w:rPr>
          <w:rFonts w:ascii="Arial" w:eastAsia="Times New Roman" w:hAnsi="Arial" w:cs="Arial"/>
          <w:color w:val="000000"/>
          <w:sz w:val="24"/>
          <w:szCs w:val="24"/>
          <w:lang w:eastAsia="id-ID"/>
        </w:rPr>
        <w:t>1</w:t>
      </w:r>
      <w:r w:rsidR="00490EB0" w:rsidRPr="00490EB0">
        <w:rPr>
          <w:rFonts w:ascii="Arial" w:eastAsia="Times New Roman" w:hAnsi="Arial" w:cs="Arial"/>
          <w:color w:val="000000"/>
          <w:sz w:val="24"/>
          <w:szCs w:val="24"/>
          <w:lang w:eastAsia="id-ID"/>
        </w:rPr>
        <w:t xml:space="preserve"> </w:t>
      </w:r>
      <w:r w:rsidR="00261378">
        <w:rPr>
          <w:rFonts w:ascii="Arial" w:eastAsia="Times New Roman" w:hAnsi="Arial" w:cs="Arial"/>
          <w:color w:val="000000"/>
          <w:sz w:val="24"/>
          <w:szCs w:val="24"/>
          <w:lang w:eastAsia="id-ID"/>
        </w:rPr>
        <w:t>angka</w:t>
      </w:r>
      <w:r w:rsidR="00490EB0" w:rsidRPr="00490EB0">
        <w:rPr>
          <w:rFonts w:ascii="Arial" w:eastAsia="Times New Roman" w:hAnsi="Arial" w:cs="Arial"/>
          <w:color w:val="000000"/>
          <w:sz w:val="24"/>
          <w:szCs w:val="24"/>
          <w:lang w:eastAsia="id-ID"/>
        </w:rPr>
        <w:t xml:space="preserve"> </w:t>
      </w:r>
      <w:r w:rsidR="00261378">
        <w:rPr>
          <w:rFonts w:ascii="Arial" w:eastAsia="Times New Roman" w:hAnsi="Arial" w:cs="Arial"/>
          <w:color w:val="000000"/>
          <w:sz w:val="24"/>
          <w:szCs w:val="24"/>
          <w:lang w:eastAsia="id-ID"/>
        </w:rPr>
        <w:t>1</w:t>
      </w:r>
      <w:r w:rsidR="00490EB0" w:rsidRPr="00490EB0">
        <w:rPr>
          <w:rFonts w:ascii="Arial" w:eastAsia="Times New Roman" w:hAnsi="Arial" w:cs="Arial"/>
          <w:color w:val="000000"/>
          <w:sz w:val="24"/>
          <w:szCs w:val="24"/>
          <w:lang w:eastAsia="id-ID"/>
        </w:rPr>
        <w:t xml:space="preserve"> disebutkan  </w:t>
      </w:r>
      <w:r w:rsidR="00261378">
        <w:rPr>
          <w:rFonts w:ascii="Arial" w:eastAsia="Times New Roman" w:hAnsi="Arial" w:cs="Arial"/>
          <w:color w:val="000000"/>
          <w:sz w:val="24"/>
          <w:szCs w:val="24"/>
          <w:lang w:eastAsia="id-ID"/>
        </w:rPr>
        <w:t>bahwa Pencucian</w:t>
      </w:r>
      <w:r w:rsidR="00490EB0" w:rsidRPr="00490EB0">
        <w:rPr>
          <w:rFonts w:ascii="Arial" w:eastAsia="Times New Roman" w:hAnsi="Arial" w:cs="Arial"/>
          <w:color w:val="000000"/>
          <w:sz w:val="24"/>
          <w:szCs w:val="24"/>
          <w:lang w:eastAsia="id-ID"/>
        </w:rPr>
        <w:t xml:space="preserve"> </w:t>
      </w:r>
      <w:r w:rsidR="00261378">
        <w:rPr>
          <w:rFonts w:ascii="Arial" w:eastAsia="Times New Roman" w:hAnsi="Arial" w:cs="Arial"/>
          <w:color w:val="000000"/>
          <w:sz w:val="24"/>
          <w:szCs w:val="24"/>
          <w:lang w:eastAsia="id-ID"/>
        </w:rPr>
        <w:t>Uang</w:t>
      </w:r>
      <w:r w:rsidR="00490EB0" w:rsidRPr="00490EB0">
        <w:rPr>
          <w:rFonts w:ascii="Arial" w:eastAsia="Times New Roman" w:hAnsi="Arial" w:cs="Arial"/>
          <w:color w:val="000000"/>
          <w:sz w:val="24"/>
          <w:szCs w:val="24"/>
          <w:lang w:eastAsia="id-ID"/>
        </w:rPr>
        <w:t xml:space="preserve"> </w:t>
      </w:r>
      <w:r w:rsidR="00261378">
        <w:rPr>
          <w:rFonts w:ascii="Arial" w:eastAsia="Times New Roman" w:hAnsi="Arial" w:cs="Arial"/>
          <w:color w:val="000000"/>
          <w:sz w:val="24"/>
          <w:szCs w:val="24"/>
          <w:lang w:eastAsia="id-ID"/>
        </w:rPr>
        <w:t>adalah segala</w:t>
      </w:r>
      <w:r w:rsidR="00490EB0">
        <w:rPr>
          <w:rFonts w:ascii="Arial" w:eastAsia="Times New Roman" w:hAnsi="Arial" w:cs="Arial"/>
          <w:color w:val="000000"/>
          <w:sz w:val="24"/>
          <w:szCs w:val="24"/>
          <w:lang w:eastAsia="id-ID"/>
        </w:rPr>
        <w:t xml:space="preserve"> </w:t>
      </w:r>
      <w:r w:rsidR="00490EB0" w:rsidRPr="00490EB0">
        <w:rPr>
          <w:rFonts w:ascii="Arial" w:eastAsia="Times New Roman" w:hAnsi="Arial" w:cs="Arial"/>
          <w:color w:val="000000"/>
          <w:sz w:val="24"/>
          <w:szCs w:val="24"/>
          <w:lang w:eastAsia="id-ID"/>
        </w:rPr>
        <w:t>perbuatan yang memenuhi unsur-unsur tindak pidan</w:t>
      </w:r>
      <w:r w:rsidR="00261378">
        <w:rPr>
          <w:rFonts w:ascii="Arial" w:eastAsia="Times New Roman" w:hAnsi="Arial" w:cs="Arial"/>
          <w:color w:val="000000"/>
          <w:sz w:val="24"/>
          <w:szCs w:val="24"/>
          <w:lang w:eastAsia="id-ID"/>
        </w:rPr>
        <w:t>a sesuai dengan ketentuan dalam</w:t>
      </w:r>
      <w:r w:rsidR="00490EB0">
        <w:rPr>
          <w:rFonts w:ascii="Arial" w:eastAsia="Times New Roman" w:hAnsi="Arial" w:cs="Arial"/>
          <w:color w:val="000000"/>
          <w:sz w:val="24"/>
          <w:szCs w:val="24"/>
          <w:lang w:eastAsia="id-ID"/>
        </w:rPr>
        <w:t xml:space="preserve"> </w:t>
      </w:r>
      <w:r w:rsidR="00490EB0" w:rsidRPr="00490EB0">
        <w:rPr>
          <w:rFonts w:ascii="Arial" w:eastAsia="Times New Roman" w:hAnsi="Arial" w:cs="Arial"/>
          <w:color w:val="000000"/>
          <w:sz w:val="24"/>
          <w:szCs w:val="24"/>
          <w:lang w:eastAsia="id-ID"/>
        </w:rPr>
        <w:t>Undang-undang ini. Selanjutnya dalam Bab II, Pasal 3, 4 dan 5 UU-TPPU disebutkan :</w:t>
      </w:r>
    </w:p>
    <w:p w:rsidR="005B43C4" w:rsidRPr="005B43C4" w:rsidRDefault="00261378" w:rsidP="005B43C4">
      <w:pPr>
        <w:pStyle w:val="ListParagraph"/>
        <w:numPr>
          <w:ilvl w:val="0"/>
          <w:numId w:val="16"/>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Pasal</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3</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“Setiap</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Orang</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yang</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menempatkan,</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mentransfer,</w:t>
      </w:r>
      <w:r w:rsidR="005B43C4" w:rsidRPr="005B43C4">
        <w:rPr>
          <w:rFonts w:ascii="Arial" w:eastAsia="Times New Roman" w:hAnsi="Arial" w:cs="Arial"/>
          <w:color w:val="000000"/>
          <w:sz w:val="24"/>
          <w:szCs w:val="24"/>
          <w:lang w:eastAsia="id-ID"/>
        </w:rPr>
        <w:t xml:space="preserve"> mengalihkan, membelanjakan, membayarkan, menghibahkan, menitipkan, membawa ke luar negeri, mengubah  bentuk,  menukarkan  dengan  mata  uang  atau  </w:t>
      </w:r>
      <w:r>
        <w:rPr>
          <w:rFonts w:ascii="Arial" w:eastAsia="Times New Roman" w:hAnsi="Arial" w:cs="Arial"/>
          <w:color w:val="000000"/>
          <w:sz w:val="24"/>
          <w:szCs w:val="24"/>
          <w:lang w:eastAsia="id-ID"/>
        </w:rPr>
        <w:t>surat</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berharga</w:t>
      </w:r>
      <w:r w:rsidR="005B43C4" w:rsidRPr="005B43C4">
        <w:rPr>
          <w:rFonts w:ascii="Arial" w:eastAsia="Times New Roman" w:hAnsi="Arial" w:cs="Arial"/>
          <w:color w:val="000000"/>
          <w:sz w:val="24"/>
          <w:szCs w:val="24"/>
          <w:lang w:eastAsia="id-ID"/>
        </w:rPr>
        <w:t xml:space="preserve"> atau </w:t>
      </w:r>
      <w:r>
        <w:rPr>
          <w:rFonts w:ascii="Arial" w:eastAsia="Times New Roman" w:hAnsi="Arial" w:cs="Arial"/>
          <w:color w:val="000000"/>
          <w:sz w:val="24"/>
          <w:szCs w:val="24"/>
          <w:lang w:eastAsia="id-ID"/>
        </w:rPr>
        <w:t>perbuatan</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lain</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atas</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Harta</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Kekayaan</w:t>
      </w:r>
      <w:r w:rsidR="005B43C4" w:rsidRPr="005B43C4">
        <w:rPr>
          <w:rFonts w:ascii="Arial" w:eastAsia="Times New Roman" w:hAnsi="Arial" w:cs="Arial"/>
          <w:color w:val="000000"/>
          <w:sz w:val="24"/>
          <w:szCs w:val="24"/>
          <w:lang w:eastAsia="id-ID"/>
        </w:rPr>
        <w:t xml:space="preserve"> yang  </w:t>
      </w:r>
      <w:r>
        <w:rPr>
          <w:rFonts w:ascii="Arial" w:eastAsia="Times New Roman" w:hAnsi="Arial" w:cs="Arial"/>
          <w:color w:val="000000"/>
          <w:sz w:val="24"/>
          <w:szCs w:val="24"/>
          <w:lang w:eastAsia="id-ID"/>
        </w:rPr>
        <w:t>diketahuinya</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atau</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patut</w:t>
      </w:r>
      <w:r w:rsidR="005B43C4" w:rsidRPr="005B43C4">
        <w:rPr>
          <w:rFonts w:ascii="Arial" w:eastAsia="Times New Roman" w:hAnsi="Arial" w:cs="Arial"/>
          <w:color w:val="000000"/>
          <w:sz w:val="24"/>
          <w:szCs w:val="24"/>
          <w:lang w:eastAsia="id-ID"/>
        </w:rPr>
        <w:t xml:space="preserve"> diduganya merupakan hasil tindak pidana dengan tujuan menyembunyikan atau menyamarkan</w:t>
      </w:r>
      <w:r w:rsidR="005B43C4">
        <w:rPr>
          <w:rFonts w:ascii="Arial" w:eastAsia="Times New Roman" w:hAnsi="Arial" w:cs="Arial"/>
          <w:color w:val="000000"/>
          <w:sz w:val="24"/>
          <w:szCs w:val="24"/>
          <w:lang w:eastAsia="id-ID"/>
        </w:rPr>
        <w:t xml:space="preserve"> </w:t>
      </w:r>
      <w:r w:rsidR="005B43C4" w:rsidRPr="005B43C4">
        <w:rPr>
          <w:rFonts w:ascii="Arial" w:eastAsia="Times New Roman" w:hAnsi="Arial" w:cs="Arial"/>
          <w:color w:val="000000"/>
          <w:sz w:val="24"/>
          <w:szCs w:val="24"/>
          <w:lang w:eastAsia="id-ID"/>
        </w:rPr>
        <w:t xml:space="preserve">asal usul Harta Kekayaan dipidana karena tindak pidana Pencucian Uang....”. </w:t>
      </w:r>
    </w:p>
    <w:p w:rsidR="005B43C4" w:rsidRPr="005B43C4" w:rsidRDefault="005B43C4" w:rsidP="005B43C4">
      <w:pPr>
        <w:pStyle w:val="ListParagraph"/>
        <w:numPr>
          <w:ilvl w:val="0"/>
          <w:numId w:val="16"/>
        </w:numPr>
        <w:shd w:val="clear" w:color="auto" w:fill="FFFFFF"/>
        <w:spacing w:after="0" w:line="240" w:lineRule="auto"/>
        <w:jc w:val="both"/>
        <w:rPr>
          <w:rFonts w:ascii="Arial" w:eastAsia="Times New Roman" w:hAnsi="Arial" w:cs="Arial"/>
          <w:color w:val="000000"/>
          <w:sz w:val="24"/>
          <w:szCs w:val="24"/>
          <w:lang w:eastAsia="id-ID"/>
        </w:rPr>
      </w:pPr>
      <w:r w:rsidRPr="005B43C4">
        <w:rPr>
          <w:rFonts w:ascii="Arial" w:eastAsia="Times New Roman" w:hAnsi="Arial" w:cs="Arial"/>
          <w:color w:val="000000"/>
          <w:sz w:val="24"/>
          <w:szCs w:val="24"/>
          <w:lang w:eastAsia="id-ID"/>
        </w:rPr>
        <w:t>Pasal 4 : ” Setiap Orang yang menyembunyikan atau menyamarkan asal usul, sumber, lokasi, peruntukan, pengalihan hak-hak, atau kepemilikan yang sebenarnya</w:t>
      </w:r>
      <w:r>
        <w:rPr>
          <w:rFonts w:ascii="Arial" w:eastAsia="Times New Roman" w:hAnsi="Arial" w:cs="Arial"/>
          <w:color w:val="000000"/>
          <w:sz w:val="24"/>
          <w:szCs w:val="24"/>
          <w:lang w:eastAsia="id-ID"/>
        </w:rPr>
        <w:t xml:space="preserve"> </w:t>
      </w:r>
      <w:r w:rsidRPr="005B43C4">
        <w:rPr>
          <w:rFonts w:ascii="Arial" w:eastAsia="Times New Roman" w:hAnsi="Arial" w:cs="Arial"/>
          <w:color w:val="000000"/>
          <w:sz w:val="24"/>
          <w:szCs w:val="24"/>
          <w:lang w:eastAsia="id-ID"/>
        </w:rPr>
        <w:t>atas Harta Kekayaan yang diketahuinya atau patut diduganya merupakan hasil tindak</w:t>
      </w:r>
      <w:r>
        <w:rPr>
          <w:rFonts w:ascii="Arial" w:eastAsia="Times New Roman" w:hAnsi="Arial" w:cs="Arial"/>
          <w:color w:val="000000"/>
          <w:sz w:val="24"/>
          <w:szCs w:val="24"/>
          <w:lang w:eastAsia="id-ID"/>
        </w:rPr>
        <w:t xml:space="preserve"> </w:t>
      </w:r>
      <w:r w:rsidRPr="005B43C4">
        <w:rPr>
          <w:rFonts w:ascii="Arial" w:eastAsia="Times New Roman" w:hAnsi="Arial" w:cs="Arial"/>
          <w:color w:val="000000"/>
          <w:sz w:val="24"/>
          <w:szCs w:val="24"/>
          <w:lang w:eastAsia="id-ID"/>
        </w:rPr>
        <w:t xml:space="preserve">pidana dipidana karena tindak pidana Pencucian  Uang ....”. </w:t>
      </w:r>
    </w:p>
    <w:p w:rsidR="005B43C4" w:rsidRPr="005B43C4" w:rsidRDefault="00261378" w:rsidP="005B43C4">
      <w:pPr>
        <w:pStyle w:val="ListParagraph"/>
        <w:numPr>
          <w:ilvl w:val="0"/>
          <w:numId w:val="16"/>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Pasal</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5</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“Setiap</w:t>
      </w:r>
      <w:r w:rsidR="005B43C4" w:rsidRPr="005B43C4">
        <w:rPr>
          <w:rFonts w:ascii="Arial" w:eastAsia="Times New Roman" w:hAnsi="Arial" w:cs="Arial"/>
          <w:color w:val="000000"/>
          <w:sz w:val="24"/>
          <w:szCs w:val="24"/>
          <w:lang w:eastAsia="id-ID"/>
        </w:rPr>
        <w:t xml:space="preserve"> Orang  yang  menerima  atau  menguasai  penempatan,</w:t>
      </w:r>
      <w:r w:rsid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pentransferan,</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pembayaran,</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hibah,</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sumbangan,</w:t>
      </w:r>
      <w:r w:rsidR="005B43C4" w:rsidRPr="005B43C4">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penitipan,</w:t>
      </w:r>
      <w:r w:rsidR="005B43C4" w:rsidRPr="005B43C4">
        <w:rPr>
          <w:rFonts w:ascii="Arial" w:eastAsia="Times New Roman" w:hAnsi="Arial" w:cs="Arial"/>
          <w:color w:val="000000"/>
          <w:sz w:val="24"/>
          <w:szCs w:val="24"/>
          <w:lang w:eastAsia="id-ID"/>
        </w:rPr>
        <w:t xml:space="preserve"> penukaran,  atau</w:t>
      </w:r>
      <w:r w:rsidR="005B43C4">
        <w:rPr>
          <w:rFonts w:ascii="Arial" w:eastAsia="Times New Roman" w:hAnsi="Arial" w:cs="Arial"/>
          <w:color w:val="000000"/>
          <w:sz w:val="24"/>
          <w:szCs w:val="24"/>
          <w:lang w:eastAsia="id-ID"/>
        </w:rPr>
        <w:t xml:space="preserve"> </w:t>
      </w:r>
      <w:r w:rsidR="005B43C4" w:rsidRPr="005B43C4">
        <w:rPr>
          <w:rFonts w:ascii="Arial" w:eastAsia="Times New Roman" w:hAnsi="Arial" w:cs="Arial"/>
          <w:color w:val="000000"/>
          <w:sz w:val="24"/>
          <w:szCs w:val="24"/>
          <w:lang w:eastAsia="id-ID"/>
        </w:rPr>
        <w:t>menggunakan Harta Kekayaan yang diketahuinya atau patut diduganya merupakan</w:t>
      </w:r>
      <w:r w:rsidR="005B43C4">
        <w:rPr>
          <w:rFonts w:ascii="Arial" w:eastAsia="Times New Roman" w:hAnsi="Arial" w:cs="Arial"/>
          <w:color w:val="000000"/>
          <w:sz w:val="24"/>
          <w:szCs w:val="24"/>
          <w:lang w:eastAsia="id-ID"/>
        </w:rPr>
        <w:t xml:space="preserve"> </w:t>
      </w:r>
      <w:r w:rsidR="005B43C4" w:rsidRPr="005B43C4">
        <w:rPr>
          <w:rFonts w:ascii="Arial" w:eastAsia="Times New Roman" w:hAnsi="Arial" w:cs="Arial"/>
          <w:color w:val="000000"/>
          <w:sz w:val="24"/>
          <w:szCs w:val="24"/>
          <w:lang w:eastAsia="id-ID"/>
        </w:rPr>
        <w:t>hasil tindak pidana ...”.</w:t>
      </w:r>
    </w:p>
    <w:p w:rsidR="00FF6454" w:rsidRDefault="00FF6454" w:rsidP="001543A2">
      <w:pPr>
        <w:shd w:val="clear" w:color="auto" w:fill="FFFFFF"/>
        <w:spacing w:before="240" w:after="0" w:line="240" w:lineRule="auto"/>
        <w:ind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lastRenderedPageBreak/>
        <w:t>Catatan khusus berkaitan dengan Undang-undang No 8 tahun 2010 tentang pencegahan dan pemberantasan tindak pidana pencucian uang</w:t>
      </w:r>
      <w:r w:rsidR="00E820AA">
        <w:rPr>
          <w:rFonts w:ascii="Arial" w:eastAsia="Times New Roman" w:hAnsi="Arial" w:cs="Arial"/>
          <w:color w:val="000000"/>
          <w:sz w:val="24"/>
          <w:szCs w:val="24"/>
          <w:lang w:eastAsia="id-ID"/>
        </w:rPr>
        <w:t xml:space="preserve"> adalah sebagai berikut</w:t>
      </w:r>
      <w:r>
        <w:rPr>
          <w:rFonts w:ascii="Arial" w:eastAsia="Times New Roman" w:hAnsi="Arial" w:cs="Arial"/>
          <w:color w:val="000000"/>
          <w:sz w:val="24"/>
          <w:szCs w:val="24"/>
          <w:lang w:eastAsia="id-ID"/>
        </w:rPr>
        <w:t>:</w:t>
      </w:r>
      <w:r w:rsidR="00297DBA">
        <w:rPr>
          <w:rStyle w:val="FootnoteReference"/>
          <w:rFonts w:ascii="Arial" w:eastAsia="Times New Roman" w:hAnsi="Arial" w:cs="Arial"/>
          <w:color w:val="000000"/>
          <w:sz w:val="24"/>
          <w:szCs w:val="24"/>
          <w:lang w:eastAsia="id-ID"/>
        </w:rPr>
        <w:footnoteReference w:id="11"/>
      </w:r>
    </w:p>
    <w:p w:rsidR="00FF6454" w:rsidRDefault="00FF6454" w:rsidP="00FF6454">
      <w:pPr>
        <w:shd w:val="clear" w:color="auto" w:fill="FFFFFF"/>
        <w:spacing w:before="240" w:after="0" w:line="240" w:lineRule="auto"/>
        <w:ind w:left="709" w:firstLine="11"/>
        <w:jc w:val="both"/>
        <w:rPr>
          <w:rFonts w:ascii="Arial" w:eastAsia="Times New Roman" w:hAnsi="Arial" w:cs="Arial"/>
          <w:color w:val="000000"/>
          <w:sz w:val="24"/>
          <w:szCs w:val="24"/>
          <w:lang w:eastAsia="id-ID"/>
        </w:rPr>
      </w:pPr>
      <w:r w:rsidRPr="00FF6454">
        <w:rPr>
          <w:rFonts w:ascii="Arial" w:eastAsia="Times New Roman" w:hAnsi="Arial" w:cs="Arial"/>
          <w:i/>
          <w:color w:val="000000"/>
          <w:sz w:val="24"/>
          <w:szCs w:val="24"/>
          <w:lang w:eastAsia="id-ID"/>
        </w:rPr>
        <w:t>Pertama:</w:t>
      </w:r>
      <w:r>
        <w:rPr>
          <w:rFonts w:ascii="Arial" w:eastAsia="Times New Roman" w:hAnsi="Arial" w:cs="Arial"/>
          <w:color w:val="000000"/>
          <w:sz w:val="24"/>
          <w:szCs w:val="24"/>
          <w:lang w:eastAsia="id-ID"/>
        </w:rPr>
        <w:t xml:space="preserve"> sama halnya dengan ketentuan UU TPPU yang lama, dalam UU TPPU yang baru tidak memberikan kualifikasi tindak pidana, tidak ada aturan/pedoman penerapan bagi sanksi pidana khusus;</w:t>
      </w:r>
    </w:p>
    <w:p w:rsidR="00FF6454" w:rsidRDefault="00FF6454" w:rsidP="00FF6454">
      <w:pPr>
        <w:shd w:val="clear" w:color="auto" w:fill="FFFFFF"/>
        <w:spacing w:before="240" w:after="0" w:line="240" w:lineRule="auto"/>
        <w:ind w:left="709" w:firstLine="11"/>
        <w:jc w:val="both"/>
        <w:rPr>
          <w:rFonts w:ascii="Arial" w:eastAsia="Times New Roman" w:hAnsi="Arial" w:cs="Arial"/>
          <w:color w:val="000000"/>
          <w:sz w:val="24"/>
          <w:szCs w:val="24"/>
          <w:lang w:eastAsia="id-ID"/>
        </w:rPr>
      </w:pPr>
      <w:r>
        <w:rPr>
          <w:rFonts w:ascii="Arial" w:eastAsia="Times New Roman" w:hAnsi="Arial" w:cs="Arial"/>
          <w:i/>
          <w:color w:val="000000"/>
          <w:sz w:val="24"/>
          <w:szCs w:val="24"/>
          <w:lang w:eastAsia="id-ID"/>
        </w:rPr>
        <w:t>Kedua:</w:t>
      </w:r>
      <w:r>
        <w:rPr>
          <w:rFonts w:ascii="Arial" w:eastAsia="Times New Roman" w:hAnsi="Arial" w:cs="Arial"/>
          <w:color w:val="000000"/>
          <w:sz w:val="24"/>
          <w:szCs w:val="24"/>
          <w:lang w:eastAsia="id-ID"/>
        </w:rPr>
        <w:t xml:space="preserve"> </w:t>
      </w:r>
      <w:r w:rsidR="00297DBA">
        <w:rPr>
          <w:rFonts w:ascii="Arial" w:eastAsia="Times New Roman" w:hAnsi="Arial" w:cs="Arial"/>
          <w:color w:val="000000"/>
          <w:sz w:val="24"/>
          <w:szCs w:val="24"/>
          <w:lang w:eastAsia="id-ID"/>
        </w:rPr>
        <w:t>sudah ada perumusan permufakatan jahat, yang notabene ini tidak diatur didalam UU TPPU yang lama,</w:t>
      </w:r>
    </w:p>
    <w:p w:rsidR="00297DBA" w:rsidRDefault="00297DBA" w:rsidP="00297DBA">
      <w:pPr>
        <w:shd w:val="clear" w:color="auto" w:fill="FFFFFF"/>
        <w:spacing w:before="240" w:after="0" w:line="240" w:lineRule="auto"/>
        <w:ind w:left="709" w:firstLine="11"/>
        <w:jc w:val="both"/>
        <w:rPr>
          <w:rFonts w:ascii="Arial" w:eastAsia="Times New Roman" w:hAnsi="Arial" w:cs="Arial"/>
          <w:color w:val="000000"/>
          <w:sz w:val="24"/>
          <w:szCs w:val="24"/>
          <w:lang w:eastAsia="id-ID"/>
        </w:rPr>
      </w:pPr>
      <w:r>
        <w:rPr>
          <w:rFonts w:ascii="Arial" w:eastAsia="Times New Roman" w:hAnsi="Arial" w:cs="Arial"/>
          <w:i/>
          <w:color w:val="000000"/>
          <w:sz w:val="24"/>
          <w:szCs w:val="24"/>
          <w:lang w:eastAsia="id-ID"/>
        </w:rPr>
        <w:t>Ketiga:</w:t>
      </w:r>
      <w:r>
        <w:rPr>
          <w:rFonts w:ascii="Arial" w:eastAsia="Times New Roman" w:hAnsi="Arial" w:cs="Arial"/>
          <w:color w:val="000000"/>
          <w:sz w:val="24"/>
          <w:szCs w:val="24"/>
          <w:lang w:eastAsia="id-ID"/>
        </w:rPr>
        <w:t xml:space="preserve"> sudah ada perumusan tentang pertanggungjawaban korporasi dalam hal tidak mampu membayar denda, yaitu diganti dengan perampasan harta kekayaan milik korporasi atau personil pengendali korporasi, namun tidak disertai dengan ketentuan pidana pengganti untuk korporasi apabila penjualan harta kekayaan korporasi yang dirampas itu tidak mencukupi, yang ada hanya pidana pengganti untuk personil pengendali korporasi.</w:t>
      </w:r>
    </w:p>
    <w:p w:rsidR="001543A2" w:rsidRDefault="005B43C4" w:rsidP="001543A2">
      <w:pPr>
        <w:shd w:val="clear" w:color="auto" w:fill="FFFFFF"/>
        <w:spacing w:before="240" w:after="0" w:line="240" w:lineRule="auto"/>
        <w:ind w:firstLine="720"/>
        <w:jc w:val="both"/>
        <w:rPr>
          <w:rFonts w:ascii="Arial" w:eastAsia="Times New Roman" w:hAnsi="Arial" w:cs="Arial"/>
          <w:color w:val="000000"/>
          <w:sz w:val="24"/>
          <w:szCs w:val="24"/>
          <w:lang w:eastAsia="id-ID"/>
        </w:rPr>
      </w:pPr>
      <w:r w:rsidRPr="005B43C4">
        <w:rPr>
          <w:rFonts w:ascii="Arial" w:eastAsia="Times New Roman" w:hAnsi="Arial" w:cs="Arial"/>
          <w:color w:val="000000"/>
          <w:sz w:val="24"/>
          <w:szCs w:val="24"/>
          <w:lang w:eastAsia="id-ID"/>
        </w:rPr>
        <w:t>TPPU dapat dikelompokkan dalam 2 klasifikasi, yaitu TPPU aktif dan TPPU pasif, yaitu :</w:t>
      </w:r>
      <w:r w:rsidR="008932DA">
        <w:rPr>
          <w:rStyle w:val="FootnoteReference"/>
          <w:rFonts w:ascii="Arial" w:eastAsia="Times New Roman" w:hAnsi="Arial" w:cs="Arial"/>
          <w:color w:val="000000"/>
          <w:sz w:val="24"/>
          <w:szCs w:val="24"/>
          <w:lang w:eastAsia="id-ID"/>
        </w:rPr>
        <w:footnoteReference w:id="12"/>
      </w:r>
    </w:p>
    <w:p w:rsidR="001543A2" w:rsidRDefault="001543A2" w:rsidP="001543A2">
      <w:pPr>
        <w:pStyle w:val="ListParagraph"/>
        <w:numPr>
          <w:ilvl w:val="0"/>
          <w:numId w:val="18"/>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TPPU aktif sebagaimana dirumuskan dalam Pasal 3 dan 4 UU TPPU lebih menekankan pada penganaan sanksi pidana bagi:</w:t>
      </w:r>
    </w:p>
    <w:p w:rsidR="001543A2" w:rsidRDefault="001543A2" w:rsidP="001543A2">
      <w:pPr>
        <w:pStyle w:val="ListParagraph"/>
        <w:numPr>
          <w:ilvl w:val="0"/>
          <w:numId w:val="1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Pelaku pencucian uang sekaligus pelaku tindak pidana asal;</w:t>
      </w:r>
    </w:p>
    <w:p w:rsidR="001543A2" w:rsidRDefault="001543A2" w:rsidP="001543A2">
      <w:pPr>
        <w:pStyle w:val="ListParagraph"/>
        <w:numPr>
          <w:ilvl w:val="0"/>
          <w:numId w:val="19"/>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Pelaku pencucian uang, yang mengetahui atau patut menduga bahwa harta kekayaan berasal dari hasil tindak pidana.</w:t>
      </w:r>
    </w:p>
    <w:p w:rsidR="001543A2" w:rsidRDefault="001543A2" w:rsidP="001543A2">
      <w:pPr>
        <w:pStyle w:val="ListParagraph"/>
        <w:numPr>
          <w:ilvl w:val="0"/>
          <w:numId w:val="18"/>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TPPU pasif sebagaimana dirumuskan dalam Pasal 5 UU TPPU lebih menekankan pada pengenaan sanksi pidana bagi:</w:t>
      </w:r>
    </w:p>
    <w:p w:rsidR="00490EB0" w:rsidRPr="001543A2" w:rsidRDefault="001543A2" w:rsidP="001543A2">
      <w:pPr>
        <w:pStyle w:val="ListParagraph"/>
        <w:numPr>
          <w:ilvl w:val="0"/>
          <w:numId w:val="20"/>
        </w:numPr>
        <w:shd w:val="clear" w:color="auto" w:fill="FFFFFF"/>
        <w:spacing w:before="240" w:after="0" w:line="240" w:lineRule="auto"/>
        <w:jc w:val="both"/>
        <w:rPr>
          <w:rFonts w:ascii="Arial" w:eastAsia="Times New Roman" w:hAnsi="Arial" w:cs="Arial"/>
          <w:color w:val="000000"/>
          <w:sz w:val="24"/>
          <w:szCs w:val="24"/>
          <w:lang w:eastAsia="id-ID"/>
        </w:rPr>
      </w:pPr>
      <w:r w:rsidRPr="001543A2">
        <w:rPr>
          <w:rFonts w:ascii="Arial" w:hAnsi="Arial" w:cs="Arial"/>
          <w:color w:val="000000"/>
          <w:sz w:val="24"/>
          <w:szCs w:val="24"/>
          <w:shd w:val="clear" w:color="auto" w:fill="FFFFFF"/>
        </w:rPr>
        <w:t>Pelaku yang menikmati manfaat dari hasil kejahatan</w:t>
      </w:r>
      <w:r>
        <w:rPr>
          <w:rFonts w:ascii="Arial" w:hAnsi="Arial" w:cs="Arial"/>
          <w:color w:val="000000"/>
          <w:sz w:val="24"/>
          <w:szCs w:val="24"/>
          <w:shd w:val="clear" w:color="auto" w:fill="FFFFFF"/>
        </w:rPr>
        <w:t>;</w:t>
      </w:r>
    </w:p>
    <w:p w:rsidR="004A0F2B" w:rsidRPr="004A0F2B" w:rsidRDefault="004A0F2B" w:rsidP="004A0F2B">
      <w:pPr>
        <w:pStyle w:val="ListParagraph"/>
        <w:numPr>
          <w:ilvl w:val="0"/>
          <w:numId w:val="20"/>
        </w:numPr>
        <w:shd w:val="clear" w:color="auto" w:fill="FFFFFF"/>
        <w:spacing w:before="240" w:after="0" w:line="240" w:lineRule="auto"/>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Pelaku yang berpartisipasi menyembunyikan atau menyamarkan asal usul harta kekayaan.</w:t>
      </w:r>
    </w:p>
    <w:p w:rsidR="004A0F2B" w:rsidRDefault="004A0F2B" w:rsidP="004A0F2B">
      <w:pPr>
        <w:shd w:val="clear" w:color="auto" w:fill="FFFFFF"/>
        <w:spacing w:before="240" w:after="0" w:line="240" w:lineRule="auto"/>
        <w:ind w:firstLine="720"/>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Dilihat dari pengertian dan batasan TPPU, dapat dikatakan kalau TPPU adalah sebuah tindakan pidana lanjutan dari tindak pidana asal atau predicate crime, yang mana menurut UU-TPPU tindak pidana asal ini terdiri dari :</w:t>
      </w:r>
    </w:p>
    <w:p w:rsidR="004A0F2B" w:rsidRP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korupsi;</w:t>
      </w:r>
      <w:r w:rsidR="00715997">
        <w:rPr>
          <w:rFonts w:ascii="Arial" w:eastAsia="Times New Roman" w:hAnsi="Arial" w:cs="Arial"/>
          <w:color w:val="000000"/>
          <w:sz w:val="24"/>
          <w:szCs w:val="24"/>
          <w:lang w:eastAsia="id-ID"/>
        </w:rPr>
        <w:tab/>
      </w:r>
      <w:r w:rsidR="00715997">
        <w:rPr>
          <w:rFonts w:ascii="Arial" w:eastAsia="Times New Roman" w:hAnsi="Arial" w:cs="Arial"/>
          <w:color w:val="000000"/>
          <w:sz w:val="24"/>
          <w:szCs w:val="24"/>
          <w:lang w:eastAsia="id-ID"/>
        </w:rPr>
        <w:tab/>
      </w:r>
      <w:r w:rsidR="00715997">
        <w:rPr>
          <w:rFonts w:ascii="Arial" w:eastAsia="Times New Roman" w:hAnsi="Arial" w:cs="Arial"/>
          <w:color w:val="000000"/>
          <w:sz w:val="24"/>
          <w:szCs w:val="24"/>
          <w:lang w:eastAsia="id-ID"/>
        </w:rPr>
        <w:tab/>
      </w:r>
      <w:r w:rsidR="00715997">
        <w:rPr>
          <w:rFonts w:ascii="Arial" w:eastAsia="Times New Roman" w:hAnsi="Arial" w:cs="Arial"/>
          <w:color w:val="000000"/>
          <w:sz w:val="24"/>
          <w:szCs w:val="24"/>
          <w:lang w:eastAsia="id-ID"/>
        </w:rPr>
        <w:tab/>
      </w:r>
      <w:r w:rsidR="00715997">
        <w:rPr>
          <w:rFonts w:ascii="Arial" w:eastAsia="Times New Roman" w:hAnsi="Arial" w:cs="Arial"/>
          <w:color w:val="000000"/>
          <w:sz w:val="24"/>
          <w:szCs w:val="24"/>
          <w:lang w:eastAsia="id-ID"/>
        </w:rPr>
        <w:tab/>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penyuapan;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narkotika;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psikotropika;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penyelundupan tenaga kerja;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penyelundupan migran;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di bidang perbankan;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di bidang pasar modal;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di bidang perasuransian;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kepabeanan;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lastRenderedPageBreak/>
        <w:t xml:space="preserve">cukai;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perdagangan orang;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perdagangan senjata gelap;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terorisme;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penculikan;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pencurian;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penggelapan;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penipu</w:t>
      </w:r>
      <w:r>
        <w:rPr>
          <w:rFonts w:ascii="Arial" w:eastAsia="Times New Roman" w:hAnsi="Arial" w:cs="Arial"/>
          <w:color w:val="000000"/>
          <w:sz w:val="24"/>
          <w:szCs w:val="24"/>
          <w:lang w:eastAsia="id-ID"/>
        </w:rPr>
        <w:t>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pemalsuan uang;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perjudian;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prostitusi;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di bidang perpajakan;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di bidang kehutanan;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di bidang lingkungan hidup;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di  bidang  kelautan  dan  perikanan; atau </w:t>
      </w:r>
    </w:p>
    <w:p w:rsidR="004A0F2B" w:rsidRDefault="004A0F2B" w:rsidP="004A0F2B">
      <w:pPr>
        <w:pStyle w:val="ListParagraph"/>
        <w:numPr>
          <w:ilvl w:val="0"/>
          <w:numId w:val="21"/>
        </w:numPr>
        <w:shd w:val="clear" w:color="auto" w:fill="FFFFFF"/>
        <w:spacing w:before="240" w:after="0" w:line="240" w:lineRule="auto"/>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tindak  pidana  lain  yang  diancam dengan  pidana  penjara  4  (empat) tahun atau lebih. </w:t>
      </w:r>
    </w:p>
    <w:p w:rsidR="006D15F4" w:rsidRPr="004A0F2B" w:rsidRDefault="006D15F4" w:rsidP="006D15F4">
      <w:pPr>
        <w:pStyle w:val="ListParagraph"/>
        <w:shd w:val="clear" w:color="auto" w:fill="FFFFFF"/>
        <w:spacing w:before="240" w:after="0" w:line="240" w:lineRule="auto"/>
        <w:ind w:left="1080"/>
        <w:jc w:val="both"/>
        <w:rPr>
          <w:rFonts w:ascii="Arial" w:eastAsia="Times New Roman" w:hAnsi="Arial" w:cs="Arial"/>
          <w:color w:val="000000"/>
          <w:sz w:val="24"/>
          <w:szCs w:val="24"/>
          <w:lang w:eastAsia="id-ID"/>
        </w:rPr>
      </w:pPr>
    </w:p>
    <w:p w:rsidR="004A0F2B" w:rsidRPr="00715997" w:rsidRDefault="00715997" w:rsidP="00715997">
      <w:pPr>
        <w:shd w:val="clear" w:color="auto" w:fill="FFFFFF"/>
        <w:spacing w:before="240" w:after="0" w:line="240" w:lineRule="auto"/>
        <w:jc w:val="both"/>
        <w:rPr>
          <w:rFonts w:ascii="Arial" w:eastAsia="Times New Roman" w:hAnsi="Arial" w:cs="Arial"/>
          <w:b/>
          <w:color w:val="000000"/>
          <w:sz w:val="24"/>
          <w:szCs w:val="24"/>
          <w:u w:val="single"/>
          <w:lang w:eastAsia="id-ID"/>
        </w:rPr>
      </w:pPr>
      <w:r w:rsidRPr="00715997">
        <w:rPr>
          <w:rFonts w:ascii="Arial" w:hAnsi="Arial" w:cs="Arial"/>
          <w:b/>
          <w:color w:val="000000"/>
          <w:sz w:val="24"/>
          <w:szCs w:val="24"/>
          <w:u w:val="single"/>
          <w:shd w:val="clear" w:color="auto" w:fill="FFFFFF"/>
        </w:rPr>
        <w:t>Tindak Pidana</w:t>
      </w:r>
      <w:r w:rsidR="00261378">
        <w:rPr>
          <w:rFonts w:ascii="Arial" w:hAnsi="Arial" w:cs="Arial"/>
          <w:b/>
          <w:color w:val="000000"/>
          <w:sz w:val="24"/>
          <w:szCs w:val="24"/>
          <w:u w:val="single"/>
          <w:shd w:val="clear" w:color="auto" w:fill="FFFFFF"/>
        </w:rPr>
        <w:t xml:space="preserve"> Pencucian Uang Dalam Kontesk</w:t>
      </w:r>
      <w:r w:rsidRPr="00715997">
        <w:rPr>
          <w:rFonts w:ascii="Arial" w:hAnsi="Arial" w:cs="Arial"/>
          <w:b/>
          <w:color w:val="000000"/>
          <w:sz w:val="24"/>
          <w:szCs w:val="24"/>
          <w:u w:val="single"/>
          <w:shd w:val="clear" w:color="auto" w:fill="FFFFFF"/>
        </w:rPr>
        <w:t xml:space="preserve"> Kegiatan Bisnis</w:t>
      </w:r>
    </w:p>
    <w:p w:rsidR="004A0F2B" w:rsidRPr="004A0F2B" w:rsidRDefault="00715997" w:rsidP="004A0F2B">
      <w:pPr>
        <w:shd w:val="clear" w:color="auto" w:fill="FFFFFF"/>
        <w:spacing w:after="0" w:line="240" w:lineRule="auto"/>
        <w:ind w:firstLine="720"/>
        <w:jc w:val="both"/>
        <w:rPr>
          <w:rFonts w:ascii="Arial" w:eastAsia="Times New Roman" w:hAnsi="Arial" w:cs="Arial"/>
          <w:color w:val="000000"/>
          <w:sz w:val="24"/>
          <w:szCs w:val="24"/>
          <w:lang w:eastAsia="id-ID"/>
        </w:rPr>
      </w:pPr>
      <w:r w:rsidRPr="004A0F2B">
        <w:rPr>
          <w:rFonts w:ascii="Arial" w:eastAsia="Times New Roman" w:hAnsi="Arial" w:cs="Arial"/>
          <w:color w:val="000000"/>
          <w:sz w:val="24"/>
          <w:szCs w:val="24"/>
          <w:lang w:eastAsia="id-ID"/>
        </w:rPr>
        <w:t xml:space="preserve"> </w:t>
      </w:r>
    </w:p>
    <w:p w:rsidR="004A0F2B" w:rsidRPr="00261378" w:rsidRDefault="00261378" w:rsidP="00261378">
      <w:pPr>
        <w:pStyle w:val="ListParagraph"/>
        <w:numPr>
          <w:ilvl w:val="0"/>
          <w:numId w:val="22"/>
        </w:numPr>
        <w:shd w:val="clear" w:color="auto" w:fill="FFFFFF"/>
        <w:spacing w:after="0" w:line="240" w:lineRule="auto"/>
        <w:rPr>
          <w:rFonts w:ascii="Arial" w:eastAsia="Times New Roman" w:hAnsi="Arial" w:cs="Arial"/>
          <w:color w:val="000000"/>
          <w:sz w:val="24"/>
          <w:szCs w:val="24"/>
          <w:lang w:eastAsia="id-ID"/>
        </w:rPr>
      </w:pPr>
      <w:r w:rsidRPr="00261378">
        <w:rPr>
          <w:rFonts w:ascii="Arial" w:hAnsi="Arial" w:cs="Arial"/>
          <w:color w:val="000000"/>
          <w:sz w:val="24"/>
          <w:szCs w:val="24"/>
          <w:shd w:val="clear" w:color="auto" w:fill="FFFFFF"/>
        </w:rPr>
        <w:t>Faktor Pendorong TPPU</w:t>
      </w:r>
      <w:r w:rsidR="009475B5">
        <w:rPr>
          <w:rStyle w:val="FootnoteReference"/>
          <w:rFonts w:ascii="Arial" w:hAnsi="Arial" w:cs="Arial"/>
          <w:color w:val="000000"/>
          <w:sz w:val="24"/>
          <w:szCs w:val="24"/>
          <w:shd w:val="clear" w:color="auto" w:fill="FFFFFF"/>
        </w:rPr>
        <w:footnoteReference w:id="13"/>
      </w:r>
    </w:p>
    <w:p w:rsidR="008A2D7D" w:rsidRDefault="00261378" w:rsidP="008A2D7D">
      <w:pPr>
        <w:pStyle w:val="ListParagraph"/>
        <w:numPr>
          <w:ilvl w:val="0"/>
          <w:numId w:val="23"/>
        </w:numPr>
        <w:shd w:val="clear" w:color="auto" w:fill="FFFFFF"/>
        <w:spacing w:after="0" w:line="240" w:lineRule="auto"/>
        <w:jc w:val="both"/>
        <w:rPr>
          <w:rFonts w:ascii="Arial" w:eastAsia="Times New Roman" w:hAnsi="Arial" w:cs="Arial"/>
          <w:color w:val="000000"/>
          <w:sz w:val="24"/>
          <w:szCs w:val="24"/>
          <w:lang w:eastAsia="id-ID"/>
        </w:rPr>
      </w:pPr>
      <w:r w:rsidRPr="008A2D7D">
        <w:rPr>
          <w:rFonts w:ascii="Arial" w:eastAsia="Times New Roman" w:hAnsi="Arial" w:cs="Arial"/>
          <w:color w:val="000000"/>
          <w:sz w:val="24"/>
          <w:szCs w:val="24"/>
          <w:u w:val="single"/>
          <w:lang w:eastAsia="id-ID"/>
        </w:rPr>
        <w:t>Kemajuan teknologi</w:t>
      </w:r>
      <w:r>
        <w:rPr>
          <w:rFonts w:ascii="Arial" w:eastAsia="Times New Roman" w:hAnsi="Arial" w:cs="Arial"/>
          <w:color w:val="000000"/>
          <w:sz w:val="24"/>
          <w:szCs w:val="24"/>
          <w:lang w:eastAsia="id-ID"/>
        </w:rPr>
        <w:t>; Yang paling</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mendorong</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kegiatan money</w:t>
      </w:r>
      <w:r w:rsidRPr="00261378">
        <w:rPr>
          <w:rFonts w:ascii="Arial" w:eastAsia="Times New Roman" w:hAnsi="Arial" w:cs="Arial"/>
          <w:color w:val="000000"/>
          <w:sz w:val="24"/>
          <w:szCs w:val="24"/>
          <w:lang w:eastAsia="id-ID"/>
        </w:rPr>
        <w:t xml:space="preserve"> laundering adalah teknologi </w:t>
      </w:r>
      <w:r>
        <w:rPr>
          <w:rFonts w:ascii="Arial" w:eastAsia="Times New Roman" w:hAnsi="Arial" w:cs="Arial"/>
          <w:color w:val="000000"/>
          <w:sz w:val="24"/>
          <w:szCs w:val="24"/>
          <w:lang w:eastAsia="id-ID"/>
        </w:rPr>
        <w:t>di bidang</w:t>
      </w:r>
      <w:r w:rsidRPr="00261378">
        <w:rPr>
          <w:rFonts w:ascii="Arial" w:eastAsia="Times New Roman" w:hAnsi="Arial" w:cs="Arial"/>
          <w:color w:val="000000"/>
          <w:sz w:val="24"/>
          <w:szCs w:val="24"/>
          <w:lang w:eastAsia="id-ID"/>
        </w:rPr>
        <w:t xml:space="preserve"> in</w:t>
      </w:r>
      <w:r>
        <w:rPr>
          <w:rFonts w:ascii="Arial" w:eastAsia="Times New Roman" w:hAnsi="Arial" w:cs="Arial"/>
          <w:color w:val="000000"/>
          <w:sz w:val="24"/>
          <w:szCs w:val="24"/>
          <w:lang w:eastAsia="id-ID"/>
        </w:rPr>
        <w:t>formasi, yaitu dengan munculnya</w:t>
      </w:r>
      <w:r w:rsidRPr="00261378">
        <w:rPr>
          <w:rFonts w:ascii="Arial" w:eastAsia="Times New Roman" w:hAnsi="Arial" w:cs="Arial"/>
          <w:color w:val="000000"/>
          <w:sz w:val="24"/>
          <w:szCs w:val="24"/>
          <w:lang w:eastAsia="id-ID"/>
        </w:rPr>
        <w:t xml:space="preserve"> internet dan</w:t>
      </w:r>
      <w:r>
        <w:rPr>
          <w:rFonts w:ascii="Arial" w:eastAsia="Times New Roman" w:hAnsi="Arial" w:cs="Arial"/>
          <w:color w:val="000000"/>
          <w:sz w:val="24"/>
          <w:szCs w:val="24"/>
          <w:lang w:eastAsia="id-ID"/>
        </w:rPr>
        <w:t xml:space="preserve"> </w:t>
      </w:r>
      <w:r w:rsidRPr="00261378">
        <w:rPr>
          <w:rFonts w:ascii="Arial" w:eastAsia="Times New Roman" w:hAnsi="Arial" w:cs="Arial"/>
          <w:color w:val="000000"/>
          <w:sz w:val="24"/>
          <w:szCs w:val="24"/>
          <w:lang w:eastAsia="id-ID"/>
        </w:rPr>
        <w:t xml:space="preserve">yang memperlihatkan kemajuan yang luar biasa. Dengan kemajuan teknologi </w:t>
      </w:r>
      <w:r>
        <w:rPr>
          <w:rFonts w:ascii="Arial" w:eastAsia="Times New Roman" w:hAnsi="Arial" w:cs="Arial"/>
          <w:color w:val="000000"/>
          <w:sz w:val="24"/>
          <w:szCs w:val="24"/>
          <w:lang w:eastAsia="id-ID"/>
        </w:rPr>
        <w:t>informasi</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tersebut</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atas</w:t>
      </w:r>
      <w:r w:rsidRPr="00261378">
        <w:rPr>
          <w:rFonts w:ascii="Arial" w:eastAsia="Times New Roman" w:hAnsi="Arial" w:cs="Arial"/>
          <w:color w:val="000000"/>
          <w:sz w:val="24"/>
          <w:szCs w:val="24"/>
          <w:lang w:eastAsia="id-ID"/>
        </w:rPr>
        <w:t xml:space="preserve"> batas  negara  menjadi  </w:t>
      </w:r>
      <w:r>
        <w:rPr>
          <w:rFonts w:ascii="Arial" w:eastAsia="Times New Roman" w:hAnsi="Arial" w:cs="Arial"/>
          <w:color w:val="000000"/>
          <w:sz w:val="24"/>
          <w:szCs w:val="24"/>
          <w:lang w:eastAsia="id-ID"/>
        </w:rPr>
        <w:t>tidak  berarti</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lagi,</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dan</w:t>
      </w:r>
      <w:r w:rsidRPr="00261378">
        <w:rPr>
          <w:rFonts w:ascii="Arial" w:eastAsia="Times New Roman" w:hAnsi="Arial" w:cs="Arial"/>
          <w:color w:val="000000"/>
          <w:sz w:val="24"/>
          <w:szCs w:val="24"/>
          <w:lang w:eastAsia="id-ID"/>
        </w:rPr>
        <w:t xml:space="preserve"> dunia </w:t>
      </w:r>
      <w:r>
        <w:rPr>
          <w:rFonts w:ascii="Arial" w:eastAsia="Times New Roman" w:hAnsi="Arial" w:cs="Arial"/>
          <w:color w:val="000000"/>
          <w:sz w:val="24"/>
          <w:szCs w:val="24"/>
          <w:lang w:eastAsia="id-ID"/>
        </w:rPr>
        <w:t>menjadi</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satu</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kesatuan</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yang</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tanpa</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batas.</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Akibatnya</w:t>
      </w:r>
      <w:r w:rsidRPr="00261378">
        <w:rPr>
          <w:rFonts w:ascii="Arial" w:eastAsia="Times New Roman" w:hAnsi="Arial" w:cs="Arial"/>
          <w:color w:val="000000"/>
          <w:sz w:val="24"/>
          <w:szCs w:val="24"/>
          <w:lang w:eastAsia="id-ID"/>
        </w:rPr>
        <w:t xml:space="preserve"> kejahatan-kejahatan </w:t>
      </w:r>
      <w:r>
        <w:rPr>
          <w:rFonts w:ascii="Arial" w:eastAsia="Times New Roman" w:hAnsi="Arial" w:cs="Arial"/>
          <w:color w:val="000000"/>
          <w:sz w:val="24"/>
          <w:szCs w:val="24"/>
          <w:lang w:eastAsia="id-ID"/>
        </w:rPr>
        <w:t>terorganisir</w:t>
      </w:r>
      <w:r w:rsidRPr="00261378">
        <w:rPr>
          <w:rFonts w:ascii="Arial" w:eastAsia="Times New Roman" w:hAnsi="Arial" w:cs="Arial"/>
          <w:color w:val="000000"/>
          <w:sz w:val="24"/>
          <w:szCs w:val="24"/>
          <w:lang w:eastAsia="id-ID"/>
        </w:rPr>
        <w:t xml:space="preserve"> </w:t>
      </w:r>
      <w:r w:rsidRPr="00393C85">
        <w:rPr>
          <w:rFonts w:ascii="Arial" w:eastAsia="Times New Roman" w:hAnsi="Arial" w:cs="Arial"/>
          <w:i/>
          <w:color w:val="000000"/>
          <w:sz w:val="24"/>
          <w:szCs w:val="24"/>
          <w:lang w:eastAsia="id-ID"/>
        </w:rPr>
        <w:t>(organized crime)</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yang</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diselenggarakan</w:t>
      </w:r>
      <w:r w:rsidRPr="00261378">
        <w:rPr>
          <w:rFonts w:ascii="Arial" w:eastAsia="Times New Roman" w:hAnsi="Arial" w:cs="Arial"/>
          <w:color w:val="000000"/>
          <w:sz w:val="24"/>
          <w:szCs w:val="24"/>
          <w:lang w:eastAsia="id-ID"/>
        </w:rPr>
        <w:t xml:space="preserve"> organisasiorganisasi</w:t>
      </w:r>
      <w:r>
        <w:rPr>
          <w:rFonts w:ascii="Arial" w:eastAsia="Times New Roman" w:hAnsi="Arial" w:cs="Arial"/>
          <w:color w:val="000000"/>
          <w:sz w:val="24"/>
          <w:szCs w:val="24"/>
          <w:lang w:eastAsia="id-ID"/>
        </w:rPr>
        <w:t xml:space="preserve"> </w:t>
      </w:r>
      <w:r w:rsidRPr="00261378">
        <w:rPr>
          <w:rFonts w:ascii="Arial" w:eastAsia="Times New Roman" w:hAnsi="Arial" w:cs="Arial"/>
          <w:color w:val="000000"/>
          <w:sz w:val="24"/>
          <w:szCs w:val="24"/>
          <w:lang w:eastAsia="id-ID"/>
        </w:rPr>
        <w:t>kejahatan menjadi mudah dilakukan melewati lintas batas negara. Pada saat</w:t>
      </w:r>
      <w:r>
        <w:rPr>
          <w:rFonts w:ascii="Arial" w:eastAsia="Times New Roman" w:hAnsi="Arial" w:cs="Arial"/>
          <w:color w:val="000000"/>
          <w:sz w:val="24"/>
          <w:szCs w:val="24"/>
          <w:lang w:eastAsia="id-ID"/>
        </w:rPr>
        <w:t xml:space="preserve"> </w:t>
      </w:r>
      <w:r w:rsidRPr="00261378">
        <w:rPr>
          <w:rFonts w:ascii="Arial" w:eastAsia="Times New Roman" w:hAnsi="Arial" w:cs="Arial"/>
          <w:color w:val="000000"/>
          <w:sz w:val="24"/>
          <w:szCs w:val="24"/>
          <w:lang w:eastAsia="id-ID"/>
        </w:rPr>
        <w:t xml:space="preserve">ini </w:t>
      </w:r>
      <w:r>
        <w:rPr>
          <w:rFonts w:ascii="Arial" w:eastAsia="Times New Roman" w:hAnsi="Arial" w:cs="Arial"/>
          <w:color w:val="000000"/>
          <w:sz w:val="24"/>
          <w:szCs w:val="24"/>
          <w:lang w:eastAsia="id-ID"/>
        </w:rPr>
        <w:t>organisasi-organisasi</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kejahatan</w:t>
      </w:r>
      <w:r w:rsidRPr="00261378">
        <w:rPr>
          <w:rFonts w:ascii="Arial" w:eastAsia="Times New Roman" w:hAnsi="Arial" w:cs="Arial"/>
          <w:color w:val="000000"/>
          <w:sz w:val="24"/>
          <w:szCs w:val="24"/>
          <w:lang w:eastAsia="id-ID"/>
        </w:rPr>
        <w:t xml:space="preserve"> dapat  secara  </w:t>
      </w:r>
      <w:r>
        <w:rPr>
          <w:rFonts w:ascii="Arial" w:eastAsia="Times New Roman" w:hAnsi="Arial" w:cs="Arial"/>
          <w:color w:val="000000"/>
          <w:sz w:val="24"/>
          <w:szCs w:val="24"/>
          <w:lang w:eastAsia="id-ID"/>
        </w:rPr>
        <w:t>mudah</w:t>
      </w:r>
      <w:r w:rsidRPr="00261378">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dan</w:t>
      </w:r>
      <w:r w:rsidRPr="00261378">
        <w:rPr>
          <w:rFonts w:ascii="Arial" w:eastAsia="Times New Roman" w:hAnsi="Arial" w:cs="Arial"/>
          <w:color w:val="000000"/>
          <w:sz w:val="24"/>
          <w:szCs w:val="24"/>
          <w:lang w:eastAsia="id-ID"/>
        </w:rPr>
        <w:t xml:space="preserve"> cepat </w:t>
      </w:r>
      <w:r w:rsidR="008A2D7D" w:rsidRPr="008A2D7D">
        <w:rPr>
          <w:rFonts w:ascii="Arial" w:eastAsia="Times New Roman" w:hAnsi="Arial" w:cs="Arial"/>
          <w:color w:val="000000"/>
          <w:sz w:val="24"/>
          <w:szCs w:val="24"/>
          <w:lang w:eastAsia="id-ID"/>
        </w:rPr>
        <w:t xml:space="preserve">memindahkan jumlah uang yang sangat besar dari satu yuridiksi ke yuridiksi lainnya. Misalnya dengan </w:t>
      </w:r>
      <w:r w:rsidR="008A2D7D" w:rsidRPr="008A2D7D">
        <w:rPr>
          <w:rFonts w:ascii="Arial" w:eastAsia="Times New Roman" w:hAnsi="Arial" w:cs="Arial"/>
          <w:i/>
          <w:color w:val="000000"/>
          <w:sz w:val="24"/>
          <w:szCs w:val="24"/>
          <w:lang w:eastAsia="id-ID"/>
        </w:rPr>
        <w:t>Automatic Teller Machines</w:t>
      </w:r>
      <w:r w:rsidR="008A2D7D" w:rsidRPr="008A2D7D">
        <w:rPr>
          <w:rFonts w:ascii="Arial" w:eastAsia="Times New Roman" w:hAnsi="Arial" w:cs="Arial"/>
          <w:color w:val="000000"/>
          <w:sz w:val="24"/>
          <w:szCs w:val="24"/>
          <w:lang w:eastAsia="id-ID"/>
        </w:rPr>
        <w:t xml:space="preserve"> (ATMs) memungkinkan </w:t>
      </w:r>
      <w:r w:rsidR="008A2D7D">
        <w:rPr>
          <w:rFonts w:ascii="Arial" w:eastAsia="Times New Roman" w:hAnsi="Arial" w:cs="Arial"/>
          <w:color w:val="000000"/>
          <w:sz w:val="24"/>
          <w:szCs w:val="24"/>
          <w:lang w:eastAsia="id-ID"/>
        </w:rPr>
        <w:t>para penjahat untuk memindahkan dana ke  rekening-rekening  di</w:t>
      </w:r>
      <w:r w:rsidR="008A2D7D" w:rsidRPr="008A2D7D">
        <w:rPr>
          <w:rFonts w:ascii="Arial" w:eastAsia="Times New Roman" w:hAnsi="Arial" w:cs="Arial"/>
          <w:color w:val="000000"/>
          <w:sz w:val="24"/>
          <w:szCs w:val="24"/>
          <w:lang w:eastAsia="id-ID"/>
        </w:rPr>
        <w:t xml:space="preserve"> Amerika </w:t>
      </w:r>
      <w:r w:rsidR="008A2D7D">
        <w:rPr>
          <w:rFonts w:ascii="Arial" w:eastAsia="Times New Roman" w:hAnsi="Arial" w:cs="Arial"/>
          <w:color w:val="000000"/>
          <w:sz w:val="24"/>
          <w:szCs w:val="24"/>
          <w:lang w:eastAsia="id-ID"/>
        </w:rPr>
        <w:t>Serikat</w:t>
      </w:r>
      <w:r w:rsidR="008A2D7D" w:rsidRPr="008A2D7D">
        <w:rPr>
          <w:rFonts w:ascii="Arial" w:eastAsia="Times New Roman" w:hAnsi="Arial" w:cs="Arial"/>
          <w:color w:val="000000"/>
          <w:sz w:val="24"/>
          <w:szCs w:val="24"/>
          <w:lang w:eastAsia="id-ID"/>
        </w:rPr>
        <w:t xml:space="preserve"> </w:t>
      </w:r>
      <w:r w:rsidR="008A2D7D">
        <w:rPr>
          <w:rFonts w:ascii="Arial" w:eastAsia="Times New Roman" w:hAnsi="Arial" w:cs="Arial"/>
          <w:color w:val="000000"/>
          <w:sz w:val="24"/>
          <w:szCs w:val="24"/>
          <w:lang w:eastAsia="id-ID"/>
        </w:rPr>
        <w:t>dari</w:t>
      </w:r>
      <w:r w:rsidR="008A2D7D" w:rsidRPr="008A2D7D">
        <w:rPr>
          <w:rFonts w:ascii="Arial" w:eastAsia="Times New Roman" w:hAnsi="Arial" w:cs="Arial"/>
          <w:color w:val="000000"/>
          <w:sz w:val="24"/>
          <w:szCs w:val="24"/>
          <w:lang w:eastAsia="id-ID"/>
        </w:rPr>
        <w:t xml:space="preserve"> </w:t>
      </w:r>
      <w:r w:rsidR="008A2D7D">
        <w:rPr>
          <w:rFonts w:ascii="Arial" w:eastAsia="Times New Roman" w:hAnsi="Arial" w:cs="Arial"/>
          <w:color w:val="000000"/>
          <w:sz w:val="24"/>
          <w:szCs w:val="24"/>
          <w:lang w:eastAsia="id-ID"/>
        </w:rPr>
        <w:t>negara-negara</w:t>
      </w:r>
      <w:r w:rsidR="008A2D7D" w:rsidRPr="008A2D7D">
        <w:rPr>
          <w:rFonts w:ascii="Arial" w:eastAsia="Times New Roman" w:hAnsi="Arial" w:cs="Arial"/>
          <w:color w:val="000000"/>
          <w:sz w:val="24"/>
          <w:szCs w:val="24"/>
          <w:lang w:eastAsia="id-ID"/>
        </w:rPr>
        <w:t xml:space="preserve"> </w:t>
      </w:r>
      <w:r w:rsidR="008A2D7D">
        <w:rPr>
          <w:rFonts w:ascii="Arial" w:eastAsia="Times New Roman" w:hAnsi="Arial" w:cs="Arial"/>
          <w:color w:val="000000"/>
          <w:sz w:val="24"/>
          <w:szCs w:val="24"/>
          <w:lang w:eastAsia="id-ID"/>
        </w:rPr>
        <w:t>lain</w:t>
      </w:r>
      <w:r w:rsidR="008A2D7D" w:rsidRPr="008A2D7D">
        <w:rPr>
          <w:rFonts w:ascii="Arial" w:eastAsia="Times New Roman" w:hAnsi="Arial" w:cs="Arial"/>
          <w:color w:val="000000"/>
          <w:sz w:val="24"/>
          <w:szCs w:val="24"/>
          <w:lang w:eastAsia="id-ID"/>
        </w:rPr>
        <w:t xml:space="preserve"> </w:t>
      </w:r>
      <w:r w:rsidR="008A2D7D">
        <w:rPr>
          <w:rFonts w:ascii="Arial" w:eastAsia="Times New Roman" w:hAnsi="Arial" w:cs="Arial"/>
          <w:color w:val="000000"/>
          <w:sz w:val="24"/>
          <w:szCs w:val="24"/>
          <w:lang w:eastAsia="id-ID"/>
        </w:rPr>
        <w:t>dan</w:t>
      </w:r>
      <w:r w:rsidR="008A2D7D" w:rsidRPr="008A2D7D">
        <w:rPr>
          <w:rFonts w:ascii="Arial" w:eastAsia="Times New Roman" w:hAnsi="Arial" w:cs="Arial"/>
          <w:color w:val="000000"/>
          <w:sz w:val="24"/>
          <w:szCs w:val="24"/>
          <w:lang w:eastAsia="id-ID"/>
        </w:rPr>
        <w:t xml:space="preserve"> hampir  </w:t>
      </w:r>
      <w:r w:rsidR="008A2D7D">
        <w:rPr>
          <w:rFonts w:ascii="Arial" w:eastAsia="Times New Roman" w:hAnsi="Arial" w:cs="Arial"/>
          <w:color w:val="000000"/>
          <w:sz w:val="24"/>
          <w:szCs w:val="24"/>
          <w:lang w:eastAsia="id-ID"/>
        </w:rPr>
        <w:t>seketika</w:t>
      </w:r>
      <w:r w:rsidR="008A2D7D" w:rsidRPr="008A2D7D">
        <w:rPr>
          <w:rFonts w:ascii="Arial" w:eastAsia="Times New Roman" w:hAnsi="Arial" w:cs="Arial"/>
          <w:color w:val="000000"/>
          <w:sz w:val="24"/>
          <w:szCs w:val="24"/>
          <w:lang w:eastAsia="id-ID"/>
        </w:rPr>
        <w:t xml:space="preserve"> </w:t>
      </w:r>
      <w:r w:rsidR="008A2D7D">
        <w:rPr>
          <w:rFonts w:ascii="Arial" w:eastAsia="Times New Roman" w:hAnsi="Arial" w:cs="Arial"/>
          <w:color w:val="000000"/>
          <w:sz w:val="24"/>
          <w:szCs w:val="24"/>
          <w:lang w:eastAsia="id-ID"/>
        </w:rPr>
        <w:t>tanpa</w:t>
      </w:r>
      <w:r w:rsidR="008A2D7D" w:rsidRPr="008A2D7D">
        <w:rPr>
          <w:rFonts w:ascii="Arial" w:eastAsia="Times New Roman" w:hAnsi="Arial" w:cs="Arial"/>
          <w:color w:val="000000"/>
          <w:sz w:val="24"/>
          <w:szCs w:val="24"/>
          <w:lang w:eastAsia="id-ID"/>
        </w:rPr>
        <w:t xml:space="preserve"> </w:t>
      </w:r>
      <w:r w:rsidR="008A2D7D">
        <w:rPr>
          <w:rFonts w:ascii="Arial" w:eastAsia="Times New Roman" w:hAnsi="Arial" w:cs="Arial"/>
          <w:color w:val="000000"/>
          <w:sz w:val="24"/>
          <w:szCs w:val="24"/>
          <w:lang w:eastAsia="id-ID"/>
        </w:rPr>
        <w:t>diketahui</w:t>
      </w:r>
      <w:r w:rsidR="008A2D7D" w:rsidRPr="008A2D7D">
        <w:rPr>
          <w:rFonts w:ascii="Arial" w:eastAsia="Times New Roman" w:hAnsi="Arial" w:cs="Arial"/>
          <w:color w:val="000000"/>
          <w:sz w:val="24"/>
          <w:szCs w:val="24"/>
          <w:lang w:eastAsia="id-ID"/>
        </w:rPr>
        <w:t xml:space="preserve"> siapa pelakunya dapat menarik dana tersebut dari ATMs di seluruh dunia.</w:t>
      </w:r>
    </w:p>
    <w:p w:rsidR="002671DC" w:rsidRPr="002671DC" w:rsidRDefault="008A2D7D" w:rsidP="002671DC">
      <w:pPr>
        <w:pStyle w:val="ListParagraph"/>
        <w:numPr>
          <w:ilvl w:val="0"/>
          <w:numId w:val="23"/>
        </w:numPr>
        <w:shd w:val="clear" w:color="auto" w:fill="FFFFFF"/>
        <w:spacing w:after="0" w:line="240" w:lineRule="auto"/>
        <w:jc w:val="both"/>
        <w:rPr>
          <w:rFonts w:ascii="Arial" w:eastAsia="Times New Roman" w:hAnsi="Arial" w:cs="Arial"/>
          <w:color w:val="000000"/>
          <w:sz w:val="24"/>
          <w:szCs w:val="24"/>
          <w:u w:val="single"/>
          <w:lang w:eastAsia="id-ID"/>
        </w:rPr>
      </w:pPr>
      <w:r w:rsidRPr="008A2D7D">
        <w:rPr>
          <w:rFonts w:ascii="Arial" w:hAnsi="Arial" w:cs="Arial"/>
          <w:color w:val="000000"/>
          <w:sz w:val="24"/>
          <w:szCs w:val="24"/>
          <w:u w:val="single"/>
          <w:shd w:val="clear" w:color="auto" w:fill="FFFFFF"/>
        </w:rPr>
        <w:t>Ketentuan rahasia bank yang sangat ketat</w:t>
      </w:r>
      <w:r w:rsidRPr="008A2D7D">
        <w:rPr>
          <w:rStyle w:val="ff3"/>
          <w:rFonts w:ascii="Arial" w:hAnsi="Arial" w:cs="Arial"/>
          <w:color w:val="000000"/>
          <w:sz w:val="24"/>
          <w:szCs w:val="24"/>
          <w:u w:val="single"/>
          <w:shd w:val="clear" w:color="auto" w:fill="FFFFFF"/>
        </w:rPr>
        <w:t>;</w:t>
      </w:r>
      <w:r>
        <w:rPr>
          <w:rStyle w:val="ff3"/>
          <w:rFonts w:ascii="Arial" w:hAnsi="Arial" w:cs="Arial"/>
          <w:color w:val="000000"/>
          <w:sz w:val="24"/>
          <w:szCs w:val="24"/>
          <w:u w:val="single"/>
          <w:shd w:val="clear" w:color="auto" w:fill="FFFFFF"/>
        </w:rPr>
        <w:t xml:space="preserve"> </w:t>
      </w:r>
      <w:r w:rsidRPr="008A2D7D">
        <w:rPr>
          <w:rFonts w:ascii="Arial" w:eastAsia="Times New Roman" w:hAnsi="Arial" w:cs="Arial"/>
          <w:color w:val="000000"/>
          <w:sz w:val="24"/>
          <w:szCs w:val="24"/>
          <w:lang w:eastAsia="id-ID"/>
        </w:rPr>
        <w:t xml:space="preserve">Berkaitan dengan reformasi di bidang perpajakan </w:t>
      </w:r>
      <w:r w:rsidRPr="00393C85">
        <w:rPr>
          <w:rFonts w:ascii="Arial" w:eastAsia="Times New Roman" w:hAnsi="Arial" w:cs="Arial"/>
          <w:i/>
          <w:color w:val="000000"/>
          <w:sz w:val="24"/>
          <w:szCs w:val="24"/>
          <w:lang w:eastAsia="id-ID"/>
        </w:rPr>
        <w:t>(tax reform)</w:t>
      </w:r>
      <w:r w:rsidRPr="008A2D7D">
        <w:rPr>
          <w:rFonts w:ascii="Arial" w:eastAsia="Times New Roman" w:hAnsi="Arial" w:cs="Arial"/>
          <w:color w:val="000000"/>
          <w:sz w:val="24"/>
          <w:szCs w:val="24"/>
          <w:lang w:eastAsia="id-ID"/>
        </w:rPr>
        <w:t xml:space="preserve">, negara-negara Uni Eropa, Inggris melakukan </w:t>
      </w:r>
      <w:r>
        <w:rPr>
          <w:rFonts w:ascii="Arial" w:eastAsia="Times New Roman" w:hAnsi="Arial" w:cs="Arial"/>
          <w:color w:val="000000"/>
          <w:sz w:val="24"/>
          <w:szCs w:val="24"/>
          <w:lang w:eastAsia="id-ID"/>
        </w:rPr>
        <w:t>pertemuan</w:t>
      </w:r>
      <w:r w:rsidRPr="008A2D7D">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Menteri-Menteri</w:t>
      </w:r>
      <w:r w:rsidRPr="008A2D7D">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Keuangan.</w:t>
      </w:r>
      <w:r w:rsidRPr="008A2D7D">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Dalam</w:t>
      </w:r>
      <w:r w:rsidRPr="008A2D7D">
        <w:rPr>
          <w:rFonts w:ascii="Arial" w:eastAsia="Times New Roman" w:hAnsi="Arial" w:cs="Arial"/>
          <w:color w:val="000000"/>
          <w:sz w:val="24"/>
          <w:szCs w:val="24"/>
          <w:lang w:eastAsia="id-ID"/>
        </w:rPr>
        <w:t xml:space="preserve"> pertemuan  tersebut </w:t>
      </w:r>
      <w:r>
        <w:rPr>
          <w:rFonts w:ascii="Arial" w:eastAsia="Times New Roman" w:hAnsi="Arial" w:cs="Arial"/>
          <w:color w:val="000000"/>
          <w:sz w:val="24"/>
          <w:szCs w:val="24"/>
          <w:lang w:eastAsia="id-ID"/>
        </w:rPr>
        <w:t>menghimbau</w:t>
      </w:r>
      <w:r w:rsidRPr="008A2D7D">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untuk</w:t>
      </w:r>
      <w:r w:rsidRPr="008A2D7D">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menghapuskan</w:t>
      </w:r>
      <w:r w:rsidRPr="008A2D7D">
        <w:rPr>
          <w:rFonts w:ascii="Arial" w:eastAsia="Times New Roman" w:hAnsi="Arial" w:cs="Arial"/>
          <w:color w:val="000000"/>
          <w:sz w:val="24"/>
          <w:szCs w:val="24"/>
          <w:lang w:eastAsia="id-ID"/>
        </w:rPr>
        <w:t xml:space="preserve"> k</w:t>
      </w:r>
      <w:r>
        <w:rPr>
          <w:rFonts w:ascii="Arial" w:eastAsia="Times New Roman" w:hAnsi="Arial" w:cs="Arial"/>
          <w:color w:val="000000"/>
          <w:sz w:val="24"/>
          <w:szCs w:val="24"/>
          <w:lang w:eastAsia="id-ID"/>
        </w:rPr>
        <w:t>etentuan</w:t>
      </w:r>
      <w:r w:rsidRPr="008A2D7D">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rahasia</w:t>
      </w:r>
      <w:r w:rsidRPr="008A2D7D">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bank</w:t>
      </w:r>
      <w:r w:rsidRPr="008A2D7D">
        <w:rPr>
          <w:rFonts w:ascii="Arial" w:eastAsia="Times New Roman" w:hAnsi="Arial" w:cs="Arial"/>
          <w:color w:val="000000"/>
          <w:sz w:val="24"/>
          <w:szCs w:val="24"/>
          <w:lang w:eastAsia="id-ID"/>
        </w:rPr>
        <w:t xml:space="preserve"> yang  ketat tersebut. Menurut delegasi dari Inggris, apabila Uni Eropa ingin serius dalam </w:t>
      </w:r>
      <w:r>
        <w:rPr>
          <w:rFonts w:ascii="Arial" w:eastAsia="Times New Roman" w:hAnsi="Arial" w:cs="Arial"/>
          <w:color w:val="000000"/>
          <w:sz w:val="24"/>
          <w:szCs w:val="24"/>
          <w:lang w:eastAsia="id-ID"/>
        </w:rPr>
        <w:t>memerangi</w:t>
      </w:r>
      <w:r w:rsidRPr="008A2D7D">
        <w:rPr>
          <w:rFonts w:ascii="Arial" w:eastAsia="Times New Roman" w:hAnsi="Arial" w:cs="Arial"/>
          <w:color w:val="000000"/>
          <w:sz w:val="24"/>
          <w:szCs w:val="24"/>
          <w:lang w:eastAsia="id-ID"/>
        </w:rPr>
        <w:t xml:space="preserve"> </w:t>
      </w:r>
      <w:r w:rsidRPr="008A2D7D">
        <w:rPr>
          <w:rFonts w:ascii="Arial" w:eastAsia="Times New Roman" w:hAnsi="Arial" w:cs="Arial"/>
          <w:i/>
          <w:color w:val="000000"/>
          <w:sz w:val="24"/>
          <w:szCs w:val="24"/>
          <w:lang w:eastAsia="id-ID"/>
        </w:rPr>
        <w:t>tax evation</w:t>
      </w:r>
      <w:r>
        <w:rPr>
          <w:rFonts w:ascii="Arial" w:eastAsia="Times New Roman" w:hAnsi="Arial" w:cs="Arial"/>
          <w:color w:val="000000"/>
          <w:sz w:val="24"/>
          <w:szCs w:val="24"/>
          <w:lang w:eastAsia="id-ID"/>
        </w:rPr>
        <w:t>,</w:t>
      </w:r>
      <w:r w:rsidRPr="008A2D7D">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maka</w:t>
      </w:r>
      <w:r w:rsidRPr="008A2D7D">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harus</w:t>
      </w:r>
      <w:r w:rsidRPr="008A2D7D">
        <w:rPr>
          <w:rFonts w:ascii="Arial" w:eastAsia="Times New Roman" w:hAnsi="Arial" w:cs="Arial"/>
          <w:color w:val="000000"/>
          <w:sz w:val="24"/>
          <w:szCs w:val="24"/>
          <w:lang w:eastAsia="id-ID"/>
        </w:rPr>
        <w:t xml:space="preserve"> mempertimbangkan  penghapusan ketentuan tentang rahasia bank;</w:t>
      </w:r>
    </w:p>
    <w:p w:rsidR="002671DC" w:rsidRPr="002671DC" w:rsidRDefault="002671DC" w:rsidP="002671DC">
      <w:pPr>
        <w:pStyle w:val="ListParagraph"/>
        <w:numPr>
          <w:ilvl w:val="0"/>
          <w:numId w:val="23"/>
        </w:numPr>
        <w:shd w:val="clear" w:color="auto" w:fill="FFFFFF"/>
        <w:spacing w:after="0" w:line="240" w:lineRule="auto"/>
        <w:jc w:val="both"/>
        <w:rPr>
          <w:rFonts w:ascii="Arial" w:eastAsia="Times New Roman" w:hAnsi="Arial" w:cs="Arial"/>
          <w:color w:val="000000"/>
          <w:sz w:val="24"/>
          <w:szCs w:val="24"/>
          <w:u w:val="single"/>
          <w:lang w:eastAsia="id-ID"/>
        </w:rPr>
      </w:pPr>
      <w:r w:rsidRPr="002671DC">
        <w:rPr>
          <w:rFonts w:ascii="Arial" w:eastAsia="Times New Roman" w:hAnsi="Arial" w:cs="Arial"/>
          <w:color w:val="000000"/>
          <w:sz w:val="24"/>
          <w:szCs w:val="24"/>
          <w:u w:val="single"/>
          <w:lang w:eastAsia="id-ID"/>
        </w:rPr>
        <w:t xml:space="preserve">Kemungkinan  menyimpan  menggunakan  nama  samaran  atau  tanpa </w:t>
      </w:r>
    </w:p>
    <w:p w:rsidR="002671DC" w:rsidRDefault="002671DC" w:rsidP="002671DC">
      <w:pPr>
        <w:pStyle w:val="ListParagraph"/>
        <w:shd w:val="clear" w:color="auto" w:fill="FFFFFF"/>
        <w:spacing w:after="0" w:line="240" w:lineRule="auto"/>
        <w:ind w:left="1080"/>
        <w:jc w:val="both"/>
        <w:rPr>
          <w:rFonts w:ascii="Arial" w:eastAsia="Times New Roman" w:hAnsi="Arial" w:cs="Arial"/>
          <w:color w:val="000000"/>
          <w:sz w:val="24"/>
          <w:szCs w:val="24"/>
          <w:lang w:eastAsia="id-ID"/>
        </w:rPr>
      </w:pPr>
      <w:r w:rsidRPr="002671DC">
        <w:rPr>
          <w:rFonts w:ascii="Arial" w:eastAsia="Times New Roman" w:hAnsi="Arial" w:cs="Arial"/>
          <w:color w:val="000000"/>
          <w:sz w:val="24"/>
          <w:szCs w:val="24"/>
          <w:u w:val="single"/>
          <w:lang w:eastAsia="id-ID"/>
        </w:rPr>
        <w:t>nama;</w:t>
      </w:r>
      <w:r>
        <w:rPr>
          <w:rFonts w:ascii="Arial" w:eastAsia="Times New Roman" w:hAnsi="Arial" w:cs="Arial"/>
          <w:color w:val="000000"/>
          <w:sz w:val="24"/>
          <w:szCs w:val="24"/>
          <w:u w:val="single"/>
          <w:lang w:eastAsia="id-ID"/>
        </w:rPr>
        <w:t xml:space="preserve"> </w:t>
      </w:r>
      <w:r>
        <w:rPr>
          <w:rFonts w:ascii="Arial" w:eastAsia="Times New Roman" w:hAnsi="Arial" w:cs="Arial"/>
          <w:color w:val="000000"/>
          <w:sz w:val="24"/>
          <w:szCs w:val="24"/>
          <w:lang w:eastAsia="id-ID"/>
        </w:rPr>
        <w:t>Sebagai</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contoh</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adalah</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 Austria</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sebagai salah</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satu</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negara</w:t>
      </w:r>
      <w:r w:rsidRPr="002671DC">
        <w:rPr>
          <w:rFonts w:ascii="Arial" w:eastAsia="Times New Roman" w:hAnsi="Arial" w:cs="Arial"/>
          <w:color w:val="000000"/>
          <w:sz w:val="24"/>
          <w:szCs w:val="24"/>
          <w:lang w:eastAsia="id-ID"/>
        </w:rPr>
        <w:t xml:space="preserve"> yang </w:t>
      </w:r>
      <w:r>
        <w:rPr>
          <w:rFonts w:ascii="Arial" w:eastAsia="Times New Roman" w:hAnsi="Arial" w:cs="Arial"/>
          <w:color w:val="000000"/>
          <w:sz w:val="24"/>
          <w:szCs w:val="24"/>
          <w:lang w:eastAsia="id-ID"/>
        </w:rPr>
        <w:t>banyak</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dijadikan</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pangkalan</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untuk</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kegiatan</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money</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laundering</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dari</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para koruptor</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dan</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organisasiorganisasi</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yang</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bergerak</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bidang</w:t>
      </w:r>
      <w:r w:rsidRPr="002671DC">
        <w:rPr>
          <w:rFonts w:ascii="Arial" w:eastAsia="Times New Roman" w:hAnsi="Arial" w:cs="Arial"/>
          <w:color w:val="000000"/>
          <w:sz w:val="24"/>
          <w:szCs w:val="24"/>
          <w:lang w:eastAsia="id-ID"/>
        </w:rPr>
        <w:t xml:space="preserve"> perdagangan </w:t>
      </w:r>
      <w:r>
        <w:rPr>
          <w:rFonts w:ascii="Arial" w:eastAsia="Times New Roman" w:hAnsi="Arial" w:cs="Arial"/>
          <w:color w:val="000000"/>
          <w:sz w:val="24"/>
          <w:szCs w:val="24"/>
          <w:lang w:eastAsia="id-ID"/>
        </w:rPr>
        <w:lastRenderedPageBreak/>
        <w:t>narkoba, membolehkan sesorang</w:t>
      </w:r>
      <w:r w:rsidRPr="002671DC">
        <w:rPr>
          <w:rFonts w:ascii="Arial" w:eastAsia="Times New Roman" w:hAnsi="Arial" w:cs="Arial"/>
          <w:color w:val="000000"/>
          <w:sz w:val="24"/>
          <w:szCs w:val="24"/>
          <w:lang w:eastAsia="id-ID"/>
        </w:rPr>
        <w:t xml:space="preserve"> atau suatu organisasi membuka rekening menggunakan nama samaran;</w:t>
      </w:r>
    </w:p>
    <w:p w:rsidR="002671DC" w:rsidRPr="002671DC" w:rsidRDefault="002671DC" w:rsidP="002671DC">
      <w:pPr>
        <w:pStyle w:val="ListParagraph"/>
        <w:numPr>
          <w:ilvl w:val="0"/>
          <w:numId w:val="23"/>
        </w:numPr>
        <w:shd w:val="clear" w:color="auto" w:fill="FFFFFF"/>
        <w:spacing w:after="0" w:line="240" w:lineRule="auto"/>
        <w:jc w:val="both"/>
        <w:rPr>
          <w:rFonts w:ascii="Arial" w:eastAsia="Times New Roman" w:hAnsi="Arial" w:cs="Arial"/>
          <w:color w:val="000000"/>
          <w:sz w:val="24"/>
          <w:szCs w:val="24"/>
          <w:u w:val="single"/>
          <w:lang w:eastAsia="id-ID"/>
        </w:rPr>
      </w:pPr>
      <w:r w:rsidRPr="002671DC">
        <w:rPr>
          <w:rFonts w:ascii="Arial" w:hAnsi="Arial" w:cs="Arial"/>
          <w:color w:val="000000"/>
          <w:sz w:val="24"/>
          <w:szCs w:val="24"/>
          <w:u w:val="single"/>
          <w:shd w:val="clear" w:color="auto" w:fill="FFFFFF"/>
        </w:rPr>
        <w:t xml:space="preserve">Munculnya </w:t>
      </w:r>
      <w:r w:rsidRPr="002671DC">
        <w:rPr>
          <w:rStyle w:val="a"/>
          <w:rFonts w:ascii="Arial" w:hAnsi="Arial" w:cs="Arial"/>
          <w:sz w:val="24"/>
          <w:szCs w:val="24"/>
          <w:u w:val="single"/>
          <w:shd w:val="clear" w:color="auto" w:fill="FFFFFF"/>
        </w:rPr>
        <w:t xml:space="preserve"> </w:t>
      </w:r>
      <w:r w:rsidRPr="002671DC">
        <w:rPr>
          <w:rStyle w:val="ff4"/>
          <w:rFonts w:ascii="Arial" w:hAnsi="Arial" w:cs="Arial"/>
          <w:color w:val="000000"/>
          <w:sz w:val="24"/>
          <w:szCs w:val="24"/>
          <w:u w:val="single"/>
          <w:shd w:val="clear" w:color="auto" w:fill="FFFFFF"/>
        </w:rPr>
        <w:t xml:space="preserve">electronic </w:t>
      </w:r>
      <w:r w:rsidRPr="002671DC">
        <w:rPr>
          <w:rStyle w:val="a"/>
          <w:rFonts w:ascii="Arial" w:hAnsi="Arial" w:cs="Arial"/>
          <w:color w:val="000000"/>
          <w:sz w:val="24"/>
          <w:szCs w:val="24"/>
          <w:u w:val="single"/>
          <w:shd w:val="clear" w:color="auto" w:fill="FFFFFF"/>
        </w:rPr>
        <w:t xml:space="preserve"> </w:t>
      </w:r>
      <w:r w:rsidRPr="002671DC">
        <w:rPr>
          <w:rStyle w:val="ff4"/>
          <w:rFonts w:ascii="Arial" w:hAnsi="Arial" w:cs="Arial"/>
          <w:color w:val="000000"/>
          <w:sz w:val="24"/>
          <w:szCs w:val="24"/>
          <w:u w:val="single"/>
          <w:shd w:val="clear" w:color="auto" w:fill="FFFFFF"/>
        </w:rPr>
        <w:t>money</w:t>
      </w:r>
      <w:r w:rsidRPr="002671DC">
        <w:rPr>
          <w:rFonts w:ascii="Arial" w:hAnsi="Arial" w:cs="Arial"/>
          <w:color w:val="000000"/>
          <w:sz w:val="24"/>
          <w:szCs w:val="24"/>
          <w:u w:val="single"/>
          <w:shd w:val="clear" w:color="auto" w:fill="FFFFFF"/>
        </w:rPr>
        <w:t xml:space="preserve"> </w:t>
      </w:r>
      <w:r w:rsidRPr="002671DC">
        <w:rPr>
          <w:rStyle w:val="a"/>
          <w:rFonts w:ascii="Arial" w:hAnsi="Arial" w:cs="Arial"/>
          <w:sz w:val="24"/>
          <w:szCs w:val="24"/>
          <w:u w:val="single"/>
          <w:shd w:val="clear" w:color="auto" w:fill="FFFFFF"/>
        </w:rPr>
        <w:t xml:space="preserve"> </w:t>
      </w:r>
      <w:r w:rsidRPr="002671DC">
        <w:rPr>
          <w:rFonts w:ascii="Arial" w:hAnsi="Arial" w:cs="Arial"/>
          <w:color w:val="000000"/>
          <w:sz w:val="24"/>
          <w:szCs w:val="24"/>
          <w:u w:val="single"/>
          <w:shd w:val="clear" w:color="auto" w:fill="FFFFFF"/>
        </w:rPr>
        <w:t xml:space="preserve">atau </w:t>
      </w:r>
      <w:r w:rsidRPr="002671DC">
        <w:rPr>
          <w:rStyle w:val="a"/>
          <w:rFonts w:ascii="Arial" w:hAnsi="Arial" w:cs="Arial"/>
          <w:sz w:val="24"/>
          <w:szCs w:val="24"/>
          <w:u w:val="single"/>
          <w:shd w:val="clear" w:color="auto" w:fill="FFFFFF"/>
        </w:rPr>
        <w:t xml:space="preserve"> </w:t>
      </w:r>
      <w:r w:rsidRPr="002671DC">
        <w:rPr>
          <w:rStyle w:val="ff4"/>
          <w:rFonts w:ascii="Arial" w:hAnsi="Arial" w:cs="Arial"/>
          <w:color w:val="000000"/>
          <w:sz w:val="24"/>
          <w:szCs w:val="24"/>
          <w:u w:val="single"/>
          <w:shd w:val="clear" w:color="auto" w:fill="FFFFFF"/>
        </w:rPr>
        <w:t>E-money</w:t>
      </w:r>
      <w:r w:rsidRPr="002671DC">
        <w:rPr>
          <w:rStyle w:val="ff3"/>
          <w:rFonts w:ascii="Arial" w:hAnsi="Arial" w:cs="Arial"/>
          <w:color w:val="000000"/>
          <w:sz w:val="24"/>
          <w:szCs w:val="24"/>
          <w:u w:val="single"/>
          <w:shd w:val="clear" w:color="auto" w:fill="FFFFFF"/>
        </w:rPr>
        <w:t>;</w:t>
      </w:r>
      <w:r>
        <w:rPr>
          <w:rFonts w:ascii="Arial" w:eastAsia="Times New Roman" w:hAnsi="Arial" w:cs="Arial"/>
          <w:color w:val="000000"/>
          <w:sz w:val="24"/>
          <w:szCs w:val="24"/>
          <w:u w:val="single"/>
          <w:lang w:eastAsia="id-ID"/>
        </w:rPr>
        <w:t xml:space="preserve">  </w:t>
      </w:r>
      <w:r>
        <w:rPr>
          <w:rFonts w:ascii="Arial" w:eastAsia="Times New Roman" w:hAnsi="Arial" w:cs="Arial"/>
          <w:color w:val="000000"/>
          <w:sz w:val="24"/>
          <w:szCs w:val="24"/>
          <w:lang w:eastAsia="id-ID"/>
        </w:rPr>
        <w:t>Money</w:t>
      </w:r>
      <w:r w:rsidRPr="002671DC">
        <w:rPr>
          <w:rFonts w:ascii="Arial" w:eastAsia="Times New Roman" w:hAnsi="Arial" w:cs="Arial"/>
          <w:color w:val="000000"/>
          <w:sz w:val="24"/>
          <w:szCs w:val="24"/>
          <w:lang w:eastAsia="id-ID"/>
        </w:rPr>
        <w:t xml:space="preserve"> laundering  yang </w:t>
      </w:r>
    </w:p>
    <w:p w:rsidR="002671DC" w:rsidRPr="00526B3B" w:rsidRDefault="002671DC" w:rsidP="00526B3B">
      <w:pPr>
        <w:pStyle w:val="ListParagraph"/>
        <w:shd w:val="clear" w:color="auto" w:fill="FFFFFF"/>
        <w:spacing w:after="0" w:line="240" w:lineRule="auto"/>
        <w:ind w:left="1080"/>
        <w:jc w:val="both"/>
        <w:rPr>
          <w:rFonts w:ascii="Arial" w:eastAsia="Times New Roman" w:hAnsi="Arial" w:cs="Arial"/>
          <w:color w:val="000000"/>
          <w:sz w:val="24"/>
          <w:szCs w:val="24"/>
          <w:lang w:eastAsia="id-ID"/>
        </w:rPr>
      </w:pPr>
      <w:r w:rsidRPr="002671DC">
        <w:rPr>
          <w:rFonts w:ascii="Arial" w:eastAsia="Times New Roman" w:hAnsi="Arial" w:cs="Arial"/>
          <w:color w:val="000000"/>
          <w:sz w:val="24"/>
          <w:szCs w:val="24"/>
          <w:lang w:eastAsia="id-ID"/>
        </w:rPr>
        <w:t>dilakukan dengan menggunakan jaringan intern</w:t>
      </w:r>
      <w:r>
        <w:rPr>
          <w:rFonts w:ascii="Arial" w:eastAsia="Times New Roman" w:hAnsi="Arial" w:cs="Arial"/>
          <w:color w:val="000000"/>
          <w:sz w:val="24"/>
          <w:szCs w:val="24"/>
          <w:lang w:eastAsia="id-ID"/>
        </w:rPr>
        <w:t xml:space="preserve">et, yang disebut dengan istilah </w:t>
      </w:r>
      <w:r w:rsidRPr="00526B3B">
        <w:rPr>
          <w:rFonts w:ascii="Arial" w:eastAsia="Times New Roman" w:hAnsi="Arial" w:cs="Arial"/>
          <w:i/>
          <w:color w:val="000000"/>
          <w:sz w:val="24"/>
          <w:szCs w:val="24"/>
          <w:lang w:eastAsia="id-ID"/>
        </w:rPr>
        <w:t>cyber laundering</w:t>
      </w:r>
      <w:r w:rsidRPr="002671DC">
        <w:rPr>
          <w:rFonts w:ascii="Arial" w:eastAsia="Times New Roman" w:hAnsi="Arial" w:cs="Arial"/>
          <w:color w:val="000000"/>
          <w:sz w:val="24"/>
          <w:szCs w:val="24"/>
          <w:lang w:eastAsia="id-ID"/>
        </w:rPr>
        <w:t xml:space="preserve">. Produk E-money yang telah dikembangkan terutama untuk digunakan melalui jaringan komputer terbuka </w:t>
      </w:r>
      <w:r w:rsidRPr="00526B3B">
        <w:rPr>
          <w:rFonts w:ascii="Arial" w:eastAsia="Times New Roman" w:hAnsi="Arial" w:cs="Arial"/>
          <w:i/>
          <w:color w:val="000000"/>
          <w:sz w:val="24"/>
          <w:szCs w:val="24"/>
          <w:lang w:eastAsia="id-ID"/>
        </w:rPr>
        <w:t>(open computer network)</w:t>
      </w:r>
      <w:r w:rsidRPr="002671DC">
        <w:rPr>
          <w:rFonts w:ascii="Arial" w:eastAsia="Times New Roman" w:hAnsi="Arial" w:cs="Arial"/>
          <w:color w:val="000000"/>
          <w:sz w:val="24"/>
          <w:szCs w:val="24"/>
          <w:lang w:eastAsia="id-ID"/>
        </w:rPr>
        <w:t xml:space="preserve"> dari pada melakukan face to face</w:t>
      </w:r>
      <w:r>
        <w:rPr>
          <w:rFonts w:ascii="Arial" w:eastAsia="Times New Roman" w:hAnsi="Arial" w:cs="Arial"/>
          <w:color w:val="000000"/>
          <w:sz w:val="24"/>
          <w:szCs w:val="24"/>
          <w:lang w:eastAsia="id-ID"/>
        </w:rPr>
        <w:t xml:space="preserve"> (pembelian yang dilakukan</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dengan</w:t>
      </w:r>
      <w:r w:rsidRPr="002671DC">
        <w:rPr>
          <w:rFonts w:ascii="Arial" w:eastAsia="Times New Roman" w:hAnsi="Arial" w:cs="Arial"/>
          <w:color w:val="000000"/>
          <w:sz w:val="24"/>
          <w:szCs w:val="24"/>
          <w:lang w:eastAsia="id-ID"/>
        </w:rPr>
        <w:t xml:space="preserve"> langsung hadirnya  penjual  dan  </w:t>
      </w:r>
      <w:r>
        <w:rPr>
          <w:rFonts w:ascii="Arial" w:eastAsia="Times New Roman" w:hAnsi="Arial" w:cs="Arial"/>
          <w:color w:val="000000"/>
          <w:sz w:val="24"/>
          <w:szCs w:val="24"/>
          <w:lang w:eastAsia="id-ID"/>
        </w:rPr>
        <w:t>pembeli</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w:t>
      </w:r>
      <w:r w:rsidRPr="002671DC">
        <w:rPr>
          <w:rFonts w:ascii="Arial" w:eastAsia="Times New Roman" w:hAnsi="Arial" w:cs="Arial"/>
          <w:color w:val="000000"/>
          <w:sz w:val="24"/>
          <w:szCs w:val="24"/>
          <w:lang w:eastAsia="id-ID"/>
        </w:rPr>
        <w:t xml:space="preserve"> tempat  </w:t>
      </w:r>
      <w:r>
        <w:rPr>
          <w:rFonts w:ascii="Arial" w:eastAsia="Times New Roman" w:hAnsi="Arial" w:cs="Arial"/>
          <w:color w:val="000000"/>
          <w:sz w:val="24"/>
          <w:szCs w:val="24"/>
          <w:lang w:eastAsia="id-ID"/>
        </w:rPr>
        <w:t>jual</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beli).</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Sistem</w:t>
      </w:r>
      <w:r w:rsidRPr="002671DC">
        <w:rPr>
          <w:rFonts w:ascii="Arial" w:eastAsia="Times New Roman" w:hAnsi="Arial" w:cs="Arial"/>
          <w:color w:val="000000"/>
          <w:sz w:val="24"/>
          <w:szCs w:val="24"/>
          <w:lang w:eastAsia="id-ID"/>
        </w:rPr>
        <w:t xml:space="preserve"> demikian menyediakan barang-barang dan jasa-jasa melalui internet, yang kemudian </w:t>
      </w:r>
      <w:r w:rsidR="00526B3B">
        <w:rPr>
          <w:rFonts w:ascii="Arial" w:eastAsia="Times New Roman" w:hAnsi="Arial" w:cs="Arial"/>
          <w:color w:val="000000"/>
          <w:sz w:val="24"/>
          <w:szCs w:val="24"/>
          <w:lang w:eastAsia="id-ID"/>
        </w:rPr>
        <w:t>dimanfaatkan</w:t>
      </w:r>
      <w:r w:rsidRPr="002671DC">
        <w:rPr>
          <w:rFonts w:ascii="Arial" w:eastAsia="Times New Roman" w:hAnsi="Arial" w:cs="Arial"/>
          <w:color w:val="000000"/>
          <w:sz w:val="24"/>
          <w:szCs w:val="24"/>
          <w:lang w:eastAsia="id-ID"/>
        </w:rPr>
        <w:t xml:space="preserve"> </w:t>
      </w:r>
      <w:r w:rsidR="00526B3B">
        <w:rPr>
          <w:rFonts w:ascii="Arial" w:eastAsia="Times New Roman" w:hAnsi="Arial" w:cs="Arial"/>
          <w:color w:val="000000"/>
          <w:sz w:val="24"/>
          <w:szCs w:val="24"/>
          <w:lang w:eastAsia="id-ID"/>
        </w:rPr>
        <w:t>oleh</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pencuci</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uang</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melalui</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cyberlaundering.</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Apabila</w:t>
      </w:r>
      <w:r w:rsidRPr="002671DC">
        <w:rPr>
          <w:rFonts w:ascii="Arial" w:eastAsia="Times New Roman" w:hAnsi="Arial" w:cs="Arial"/>
          <w:color w:val="000000"/>
          <w:sz w:val="24"/>
          <w:szCs w:val="24"/>
          <w:lang w:eastAsia="id-ID"/>
        </w:rPr>
        <w:t xml:space="preserve"> </w:t>
      </w:r>
      <w:r w:rsidRPr="00526B3B">
        <w:rPr>
          <w:rFonts w:ascii="Arial" w:eastAsia="Times New Roman" w:hAnsi="Arial" w:cs="Arial"/>
          <w:i/>
          <w:color w:val="000000"/>
          <w:sz w:val="24"/>
          <w:szCs w:val="24"/>
          <w:lang w:eastAsia="id-ID"/>
        </w:rPr>
        <w:t>E-commerce</w:t>
      </w:r>
      <w:r w:rsidRPr="002671DC">
        <w:rPr>
          <w:rFonts w:ascii="Arial" w:eastAsia="Times New Roman" w:hAnsi="Arial" w:cs="Arial"/>
          <w:color w:val="000000"/>
          <w:sz w:val="24"/>
          <w:szCs w:val="24"/>
          <w:lang w:eastAsia="id-ID"/>
        </w:rPr>
        <w:t xml:space="preserve"> </w:t>
      </w:r>
      <w:r w:rsidR="00526B3B">
        <w:rPr>
          <w:rFonts w:ascii="Arial" w:eastAsia="Times New Roman" w:hAnsi="Arial" w:cs="Arial"/>
          <w:color w:val="000000"/>
          <w:sz w:val="24"/>
          <w:szCs w:val="24"/>
          <w:lang w:eastAsia="id-ID"/>
        </w:rPr>
        <w:t>yang</w:t>
      </w:r>
      <w:r w:rsidRPr="002671DC">
        <w:rPr>
          <w:rFonts w:ascii="Arial" w:eastAsia="Times New Roman" w:hAnsi="Arial" w:cs="Arial"/>
          <w:color w:val="000000"/>
          <w:sz w:val="24"/>
          <w:szCs w:val="24"/>
          <w:lang w:eastAsia="id-ID"/>
        </w:rPr>
        <w:t xml:space="preserve"> </w:t>
      </w:r>
      <w:r w:rsidR="00526B3B">
        <w:rPr>
          <w:rFonts w:ascii="Arial" w:eastAsia="Times New Roman" w:hAnsi="Arial" w:cs="Arial"/>
          <w:color w:val="000000"/>
          <w:sz w:val="24"/>
          <w:szCs w:val="24"/>
          <w:lang w:eastAsia="id-ID"/>
        </w:rPr>
        <w:t>dilakukan</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melalui</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jaringan</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meningkat,</w:t>
      </w:r>
      <w:r w:rsidRPr="002671D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para</w:t>
      </w:r>
      <w:r w:rsidRPr="002671DC">
        <w:rPr>
          <w:rFonts w:ascii="Arial" w:eastAsia="Times New Roman" w:hAnsi="Arial" w:cs="Arial"/>
          <w:color w:val="000000"/>
          <w:sz w:val="24"/>
          <w:szCs w:val="24"/>
          <w:lang w:eastAsia="id-ID"/>
        </w:rPr>
        <w:t xml:space="preserve"> pengamat </w:t>
      </w:r>
      <w:r w:rsidRPr="00526B3B">
        <w:rPr>
          <w:rFonts w:ascii="Arial" w:eastAsia="Times New Roman" w:hAnsi="Arial" w:cs="Arial"/>
          <w:color w:val="000000"/>
          <w:sz w:val="24"/>
          <w:szCs w:val="24"/>
          <w:lang w:eastAsia="id-ID"/>
        </w:rPr>
        <w:t xml:space="preserve">memperkirakan peningkatannya mendorong pertumbuhan </w:t>
      </w:r>
      <w:r w:rsidRPr="00526B3B">
        <w:rPr>
          <w:rFonts w:ascii="Arial" w:eastAsia="Times New Roman" w:hAnsi="Arial" w:cs="Arial"/>
          <w:i/>
          <w:color w:val="000000"/>
          <w:sz w:val="24"/>
          <w:szCs w:val="24"/>
          <w:lang w:eastAsia="id-ID"/>
        </w:rPr>
        <w:t>E-money. E-money</w:t>
      </w:r>
      <w:r w:rsidRPr="00526B3B">
        <w:rPr>
          <w:rFonts w:ascii="Arial" w:eastAsia="Times New Roman" w:hAnsi="Arial" w:cs="Arial"/>
          <w:color w:val="000000"/>
          <w:sz w:val="24"/>
          <w:szCs w:val="24"/>
          <w:lang w:eastAsia="id-ID"/>
        </w:rPr>
        <w:t xml:space="preserve"> adalah nama generik yang diberikan kepada konsep uang yang secara digital ditandatangani oleh sebuah lembaga penerbit melalui kunci enkripsi (rahasia) pribadi dan ditransmisikan kepada seseorang. Uang tersebut kemudian dapat </w:t>
      </w:r>
      <w:r w:rsidR="00526B3B">
        <w:rPr>
          <w:rFonts w:ascii="Arial" w:eastAsia="Times New Roman" w:hAnsi="Arial" w:cs="Arial"/>
          <w:color w:val="000000"/>
          <w:sz w:val="24"/>
          <w:szCs w:val="24"/>
          <w:lang w:eastAsia="id-ID"/>
        </w:rPr>
        <w:t>dinegosiasikan</w:t>
      </w:r>
      <w:r w:rsidRPr="00526B3B">
        <w:rPr>
          <w:rFonts w:ascii="Arial" w:eastAsia="Times New Roman" w:hAnsi="Arial" w:cs="Arial"/>
          <w:color w:val="000000"/>
          <w:sz w:val="24"/>
          <w:szCs w:val="24"/>
          <w:lang w:eastAsia="id-ID"/>
        </w:rPr>
        <w:t xml:space="preserve"> </w:t>
      </w:r>
      <w:r w:rsidR="00526B3B">
        <w:rPr>
          <w:rFonts w:ascii="Arial" w:eastAsia="Times New Roman" w:hAnsi="Arial" w:cs="Arial"/>
          <w:color w:val="000000"/>
          <w:sz w:val="24"/>
          <w:szCs w:val="24"/>
          <w:lang w:eastAsia="id-ID"/>
        </w:rPr>
        <w:t>secara</w:t>
      </w:r>
      <w:r w:rsidRPr="00526B3B">
        <w:rPr>
          <w:rFonts w:ascii="Arial" w:eastAsia="Times New Roman" w:hAnsi="Arial" w:cs="Arial"/>
          <w:color w:val="000000"/>
          <w:sz w:val="24"/>
          <w:szCs w:val="24"/>
          <w:lang w:eastAsia="id-ID"/>
        </w:rPr>
        <w:t xml:space="preserve"> </w:t>
      </w:r>
      <w:r w:rsidR="00526B3B">
        <w:rPr>
          <w:rFonts w:ascii="Arial" w:eastAsia="Times New Roman" w:hAnsi="Arial" w:cs="Arial"/>
          <w:color w:val="000000"/>
          <w:sz w:val="24"/>
          <w:szCs w:val="24"/>
          <w:lang w:eastAsia="id-ID"/>
        </w:rPr>
        <w:t>elektronik</w:t>
      </w:r>
      <w:r w:rsidRPr="00526B3B">
        <w:rPr>
          <w:rFonts w:ascii="Arial" w:eastAsia="Times New Roman" w:hAnsi="Arial" w:cs="Arial"/>
          <w:color w:val="000000"/>
          <w:sz w:val="24"/>
          <w:szCs w:val="24"/>
          <w:lang w:eastAsia="id-ID"/>
        </w:rPr>
        <w:t xml:space="preserve"> </w:t>
      </w:r>
      <w:r w:rsidR="00526B3B">
        <w:rPr>
          <w:rFonts w:ascii="Arial" w:eastAsia="Times New Roman" w:hAnsi="Arial" w:cs="Arial"/>
          <w:color w:val="000000"/>
          <w:sz w:val="24"/>
          <w:szCs w:val="24"/>
          <w:lang w:eastAsia="id-ID"/>
        </w:rPr>
        <w:t>dengan</w:t>
      </w:r>
      <w:r w:rsidRPr="00526B3B">
        <w:rPr>
          <w:rFonts w:ascii="Arial" w:eastAsia="Times New Roman" w:hAnsi="Arial" w:cs="Arial"/>
          <w:color w:val="000000"/>
          <w:sz w:val="24"/>
          <w:szCs w:val="24"/>
          <w:lang w:eastAsia="id-ID"/>
        </w:rPr>
        <w:t xml:space="preserve"> </w:t>
      </w:r>
      <w:r w:rsidR="00526B3B">
        <w:rPr>
          <w:rFonts w:ascii="Arial" w:eastAsia="Times New Roman" w:hAnsi="Arial" w:cs="Arial"/>
          <w:color w:val="000000"/>
          <w:sz w:val="24"/>
          <w:szCs w:val="24"/>
          <w:lang w:eastAsia="id-ID"/>
        </w:rPr>
        <w:t>pihak-pihak</w:t>
      </w:r>
      <w:r w:rsidRPr="00526B3B">
        <w:rPr>
          <w:rFonts w:ascii="Arial" w:eastAsia="Times New Roman" w:hAnsi="Arial" w:cs="Arial"/>
          <w:color w:val="000000"/>
          <w:sz w:val="24"/>
          <w:szCs w:val="24"/>
          <w:lang w:eastAsia="id-ID"/>
        </w:rPr>
        <w:t xml:space="preserve"> </w:t>
      </w:r>
      <w:r w:rsidR="00526B3B">
        <w:rPr>
          <w:rFonts w:ascii="Arial" w:eastAsia="Times New Roman" w:hAnsi="Arial" w:cs="Arial"/>
          <w:color w:val="000000"/>
          <w:sz w:val="24"/>
          <w:szCs w:val="24"/>
          <w:lang w:eastAsia="id-ID"/>
        </w:rPr>
        <w:t>lain</w:t>
      </w:r>
      <w:r w:rsidRPr="00526B3B">
        <w:rPr>
          <w:rFonts w:ascii="Arial" w:eastAsia="Times New Roman" w:hAnsi="Arial" w:cs="Arial"/>
          <w:color w:val="000000"/>
          <w:sz w:val="24"/>
          <w:szCs w:val="24"/>
          <w:lang w:eastAsia="id-ID"/>
        </w:rPr>
        <w:t xml:space="preserve"> sebagai </w:t>
      </w:r>
    </w:p>
    <w:p w:rsidR="002671DC" w:rsidRDefault="002671DC" w:rsidP="002671DC">
      <w:pPr>
        <w:pStyle w:val="ListParagraph"/>
        <w:shd w:val="clear" w:color="auto" w:fill="FFFFFF"/>
        <w:spacing w:after="0" w:line="240" w:lineRule="auto"/>
        <w:ind w:left="1080"/>
        <w:jc w:val="both"/>
        <w:rPr>
          <w:rFonts w:ascii="Arial" w:eastAsia="Times New Roman" w:hAnsi="Arial" w:cs="Arial"/>
          <w:color w:val="000000"/>
          <w:sz w:val="24"/>
          <w:szCs w:val="24"/>
          <w:lang w:eastAsia="id-ID"/>
        </w:rPr>
      </w:pPr>
      <w:r w:rsidRPr="002671DC">
        <w:rPr>
          <w:rFonts w:ascii="Arial" w:eastAsia="Times New Roman" w:hAnsi="Arial" w:cs="Arial"/>
          <w:color w:val="000000"/>
          <w:sz w:val="24"/>
          <w:szCs w:val="24"/>
          <w:lang w:eastAsia="id-ID"/>
        </w:rPr>
        <w:t>pembayaran barang-barang atau jasa-jasa dimanapun di dunia.</w:t>
      </w:r>
      <w:r w:rsidR="00526B3B">
        <w:rPr>
          <w:rFonts w:ascii="Arial" w:eastAsia="Times New Roman" w:hAnsi="Arial" w:cs="Arial"/>
          <w:color w:val="000000"/>
          <w:sz w:val="24"/>
          <w:szCs w:val="24"/>
          <w:lang w:eastAsia="id-ID"/>
        </w:rPr>
        <w:t xml:space="preserve"> </w:t>
      </w:r>
    </w:p>
    <w:p w:rsidR="007F6E23" w:rsidRDefault="00526B3B" w:rsidP="007F6E23">
      <w:pPr>
        <w:pStyle w:val="ListParagraph"/>
        <w:numPr>
          <w:ilvl w:val="0"/>
          <w:numId w:val="23"/>
        </w:numPr>
        <w:shd w:val="clear" w:color="auto" w:fill="FFFFFF"/>
        <w:spacing w:after="0" w:line="240" w:lineRule="auto"/>
        <w:jc w:val="both"/>
        <w:rPr>
          <w:rFonts w:ascii="Arial" w:eastAsia="Times New Roman" w:hAnsi="Arial" w:cs="Arial"/>
          <w:color w:val="000000"/>
          <w:sz w:val="24"/>
          <w:szCs w:val="24"/>
          <w:lang w:eastAsia="id-ID"/>
        </w:rPr>
      </w:pPr>
      <w:r w:rsidRPr="007F6E23">
        <w:rPr>
          <w:rFonts w:ascii="Arial" w:hAnsi="Arial" w:cs="Arial"/>
          <w:color w:val="000000"/>
          <w:sz w:val="24"/>
          <w:szCs w:val="24"/>
          <w:u w:val="single"/>
          <w:shd w:val="clear" w:color="auto" w:fill="FFFFFF"/>
        </w:rPr>
        <w:t>Dimungkinkannya</w:t>
      </w:r>
      <w:r w:rsidRPr="007F6E23">
        <w:rPr>
          <w:rStyle w:val="a"/>
          <w:rFonts w:ascii="Arial" w:hAnsi="Arial" w:cs="Arial"/>
          <w:sz w:val="24"/>
          <w:szCs w:val="24"/>
          <w:u w:val="single"/>
          <w:shd w:val="clear" w:color="auto" w:fill="FFFFFF"/>
        </w:rPr>
        <w:t xml:space="preserve"> </w:t>
      </w:r>
      <w:r w:rsidRPr="007F6E23">
        <w:rPr>
          <w:rFonts w:ascii="Arial" w:hAnsi="Arial" w:cs="Arial"/>
          <w:color w:val="000000"/>
          <w:sz w:val="24"/>
          <w:szCs w:val="24"/>
          <w:u w:val="single"/>
          <w:shd w:val="clear" w:color="auto" w:fill="FFFFFF"/>
        </w:rPr>
        <w:t>praktik</w:t>
      </w:r>
      <w:r w:rsidRPr="007F6E23">
        <w:rPr>
          <w:rStyle w:val="a"/>
          <w:rFonts w:ascii="Arial" w:hAnsi="Arial" w:cs="Arial"/>
          <w:sz w:val="24"/>
          <w:szCs w:val="24"/>
          <w:u w:val="single"/>
          <w:shd w:val="clear" w:color="auto" w:fill="FFFFFF"/>
        </w:rPr>
        <w:t xml:space="preserve"> </w:t>
      </w:r>
      <w:r w:rsidRPr="007F6E23">
        <w:rPr>
          <w:rFonts w:ascii="Arial" w:hAnsi="Arial" w:cs="Arial"/>
          <w:color w:val="000000"/>
          <w:sz w:val="24"/>
          <w:szCs w:val="24"/>
          <w:u w:val="single"/>
          <w:shd w:val="clear" w:color="auto" w:fill="FFFFFF"/>
        </w:rPr>
        <w:t>pelapisan</w:t>
      </w:r>
      <w:r w:rsidRPr="007F6E23">
        <w:rPr>
          <w:rStyle w:val="a"/>
          <w:rFonts w:ascii="Arial" w:hAnsi="Arial" w:cs="Arial"/>
          <w:sz w:val="24"/>
          <w:szCs w:val="24"/>
          <w:u w:val="single"/>
          <w:shd w:val="clear" w:color="auto" w:fill="FFFFFF"/>
        </w:rPr>
        <w:t xml:space="preserve"> </w:t>
      </w:r>
      <w:r w:rsidRPr="007F6E23">
        <w:rPr>
          <w:rFonts w:ascii="Arial" w:hAnsi="Arial" w:cs="Arial"/>
          <w:color w:val="000000"/>
          <w:sz w:val="24"/>
          <w:szCs w:val="24"/>
          <w:u w:val="single"/>
          <w:shd w:val="clear" w:color="auto" w:fill="FFFFFF"/>
        </w:rPr>
        <w:t>layering</w:t>
      </w:r>
      <w:r w:rsidRPr="007F6E23">
        <w:rPr>
          <w:rStyle w:val="ff3"/>
          <w:rFonts w:ascii="Arial" w:hAnsi="Arial" w:cs="Arial"/>
          <w:color w:val="000000"/>
          <w:sz w:val="24"/>
          <w:szCs w:val="24"/>
          <w:u w:val="single"/>
          <w:shd w:val="clear" w:color="auto" w:fill="FFFFFF"/>
        </w:rPr>
        <w:t>;</w:t>
      </w:r>
      <w:r>
        <w:rPr>
          <w:rStyle w:val="ff3"/>
          <w:rFonts w:ascii="Arial" w:hAnsi="Arial" w:cs="Arial"/>
          <w:color w:val="000000"/>
          <w:sz w:val="24"/>
          <w:szCs w:val="24"/>
          <w:shd w:val="clear" w:color="auto" w:fill="FFFFFF"/>
        </w:rPr>
        <w:t xml:space="preserve"> </w:t>
      </w:r>
      <w:r>
        <w:rPr>
          <w:rFonts w:ascii="Arial" w:eastAsia="Times New Roman" w:hAnsi="Arial" w:cs="Arial"/>
          <w:color w:val="000000"/>
          <w:sz w:val="24"/>
          <w:szCs w:val="24"/>
          <w:lang w:eastAsia="id-ID"/>
        </w:rPr>
        <w:t>Pelapisan</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dapat</w:t>
      </w:r>
      <w:r w:rsidRPr="00526B3B">
        <w:rPr>
          <w:rFonts w:ascii="Arial" w:eastAsia="Times New Roman" w:hAnsi="Arial" w:cs="Arial"/>
          <w:color w:val="000000"/>
          <w:sz w:val="24"/>
          <w:szCs w:val="24"/>
          <w:lang w:eastAsia="id-ID"/>
        </w:rPr>
        <w:t xml:space="preserve"> menjadi faktor  </w:t>
      </w:r>
      <w:r>
        <w:rPr>
          <w:rFonts w:ascii="Arial" w:eastAsia="Times New Roman" w:hAnsi="Arial" w:cs="Arial"/>
          <w:color w:val="000000"/>
          <w:sz w:val="24"/>
          <w:szCs w:val="24"/>
          <w:lang w:eastAsia="id-ID"/>
        </w:rPr>
        <w:t>pendorong</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maraknya</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kegiatan</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money</w:t>
      </w:r>
      <w:r w:rsidRPr="00526B3B">
        <w:rPr>
          <w:rFonts w:ascii="Arial" w:eastAsia="Times New Roman" w:hAnsi="Arial" w:cs="Arial"/>
          <w:color w:val="000000"/>
          <w:sz w:val="24"/>
          <w:szCs w:val="24"/>
          <w:lang w:eastAsia="id-ID"/>
        </w:rPr>
        <w:t xml:space="preserve"> laundering</w:t>
      </w:r>
      <w:r>
        <w:rPr>
          <w:rFonts w:ascii="Arial" w:eastAsia="Times New Roman" w:hAnsi="Arial" w:cs="Arial"/>
          <w:color w:val="000000"/>
          <w:sz w:val="24"/>
          <w:szCs w:val="24"/>
          <w:lang w:eastAsia="id-ID"/>
        </w:rPr>
        <w:t>,</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karena</w:t>
      </w:r>
      <w:r w:rsidRPr="00526B3B">
        <w:rPr>
          <w:rFonts w:ascii="Arial" w:eastAsia="Times New Roman" w:hAnsi="Arial" w:cs="Arial"/>
          <w:color w:val="000000"/>
          <w:sz w:val="24"/>
          <w:szCs w:val="24"/>
          <w:lang w:eastAsia="id-ID"/>
        </w:rPr>
        <w:t xml:space="preserve"> dengan </w:t>
      </w:r>
      <w:r>
        <w:rPr>
          <w:rFonts w:ascii="Arial" w:eastAsia="Times New Roman" w:hAnsi="Arial" w:cs="Arial"/>
          <w:color w:val="000000"/>
          <w:sz w:val="24"/>
          <w:szCs w:val="24"/>
          <w:lang w:eastAsia="id-ID"/>
        </w:rPr>
        <w:t>melakukan</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pelapisan</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menjadikan</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pihak</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yang</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menyimpan</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dana</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w:t>
      </w:r>
      <w:r w:rsidRPr="00526B3B">
        <w:rPr>
          <w:rFonts w:ascii="Arial" w:eastAsia="Times New Roman" w:hAnsi="Arial" w:cs="Arial"/>
          <w:color w:val="000000"/>
          <w:sz w:val="24"/>
          <w:szCs w:val="24"/>
          <w:lang w:eastAsia="id-ID"/>
        </w:rPr>
        <w:t xml:space="preserve"> bank</w:t>
      </w:r>
      <w:r>
        <w:rPr>
          <w:rFonts w:ascii="Arial" w:eastAsia="Times New Roman" w:hAnsi="Arial" w:cs="Arial"/>
          <w:color w:val="000000"/>
          <w:sz w:val="24"/>
          <w:szCs w:val="24"/>
          <w:lang w:eastAsia="id-ID"/>
        </w:rPr>
        <w:t xml:space="preserve"> </w:t>
      </w:r>
      <w:r w:rsidRPr="00526B3B">
        <w:rPr>
          <w:rFonts w:ascii="Arial" w:eastAsia="Times New Roman" w:hAnsi="Arial" w:cs="Arial"/>
          <w:color w:val="000000"/>
          <w:sz w:val="24"/>
          <w:szCs w:val="24"/>
          <w:lang w:eastAsia="id-ID"/>
        </w:rPr>
        <w:t>(nasabah atau deposan bank) bukanlah pemilik yang sesungguhnya dari dana</w:t>
      </w:r>
      <w:r>
        <w:rPr>
          <w:rFonts w:ascii="Arial" w:eastAsia="Times New Roman" w:hAnsi="Arial" w:cs="Arial"/>
          <w:color w:val="000000"/>
          <w:sz w:val="24"/>
          <w:szCs w:val="24"/>
          <w:lang w:eastAsia="id-ID"/>
        </w:rPr>
        <w:t xml:space="preserve"> </w:t>
      </w:r>
      <w:r w:rsidRPr="00526B3B">
        <w:rPr>
          <w:rFonts w:ascii="Arial" w:eastAsia="Times New Roman" w:hAnsi="Arial" w:cs="Arial"/>
          <w:color w:val="000000"/>
          <w:sz w:val="24"/>
          <w:szCs w:val="24"/>
          <w:lang w:eastAsia="id-ID"/>
        </w:rPr>
        <w:t xml:space="preserve">tersebut. Deposan tersebut hanyalah sekedar bertindak sebagai kuasa atau pelaksana amanah dari pihak lain yang menugasinya untuk mendepositokan uangnya di sebuah bank. Seringkali terjadi bahwa pihak yang menugaskan tersebut bukanlah pemilik asli dari dana tersebut , karena mendapat amanah </w:t>
      </w:r>
      <w:r>
        <w:rPr>
          <w:rFonts w:ascii="Arial" w:eastAsia="Times New Roman" w:hAnsi="Arial" w:cs="Arial"/>
          <w:color w:val="000000"/>
          <w:sz w:val="24"/>
          <w:szCs w:val="24"/>
          <w:lang w:eastAsia="id-ID"/>
        </w:rPr>
        <w:t>untuk</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mendepositokan</w:t>
      </w:r>
      <w:r w:rsidRPr="00526B3B">
        <w:rPr>
          <w:rFonts w:ascii="Arial" w:eastAsia="Times New Roman" w:hAnsi="Arial" w:cs="Arial"/>
          <w:color w:val="000000"/>
          <w:sz w:val="24"/>
          <w:szCs w:val="24"/>
          <w:lang w:eastAsia="id-ID"/>
        </w:rPr>
        <w:t xml:space="preserve"> </w:t>
      </w:r>
      <w:r w:rsidR="007F6E23">
        <w:rPr>
          <w:rFonts w:ascii="Arial" w:eastAsia="Times New Roman" w:hAnsi="Arial" w:cs="Arial"/>
          <w:color w:val="000000"/>
          <w:sz w:val="24"/>
          <w:szCs w:val="24"/>
          <w:lang w:eastAsia="id-ID"/>
        </w:rPr>
        <w:t>uang</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oleh</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pihak</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lain</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yang</w:t>
      </w:r>
      <w:r w:rsidRPr="00526B3B">
        <w:rPr>
          <w:rFonts w:ascii="Arial" w:eastAsia="Times New Roman" w:hAnsi="Arial" w:cs="Arial"/>
          <w:color w:val="000000"/>
          <w:sz w:val="24"/>
          <w:szCs w:val="24"/>
          <w:lang w:eastAsia="id-ID"/>
        </w:rPr>
        <w:t xml:space="preserve"> menerima </w:t>
      </w:r>
      <w:r>
        <w:rPr>
          <w:rFonts w:ascii="Arial" w:eastAsia="Times New Roman" w:hAnsi="Arial" w:cs="Arial"/>
          <w:color w:val="000000"/>
          <w:sz w:val="24"/>
          <w:szCs w:val="24"/>
          <w:lang w:eastAsia="id-ID"/>
        </w:rPr>
        <w:t>kuasa</w:t>
      </w:r>
      <w:r w:rsidRPr="00526B3B">
        <w:rPr>
          <w:rFonts w:ascii="Arial" w:eastAsia="Times New Roman" w:hAnsi="Arial" w:cs="Arial"/>
          <w:color w:val="000000"/>
          <w:sz w:val="24"/>
          <w:szCs w:val="24"/>
          <w:lang w:eastAsia="id-ID"/>
        </w:rPr>
        <w:t xml:space="preserve"> atau amanah dari pemil</w:t>
      </w:r>
      <w:r>
        <w:rPr>
          <w:rFonts w:ascii="Arial" w:eastAsia="Times New Roman" w:hAnsi="Arial" w:cs="Arial"/>
          <w:color w:val="000000"/>
          <w:sz w:val="24"/>
          <w:szCs w:val="24"/>
          <w:lang w:eastAsia="id-ID"/>
        </w:rPr>
        <w:t>ik yang sebenarnya. Dengan kata</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lain,</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penyimpan</w:t>
      </w:r>
      <w:r w:rsidRPr="00526B3B">
        <w:rPr>
          <w:rFonts w:ascii="Arial" w:eastAsia="Times New Roman" w:hAnsi="Arial" w:cs="Arial"/>
          <w:color w:val="000000"/>
          <w:sz w:val="24"/>
          <w:szCs w:val="24"/>
          <w:lang w:eastAsia="id-ID"/>
        </w:rPr>
        <w:t xml:space="preserve"> dana tersebut juga tidak mengetahui siapa pemilik yang sesungguhnya dari dana </w:t>
      </w:r>
      <w:r>
        <w:rPr>
          <w:rFonts w:ascii="Arial" w:eastAsia="Times New Roman" w:hAnsi="Arial" w:cs="Arial"/>
          <w:color w:val="000000"/>
          <w:sz w:val="24"/>
          <w:szCs w:val="24"/>
          <w:lang w:eastAsia="id-ID"/>
        </w:rPr>
        <w:t>tersebut,</w:t>
      </w:r>
      <w:r w:rsidR="007F6E23">
        <w:rPr>
          <w:rFonts w:ascii="Arial" w:eastAsia="Times New Roman" w:hAnsi="Arial" w:cs="Arial"/>
          <w:color w:val="000000"/>
          <w:sz w:val="24"/>
          <w:szCs w:val="24"/>
          <w:lang w:eastAsia="id-ID"/>
        </w:rPr>
        <w:t xml:space="preserve"> karena</w:t>
      </w:r>
      <w:r>
        <w:rPr>
          <w:rFonts w:ascii="Arial" w:eastAsia="Times New Roman" w:hAnsi="Arial" w:cs="Arial"/>
          <w:color w:val="000000"/>
          <w:sz w:val="24"/>
          <w:szCs w:val="24"/>
          <w:lang w:eastAsia="id-ID"/>
        </w:rPr>
        <w:t xml:space="preserve"> ia</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hanya mendapat</w:t>
      </w:r>
      <w:r w:rsidRPr="00526B3B">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amanah dari kuasa pemilik.</w:t>
      </w:r>
      <w:r w:rsidRPr="00526B3B">
        <w:rPr>
          <w:rFonts w:ascii="Arial" w:eastAsia="Times New Roman" w:hAnsi="Arial" w:cs="Arial"/>
          <w:color w:val="000000"/>
          <w:sz w:val="24"/>
          <w:szCs w:val="24"/>
          <w:lang w:eastAsia="id-ID"/>
        </w:rPr>
        <w:t xml:space="preserve"> Bahkan sering terjadi bahwa orang yang memberi amanat kepada penyimpan dana yang memanfaatkan uang itu di bank ternyata adalah lapis yang kesekian kali sebelum  sampai  kepada  </w:t>
      </w:r>
      <w:r w:rsidR="007F6E23">
        <w:rPr>
          <w:rFonts w:ascii="Arial" w:eastAsia="Times New Roman" w:hAnsi="Arial" w:cs="Arial"/>
          <w:color w:val="000000"/>
          <w:sz w:val="24"/>
          <w:szCs w:val="24"/>
          <w:lang w:eastAsia="id-ID"/>
        </w:rPr>
        <w:t>pemilik</w:t>
      </w:r>
      <w:r w:rsidRPr="00526B3B">
        <w:rPr>
          <w:rFonts w:ascii="Arial" w:eastAsia="Times New Roman" w:hAnsi="Arial" w:cs="Arial"/>
          <w:color w:val="000000"/>
          <w:sz w:val="24"/>
          <w:szCs w:val="24"/>
          <w:lang w:eastAsia="id-ID"/>
        </w:rPr>
        <w:t xml:space="preserve"> </w:t>
      </w:r>
      <w:r w:rsidR="007F6E23">
        <w:rPr>
          <w:rFonts w:ascii="Arial" w:eastAsia="Times New Roman" w:hAnsi="Arial" w:cs="Arial"/>
          <w:color w:val="000000"/>
          <w:sz w:val="24"/>
          <w:szCs w:val="24"/>
          <w:lang w:eastAsia="id-ID"/>
        </w:rPr>
        <w:t>yang</w:t>
      </w:r>
      <w:r w:rsidRPr="00526B3B">
        <w:rPr>
          <w:rFonts w:ascii="Arial" w:eastAsia="Times New Roman" w:hAnsi="Arial" w:cs="Arial"/>
          <w:color w:val="000000"/>
          <w:sz w:val="24"/>
          <w:szCs w:val="24"/>
          <w:lang w:eastAsia="id-ID"/>
        </w:rPr>
        <w:t xml:space="preserve"> </w:t>
      </w:r>
      <w:r w:rsidR="007F6E23">
        <w:rPr>
          <w:rFonts w:ascii="Arial" w:eastAsia="Times New Roman" w:hAnsi="Arial" w:cs="Arial"/>
          <w:color w:val="000000"/>
          <w:sz w:val="24"/>
          <w:szCs w:val="24"/>
          <w:lang w:eastAsia="id-ID"/>
        </w:rPr>
        <w:t>sesungguhnya.</w:t>
      </w:r>
      <w:r w:rsidRPr="00526B3B">
        <w:rPr>
          <w:rFonts w:ascii="Arial" w:eastAsia="Times New Roman" w:hAnsi="Arial" w:cs="Arial"/>
          <w:color w:val="000000"/>
          <w:sz w:val="24"/>
          <w:szCs w:val="24"/>
          <w:lang w:eastAsia="id-ID"/>
        </w:rPr>
        <w:t xml:space="preserve"> </w:t>
      </w:r>
      <w:r w:rsidR="007F6E23">
        <w:rPr>
          <w:rFonts w:ascii="Arial" w:eastAsia="Times New Roman" w:hAnsi="Arial" w:cs="Arial"/>
          <w:color w:val="000000"/>
          <w:sz w:val="24"/>
          <w:szCs w:val="24"/>
          <w:lang w:eastAsia="id-ID"/>
        </w:rPr>
        <w:t>Dengan</w:t>
      </w:r>
      <w:r w:rsidRPr="00526B3B">
        <w:rPr>
          <w:rFonts w:ascii="Arial" w:eastAsia="Times New Roman" w:hAnsi="Arial" w:cs="Arial"/>
          <w:color w:val="000000"/>
          <w:sz w:val="24"/>
          <w:szCs w:val="24"/>
          <w:lang w:eastAsia="id-ID"/>
        </w:rPr>
        <w:t xml:space="preserve"> </w:t>
      </w:r>
      <w:r w:rsidR="007F6E23">
        <w:rPr>
          <w:rFonts w:ascii="Arial" w:eastAsia="Times New Roman" w:hAnsi="Arial" w:cs="Arial"/>
          <w:color w:val="000000"/>
          <w:sz w:val="24"/>
          <w:szCs w:val="24"/>
          <w:lang w:eastAsia="id-ID"/>
        </w:rPr>
        <w:t>kata</w:t>
      </w:r>
      <w:r w:rsidRPr="00526B3B">
        <w:rPr>
          <w:rFonts w:ascii="Arial" w:eastAsia="Times New Roman" w:hAnsi="Arial" w:cs="Arial"/>
          <w:color w:val="000000"/>
          <w:sz w:val="24"/>
          <w:szCs w:val="24"/>
          <w:lang w:eastAsia="id-ID"/>
        </w:rPr>
        <w:t xml:space="preserve"> lain, </w:t>
      </w:r>
      <w:r>
        <w:rPr>
          <w:rFonts w:ascii="Arial" w:eastAsia="Times New Roman" w:hAnsi="Arial" w:cs="Arial"/>
          <w:color w:val="000000"/>
          <w:sz w:val="24"/>
          <w:szCs w:val="24"/>
          <w:lang w:eastAsia="id-ID"/>
        </w:rPr>
        <w:t>terjadi estafet yang</w:t>
      </w:r>
      <w:r w:rsidRPr="00526B3B">
        <w:rPr>
          <w:rFonts w:ascii="Arial" w:eastAsia="Times New Roman" w:hAnsi="Arial" w:cs="Arial"/>
          <w:color w:val="000000"/>
          <w:sz w:val="24"/>
          <w:szCs w:val="24"/>
          <w:lang w:eastAsia="id-ID"/>
        </w:rPr>
        <w:t xml:space="preserve"> berlapis-lapis. Dengan ke</w:t>
      </w:r>
      <w:r w:rsidR="007F6E23">
        <w:rPr>
          <w:rFonts w:ascii="Arial" w:eastAsia="Times New Roman" w:hAnsi="Arial" w:cs="Arial"/>
          <w:color w:val="000000"/>
          <w:sz w:val="24"/>
          <w:szCs w:val="24"/>
          <w:lang w:eastAsia="id-ID"/>
        </w:rPr>
        <w:t>giatan layering,</w:t>
      </w:r>
      <w:r w:rsidRPr="00526B3B">
        <w:rPr>
          <w:rFonts w:ascii="Arial" w:eastAsia="Times New Roman" w:hAnsi="Arial" w:cs="Arial"/>
          <w:color w:val="000000"/>
          <w:sz w:val="24"/>
          <w:szCs w:val="24"/>
          <w:lang w:eastAsia="id-ID"/>
        </w:rPr>
        <w:t xml:space="preserve"> menyebabkan kesulitan pendeteksian oleh aparat penegak hukum.</w:t>
      </w:r>
    </w:p>
    <w:p w:rsidR="009475B5" w:rsidRDefault="007F6E23" w:rsidP="007F6E23">
      <w:pPr>
        <w:pStyle w:val="ListParagraph"/>
        <w:numPr>
          <w:ilvl w:val="0"/>
          <w:numId w:val="23"/>
        </w:numPr>
        <w:shd w:val="clear" w:color="auto" w:fill="FFFFFF"/>
        <w:spacing w:after="0" w:line="240" w:lineRule="auto"/>
        <w:jc w:val="both"/>
        <w:rPr>
          <w:rFonts w:ascii="Arial" w:eastAsia="Times New Roman" w:hAnsi="Arial" w:cs="Arial"/>
          <w:color w:val="000000"/>
          <w:sz w:val="24"/>
          <w:szCs w:val="24"/>
          <w:lang w:eastAsia="id-ID"/>
        </w:rPr>
      </w:pPr>
      <w:r w:rsidRPr="007F6E23">
        <w:rPr>
          <w:rFonts w:ascii="Arial" w:hAnsi="Arial" w:cs="Arial"/>
          <w:color w:val="000000"/>
          <w:sz w:val="24"/>
          <w:szCs w:val="24"/>
          <w:u w:val="single"/>
          <w:shd w:val="clear" w:color="auto" w:fill="FFFFFF"/>
        </w:rPr>
        <w:t>Ketidak-sungguhan</w:t>
      </w:r>
      <w:r w:rsidRPr="007F6E23">
        <w:rPr>
          <w:rStyle w:val="a"/>
          <w:rFonts w:ascii="Arial" w:hAnsi="Arial" w:cs="Arial"/>
          <w:sz w:val="24"/>
          <w:szCs w:val="24"/>
          <w:u w:val="single"/>
          <w:shd w:val="clear" w:color="auto" w:fill="FFFFFF"/>
        </w:rPr>
        <w:t xml:space="preserve"> </w:t>
      </w:r>
      <w:r w:rsidRPr="007F6E23">
        <w:rPr>
          <w:rFonts w:ascii="Arial" w:hAnsi="Arial" w:cs="Arial"/>
          <w:color w:val="000000"/>
          <w:sz w:val="24"/>
          <w:szCs w:val="24"/>
          <w:u w:val="single"/>
          <w:shd w:val="clear" w:color="auto" w:fill="FFFFFF"/>
        </w:rPr>
        <w:t>negara</w:t>
      </w:r>
      <w:r w:rsidRPr="007F6E23">
        <w:rPr>
          <w:rStyle w:val="a"/>
          <w:rFonts w:ascii="Arial" w:hAnsi="Arial" w:cs="Arial"/>
          <w:sz w:val="24"/>
          <w:szCs w:val="24"/>
          <w:u w:val="single"/>
          <w:shd w:val="clear" w:color="auto" w:fill="FFFFFF"/>
        </w:rPr>
        <w:t xml:space="preserve"> </w:t>
      </w:r>
      <w:r w:rsidRPr="007F6E23">
        <w:rPr>
          <w:rFonts w:ascii="Arial" w:hAnsi="Arial" w:cs="Arial"/>
          <w:color w:val="000000"/>
          <w:sz w:val="24"/>
          <w:szCs w:val="24"/>
          <w:u w:val="single"/>
          <w:shd w:val="clear" w:color="auto" w:fill="FFFFFF"/>
        </w:rPr>
        <w:t>dalam</w:t>
      </w:r>
      <w:r w:rsidRPr="007F6E23">
        <w:rPr>
          <w:rStyle w:val="a"/>
          <w:rFonts w:ascii="Arial" w:hAnsi="Arial" w:cs="Arial"/>
          <w:sz w:val="24"/>
          <w:szCs w:val="24"/>
          <w:u w:val="single"/>
          <w:shd w:val="clear" w:color="auto" w:fill="FFFFFF"/>
        </w:rPr>
        <w:t xml:space="preserve"> </w:t>
      </w:r>
      <w:r w:rsidRPr="007F6E23">
        <w:rPr>
          <w:rFonts w:ascii="Arial" w:hAnsi="Arial" w:cs="Arial"/>
          <w:color w:val="000000"/>
          <w:sz w:val="24"/>
          <w:szCs w:val="24"/>
          <w:u w:val="single"/>
          <w:shd w:val="clear" w:color="auto" w:fill="FFFFFF"/>
        </w:rPr>
        <w:t>pemberantasan</w:t>
      </w:r>
      <w:r w:rsidRPr="007F6E23">
        <w:rPr>
          <w:rStyle w:val="a"/>
          <w:rFonts w:ascii="Arial" w:hAnsi="Arial" w:cs="Arial"/>
          <w:sz w:val="24"/>
          <w:szCs w:val="24"/>
          <w:u w:val="single"/>
          <w:shd w:val="clear" w:color="auto" w:fill="FFFFFF"/>
        </w:rPr>
        <w:t xml:space="preserve"> </w:t>
      </w:r>
      <w:r w:rsidRPr="007F6E23">
        <w:rPr>
          <w:rFonts w:ascii="Arial" w:hAnsi="Arial" w:cs="Arial"/>
          <w:color w:val="000000"/>
          <w:sz w:val="24"/>
          <w:szCs w:val="24"/>
          <w:u w:val="single"/>
          <w:shd w:val="clear" w:color="auto" w:fill="FFFFFF"/>
        </w:rPr>
        <w:t>money</w:t>
      </w:r>
      <w:r w:rsidRPr="007F6E23">
        <w:rPr>
          <w:rStyle w:val="a"/>
          <w:rFonts w:ascii="Arial" w:hAnsi="Arial" w:cs="Arial"/>
          <w:sz w:val="24"/>
          <w:szCs w:val="24"/>
          <w:u w:val="single"/>
          <w:shd w:val="clear" w:color="auto" w:fill="FFFFFF"/>
        </w:rPr>
        <w:t xml:space="preserve"> </w:t>
      </w:r>
      <w:r w:rsidRPr="007F6E23">
        <w:rPr>
          <w:rFonts w:ascii="Arial" w:hAnsi="Arial" w:cs="Arial"/>
          <w:color w:val="000000"/>
          <w:sz w:val="24"/>
          <w:szCs w:val="24"/>
          <w:u w:val="single"/>
          <w:shd w:val="clear" w:color="auto" w:fill="FFFFFF"/>
        </w:rPr>
        <w:t>laundering</w:t>
      </w:r>
      <w:r w:rsidRPr="007F6E23">
        <w:rPr>
          <w:rStyle w:val="ff3"/>
          <w:rFonts w:ascii="Arial" w:hAnsi="Arial" w:cs="Arial"/>
          <w:color w:val="000000"/>
          <w:sz w:val="24"/>
          <w:szCs w:val="24"/>
          <w:shd w:val="clear" w:color="auto" w:fill="FFFFFF"/>
        </w:rPr>
        <w:t>;</w:t>
      </w:r>
      <w:r>
        <w:rPr>
          <w:rStyle w:val="ff3"/>
          <w:rFonts w:ascii="Arial" w:hAnsi="Arial" w:cs="Arial"/>
          <w:color w:val="000000"/>
          <w:sz w:val="24"/>
          <w:szCs w:val="24"/>
          <w:shd w:val="clear" w:color="auto" w:fill="FFFFFF"/>
        </w:rPr>
        <w:t xml:space="preserve"> </w:t>
      </w:r>
      <w:r w:rsidRPr="007F6E23">
        <w:rPr>
          <w:rFonts w:ascii="Arial" w:eastAsia="Times New Roman" w:hAnsi="Arial" w:cs="Arial"/>
          <w:color w:val="000000"/>
          <w:sz w:val="24"/>
          <w:szCs w:val="24"/>
          <w:lang w:eastAsia="id-ID"/>
        </w:rPr>
        <w:t xml:space="preserve">Hal  </w:t>
      </w:r>
      <w:r>
        <w:rPr>
          <w:rFonts w:ascii="Arial" w:eastAsia="Times New Roman" w:hAnsi="Arial" w:cs="Arial"/>
          <w:color w:val="000000"/>
          <w:sz w:val="24"/>
          <w:szCs w:val="24"/>
          <w:lang w:eastAsia="id-ID"/>
        </w:rPr>
        <w:t>tersebut</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dikarenakan</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negara</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yang</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bersangkutan</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memang</w:t>
      </w:r>
      <w:r w:rsidRPr="007F6E23">
        <w:rPr>
          <w:rFonts w:ascii="Arial" w:eastAsia="Times New Roman" w:hAnsi="Arial" w:cs="Arial"/>
          <w:color w:val="000000"/>
          <w:sz w:val="24"/>
          <w:szCs w:val="24"/>
          <w:lang w:eastAsia="id-ID"/>
        </w:rPr>
        <w:t xml:space="preserve"> sengaja membiarkan praktik money laundering berlangsung, karena negara tersebut </w:t>
      </w:r>
      <w:r>
        <w:rPr>
          <w:rFonts w:ascii="Arial" w:eastAsia="Times New Roman" w:hAnsi="Arial" w:cs="Arial"/>
          <w:color w:val="000000"/>
          <w:sz w:val="24"/>
          <w:szCs w:val="24"/>
          <w:lang w:eastAsia="id-ID"/>
        </w:rPr>
        <w:t>mendapat</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keuntungan</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dengan</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dilakukannya</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penempatan</w:t>
      </w:r>
      <w:r w:rsidRPr="007F6E23">
        <w:rPr>
          <w:rFonts w:ascii="Arial" w:eastAsia="Times New Roman" w:hAnsi="Arial" w:cs="Arial"/>
          <w:color w:val="000000"/>
          <w:sz w:val="24"/>
          <w:szCs w:val="24"/>
          <w:lang w:eastAsia="id-ID"/>
        </w:rPr>
        <w:t xml:space="preserve"> dana  haram tersebut di lembaga keuangan yang ada di negara itu. Keuntungan dari dana </w:t>
      </w:r>
      <w:r>
        <w:rPr>
          <w:rFonts w:ascii="Arial" w:eastAsia="Times New Roman" w:hAnsi="Arial" w:cs="Arial"/>
          <w:color w:val="000000"/>
          <w:sz w:val="24"/>
          <w:szCs w:val="24"/>
          <w:lang w:eastAsia="id-ID"/>
        </w:rPr>
        <w:t>yang</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terkumpul</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w:t>
      </w:r>
      <w:r w:rsidRPr="007F6E23">
        <w:rPr>
          <w:rFonts w:ascii="Arial" w:eastAsia="Times New Roman" w:hAnsi="Arial" w:cs="Arial"/>
          <w:color w:val="000000"/>
          <w:sz w:val="24"/>
          <w:szCs w:val="24"/>
          <w:lang w:eastAsia="id-ID"/>
        </w:rPr>
        <w:t xml:space="preserve"> lembaga  </w:t>
      </w:r>
      <w:r>
        <w:rPr>
          <w:rFonts w:ascii="Arial" w:eastAsia="Times New Roman" w:hAnsi="Arial" w:cs="Arial"/>
          <w:color w:val="000000"/>
          <w:sz w:val="24"/>
          <w:szCs w:val="24"/>
          <w:lang w:eastAsia="id-ID"/>
        </w:rPr>
        <w:t>perbankan sangat</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diperlukan</w:t>
      </w:r>
      <w:r w:rsidRPr="007F6E23">
        <w:rPr>
          <w:rFonts w:ascii="Arial" w:eastAsia="Times New Roman" w:hAnsi="Arial" w:cs="Arial"/>
          <w:color w:val="000000"/>
          <w:sz w:val="24"/>
          <w:szCs w:val="24"/>
          <w:lang w:eastAsia="id-ID"/>
        </w:rPr>
        <w:t xml:space="preserve"> untu</w:t>
      </w:r>
      <w:r>
        <w:rPr>
          <w:rFonts w:ascii="Arial" w:eastAsia="Times New Roman" w:hAnsi="Arial" w:cs="Arial"/>
          <w:color w:val="000000"/>
          <w:sz w:val="24"/>
          <w:szCs w:val="24"/>
          <w:lang w:eastAsia="id-ID"/>
        </w:rPr>
        <w:t>k</w:t>
      </w:r>
      <w:r w:rsidRPr="007F6E23">
        <w:rPr>
          <w:rFonts w:ascii="Arial" w:eastAsia="Times New Roman" w:hAnsi="Arial" w:cs="Arial"/>
          <w:color w:val="000000"/>
          <w:sz w:val="24"/>
          <w:szCs w:val="24"/>
          <w:lang w:eastAsia="id-ID"/>
        </w:rPr>
        <w:t xml:space="preserve"> membiayai </w:t>
      </w:r>
      <w:r>
        <w:rPr>
          <w:rFonts w:ascii="Arial" w:eastAsia="Times New Roman" w:hAnsi="Arial" w:cs="Arial"/>
          <w:color w:val="000000"/>
          <w:sz w:val="24"/>
          <w:szCs w:val="24"/>
          <w:lang w:eastAsia="id-ID"/>
        </w:rPr>
        <w:t>pembangunan</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atau</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dengan</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dana</w:t>
      </w:r>
      <w:r w:rsidRPr="007F6E23">
        <w:rPr>
          <w:rFonts w:ascii="Arial" w:eastAsia="Times New Roman" w:hAnsi="Arial" w:cs="Arial"/>
          <w:color w:val="000000"/>
          <w:sz w:val="24"/>
          <w:szCs w:val="24"/>
          <w:lang w:eastAsia="id-ID"/>
        </w:rPr>
        <w:t xml:space="preserve"> tersebut  </w:t>
      </w:r>
      <w:r>
        <w:rPr>
          <w:rFonts w:ascii="Arial" w:eastAsia="Times New Roman" w:hAnsi="Arial" w:cs="Arial"/>
          <w:color w:val="000000"/>
          <w:sz w:val="24"/>
          <w:szCs w:val="24"/>
          <w:lang w:eastAsia="id-ID"/>
        </w:rPr>
        <w:t>memungkinkan</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perbankan memperoleh</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banyak</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keuntungan</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dari</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penyaluran</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dana</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tersebut</w:t>
      </w:r>
      <w:r w:rsidRPr="007F6E23">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yang</w:t>
      </w:r>
      <w:r w:rsidRPr="007F6E23">
        <w:rPr>
          <w:rFonts w:ascii="Arial" w:eastAsia="Times New Roman" w:hAnsi="Arial" w:cs="Arial"/>
          <w:color w:val="000000"/>
          <w:sz w:val="24"/>
          <w:szCs w:val="24"/>
          <w:lang w:eastAsia="id-ID"/>
        </w:rPr>
        <w:t xml:space="preserve"> lebih lanjut akan memberi kontribusi berupa pajak yang besar bagi negara.</w:t>
      </w:r>
    </w:p>
    <w:p w:rsidR="009475B5" w:rsidRPr="00C423B7" w:rsidRDefault="009475B5" w:rsidP="00C423B7">
      <w:pPr>
        <w:pStyle w:val="ListParagraph"/>
        <w:numPr>
          <w:ilvl w:val="0"/>
          <w:numId w:val="23"/>
        </w:numPr>
        <w:shd w:val="clear" w:color="auto" w:fill="FFFFFF"/>
        <w:spacing w:before="240" w:after="0" w:line="240" w:lineRule="auto"/>
        <w:jc w:val="both"/>
        <w:rPr>
          <w:rFonts w:ascii="Arial" w:eastAsia="Times New Roman" w:hAnsi="Arial" w:cs="Arial"/>
          <w:color w:val="000000"/>
          <w:sz w:val="24"/>
          <w:szCs w:val="24"/>
          <w:u w:val="single"/>
          <w:lang w:eastAsia="id-ID"/>
        </w:rPr>
      </w:pPr>
      <w:r w:rsidRPr="009475B5">
        <w:rPr>
          <w:rFonts w:ascii="Arial" w:hAnsi="Arial" w:cs="Arial"/>
          <w:color w:val="000000"/>
          <w:sz w:val="24"/>
          <w:szCs w:val="24"/>
          <w:u w:val="single"/>
          <w:shd w:val="clear" w:color="auto" w:fill="FFFFFF"/>
        </w:rPr>
        <w:t>Tidak ada kriminalisasi pencucian uang;</w:t>
      </w:r>
      <w:r>
        <w:rPr>
          <w:rFonts w:ascii="Arial" w:hAnsi="Arial" w:cs="Arial"/>
          <w:color w:val="000000"/>
          <w:sz w:val="24"/>
          <w:szCs w:val="24"/>
          <w:u w:val="single"/>
          <w:shd w:val="clear" w:color="auto" w:fill="FFFFFF"/>
        </w:rPr>
        <w:t xml:space="preserve"> </w:t>
      </w:r>
      <w:r w:rsidRPr="009475B5">
        <w:rPr>
          <w:rFonts w:ascii="Arial" w:eastAsia="Times New Roman" w:hAnsi="Arial" w:cs="Arial"/>
          <w:color w:val="000000"/>
          <w:sz w:val="24"/>
          <w:szCs w:val="24"/>
          <w:lang w:eastAsia="id-ID"/>
        </w:rPr>
        <w:t xml:space="preserve">Di beberapa negara yang belum ada peratutan </w:t>
      </w:r>
      <w:r w:rsidRPr="009475B5">
        <w:rPr>
          <w:rFonts w:ascii="Arial" w:eastAsia="Times New Roman" w:hAnsi="Arial" w:cs="Arial"/>
          <w:i/>
          <w:color w:val="000000"/>
          <w:sz w:val="24"/>
          <w:szCs w:val="24"/>
          <w:lang w:eastAsia="id-ID"/>
        </w:rPr>
        <w:t>money laundering</w:t>
      </w:r>
      <w:r w:rsidRPr="009475B5">
        <w:rPr>
          <w:rFonts w:ascii="Arial" w:eastAsia="Times New Roman" w:hAnsi="Arial" w:cs="Arial"/>
          <w:color w:val="000000"/>
          <w:sz w:val="24"/>
          <w:szCs w:val="24"/>
          <w:lang w:eastAsia="id-ID"/>
        </w:rPr>
        <w:t xml:space="preserve"> dalam sistem hukum pidananya, membuat parktik</w:t>
      </w:r>
      <w:r>
        <w:rPr>
          <w:rFonts w:ascii="Arial" w:eastAsia="Times New Roman" w:hAnsi="Arial" w:cs="Arial"/>
          <w:color w:val="000000"/>
          <w:sz w:val="24"/>
          <w:szCs w:val="24"/>
          <w:lang w:eastAsia="id-ID"/>
        </w:rPr>
        <w:t xml:space="preserve"> </w:t>
      </w:r>
      <w:r w:rsidRPr="009475B5">
        <w:rPr>
          <w:rFonts w:ascii="Arial" w:eastAsia="Times New Roman" w:hAnsi="Arial" w:cs="Arial"/>
          <w:i/>
          <w:color w:val="000000"/>
          <w:sz w:val="24"/>
          <w:szCs w:val="24"/>
          <w:lang w:eastAsia="id-ID"/>
        </w:rPr>
        <w:t>money laundering</w:t>
      </w:r>
      <w:r>
        <w:rPr>
          <w:rFonts w:ascii="Arial" w:eastAsia="Times New Roman" w:hAnsi="Arial" w:cs="Arial"/>
          <w:color w:val="000000"/>
          <w:sz w:val="24"/>
          <w:szCs w:val="24"/>
          <w:lang w:eastAsia="id-ID"/>
        </w:rPr>
        <w:t xml:space="preserve"> menjadi</w:t>
      </w:r>
      <w:r w:rsidRPr="009475B5">
        <w:rPr>
          <w:rFonts w:ascii="Arial" w:eastAsia="Times New Roman" w:hAnsi="Arial" w:cs="Arial"/>
          <w:color w:val="000000"/>
          <w:sz w:val="24"/>
          <w:szCs w:val="24"/>
          <w:lang w:eastAsia="id-ID"/>
        </w:rPr>
        <w:t xml:space="preserve"> subu</w:t>
      </w:r>
      <w:r>
        <w:rPr>
          <w:rFonts w:ascii="Arial" w:eastAsia="Times New Roman" w:hAnsi="Arial" w:cs="Arial"/>
          <w:color w:val="000000"/>
          <w:sz w:val="24"/>
          <w:szCs w:val="24"/>
          <w:lang w:eastAsia="id-ID"/>
        </w:rPr>
        <w:t>r. Belum diaturnya  peraturan</w:t>
      </w:r>
      <w:r w:rsidRPr="009475B5">
        <w:rPr>
          <w:rFonts w:ascii="Arial" w:eastAsia="Times New Roman" w:hAnsi="Arial" w:cs="Arial"/>
          <w:color w:val="000000"/>
          <w:sz w:val="24"/>
          <w:szCs w:val="24"/>
          <w:lang w:eastAsia="id-ID"/>
        </w:rPr>
        <w:t xml:space="preserve"> yang </w:t>
      </w:r>
      <w:r>
        <w:rPr>
          <w:rFonts w:ascii="Arial" w:eastAsia="Times New Roman" w:hAnsi="Arial" w:cs="Arial"/>
          <w:color w:val="000000"/>
          <w:sz w:val="24"/>
          <w:szCs w:val="24"/>
          <w:lang w:eastAsia="id-ID"/>
        </w:rPr>
        <w:t>menyangkut</w:t>
      </w:r>
      <w:r w:rsidRPr="009475B5">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pemberantasan</w:t>
      </w:r>
      <w:r w:rsidRPr="009475B5">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tindak</w:t>
      </w:r>
      <w:r w:rsidRPr="009475B5">
        <w:rPr>
          <w:rFonts w:ascii="Arial" w:eastAsia="Times New Roman" w:hAnsi="Arial" w:cs="Arial"/>
          <w:color w:val="000000"/>
          <w:sz w:val="24"/>
          <w:szCs w:val="24"/>
          <w:lang w:eastAsia="id-ID"/>
        </w:rPr>
        <w:t xml:space="preserve"> pidana  pencucian  </w:t>
      </w:r>
      <w:r w:rsidRPr="009475B5">
        <w:rPr>
          <w:rFonts w:ascii="Arial" w:eastAsia="Times New Roman" w:hAnsi="Arial" w:cs="Arial"/>
          <w:color w:val="000000"/>
          <w:sz w:val="24"/>
          <w:szCs w:val="24"/>
          <w:lang w:eastAsia="id-ID"/>
        </w:rPr>
        <w:lastRenderedPageBreak/>
        <w:t xml:space="preserve">uang </w:t>
      </w:r>
      <w:r>
        <w:rPr>
          <w:rFonts w:ascii="Arial" w:eastAsia="Times New Roman" w:hAnsi="Arial" w:cs="Arial"/>
          <w:color w:val="000000"/>
          <w:sz w:val="24"/>
          <w:szCs w:val="24"/>
          <w:lang w:eastAsia="id-ID"/>
        </w:rPr>
        <w:t>di</w:t>
      </w:r>
      <w:r w:rsidRPr="009475B5">
        <w:rPr>
          <w:rFonts w:ascii="Arial" w:eastAsia="Times New Roman" w:hAnsi="Arial" w:cs="Arial"/>
          <w:color w:val="000000"/>
          <w:sz w:val="24"/>
          <w:szCs w:val="24"/>
          <w:lang w:eastAsia="id-ID"/>
        </w:rPr>
        <w:t xml:space="preserve"> negara tersebut, biasanya juga karena ada keengganan dari negara tersebut secara </w:t>
      </w:r>
      <w:r>
        <w:rPr>
          <w:rFonts w:ascii="Arial" w:eastAsia="Times New Roman" w:hAnsi="Arial" w:cs="Arial"/>
          <w:color w:val="000000"/>
          <w:sz w:val="24"/>
          <w:szCs w:val="24"/>
          <w:lang w:eastAsia="id-ID"/>
        </w:rPr>
        <w:t>bersungguh-sungguh</w:t>
      </w:r>
      <w:r w:rsidRPr="009475B5">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memberantas</w:t>
      </w:r>
      <w:r w:rsidRPr="009475B5">
        <w:rPr>
          <w:rFonts w:ascii="Arial" w:eastAsia="Times New Roman" w:hAnsi="Arial" w:cs="Arial"/>
          <w:color w:val="000000"/>
          <w:sz w:val="24"/>
          <w:szCs w:val="24"/>
          <w:lang w:eastAsia="id-ID"/>
        </w:rPr>
        <w:t xml:space="preserve"> money  </w:t>
      </w:r>
      <w:r>
        <w:rPr>
          <w:rFonts w:ascii="Arial" w:eastAsia="Times New Roman" w:hAnsi="Arial" w:cs="Arial"/>
          <w:color w:val="000000"/>
          <w:sz w:val="24"/>
          <w:szCs w:val="24"/>
          <w:lang w:eastAsia="id-ID"/>
        </w:rPr>
        <w:t>laundering.</w:t>
      </w:r>
      <w:r w:rsidRPr="009475B5">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Seperti</w:t>
      </w:r>
      <w:r w:rsidRPr="009475B5">
        <w:rPr>
          <w:rFonts w:ascii="Arial" w:eastAsia="Times New Roman" w:hAnsi="Arial" w:cs="Arial"/>
          <w:color w:val="000000"/>
          <w:sz w:val="24"/>
          <w:szCs w:val="24"/>
          <w:lang w:eastAsia="id-ID"/>
        </w:rPr>
        <w:t xml:space="preserve"> diketahui bahwa  Indonesia  baru  </w:t>
      </w:r>
      <w:r>
        <w:rPr>
          <w:rFonts w:ascii="Arial" w:eastAsia="Times New Roman" w:hAnsi="Arial" w:cs="Arial"/>
          <w:color w:val="000000"/>
          <w:sz w:val="24"/>
          <w:szCs w:val="24"/>
          <w:lang w:eastAsia="id-ID"/>
        </w:rPr>
        <w:t>pada  tahun</w:t>
      </w:r>
      <w:r w:rsidRPr="009475B5">
        <w:rPr>
          <w:rFonts w:ascii="Arial" w:eastAsia="Times New Roman" w:hAnsi="Arial" w:cs="Arial"/>
          <w:color w:val="000000"/>
          <w:sz w:val="24"/>
          <w:szCs w:val="24"/>
          <w:lang w:eastAsia="id-ID"/>
        </w:rPr>
        <w:t xml:space="preserve"> 2002  </w:t>
      </w:r>
      <w:r>
        <w:rPr>
          <w:rFonts w:ascii="Arial" w:eastAsia="Times New Roman" w:hAnsi="Arial" w:cs="Arial"/>
          <w:color w:val="000000"/>
          <w:sz w:val="24"/>
          <w:szCs w:val="24"/>
          <w:lang w:eastAsia="id-ID"/>
        </w:rPr>
        <w:t>mengundangkan</w:t>
      </w:r>
      <w:r w:rsidRPr="009475B5">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peraturan</w:t>
      </w:r>
      <w:r w:rsidRPr="009475B5">
        <w:rPr>
          <w:rFonts w:ascii="Arial" w:eastAsia="Times New Roman" w:hAnsi="Arial" w:cs="Arial"/>
          <w:color w:val="000000"/>
          <w:sz w:val="24"/>
          <w:szCs w:val="24"/>
          <w:lang w:eastAsia="id-ID"/>
        </w:rPr>
        <w:t xml:space="preserve"> tindak pidana pencucian uang, sehingga tidak mengherankan apabila sebelumnya Indonesia dianggap sebagai salah satu surga bagi pencuci uang. </w:t>
      </w:r>
    </w:p>
    <w:p w:rsidR="00245CBB" w:rsidRPr="00B36E0E" w:rsidRDefault="00C423B7" w:rsidP="00245CBB">
      <w:pPr>
        <w:shd w:val="clear" w:color="auto" w:fill="FFFFFF"/>
        <w:spacing w:before="240" w:after="0" w:line="240" w:lineRule="auto"/>
        <w:jc w:val="both"/>
        <w:rPr>
          <w:rFonts w:ascii="Arial" w:hAnsi="Arial" w:cs="Arial"/>
          <w:b/>
          <w:color w:val="000000"/>
          <w:sz w:val="24"/>
          <w:szCs w:val="24"/>
          <w:u w:val="single"/>
          <w:shd w:val="clear" w:color="auto" w:fill="FFFFFF"/>
        </w:rPr>
      </w:pPr>
      <w:r w:rsidRPr="00B36E0E">
        <w:rPr>
          <w:rFonts w:ascii="Arial" w:hAnsi="Arial" w:cs="Arial"/>
          <w:b/>
          <w:color w:val="000000"/>
          <w:sz w:val="24"/>
          <w:szCs w:val="24"/>
          <w:u w:val="single"/>
          <w:shd w:val="clear" w:color="auto" w:fill="FFFFFF"/>
        </w:rPr>
        <w:t xml:space="preserve">Pola </w:t>
      </w:r>
      <w:r w:rsidRPr="00B36E0E">
        <w:rPr>
          <w:rStyle w:val="a"/>
          <w:rFonts w:ascii="Arial" w:hAnsi="Arial" w:cs="Arial"/>
          <w:b/>
          <w:sz w:val="24"/>
          <w:szCs w:val="24"/>
          <w:u w:val="single"/>
          <w:shd w:val="clear" w:color="auto" w:fill="FFFFFF"/>
        </w:rPr>
        <w:t xml:space="preserve"> </w:t>
      </w:r>
      <w:r w:rsidRPr="00B36E0E">
        <w:rPr>
          <w:rFonts w:ascii="Arial" w:hAnsi="Arial" w:cs="Arial"/>
          <w:b/>
          <w:color w:val="000000"/>
          <w:sz w:val="24"/>
          <w:szCs w:val="24"/>
          <w:u w:val="single"/>
          <w:shd w:val="clear" w:color="auto" w:fill="FFFFFF"/>
        </w:rPr>
        <w:t xml:space="preserve">Atau </w:t>
      </w:r>
      <w:r w:rsidRPr="00B36E0E">
        <w:rPr>
          <w:rStyle w:val="a"/>
          <w:rFonts w:ascii="Arial" w:hAnsi="Arial" w:cs="Arial"/>
          <w:b/>
          <w:sz w:val="24"/>
          <w:szCs w:val="24"/>
          <w:u w:val="single"/>
          <w:shd w:val="clear" w:color="auto" w:fill="FFFFFF"/>
        </w:rPr>
        <w:t xml:space="preserve"> </w:t>
      </w:r>
      <w:r w:rsidRPr="00B36E0E">
        <w:rPr>
          <w:rFonts w:ascii="Arial" w:hAnsi="Arial" w:cs="Arial"/>
          <w:b/>
          <w:color w:val="000000"/>
          <w:sz w:val="24"/>
          <w:szCs w:val="24"/>
          <w:u w:val="single"/>
          <w:shd w:val="clear" w:color="auto" w:fill="FFFFFF"/>
        </w:rPr>
        <w:t xml:space="preserve">Modus/Tipologi </w:t>
      </w:r>
      <w:r w:rsidRPr="00B36E0E">
        <w:rPr>
          <w:rStyle w:val="a"/>
          <w:rFonts w:ascii="Arial" w:hAnsi="Arial" w:cs="Arial"/>
          <w:b/>
          <w:sz w:val="24"/>
          <w:szCs w:val="24"/>
          <w:u w:val="single"/>
          <w:shd w:val="clear" w:color="auto" w:fill="FFFFFF"/>
        </w:rPr>
        <w:t xml:space="preserve"> </w:t>
      </w:r>
      <w:r w:rsidRPr="00B36E0E">
        <w:rPr>
          <w:rFonts w:ascii="Arial" w:hAnsi="Arial" w:cs="Arial"/>
          <w:b/>
          <w:color w:val="000000"/>
          <w:sz w:val="24"/>
          <w:szCs w:val="24"/>
          <w:u w:val="single"/>
          <w:shd w:val="clear" w:color="auto" w:fill="FFFFFF"/>
        </w:rPr>
        <w:t>TPPU.</w:t>
      </w:r>
    </w:p>
    <w:p w:rsidR="00245CBB" w:rsidRPr="00B36E0E" w:rsidRDefault="00245CBB" w:rsidP="00245CBB">
      <w:pPr>
        <w:shd w:val="clear" w:color="auto" w:fill="FFFFFF"/>
        <w:spacing w:before="240" w:after="0" w:line="240" w:lineRule="auto"/>
        <w:ind w:firstLine="720"/>
        <w:jc w:val="both"/>
        <w:rPr>
          <w:rFonts w:ascii="Arial" w:eastAsia="Times New Roman" w:hAnsi="Arial" w:cs="Arial"/>
          <w:color w:val="000000"/>
          <w:sz w:val="24"/>
          <w:szCs w:val="24"/>
          <w:lang w:eastAsia="id-ID"/>
        </w:rPr>
      </w:pPr>
      <w:r w:rsidRPr="00B36E0E">
        <w:rPr>
          <w:rFonts w:ascii="Arial" w:eastAsia="Times New Roman" w:hAnsi="Arial" w:cs="Arial"/>
          <w:color w:val="000000"/>
          <w:sz w:val="24"/>
          <w:szCs w:val="24"/>
          <w:lang w:eastAsia="id-ID"/>
        </w:rPr>
        <w:t>T</w:t>
      </w:r>
      <w:r w:rsidRPr="00245CBB">
        <w:rPr>
          <w:rFonts w:ascii="Arial" w:eastAsia="Times New Roman" w:hAnsi="Arial" w:cs="Arial"/>
          <w:color w:val="000000"/>
          <w:sz w:val="24"/>
          <w:szCs w:val="24"/>
          <w:lang w:eastAsia="id-ID"/>
        </w:rPr>
        <w:t xml:space="preserve">ipologi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TPPU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dapat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dikelompokkan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menjadi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3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(tiga)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bentuk,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yaitu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 Penempatan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i/>
          <w:color w:val="000000"/>
          <w:sz w:val="24"/>
          <w:szCs w:val="24"/>
          <w:lang w:eastAsia="id-ID"/>
        </w:rPr>
        <w:t>(</w:t>
      </w:r>
      <w:r w:rsidRPr="00B36E0E">
        <w:rPr>
          <w:rFonts w:ascii="Arial" w:eastAsia="Times New Roman" w:hAnsi="Arial" w:cs="Arial"/>
          <w:i/>
          <w:color w:val="000000"/>
          <w:sz w:val="24"/>
          <w:szCs w:val="24"/>
          <w:lang w:eastAsia="id-ID"/>
        </w:rPr>
        <w:t>placement</w:t>
      </w:r>
      <w:r w:rsidRPr="00245CBB">
        <w:rPr>
          <w:rFonts w:ascii="Arial" w:eastAsia="Times New Roman" w:hAnsi="Arial" w:cs="Arial"/>
          <w:i/>
          <w:color w:val="000000"/>
          <w:sz w:val="24"/>
          <w:szCs w:val="24"/>
          <w:lang w:eastAsia="id-ID"/>
        </w:rPr>
        <w:t>),</w:t>
      </w:r>
      <w:r w:rsidRPr="00245CBB">
        <w:rPr>
          <w:rFonts w:ascii="Arial" w:eastAsia="Times New Roman" w:hAnsi="Arial" w:cs="Arial"/>
          <w:color w:val="000000"/>
          <w:sz w:val="24"/>
          <w:szCs w:val="24"/>
          <w:lang w:eastAsia="id-ID"/>
        </w:rPr>
        <w:t xml:space="preserve">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Pemisahan/pelapisan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i/>
          <w:color w:val="000000"/>
          <w:sz w:val="24"/>
          <w:szCs w:val="24"/>
          <w:lang w:eastAsia="id-ID"/>
        </w:rPr>
        <w:t>(</w:t>
      </w:r>
      <w:r w:rsidRPr="00B36E0E">
        <w:rPr>
          <w:rFonts w:ascii="Arial" w:eastAsia="Times New Roman" w:hAnsi="Arial" w:cs="Arial"/>
          <w:i/>
          <w:color w:val="000000"/>
          <w:sz w:val="24"/>
          <w:szCs w:val="24"/>
          <w:lang w:eastAsia="id-ID"/>
        </w:rPr>
        <w:t>Layering</w:t>
      </w:r>
      <w:r w:rsidRPr="00245CBB">
        <w:rPr>
          <w:rFonts w:ascii="Arial" w:eastAsia="Times New Roman" w:hAnsi="Arial" w:cs="Arial"/>
          <w:i/>
          <w:color w:val="000000"/>
          <w:sz w:val="24"/>
          <w:szCs w:val="24"/>
          <w:lang w:eastAsia="id-ID"/>
        </w:rPr>
        <w:t>),</w:t>
      </w:r>
      <w:r w:rsidRPr="00245CBB">
        <w:rPr>
          <w:rFonts w:ascii="Arial" w:eastAsia="Times New Roman" w:hAnsi="Arial" w:cs="Arial"/>
          <w:color w:val="000000"/>
          <w:sz w:val="24"/>
          <w:szCs w:val="24"/>
          <w:lang w:eastAsia="id-ID"/>
        </w:rPr>
        <w:t xml:space="preserve">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color w:val="000000"/>
          <w:sz w:val="24"/>
          <w:szCs w:val="24"/>
          <w:lang w:eastAsia="id-ID"/>
        </w:rPr>
        <w:t xml:space="preserve">dan Penggabungan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i/>
          <w:color w:val="000000"/>
          <w:sz w:val="24"/>
          <w:szCs w:val="24"/>
          <w:lang w:eastAsia="id-ID"/>
        </w:rPr>
        <w:t>(</w:t>
      </w:r>
      <w:r w:rsidRPr="00B36E0E">
        <w:rPr>
          <w:rFonts w:ascii="Arial" w:eastAsia="Times New Roman" w:hAnsi="Arial" w:cs="Arial"/>
          <w:i/>
          <w:color w:val="000000"/>
          <w:sz w:val="24"/>
          <w:szCs w:val="24"/>
          <w:lang w:eastAsia="id-ID"/>
        </w:rPr>
        <w:t>Integrtion</w:t>
      </w:r>
      <w:r w:rsidRPr="00245CBB">
        <w:rPr>
          <w:rFonts w:ascii="Arial" w:eastAsia="Times New Roman" w:hAnsi="Arial" w:cs="Arial"/>
          <w:i/>
          <w:color w:val="000000"/>
          <w:sz w:val="24"/>
          <w:szCs w:val="24"/>
          <w:lang w:eastAsia="id-ID"/>
        </w:rPr>
        <w:t>).</w:t>
      </w:r>
      <w:r w:rsidRPr="00B36E0E">
        <w:rPr>
          <w:rStyle w:val="FootnoteReference"/>
          <w:rFonts w:ascii="Arial" w:eastAsia="Times New Roman" w:hAnsi="Arial" w:cs="Arial"/>
          <w:i/>
          <w:color w:val="000000"/>
          <w:sz w:val="24"/>
          <w:szCs w:val="24"/>
          <w:lang w:eastAsia="id-ID"/>
        </w:rPr>
        <w:footnoteReference w:id="14"/>
      </w:r>
    </w:p>
    <w:p w:rsidR="002A09FE" w:rsidRPr="002A09FE" w:rsidRDefault="00245CBB" w:rsidP="002A09FE">
      <w:pPr>
        <w:pStyle w:val="ListParagraph"/>
        <w:numPr>
          <w:ilvl w:val="0"/>
          <w:numId w:val="24"/>
        </w:numPr>
        <w:shd w:val="clear" w:color="auto" w:fill="FFFFFF"/>
        <w:spacing w:after="0" w:line="240" w:lineRule="auto"/>
        <w:jc w:val="both"/>
        <w:rPr>
          <w:rFonts w:ascii="Arial" w:eastAsia="Times New Roman" w:hAnsi="Arial" w:cs="Arial"/>
          <w:color w:val="000000"/>
          <w:sz w:val="24"/>
          <w:szCs w:val="24"/>
          <w:lang w:eastAsia="id-ID"/>
        </w:rPr>
      </w:pPr>
      <w:r w:rsidRPr="00245CBB">
        <w:rPr>
          <w:rFonts w:ascii="Arial" w:eastAsia="Times New Roman" w:hAnsi="Arial" w:cs="Arial"/>
          <w:color w:val="000000"/>
          <w:sz w:val="24"/>
          <w:szCs w:val="24"/>
          <w:lang w:eastAsia="id-ID"/>
        </w:rPr>
        <w:t xml:space="preserve">Penempatan </w:t>
      </w:r>
      <w:r w:rsidRPr="00B36E0E">
        <w:rPr>
          <w:rFonts w:ascii="Arial" w:eastAsia="Times New Roman" w:hAnsi="Arial" w:cs="Arial"/>
          <w:color w:val="000000"/>
          <w:sz w:val="24"/>
          <w:szCs w:val="24"/>
          <w:lang w:eastAsia="id-ID"/>
        </w:rPr>
        <w:t xml:space="preserve"> </w:t>
      </w:r>
      <w:r w:rsidRPr="00245CBB">
        <w:rPr>
          <w:rFonts w:ascii="Arial" w:eastAsia="Times New Roman" w:hAnsi="Arial" w:cs="Arial"/>
          <w:i/>
          <w:color w:val="000000"/>
          <w:sz w:val="24"/>
          <w:szCs w:val="24"/>
          <w:lang w:eastAsia="id-ID"/>
        </w:rPr>
        <w:t>(</w:t>
      </w:r>
      <w:r w:rsidRPr="00B36E0E">
        <w:rPr>
          <w:rFonts w:ascii="Arial" w:eastAsia="Times New Roman" w:hAnsi="Arial" w:cs="Arial"/>
          <w:i/>
          <w:color w:val="000000"/>
          <w:sz w:val="24"/>
          <w:szCs w:val="24"/>
          <w:lang w:eastAsia="id-ID"/>
        </w:rPr>
        <w:t>placement</w:t>
      </w:r>
      <w:r w:rsidRPr="00245CBB">
        <w:rPr>
          <w:rFonts w:ascii="Arial" w:eastAsia="Times New Roman" w:hAnsi="Arial" w:cs="Arial"/>
          <w:i/>
          <w:color w:val="000000"/>
          <w:sz w:val="24"/>
          <w:szCs w:val="24"/>
          <w:lang w:eastAsia="id-ID"/>
        </w:rPr>
        <w:t>)</w:t>
      </w:r>
      <w:r w:rsidRPr="00B36E0E">
        <w:rPr>
          <w:rFonts w:ascii="Arial" w:eastAsia="Times New Roman" w:hAnsi="Arial" w:cs="Arial"/>
          <w:i/>
          <w:color w:val="000000"/>
          <w:sz w:val="24"/>
          <w:szCs w:val="24"/>
          <w:lang w:eastAsia="id-ID"/>
        </w:rPr>
        <w:t xml:space="preserve"> </w:t>
      </w:r>
      <w:r w:rsidRPr="00B36E0E">
        <w:rPr>
          <w:rFonts w:ascii="Arial" w:eastAsia="Times New Roman" w:hAnsi="Arial" w:cs="Arial"/>
          <w:color w:val="000000"/>
          <w:sz w:val="24"/>
          <w:szCs w:val="24"/>
          <w:lang w:eastAsia="id-ID"/>
        </w:rPr>
        <w:t>Adalah upaya menempatkan dana yang dihasilkan dari suatu kegiatan tindak pidana ke dalam sistem keuangan. Beberapa modus penempatan diantaranya:</w:t>
      </w:r>
    </w:p>
    <w:p w:rsidR="00B36E0E" w:rsidRDefault="00245CBB" w:rsidP="00B36E0E">
      <w:pPr>
        <w:pStyle w:val="ListParagraph"/>
        <w:numPr>
          <w:ilvl w:val="0"/>
          <w:numId w:val="25"/>
        </w:numPr>
        <w:shd w:val="clear" w:color="auto" w:fill="FFFFFF"/>
        <w:spacing w:line="240" w:lineRule="auto"/>
        <w:jc w:val="both"/>
        <w:rPr>
          <w:rFonts w:ascii="Arial" w:eastAsia="Times New Roman" w:hAnsi="Arial" w:cs="Arial"/>
          <w:color w:val="000000"/>
          <w:sz w:val="24"/>
          <w:szCs w:val="24"/>
          <w:lang w:eastAsia="id-ID"/>
        </w:rPr>
      </w:pPr>
      <w:r w:rsidRPr="00B36E0E">
        <w:rPr>
          <w:rFonts w:ascii="Arial" w:hAnsi="Arial" w:cs="Arial"/>
          <w:color w:val="000000"/>
          <w:sz w:val="24"/>
          <w:szCs w:val="24"/>
          <w:shd w:val="clear" w:color="auto" w:fill="FFFFFF"/>
        </w:rPr>
        <w:t>Menempatkan Uang dalam Sistem Perbankan.</w:t>
      </w:r>
      <w:r w:rsidRPr="00B36E0E">
        <w:rPr>
          <w:rFonts w:ascii="Arial" w:eastAsia="Times New Roman" w:hAnsi="Arial" w:cs="Arial"/>
          <w:color w:val="000000"/>
          <w:sz w:val="24"/>
          <w:szCs w:val="24"/>
          <w:lang w:eastAsia="id-ID"/>
        </w:rPr>
        <w:t xml:space="preserve"> </w:t>
      </w:r>
    </w:p>
    <w:p w:rsidR="00B36E0E" w:rsidRPr="00B36E0E" w:rsidRDefault="00245CBB" w:rsidP="00B36E0E">
      <w:pPr>
        <w:pStyle w:val="ListParagraph"/>
        <w:shd w:val="clear" w:color="auto" w:fill="FFFFFF"/>
        <w:spacing w:line="240" w:lineRule="auto"/>
        <w:ind w:left="1440" w:firstLine="720"/>
        <w:jc w:val="both"/>
        <w:rPr>
          <w:rFonts w:ascii="Arial" w:eastAsia="Times New Roman" w:hAnsi="Arial" w:cs="Arial"/>
          <w:color w:val="000000"/>
          <w:sz w:val="24"/>
          <w:szCs w:val="24"/>
          <w:lang w:eastAsia="id-ID"/>
        </w:rPr>
      </w:pPr>
      <w:r w:rsidRPr="00B36E0E">
        <w:rPr>
          <w:rFonts w:ascii="Arial" w:eastAsia="Times New Roman" w:hAnsi="Arial" w:cs="Arial"/>
          <w:color w:val="000000"/>
          <w:sz w:val="24"/>
          <w:szCs w:val="24"/>
          <w:lang w:eastAsia="id-ID"/>
        </w:rPr>
        <w:t>Taktik ini dipakai d</w:t>
      </w:r>
      <w:r w:rsidR="00B36E0E">
        <w:rPr>
          <w:rFonts w:ascii="Arial" w:eastAsia="Times New Roman" w:hAnsi="Arial" w:cs="Arial"/>
          <w:color w:val="000000"/>
          <w:sz w:val="24"/>
          <w:szCs w:val="24"/>
          <w:lang w:eastAsia="id-ID"/>
        </w:rPr>
        <w:t>engan</w:t>
      </w:r>
      <w:r w:rsidRPr="00B36E0E">
        <w:rPr>
          <w:rFonts w:ascii="Arial" w:eastAsia="Times New Roman" w:hAnsi="Arial" w:cs="Arial"/>
          <w:color w:val="000000"/>
          <w:sz w:val="24"/>
          <w:szCs w:val="24"/>
          <w:lang w:eastAsia="id-ID"/>
        </w:rPr>
        <w:t xml:space="preserve"> melakukan </w:t>
      </w:r>
      <w:r w:rsidR="00B36E0E" w:rsidRPr="00B36E0E">
        <w:rPr>
          <w:rFonts w:ascii="Arial" w:eastAsia="Times New Roman" w:hAnsi="Arial" w:cs="Arial"/>
          <w:color w:val="000000"/>
          <w:sz w:val="24"/>
          <w:szCs w:val="24"/>
          <w:lang w:eastAsia="id-ID"/>
        </w:rPr>
        <w:t>trans</w:t>
      </w:r>
      <w:r w:rsidR="002A09FE">
        <w:rPr>
          <w:rFonts w:ascii="Arial" w:eastAsia="Times New Roman" w:hAnsi="Arial" w:cs="Arial"/>
          <w:color w:val="000000"/>
          <w:sz w:val="24"/>
          <w:szCs w:val="24"/>
          <w:lang w:eastAsia="id-ID"/>
        </w:rPr>
        <w:t>f</w:t>
      </w:r>
      <w:r w:rsidR="00B36E0E" w:rsidRPr="00B36E0E">
        <w:rPr>
          <w:rFonts w:ascii="Arial" w:eastAsia="Times New Roman" w:hAnsi="Arial" w:cs="Arial"/>
          <w:color w:val="000000"/>
          <w:sz w:val="24"/>
          <w:szCs w:val="24"/>
          <w:lang w:eastAsia="id-ID"/>
        </w:rPr>
        <w:t>er</w:t>
      </w:r>
      <w:r w:rsidRPr="00B36E0E">
        <w:rPr>
          <w:rFonts w:ascii="Arial" w:eastAsia="Times New Roman" w:hAnsi="Arial" w:cs="Arial"/>
          <w:color w:val="000000"/>
          <w:sz w:val="24"/>
          <w:szCs w:val="24"/>
          <w:lang w:eastAsia="id-ID"/>
        </w:rPr>
        <w:t xml:space="preserve"> </w:t>
      </w:r>
      <w:r w:rsidR="00B36E0E" w:rsidRPr="00B36E0E">
        <w:rPr>
          <w:rFonts w:ascii="Arial" w:eastAsia="Times New Roman" w:hAnsi="Arial" w:cs="Arial"/>
          <w:color w:val="000000"/>
          <w:sz w:val="24"/>
          <w:szCs w:val="24"/>
          <w:lang w:eastAsia="id-ID"/>
        </w:rPr>
        <w:t>uang</w:t>
      </w:r>
      <w:r w:rsidRPr="00B36E0E">
        <w:rPr>
          <w:rFonts w:ascii="Arial" w:eastAsia="Times New Roman" w:hAnsi="Arial" w:cs="Arial"/>
          <w:color w:val="000000"/>
          <w:sz w:val="24"/>
          <w:szCs w:val="24"/>
          <w:lang w:eastAsia="id-ID"/>
        </w:rPr>
        <w:t xml:space="preserve"> </w:t>
      </w:r>
      <w:r w:rsidR="00B36E0E" w:rsidRPr="00B36E0E">
        <w:rPr>
          <w:rFonts w:ascii="Arial" w:eastAsia="Times New Roman" w:hAnsi="Arial" w:cs="Arial"/>
          <w:color w:val="000000"/>
          <w:sz w:val="24"/>
          <w:szCs w:val="24"/>
          <w:lang w:eastAsia="id-ID"/>
        </w:rPr>
        <w:t>hasil</w:t>
      </w:r>
      <w:r w:rsidRPr="00B36E0E">
        <w:rPr>
          <w:rFonts w:ascii="Arial" w:eastAsia="Times New Roman" w:hAnsi="Arial" w:cs="Arial"/>
          <w:color w:val="000000"/>
          <w:sz w:val="24"/>
          <w:szCs w:val="24"/>
          <w:lang w:eastAsia="id-ID"/>
        </w:rPr>
        <w:t xml:space="preserve"> </w:t>
      </w:r>
      <w:r w:rsidR="00B36E0E" w:rsidRPr="00B36E0E">
        <w:rPr>
          <w:rFonts w:ascii="Arial" w:eastAsia="Times New Roman" w:hAnsi="Arial" w:cs="Arial"/>
          <w:color w:val="000000"/>
          <w:sz w:val="24"/>
          <w:szCs w:val="24"/>
          <w:lang w:eastAsia="id-ID"/>
        </w:rPr>
        <w:t>kejahatan</w:t>
      </w:r>
      <w:r w:rsidRPr="00B36E0E">
        <w:rPr>
          <w:rFonts w:ascii="Arial" w:eastAsia="Times New Roman" w:hAnsi="Arial" w:cs="Arial"/>
          <w:color w:val="000000"/>
          <w:sz w:val="24"/>
          <w:szCs w:val="24"/>
          <w:lang w:eastAsia="id-ID"/>
        </w:rPr>
        <w:t xml:space="preserve"> pada </w:t>
      </w:r>
      <w:r w:rsidR="00B36E0E" w:rsidRPr="00B36E0E">
        <w:rPr>
          <w:rFonts w:ascii="Arial" w:eastAsia="Times New Roman" w:hAnsi="Arial" w:cs="Arial"/>
          <w:color w:val="000000"/>
          <w:sz w:val="24"/>
          <w:szCs w:val="24"/>
          <w:lang w:eastAsia="id-ID"/>
        </w:rPr>
        <w:t>rekening</w:t>
      </w:r>
      <w:r w:rsidRPr="00B36E0E">
        <w:rPr>
          <w:rFonts w:ascii="Arial" w:eastAsia="Times New Roman" w:hAnsi="Arial" w:cs="Arial"/>
          <w:color w:val="000000"/>
          <w:sz w:val="24"/>
          <w:szCs w:val="24"/>
          <w:lang w:eastAsia="id-ID"/>
        </w:rPr>
        <w:t xml:space="preserve"> </w:t>
      </w:r>
      <w:r w:rsidR="00B36E0E" w:rsidRPr="00B36E0E">
        <w:rPr>
          <w:rFonts w:ascii="Arial" w:eastAsia="Times New Roman" w:hAnsi="Arial" w:cs="Arial"/>
          <w:color w:val="000000"/>
          <w:sz w:val="24"/>
          <w:szCs w:val="24"/>
          <w:lang w:eastAsia="id-ID"/>
        </w:rPr>
        <w:t>bank,</w:t>
      </w:r>
      <w:r w:rsidRPr="00B36E0E">
        <w:rPr>
          <w:rFonts w:ascii="Arial" w:eastAsia="Times New Roman" w:hAnsi="Arial" w:cs="Arial"/>
          <w:color w:val="000000"/>
          <w:sz w:val="24"/>
          <w:szCs w:val="24"/>
          <w:lang w:eastAsia="id-ID"/>
        </w:rPr>
        <w:t xml:space="preserve"> </w:t>
      </w:r>
      <w:r w:rsidR="00B36E0E" w:rsidRPr="00B36E0E">
        <w:rPr>
          <w:rFonts w:ascii="Arial" w:eastAsia="Times New Roman" w:hAnsi="Arial" w:cs="Arial"/>
          <w:color w:val="000000"/>
          <w:sz w:val="24"/>
          <w:szCs w:val="24"/>
          <w:lang w:eastAsia="id-ID"/>
        </w:rPr>
        <w:t>dan</w:t>
      </w:r>
      <w:r w:rsidRPr="00B36E0E">
        <w:rPr>
          <w:rFonts w:ascii="Arial" w:eastAsia="Times New Roman" w:hAnsi="Arial" w:cs="Arial"/>
          <w:color w:val="000000"/>
          <w:sz w:val="24"/>
          <w:szCs w:val="24"/>
          <w:lang w:eastAsia="id-ID"/>
        </w:rPr>
        <w:t xml:space="preserve"> </w:t>
      </w:r>
      <w:r w:rsidR="00B36E0E" w:rsidRPr="00B36E0E">
        <w:rPr>
          <w:rFonts w:ascii="Arial" w:eastAsia="Times New Roman" w:hAnsi="Arial" w:cs="Arial"/>
          <w:color w:val="000000"/>
          <w:sz w:val="24"/>
          <w:szCs w:val="24"/>
          <w:lang w:eastAsia="id-ID"/>
        </w:rPr>
        <w:t>tidak</w:t>
      </w:r>
      <w:r w:rsidRPr="00B36E0E">
        <w:rPr>
          <w:rFonts w:ascii="Arial" w:eastAsia="Times New Roman" w:hAnsi="Arial" w:cs="Arial"/>
          <w:color w:val="000000"/>
          <w:sz w:val="24"/>
          <w:szCs w:val="24"/>
          <w:lang w:eastAsia="id-ID"/>
        </w:rPr>
        <w:t xml:space="preserve"> </w:t>
      </w:r>
      <w:r w:rsidR="00B36E0E" w:rsidRPr="00B36E0E">
        <w:rPr>
          <w:rFonts w:ascii="Arial" w:eastAsia="Times New Roman" w:hAnsi="Arial" w:cs="Arial"/>
          <w:color w:val="000000"/>
          <w:sz w:val="24"/>
          <w:szCs w:val="24"/>
          <w:lang w:eastAsia="id-ID"/>
        </w:rPr>
        <w:t>jarang</w:t>
      </w:r>
      <w:r w:rsidRPr="00B36E0E">
        <w:rPr>
          <w:rFonts w:ascii="Arial" w:eastAsia="Times New Roman" w:hAnsi="Arial" w:cs="Arial"/>
          <w:color w:val="000000"/>
          <w:sz w:val="24"/>
          <w:szCs w:val="24"/>
          <w:lang w:eastAsia="id-ID"/>
        </w:rPr>
        <w:t xml:space="preserve"> </w:t>
      </w:r>
      <w:r w:rsidR="00B36E0E" w:rsidRPr="00B36E0E">
        <w:rPr>
          <w:rFonts w:ascii="Arial" w:eastAsia="Times New Roman" w:hAnsi="Arial" w:cs="Arial"/>
          <w:color w:val="000000"/>
          <w:sz w:val="24"/>
          <w:szCs w:val="24"/>
          <w:lang w:eastAsia="id-ID"/>
        </w:rPr>
        <w:t>para</w:t>
      </w:r>
      <w:r w:rsidRPr="00B36E0E">
        <w:rPr>
          <w:rFonts w:ascii="Arial" w:eastAsia="Times New Roman" w:hAnsi="Arial" w:cs="Arial"/>
          <w:color w:val="000000"/>
          <w:sz w:val="24"/>
          <w:szCs w:val="24"/>
          <w:lang w:eastAsia="id-ID"/>
        </w:rPr>
        <w:t xml:space="preserve"> </w:t>
      </w:r>
      <w:r w:rsidR="00B36E0E" w:rsidRPr="00B36E0E">
        <w:rPr>
          <w:rFonts w:ascii="Arial" w:eastAsia="Times New Roman" w:hAnsi="Arial" w:cs="Arial"/>
          <w:color w:val="000000"/>
          <w:sz w:val="24"/>
          <w:szCs w:val="24"/>
          <w:lang w:eastAsia="id-ID"/>
        </w:rPr>
        <w:t>pelaku</w:t>
      </w:r>
      <w:r w:rsidRPr="00B36E0E">
        <w:rPr>
          <w:rFonts w:ascii="Arial" w:eastAsia="Times New Roman" w:hAnsi="Arial" w:cs="Arial"/>
          <w:color w:val="000000"/>
          <w:sz w:val="24"/>
          <w:szCs w:val="24"/>
          <w:lang w:eastAsia="id-ID"/>
        </w:rPr>
        <w:t xml:space="preserve"> kejahatan  melakukan permohonan kredit atau p</w:t>
      </w:r>
      <w:r w:rsidR="00B36E0E" w:rsidRPr="00B36E0E">
        <w:rPr>
          <w:rFonts w:ascii="Arial" w:eastAsia="Times New Roman" w:hAnsi="Arial" w:cs="Arial"/>
          <w:color w:val="000000"/>
          <w:sz w:val="24"/>
          <w:szCs w:val="24"/>
          <w:lang w:eastAsia="id-ID"/>
        </w:rPr>
        <w:t>embiayaan, kemudian menyetorkan uang kepada lembaga keuangan.</w:t>
      </w:r>
    </w:p>
    <w:p w:rsidR="00B36E0E" w:rsidRPr="00B36E0E" w:rsidRDefault="00B36E0E" w:rsidP="00B36E0E">
      <w:pPr>
        <w:pStyle w:val="ListParagraph"/>
        <w:numPr>
          <w:ilvl w:val="0"/>
          <w:numId w:val="25"/>
        </w:numPr>
        <w:shd w:val="clear" w:color="auto" w:fill="FFFFFF"/>
        <w:spacing w:line="240" w:lineRule="auto"/>
        <w:jc w:val="both"/>
        <w:rPr>
          <w:rFonts w:ascii="Arial" w:eastAsia="Times New Roman" w:hAnsi="Arial" w:cs="Arial"/>
          <w:color w:val="000000"/>
          <w:sz w:val="24"/>
          <w:szCs w:val="24"/>
          <w:lang w:eastAsia="id-ID"/>
        </w:rPr>
      </w:pPr>
      <w:r w:rsidRPr="00B36E0E">
        <w:rPr>
          <w:rFonts w:ascii="Arial" w:hAnsi="Arial" w:cs="Arial"/>
          <w:color w:val="000000"/>
          <w:sz w:val="24"/>
          <w:szCs w:val="24"/>
          <w:shd w:val="clear" w:color="auto" w:fill="FFFFFF"/>
        </w:rPr>
        <w:t xml:space="preserve">Menyelundupkan Uang atau Harta Hasil Tindak Pidana ke Negara Lain. </w:t>
      </w:r>
    </w:p>
    <w:p w:rsidR="00B36E0E" w:rsidRDefault="00B36E0E" w:rsidP="00B36E0E">
      <w:pPr>
        <w:pStyle w:val="ListParagraph"/>
        <w:shd w:val="clear" w:color="auto" w:fill="FFFFFF"/>
        <w:spacing w:line="240" w:lineRule="auto"/>
        <w:ind w:left="1440"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Pelaku</w:t>
      </w:r>
      <w:r w:rsidRPr="00B36E0E">
        <w:rPr>
          <w:rFonts w:ascii="Arial" w:eastAsia="Times New Roman" w:hAnsi="Arial" w:cs="Arial"/>
          <w:color w:val="000000"/>
          <w:sz w:val="24"/>
          <w:szCs w:val="24"/>
          <w:lang w:eastAsia="id-ID"/>
        </w:rPr>
        <w:t xml:space="preserve"> kejahatan  dapat  juga  melakukan  </w:t>
      </w:r>
      <w:r>
        <w:rPr>
          <w:rFonts w:ascii="Arial" w:eastAsia="Times New Roman" w:hAnsi="Arial" w:cs="Arial"/>
          <w:color w:val="000000"/>
          <w:sz w:val="24"/>
          <w:szCs w:val="24"/>
          <w:lang w:eastAsia="id-ID"/>
        </w:rPr>
        <w:t>penempatan</w:t>
      </w:r>
      <w:r w:rsidRPr="00B36E0E">
        <w:rPr>
          <w:rFonts w:ascii="Arial" w:eastAsia="Times New Roman" w:hAnsi="Arial" w:cs="Arial"/>
          <w:color w:val="000000"/>
          <w:sz w:val="24"/>
          <w:szCs w:val="24"/>
          <w:lang w:eastAsia="id-ID"/>
        </w:rPr>
        <w:t xml:space="preserve"> dengan mel</w:t>
      </w:r>
      <w:r>
        <w:rPr>
          <w:rFonts w:ascii="Arial" w:eastAsia="Times New Roman" w:hAnsi="Arial" w:cs="Arial"/>
          <w:color w:val="000000"/>
          <w:sz w:val="24"/>
          <w:szCs w:val="24"/>
          <w:lang w:eastAsia="id-ID"/>
        </w:rPr>
        <w:t>akukan</w:t>
      </w:r>
      <w:r w:rsidRPr="00B36E0E">
        <w:rPr>
          <w:rFonts w:ascii="Arial" w:eastAsia="Times New Roman" w:hAnsi="Arial" w:cs="Arial"/>
          <w:color w:val="000000"/>
          <w:sz w:val="24"/>
          <w:szCs w:val="24"/>
          <w:lang w:eastAsia="id-ID"/>
        </w:rPr>
        <w:t xml:space="preserve"> pemb</w:t>
      </w:r>
      <w:r>
        <w:rPr>
          <w:rFonts w:ascii="Arial" w:eastAsia="Times New Roman" w:hAnsi="Arial" w:cs="Arial"/>
          <w:color w:val="000000"/>
          <w:sz w:val="24"/>
          <w:szCs w:val="24"/>
          <w:lang w:eastAsia="id-ID"/>
        </w:rPr>
        <w:t>awaan tunai melewati negara.</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Penerima</w:t>
      </w:r>
      <w:r w:rsidRPr="00B36E0E">
        <w:rPr>
          <w:rFonts w:ascii="Arial" w:eastAsia="Times New Roman" w:hAnsi="Arial" w:cs="Arial"/>
          <w:color w:val="000000"/>
          <w:sz w:val="24"/>
          <w:szCs w:val="24"/>
          <w:lang w:eastAsia="id-ID"/>
        </w:rPr>
        <w:t xml:space="preserve"> suap  tersebut, misalnya  bisa  membawa  </w:t>
      </w:r>
      <w:r>
        <w:rPr>
          <w:rFonts w:ascii="Arial" w:eastAsia="Times New Roman" w:hAnsi="Arial" w:cs="Arial"/>
          <w:color w:val="000000"/>
          <w:sz w:val="24"/>
          <w:szCs w:val="24"/>
          <w:lang w:eastAsia="id-ID"/>
        </w:rPr>
        <w:t>harta  hasil</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suapnya ke</w:t>
      </w:r>
      <w:r w:rsidRPr="00B36E0E">
        <w:rPr>
          <w:rFonts w:ascii="Arial" w:eastAsia="Times New Roman" w:hAnsi="Arial" w:cs="Arial"/>
          <w:color w:val="000000"/>
          <w:sz w:val="24"/>
          <w:szCs w:val="24"/>
          <w:lang w:eastAsia="id-ID"/>
        </w:rPr>
        <w:t xml:space="preserve"> negara  </w:t>
      </w:r>
      <w:r>
        <w:rPr>
          <w:rFonts w:ascii="Arial" w:eastAsia="Times New Roman" w:hAnsi="Arial" w:cs="Arial"/>
          <w:color w:val="000000"/>
          <w:sz w:val="24"/>
          <w:szCs w:val="24"/>
          <w:lang w:eastAsia="id-ID"/>
        </w:rPr>
        <w:t>lain,</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 xml:space="preserve">kemudian </w:t>
      </w:r>
      <w:r w:rsidRPr="00B36E0E">
        <w:rPr>
          <w:rFonts w:ascii="Arial" w:eastAsia="Times New Roman" w:hAnsi="Arial" w:cs="Arial"/>
          <w:color w:val="000000"/>
          <w:sz w:val="24"/>
          <w:szCs w:val="24"/>
          <w:lang w:eastAsia="id-ID"/>
        </w:rPr>
        <w:t xml:space="preserve">ditukarkan dengan mata uang yang berbeda. </w:t>
      </w:r>
      <w:r>
        <w:rPr>
          <w:rFonts w:ascii="Arial" w:eastAsia="Times New Roman" w:hAnsi="Arial" w:cs="Arial"/>
          <w:color w:val="000000"/>
          <w:sz w:val="24"/>
          <w:szCs w:val="24"/>
          <w:lang w:eastAsia="id-ID"/>
        </w:rPr>
        <w:t>Pembawaan</w:t>
      </w:r>
      <w:r w:rsidRPr="00B36E0E">
        <w:rPr>
          <w:rFonts w:ascii="Arial" w:eastAsia="Times New Roman" w:hAnsi="Arial" w:cs="Arial"/>
          <w:color w:val="000000"/>
          <w:sz w:val="24"/>
          <w:szCs w:val="24"/>
          <w:lang w:eastAsia="id-ID"/>
        </w:rPr>
        <w:t xml:space="preserve"> tunai  ini  </w:t>
      </w:r>
      <w:r>
        <w:rPr>
          <w:rFonts w:ascii="Arial" w:eastAsia="Times New Roman" w:hAnsi="Arial" w:cs="Arial"/>
          <w:color w:val="000000"/>
          <w:sz w:val="24"/>
          <w:szCs w:val="24"/>
          <w:lang w:eastAsia="id-ID"/>
        </w:rPr>
        <w:t>dapat</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dilakukan</w:t>
      </w:r>
      <w:r w:rsidRPr="00B36E0E">
        <w:rPr>
          <w:rFonts w:ascii="Arial" w:eastAsia="Times New Roman" w:hAnsi="Arial" w:cs="Arial"/>
          <w:color w:val="000000"/>
          <w:sz w:val="24"/>
          <w:szCs w:val="24"/>
          <w:lang w:eastAsia="id-ID"/>
        </w:rPr>
        <w:t xml:space="preserve"> dengan  memperlakukannya sebag</w:t>
      </w:r>
      <w:r>
        <w:rPr>
          <w:rFonts w:ascii="Arial" w:eastAsia="Times New Roman" w:hAnsi="Arial" w:cs="Arial"/>
          <w:color w:val="000000"/>
          <w:sz w:val="24"/>
          <w:szCs w:val="24"/>
          <w:lang w:eastAsia="id-ID"/>
        </w:rPr>
        <w:t xml:space="preserve">ai barang-barang ekspedisi atau </w:t>
      </w:r>
      <w:r w:rsidRPr="00B36E0E">
        <w:rPr>
          <w:rFonts w:ascii="Arial" w:eastAsia="Times New Roman" w:hAnsi="Arial" w:cs="Arial"/>
          <w:color w:val="000000"/>
          <w:sz w:val="24"/>
          <w:szCs w:val="24"/>
          <w:lang w:eastAsia="id-ID"/>
        </w:rPr>
        <w:t xml:space="preserve">dengan terlebih dahulu dikonversi ke </w:t>
      </w:r>
      <w:r>
        <w:rPr>
          <w:rFonts w:ascii="Arial" w:eastAsia="Times New Roman" w:hAnsi="Arial" w:cs="Arial"/>
          <w:color w:val="000000"/>
          <w:sz w:val="24"/>
          <w:szCs w:val="24"/>
          <w:lang w:eastAsia="id-ID"/>
        </w:rPr>
        <w:t>dalam</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bentuk</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barang</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berharga</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seperti</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emas</w:t>
      </w:r>
      <w:r w:rsidRPr="00B36E0E">
        <w:rPr>
          <w:rFonts w:ascii="Arial" w:eastAsia="Times New Roman" w:hAnsi="Arial" w:cs="Arial"/>
          <w:color w:val="000000"/>
          <w:sz w:val="24"/>
          <w:szCs w:val="24"/>
          <w:lang w:eastAsia="id-ID"/>
        </w:rPr>
        <w:t xml:space="preserve"> atau  </w:t>
      </w:r>
      <w:r>
        <w:rPr>
          <w:rFonts w:ascii="Arial" w:eastAsia="Times New Roman" w:hAnsi="Arial" w:cs="Arial"/>
          <w:color w:val="000000"/>
          <w:sz w:val="24"/>
          <w:szCs w:val="24"/>
          <w:lang w:eastAsia="id-ID"/>
        </w:rPr>
        <w:t>perhiasan.</w:t>
      </w:r>
      <w:r w:rsidRPr="00B36E0E">
        <w:rPr>
          <w:rFonts w:ascii="Arial" w:eastAsia="Times New Roman" w:hAnsi="Arial" w:cs="Arial"/>
          <w:color w:val="000000"/>
          <w:sz w:val="24"/>
          <w:szCs w:val="24"/>
          <w:lang w:eastAsia="id-ID"/>
        </w:rPr>
        <w:t xml:space="preserve"> Sehingga pembawaan hasil kejahatan ke negara lain tersebut bisa dilakukan banyak </w:t>
      </w:r>
      <w:r>
        <w:rPr>
          <w:rFonts w:ascii="Arial" w:eastAsia="Times New Roman" w:hAnsi="Arial" w:cs="Arial"/>
          <w:color w:val="000000"/>
          <w:sz w:val="24"/>
          <w:szCs w:val="24"/>
          <w:lang w:eastAsia="id-ID"/>
        </w:rPr>
        <w:t>cara,</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baik itu</w:t>
      </w:r>
      <w:r w:rsidRPr="00B36E0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melalui</w:t>
      </w:r>
      <w:r w:rsidRPr="00B36E0E">
        <w:rPr>
          <w:rFonts w:ascii="Arial" w:eastAsia="Times New Roman" w:hAnsi="Arial" w:cs="Arial"/>
          <w:color w:val="000000"/>
          <w:sz w:val="24"/>
          <w:szCs w:val="24"/>
          <w:lang w:eastAsia="id-ID"/>
        </w:rPr>
        <w:t xml:space="preserve"> ekspedisi,  maupun  dibawa  secara  sendiri  dengan kendaraan pribadi. </w:t>
      </w:r>
    </w:p>
    <w:p w:rsidR="0061613C" w:rsidRPr="0061613C" w:rsidRDefault="0061613C" w:rsidP="0061613C">
      <w:pPr>
        <w:pStyle w:val="ListParagraph"/>
        <w:numPr>
          <w:ilvl w:val="0"/>
          <w:numId w:val="25"/>
        </w:numPr>
        <w:shd w:val="clear" w:color="auto" w:fill="FFFFFF"/>
        <w:spacing w:line="240" w:lineRule="auto"/>
        <w:jc w:val="both"/>
        <w:rPr>
          <w:rFonts w:ascii="Arial" w:eastAsia="Times New Roman" w:hAnsi="Arial" w:cs="Arial"/>
          <w:color w:val="000000"/>
          <w:sz w:val="24"/>
          <w:szCs w:val="24"/>
          <w:lang w:eastAsia="id-ID"/>
        </w:rPr>
      </w:pPr>
      <w:r w:rsidRPr="0061613C">
        <w:rPr>
          <w:rFonts w:ascii="Arial" w:hAnsi="Arial" w:cs="Arial"/>
          <w:color w:val="000000"/>
          <w:sz w:val="24"/>
          <w:szCs w:val="24"/>
          <w:shd w:val="clear" w:color="auto" w:fill="FFFFFF"/>
        </w:rPr>
        <w:t>Melakukan Konversi Harta Hasil Tindak Pidana;</w:t>
      </w:r>
    </w:p>
    <w:p w:rsidR="0061613C" w:rsidRDefault="0061613C" w:rsidP="0061613C">
      <w:pPr>
        <w:pStyle w:val="ListParagraph"/>
        <w:shd w:val="clear" w:color="auto" w:fill="FFFFFF"/>
        <w:spacing w:line="240" w:lineRule="auto"/>
        <w:ind w:left="1440" w:firstLine="72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Yang</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dimaksud</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dengan</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konversi</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harta</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hasil</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tindak</w:t>
      </w:r>
      <w:r w:rsidRPr="0061613C">
        <w:rPr>
          <w:rFonts w:ascii="Arial" w:eastAsia="Times New Roman" w:hAnsi="Arial" w:cs="Arial"/>
          <w:color w:val="000000"/>
          <w:sz w:val="24"/>
          <w:szCs w:val="24"/>
          <w:lang w:eastAsia="id-ID"/>
        </w:rPr>
        <w:t xml:space="preserve"> pidana  adalah mengubah bentuk harta hasi tindak kejahatan ke dalam bentuk lai</w:t>
      </w:r>
      <w:r>
        <w:rPr>
          <w:rFonts w:ascii="Arial" w:eastAsia="Times New Roman" w:hAnsi="Arial" w:cs="Arial"/>
          <w:color w:val="000000"/>
          <w:sz w:val="24"/>
          <w:szCs w:val="24"/>
          <w:lang w:eastAsia="id-ID"/>
        </w:rPr>
        <w:t>n. Konversi ini dapat</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dilakukan</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dengan pembelian</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aset/barang-barang mewah,</w:t>
      </w:r>
      <w:r w:rsidRPr="0061613C">
        <w:rPr>
          <w:rFonts w:ascii="Arial" w:eastAsia="Times New Roman" w:hAnsi="Arial" w:cs="Arial"/>
          <w:color w:val="000000"/>
          <w:sz w:val="24"/>
          <w:szCs w:val="24"/>
          <w:lang w:eastAsia="id-ID"/>
        </w:rPr>
        <w:t xml:space="preserve"> yaitu </w:t>
      </w:r>
      <w:r>
        <w:rPr>
          <w:rFonts w:ascii="Arial" w:eastAsia="Times New Roman" w:hAnsi="Arial" w:cs="Arial"/>
          <w:color w:val="000000"/>
          <w:sz w:val="24"/>
          <w:szCs w:val="24"/>
          <w:lang w:eastAsia="id-ID"/>
        </w:rPr>
        <w:t>menyembunyikan</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status kepemilikan dari</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aset/  barang</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mewah</w:t>
      </w:r>
      <w:r w:rsidRPr="0061613C">
        <w:rPr>
          <w:rFonts w:ascii="Arial" w:eastAsia="Times New Roman" w:hAnsi="Arial" w:cs="Arial"/>
          <w:color w:val="000000"/>
          <w:sz w:val="24"/>
          <w:szCs w:val="24"/>
          <w:lang w:eastAsia="id-ID"/>
        </w:rPr>
        <w:t xml:space="preserve"> termasuk </w:t>
      </w:r>
      <w:r>
        <w:rPr>
          <w:rFonts w:ascii="Arial" w:eastAsia="Times New Roman" w:hAnsi="Arial" w:cs="Arial"/>
          <w:color w:val="000000"/>
          <w:sz w:val="24"/>
          <w:szCs w:val="24"/>
          <w:lang w:eastAsia="id-ID"/>
        </w:rPr>
        <w:t>pengalihan</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aset</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tanpa</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terdeteksi</w:t>
      </w:r>
      <w:r w:rsidRPr="0061613C">
        <w:rPr>
          <w:rFonts w:ascii="Arial" w:eastAsia="Times New Roman" w:hAnsi="Arial" w:cs="Arial"/>
          <w:color w:val="000000"/>
          <w:sz w:val="24"/>
          <w:szCs w:val="24"/>
          <w:lang w:eastAsia="id-ID"/>
        </w:rPr>
        <w:t xml:space="preserve"> oleh  </w:t>
      </w:r>
      <w:r>
        <w:rPr>
          <w:rFonts w:ascii="Arial" w:eastAsia="Times New Roman" w:hAnsi="Arial" w:cs="Arial"/>
          <w:color w:val="000000"/>
          <w:sz w:val="24"/>
          <w:szCs w:val="24"/>
          <w:lang w:eastAsia="id-ID"/>
        </w:rPr>
        <w:t>sistem</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keuangan. Dan,</w:t>
      </w:r>
      <w:r w:rsidRPr="0061613C">
        <w:rPr>
          <w:rFonts w:ascii="Arial" w:eastAsia="Times New Roman" w:hAnsi="Arial" w:cs="Arial"/>
          <w:color w:val="000000"/>
          <w:sz w:val="24"/>
          <w:szCs w:val="24"/>
          <w:lang w:eastAsia="id-ID"/>
        </w:rPr>
        <w:t xml:space="preserve"> pertukaran barang, yaitu menghindari penggunaan dana tunai atau instrumen keuangan sehingga tidak dapat terdeteksi oleh system keuangan. Kegiatan konversi ini dapt juga dilakukan dengan penggunaan identitas palsu, yaitu transaksi yang </w:t>
      </w:r>
      <w:r>
        <w:rPr>
          <w:rFonts w:ascii="Arial" w:eastAsia="Times New Roman" w:hAnsi="Arial" w:cs="Arial"/>
          <w:color w:val="000000"/>
          <w:sz w:val="24"/>
          <w:szCs w:val="24"/>
          <w:lang w:eastAsia="id-ID"/>
        </w:rPr>
        <w:t>dilakukan</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dengan</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menggunakan</w:t>
      </w:r>
      <w:r w:rsidRPr="0061613C">
        <w:rPr>
          <w:rFonts w:ascii="Arial" w:eastAsia="Times New Roman" w:hAnsi="Arial" w:cs="Arial"/>
          <w:color w:val="000000"/>
          <w:sz w:val="24"/>
          <w:szCs w:val="24"/>
          <w:lang w:eastAsia="id-ID"/>
        </w:rPr>
        <w:t xml:space="preserve"> identita</w:t>
      </w:r>
      <w:r>
        <w:rPr>
          <w:rFonts w:ascii="Arial" w:eastAsia="Times New Roman" w:hAnsi="Arial" w:cs="Arial"/>
          <w:color w:val="000000"/>
          <w:sz w:val="24"/>
          <w:szCs w:val="24"/>
          <w:lang w:eastAsia="id-ID"/>
        </w:rPr>
        <w:t>s</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palsu</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sebagai</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upaya</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untuk mempersulit</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terlacaknya</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identitas</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dan</w:t>
      </w:r>
      <w:r w:rsidRPr="0061613C">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pendeteksian</w:t>
      </w:r>
      <w:r w:rsidRPr="0061613C">
        <w:rPr>
          <w:rFonts w:ascii="Arial" w:eastAsia="Times New Roman" w:hAnsi="Arial" w:cs="Arial"/>
          <w:color w:val="000000"/>
          <w:sz w:val="24"/>
          <w:szCs w:val="24"/>
          <w:lang w:eastAsia="id-ID"/>
        </w:rPr>
        <w:t xml:space="preserve"> keberadaan  pelaku pencucian uang. </w:t>
      </w:r>
    </w:p>
    <w:p w:rsidR="0061613C" w:rsidRPr="0061613C" w:rsidRDefault="0061613C" w:rsidP="0061613C">
      <w:pPr>
        <w:pStyle w:val="ListParagraph"/>
        <w:numPr>
          <w:ilvl w:val="0"/>
          <w:numId w:val="25"/>
        </w:numPr>
        <w:shd w:val="clear" w:color="auto" w:fill="FFFFFF"/>
        <w:spacing w:line="240" w:lineRule="auto"/>
        <w:jc w:val="both"/>
        <w:rPr>
          <w:rFonts w:ascii="Arial" w:eastAsia="Times New Roman" w:hAnsi="Arial" w:cs="Arial"/>
          <w:color w:val="000000"/>
          <w:sz w:val="24"/>
          <w:szCs w:val="24"/>
          <w:lang w:eastAsia="id-ID"/>
        </w:rPr>
      </w:pPr>
      <w:r w:rsidRPr="0061613C">
        <w:rPr>
          <w:rFonts w:ascii="Arial" w:hAnsi="Arial" w:cs="Arial"/>
          <w:color w:val="000000"/>
          <w:sz w:val="24"/>
          <w:szCs w:val="24"/>
          <w:shd w:val="clear" w:color="auto" w:fill="FFFFFF"/>
        </w:rPr>
        <w:t>Melakukan Penempatan Secara Elektronik</w:t>
      </w:r>
      <w:r>
        <w:rPr>
          <w:rFonts w:ascii="Arial" w:hAnsi="Arial" w:cs="Arial"/>
          <w:color w:val="000000"/>
          <w:sz w:val="24"/>
          <w:szCs w:val="24"/>
          <w:shd w:val="clear" w:color="auto" w:fill="FFFFFF"/>
        </w:rPr>
        <w:t>.</w:t>
      </w:r>
    </w:p>
    <w:p w:rsidR="0061613C" w:rsidRDefault="0061613C" w:rsidP="0061613C">
      <w:pPr>
        <w:pStyle w:val="ListParagraph"/>
        <w:shd w:val="clear" w:color="auto" w:fill="FFFFFF"/>
        <w:spacing w:line="240" w:lineRule="auto"/>
        <w:ind w:left="1440" w:firstLine="720"/>
        <w:jc w:val="both"/>
        <w:rPr>
          <w:rFonts w:ascii="Arial" w:eastAsia="Times New Roman" w:hAnsi="Arial" w:cs="Arial"/>
          <w:color w:val="000000"/>
          <w:sz w:val="24"/>
          <w:szCs w:val="24"/>
          <w:lang w:eastAsia="id-ID"/>
        </w:rPr>
      </w:pPr>
      <w:r w:rsidRPr="0061613C">
        <w:rPr>
          <w:rFonts w:ascii="Arial" w:eastAsia="Times New Roman" w:hAnsi="Arial" w:cs="Arial"/>
          <w:color w:val="000000"/>
          <w:sz w:val="24"/>
          <w:szCs w:val="24"/>
          <w:lang w:eastAsia="id-ID"/>
        </w:rPr>
        <w:lastRenderedPageBreak/>
        <w:t>Penempatan  juga  seringkali  dilakukan  dengan  cara  transfer  secara elektronik. Dengan kemudahan teknologi informasi, melakukan transfer atau pemindahan uang dari satu rekening ke rekening lain, baik di dalam negeri bahkan  ke  luar  negeri  dapat  dilakukan  dengan  incstan  dan  super  cepat. Hanya dengan menggunakan layana e-banking atau melalui ATM dan/atau mobile  banking  seseorang  sudah  dapat  dengan  mudah  mentransferkan dananya yang dimilikinya ke beberapa rekening.</w:t>
      </w:r>
    </w:p>
    <w:p w:rsidR="0061613C" w:rsidRDefault="0061613C" w:rsidP="0061613C">
      <w:pPr>
        <w:pStyle w:val="ListParagraph"/>
        <w:numPr>
          <w:ilvl w:val="0"/>
          <w:numId w:val="25"/>
        </w:numPr>
        <w:shd w:val="clear" w:color="auto" w:fill="FFFFFF"/>
        <w:spacing w:line="240" w:lineRule="auto"/>
        <w:jc w:val="both"/>
        <w:rPr>
          <w:rFonts w:ascii="Arial" w:eastAsia="Times New Roman" w:hAnsi="Arial" w:cs="Arial"/>
          <w:color w:val="000000"/>
          <w:sz w:val="24"/>
          <w:szCs w:val="24"/>
          <w:lang w:eastAsia="id-ID"/>
        </w:rPr>
      </w:pPr>
      <w:r w:rsidRPr="0061613C">
        <w:rPr>
          <w:rFonts w:ascii="Arial" w:hAnsi="Arial" w:cs="Arial"/>
          <w:color w:val="000000"/>
          <w:sz w:val="24"/>
          <w:szCs w:val="24"/>
          <w:shd w:val="clear" w:color="auto" w:fill="FFFFFF"/>
        </w:rPr>
        <w:t>Memecah-Mecah Transaksi dalam Jumlah yang Lebih Kecil (</w:t>
      </w:r>
      <w:r w:rsidRPr="0061613C">
        <w:rPr>
          <w:rStyle w:val="ff5"/>
          <w:rFonts w:ascii="Arial" w:hAnsi="Arial" w:cs="Arial"/>
          <w:color w:val="000000"/>
          <w:sz w:val="24"/>
          <w:szCs w:val="24"/>
          <w:shd w:val="clear" w:color="auto" w:fill="FFFFFF"/>
        </w:rPr>
        <w:t>structuring</w:t>
      </w:r>
      <w:r w:rsidRPr="0061613C">
        <w:rPr>
          <w:rFonts w:ascii="Arial" w:hAnsi="Arial" w:cs="Arial"/>
          <w:color w:val="000000"/>
          <w:sz w:val="24"/>
          <w:szCs w:val="24"/>
          <w:shd w:val="clear" w:color="auto" w:fill="FFFFFF"/>
        </w:rPr>
        <w:t xml:space="preserve">); </w:t>
      </w:r>
      <w:r w:rsidRPr="0061613C">
        <w:rPr>
          <w:rFonts w:ascii="Arial" w:eastAsia="Times New Roman" w:hAnsi="Arial" w:cs="Arial"/>
          <w:color w:val="000000"/>
          <w:sz w:val="24"/>
          <w:szCs w:val="24"/>
          <w:lang w:eastAsia="id-ID"/>
        </w:rPr>
        <w:t xml:space="preserve">  </w:t>
      </w:r>
    </w:p>
    <w:p w:rsidR="002A09FE" w:rsidRPr="002A09FE" w:rsidRDefault="0061613C" w:rsidP="002A09FE">
      <w:pPr>
        <w:pStyle w:val="ListParagraph"/>
        <w:shd w:val="clear" w:color="auto" w:fill="FFFFFF"/>
        <w:spacing w:before="240" w:after="0" w:line="240" w:lineRule="auto"/>
        <w:ind w:left="1440" w:firstLine="720"/>
        <w:jc w:val="both"/>
        <w:rPr>
          <w:rFonts w:ascii="Arial" w:eastAsia="Times New Roman" w:hAnsi="Arial" w:cs="Arial"/>
          <w:color w:val="000000"/>
          <w:sz w:val="24"/>
          <w:szCs w:val="24"/>
          <w:lang w:eastAsia="id-ID"/>
        </w:rPr>
      </w:pPr>
      <w:r w:rsidRPr="0061613C">
        <w:rPr>
          <w:rFonts w:ascii="Arial" w:eastAsia="Times New Roman" w:hAnsi="Arial" w:cs="Arial"/>
          <w:color w:val="000000"/>
          <w:sz w:val="24"/>
          <w:szCs w:val="24"/>
          <w:lang w:eastAsia="id-ID"/>
        </w:rPr>
        <w:t xml:space="preserve">Tipologi TPPU lain yang sering kali dilakukan dan patut diduga sebagai transaksi mencutigakan adalah dengan upaya untuk menghindari pelaporan dengan memecah-mecah transaksi sehingga jumlah transaksi menjadi lebih kecil akan tetapi dengan frekuensi yang cukup tinggi. </w:t>
      </w:r>
    </w:p>
    <w:p w:rsidR="002A09FE" w:rsidRDefault="00816418" w:rsidP="002A09FE">
      <w:pPr>
        <w:pStyle w:val="ListParagraph"/>
        <w:numPr>
          <w:ilvl w:val="0"/>
          <w:numId w:val="24"/>
        </w:numPr>
        <w:shd w:val="clear" w:color="auto" w:fill="FFFFFF"/>
        <w:spacing w:before="240" w:after="0" w:line="240" w:lineRule="auto"/>
        <w:jc w:val="both"/>
        <w:rPr>
          <w:rFonts w:ascii="Arial" w:hAnsi="Arial" w:cs="Arial"/>
          <w:color w:val="000000"/>
          <w:sz w:val="24"/>
          <w:szCs w:val="24"/>
          <w:shd w:val="clear" w:color="auto" w:fill="FFFFFF"/>
        </w:rPr>
      </w:pPr>
      <w:r w:rsidRPr="002A09FE">
        <w:rPr>
          <w:rFonts w:ascii="Arial" w:hAnsi="Arial" w:cs="Arial"/>
          <w:color w:val="000000"/>
          <w:sz w:val="24"/>
          <w:szCs w:val="24"/>
          <w:shd w:val="clear" w:color="auto" w:fill="FFFFFF"/>
        </w:rPr>
        <w:t>Pemisahan/Pelapisan (</w:t>
      </w:r>
      <w:r w:rsidRPr="002A09FE">
        <w:rPr>
          <w:rStyle w:val="ff4"/>
          <w:rFonts w:ascii="Arial" w:hAnsi="Arial" w:cs="Arial"/>
          <w:color w:val="000000"/>
          <w:sz w:val="24"/>
          <w:szCs w:val="24"/>
          <w:shd w:val="clear" w:color="auto" w:fill="FFFFFF"/>
        </w:rPr>
        <w:t>Layering</w:t>
      </w:r>
      <w:r w:rsidRPr="002A09FE">
        <w:rPr>
          <w:rStyle w:val="ff2"/>
          <w:rFonts w:ascii="Arial" w:hAnsi="Arial" w:cs="Arial"/>
          <w:color w:val="000000"/>
          <w:sz w:val="24"/>
          <w:szCs w:val="24"/>
          <w:shd w:val="clear" w:color="auto" w:fill="FFFFFF"/>
        </w:rPr>
        <w:t xml:space="preserve">); </w:t>
      </w:r>
      <w:r w:rsidRPr="002A09FE">
        <w:rPr>
          <w:rFonts w:ascii="Arial" w:eastAsia="Times New Roman" w:hAnsi="Arial" w:cs="Arial"/>
          <w:color w:val="000000"/>
          <w:sz w:val="24"/>
          <w:szCs w:val="24"/>
          <w:lang w:eastAsia="id-ID"/>
        </w:rPr>
        <w:t xml:space="preserve">Pemisahan/pelapisan (layering) adalah memisahkan hasil tindak pidana dari sumbernya,  yaitu tindak  pidananya  melalui beberapa  tahap transaksi keuangan untuk menyembunyikan atau menyamarkan asal-usul dana. Dalam kegiatan ini terdapat proses pemindahan dana dari beberapa rekening atau lokasi tertentu sebagai hasil </w:t>
      </w:r>
      <w:r w:rsidRPr="002A09FE">
        <w:rPr>
          <w:rFonts w:ascii="Arial" w:eastAsia="Times New Roman" w:hAnsi="Arial" w:cs="Arial"/>
          <w:i/>
          <w:color w:val="000000"/>
          <w:sz w:val="24"/>
          <w:szCs w:val="24"/>
          <w:lang w:eastAsia="id-ID"/>
        </w:rPr>
        <w:t>placement</w:t>
      </w:r>
      <w:r w:rsidRPr="002A09FE">
        <w:rPr>
          <w:rFonts w:ascii="Arial" w:eastAsia="Times New Roman" w:hAnsi="Arial" w:cs="Arial"/>
          <w:color w:val="000000"/>
          <w:sz w:val="24"/>
          <w:szCs w:val="24"/>
          <w:lang w:eastAsia="id-ID"/>
        </w:rPr>
        <w:t xml:space="preserve"> ke tempat lain melalui serangkaian transaksi yang  kompleks dan didesain untuk menyamarkan dan menghilangkan jejak sumber dana tersebut. </w:t>
      </w:r>
      <w:r w:rsidRPr="002A09FE">
        <w:rPr>
          <w:rFonts w:ascii="Arial" w:hAnsi="Arial" w:cs="Arial"/>
          <w:color w:val="000000"/>
          <w:sz w:val="24"/>
          <w:szCs w:val="24"/>
          <w:shd w:val="clear" w:color="auto" w:fill="FFFFFF"/>
        </w:rPr>
        <w:t>Beberapa modus layering tersebut di antaranya:</w:t>
      </w:r>
      <w:r w:rsidR="00F47932">
        <w:rPr>
          <w:rStyle w:val="FootnoteReference"/>
          <w:rFonts w:ascii="Arial" w:hAnsi="Arial" w:cs="Arial"/>
          <w:color w:val="000000"/>
          <w:sz w:val="24"/>
          <w:szCs w:val="24"/>
          <w:shd w:val="clear" w:color="auto" w:fill="FFFFFF"/>
        </w:rPr>
        <w:footnoteReference w:id="15"/>
      </w:r>
    </w:p>
    <w:p w:rsidR="00F47932" w:rsidRDefault="00F47932" w:rsidP="00F47932">
      <w:pPr>
        <w:pStyle w:val="ListParagraph"/>
        <w:numPr>
          <w:ilvl w:val="0"/>
          <w:numId w:val="27"/>
        </w:numPr>
        <w:shd w:val="clear" w:color="auto" w:fill="FFFFFF"/>
        <w:spacing w:before="240"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Transfers dana secara elektronik;</w:t>
      </w:r>
    </w:p>
    <w:p w:rsidR="00FF6454" w:rsidRPr="00FF6454" w:rsidRDefault="00FF6454" w:rsidP="00FF6454">
      <w:pPr>
        <w:pStyle w:val="ListParagraph"/>
        <w:shd w:val="clear" w:color="auto" w:fill="FFFFFF"/>
        <w:spacing w:after="0" w:line="240" w:lineRule="auto"/>
        <w:ind w:left="1440"/>
        <w:jc w:val="both"/>
        <w:rPr>
          <w:rFonts w:ascii="Arial" w:eastAsia="Times New Roman" w:hAnsi="Arial" w:cs="Arial"/>
          <w:color w:val="000000"/>
          <w:sz w:val="24"/>
          <w:szCs w:val="24"/>
          <w:lang w:eastAsia="id-ID"/>
        </w:rPr>
      </w:pPr>
      <w:r w:rsidRPr="00FF6454">
        <w:rPr>
          <w:rFonts w:ascii="Arial" w:eastAsia="Times New Roman" w:hAnsi="Arial" w:cs="Arial"/>
          <w:color w:val="000000"/>
          <w:sz w:val="24"/>
          <w:szCs w:val="24"/>
          <w:lang w:eastAsia="id-ID"/>
        </w:rPr>
        <w:t xml:space="preserve">Setelah ditempatkan dalam sistem </w:t>
      </w:r>
      <w:r>
        <w:rPr>
          <w:rFonts w:ascii="Arial" w:eastAsia="Times New Roman" w:hAnsi="Arial" w:cs="Arial"/>
          <w:color w:val="000000"/>
          <w:sz w:val="24"/>
          <w:szCs w:val="24"/>
          <w:lang w:eastAsia="id-ID"/>
        </w:rPr>
        <w:t>perbankan, pelaku tindak pidana</w:t>
      </w:r>
      <w:r w:rsidRPr="00FF6454">
        <w:rPr>
          <w:rFonts w:ascii="Arial" w:eastAsia="Times New Roman" w:hAnsi="Arial" w:cs="Arial"/>
          <w:color w:val="000000"/>
          <w:sz w:val="24"/>
          <w:szCs w:val="24"/>
          <w:lang w:eastAsia="id-ID"/>
        </w:rPr>
        <w:t xml:space="preserve"> dapat mudah melakukan transfer terhad</w:t>
      </w:r>
      <w:r>
        <w:rPr>
          <w:rFonts w:ascii="Arial" w:eastAsia="Times New Roman" w:hAnsi="Arial" w:cs="Arial"/>
          <w:color w:val="000000"/>
          <w:sz w:val="24"/>
          <w:szCs w:val="24"/>
          <w:lang w:eastAsia="id-ID"/>
        </w:rPr>
        <w:t xml:space="preserve">ap asetnya tersebut ke mana pun </w:t>
      </w:r>
      <w:r w:rsidRPr="00FF6454">
        <w:rPr>
          <w:rFonts w:ascii="Arial" w:eastAsia="Times New Roman" w:hAnsi="Arial" w:cs="Arial"/>
          <w:color w:val="000000"/>
          <w:sz w:val="24"/>
          <w:szCs w:val="24"/>
          <w:lang w:eastAsia="id-ID"/>
        </w:rPr>
        <w:t>yang ia kehendaki. Apabila transfer tersebut dilakukan secara elektronik, ia dapat memindahkan asetnya dengan segera, lintas batas negara, dan berkali-kali, melewati berbagai rekening yang ia kendalikan, rekanannya, atau bahkan rekening dengan identitas palsu hingga sulit ditelusuri lagi asal usulnya</w:t>
      </w:r>
      <w:r w:rsidRPr="00FF6454">
        <w:rPr>
          <w:rFonts w:ascii="ff3" w:eastAsia="Times New Roman" w:hAnsi="ff3" w:cs="Times New Roman"/>
          <w:color w:val="000000"/>
          <w:sz w:val="24"/>
          <w:szCs w:val="24"/>
          <w:lang w:eastAsia="id-ID"/>
        </w:rPr>
        <w:t>.</w:t>
      </w:r>
    </w:p>
    <w:p w:rsidR="00FF6454" w:rsidRDefault="00F47932" w:rsidP="00FF6454">
      <w:pPr>
        <w:pStyle w:val="ListParagraph"/>
        <w:numPr>
          <w:ilvl w:val="0"/>
          <w:numId w:val="27"/>
        </w:numPr>
        <w:shd w:val="clear" w:color="auto" w:fill="FFFFFF"/>
        <w:spacing w:before="240" w:after="0" w:line="240" w:lineRule="auto"/>
        <w:jc w:val="both"/>
        <w:rPr>
          <w:rFonts w:ascii="Arial" w:hAnsi="Arial" w:cs="Arial"/>
          <w:i/>
          <w:color w:val="000000"/>
          <w:sz w:val="24"/>
          <w:szCs w:val="24"/>
          <w:shd w:val="clear" w:color="auto" w:fill="FFFFFF"/>
        </w:rPr>
      </w:pPr>
      <w:r w:rsidRPr="00F47932">
        <w:rPr>
          <w:rFonts w:ascii="Arial" w:hAnsi="Arial" w:cs="Arial"/>
          <w:color w:val="000000"/>
          <w:sz w:val="24"/>
          <w:szCs w:val="24"/>
          <w:shd w:val="clear" w:color="auto" w:fill="FFFFFF"/>
        </w:rPr>
        <w:t xml:space="preserve">Transfer melalui Kegiatan Perbankan Lepas Pantai </w:t>
      </w:r>
      <w:r w:rsidRPr="00F47932">
        <w:rPr>
          <w:rFonts w:ascii="Arial" w:hAnsi="Arial" w:cs="Arial"/>
          <w:i/>
          <w:color w:val="000000"/>
          <w:sz w:val="24"/>
          <w:szCs w:val="24"/>
          <w:shd w:val="clear" w:color="auto" w:fill="FFFFFF"/>
        </w:rPr>
        <w:t>(</w:t>
      </w:r>
      <w:r w:rsidRPr="00F47932">
        <w:rPr>
          <w:rStyle w:val="ff5"/>
          <w:rFonts w:ascii="Arial" w:hAnsi="Arial" w:cs="Arial"/>
          <w:i/>
          <w:color w:val="000000"/>
          <w:sz w:val="24"/>
          <w:szCs w:val="24"/>
          <w:shd w:val="clear" w:color="auto" w:fill="FFFFFF"/>
        </w:rPr>
        <w:t>offshore banking</w:t>
      </w:r>
      <w:r w:rsidRPr="00F47932">
        <w:rPr>
          <w:rFonts w:ascii="Arial" w:hAnsi="Arial" w:cs="Arial"/>
          <w:i/>
          <w:color w:val="000000"/>
          <w:sz w:val="24"/>
          <w:szCs w:val="24"/>
          <w:shd w:val="clear" w:color="auto" w:fill="FFFFFF"/>
        </w:rPr>
        <w:t>);</w:t>
      </w:r>
    </w:p>
    <w:p w:rsidR="00FF6454" w:rsidRPr="00FF6454" w:rsidRDefault="00FF6454" w:rsidP="00FF6454">
      <w:pPr>
        <w:pStyle w:val="ListParagraph"/>
        <w:shd w:val="clear" w:color="auto" w:fill="FFFFFF"/>
        <w:spacing w:before="240" w:after="0" w:line="240" w:lineRule="auto"/>
        <w:ind w:left="1440"/>
        <w:jc w:val="both"/>
        <w:rPr>
          <w:rFonts w:ascii="Arial" w:hAnsi="Arial" w:cs="Arial"/>
          <w:i/>
          <w:color w:val="000000"/>
          <w:sz w:val="24"/>
          <w:szCs w:val="24"/>
          <w:shd w:val="clear" w:color="auto" w:fill="FFFFFF"/>
        </w:rPr>
      </w:pPr>
      <w:r w:rsidRPr="00FF6454">
        <w:rPr>
          <w:rFonts w:ascii="Arial" w:eastAsia="Times New Roman" w:hAnsi="Arial" w:cs="Arial"/>
          <w:i/>
          <w:color w:val="000000"/>
          <w:sz w:val="24"/>
          <w:szCs w:val="24"/>
          <w:lang w:eastAsia="id-ID"/>
        </w:rPr>
        <w:t>Offshore banking</w:t>
      </w:r>
      <w:r w:rsidRPr="00FF6454">
        <w:rPr>
          <w:rFonts w:ascii="Arial" w:eastAsia="Times New Roman" w:hAnsi="Arial" w:cs="Arial"/>
          <w:color w:val="000000"/>
          <w:sz w:val="24"/>
          <w:szCs w:val="24"/>
          <w:lang w:eastAsia="id-ID"/>
        </w:rPr>
        <w:t xml:space="preserve"> menyediakan layanan pembukaan rekening koran un</w:t>
      </w:r>
      <w:r>
        <w:rPr>
          <w:rFonts w:ascii="Arial" w:eastAsia="Times New Roman" w:hAnsi="Arial" w:cs="Arial"/>
          <w:color w:val="000000"/>
          <w:sz w:val="24"/>
          <w:szCs w:val="24"/>
          <w:lang w:eastAsia="id-ID"/>
        </w:rPr>
        <w:t>tuk</w:t>
      </w:r>
      <w:r w:rsidRPr="00FF6454">
        <w:rPr>
          <w:rFonts w:ascii="Arial" w:eastAsia="Times New Roman" w:hAnsi="Arial" w:cs="Arial"/>
          <w:color w:val="000000"/>
          <w:sz w:val="24"/>
          <w:szCs w:val="24"/>
          <w:lang w:eastAsia="id-ID"/>
        </w:rPr>
        <w:t xml:space="preserve"> penduduk  luar  negeri.  Dengan  menempatkan  dana  pada  suatu bank, yang selanjutnya ditransfer ke rekening Offshore Banking, pelaku tindak pidana dapat seolah-olah menjauhkan harta hasil tindak pidananya </w:t>
      </w:r>
      <w:r>
        <w:rPr>
          <w:rFonts w:ascii="Arial" w:eastAsia="Times New Roman" w:hAnsi="Arial" w:cs="Arial"/>
          <w:color w:val="000000"/>
          <w:sz w:val="24"/>
          <w:szCs w:val="24"/>
          <w:lang w:eastAsia="id-ID"/>
        </w:rPr>
        <w:t xml:space="preserve">dengan dirinya. </w:t>
      </w:r>
      <w:r w:rsidRPr="00FF6454">
        <w:rPr>
          <w:rFonts w:ascii="Arial" w:eastAsia="Times New Roman" w:hAnsi="Arial" w:cs="Arial"/>
          <w:color w:val="000000"/>
          <w:sz w:val="24"/>
          <w:szCs w:val="24"/>
          <w:lang w:eastAsia="id-ID"/>
        </w:rPr>
        <w:t xml:space="preserve">Offshore  Banking  cenderung  memiliki  jaringan  bank  yang  luas sehingga  memberikan  kemudahan  bagi  pelaku  tindak  pidana  untuk melakukan proses pencucian uang. </w:t>
      </w:r>
    </w:p>
    <w:p w:rsidR="00FF6454" w:rsidRDefault="00F47932" w:rsidP="00FF6454">
      <w:pPr>
        <w:pStyle w:val="ListParagraph"/>
        <w:numPr>
          <w:ilvl w:val="0"/>
          <w:numId w:val="27"/>
        </w:numPr>
        <w:shd w:val="clear" w:color="auto" w:fill="FFFFFF"/>
        <w:spacing w:before="240" w:after="0" w:line="240" w:lineRule="auto"/>
        <w:jc w:val="both"/>
        <w:rPr>
          <w:rStyle w:val="ff3"/>
          <w:rFonts w:ascii="Arial" w:hAnsi="Arial" w:cs="Arial"/>
          <w:i/>
          <w:color w:val="000000"/>
          <w:sz w:val="24"/>
          <w:szCs w:val="24"/>
          <w:shd w:val="clear" w:color="auto" w:fill="FFFFFF"/>
        </w:rPr>
      </w:pPr>
      <w:r w:rsidRPr="00F47932">
        <w:rPr>
          <w:rFonts w:ascii="Arial" w:hAnsi="Arial" w:cs="Arial"/>
          <w:color w:val="000000"/>
          <w:sz w:val="24"/>
          <w:szCs w:val="24"/>
          <w:shd w:val="clear" w:color="auto" w:fill="FFFFFF"/>
        </w:rPr>
        <w:t xml:space="preserve">Transaksi Menggunakan Perusahaan Boneka </w:t>
      </w:r>
      <w:r w:rsidRPr="00F47932">
        <w:rPr>
          <w:rFonts w:ascii="Arial" w:hAnsi="Arial" w:cs="Arial"/>
          <w:i/>
          <w:color w:val="000000"/>
          <w:sz w:val="24"/>
          <w:szCs w:val="24"/>
          <w:shd w:val="clear" w:color="auto" w:fill="FFFFFF"/>
        </w:rPr>
        <w:t>(</w:t>
      </w:r>
      <w:r w:rsidRPr="00F47932">
        <w:rPr>
          <w:rStyle w:val="ff5"/>
          <w:rFonts w:ascii="Arial" w:hAnsi="Arial" w:cs="Arial"/>
          <w:i/>
          <w:color w:val="000000"/>
          <w:sz w:val="24"/>
          <w:szCs w:val="24"/>
          <w:shd w:val="clear" w:color="auto" w:fill="FFFFFF"/>
        </w:rPr>
        <w:t>Shell Corporation</w:t>
      </w:r>
      <w:r w:rsidRPr="00F47932">
        <w:rPr>
          <w:rStyle w:val="ff3"/>
          <w:rFonts w:ascii="Arial" w:hAnsi="Arial" w:cs="Arial"/>
          <w:i/>
          <w:color w:val="000000"/>
          <w:sz w:val="24"/>
          <w:szCs w:val="24"/>
          <w:shd w:val="clear" w:color="auto" w:fill="FFFFFF"/>
        </w:rPr>
        <w:t>);</w:t>
      </w:r>
    </w:p>
    <w:p w:rsidR="00FF6454" w:rsidRPr="00FF6454" w:rsidRDefault="00FF6454" w:rsidP="00FF6454">
      <w:pPr>
        <w:pStyle w:val="ListParagraph"/>
        <w:shd w:val="clear" w:color="auto" w:fill="FFFFFF"/>
        <w:spacing w:before="240" w:after="0" w:line="240" w:lineRule="auto"/>
        <w:ind w:left="1440"/>
        <w:jc w:val="both"/>
        <w:rPr>
          <w:rFonts w:ascii="Arial" w:hAnsi="Arial" w:cs="Arial"/>
          <w:i/>
          <w:color w:val="000000"/>
          <w:sz w:val="24"/>
          <w:szCs w:val="24"/>
          <w:shd w:val="clear" w:color="auto" w:fill="FFFFFF"/>
        </w:rPr>
      </w:pPr>
      <w:r w:rsidRPr="00FF6454">
        <w:rPr>
          <w:rFonts w:ascii="Arial" w:eastAsia="Times New Roman" w:hAnsi="Arial" w:cs="Arial"/>
          <w:color w:val="000000"/>
          <w:sz w:val="24"/>
          <w:szCs w:val="24"/>
          <w:lang w:eastAsia="id-ID"/>
        </w:rPr>
        <w:t xml:space="preserve">Perusahaan  boneka  </w:t>
      </w:r>
      <w:r w:rsidRPr="00FF6454">
        <w:rPr>
          <w:rFonts w:ascii="Arial" w:eastAsia="Times New Roman" w:hAnsi="Arial" w:cs="Arial"/>
          <w:i/>
          <w:color w:val="000000"/>
          <w:sz w:val="24"/>
          <w:szCs w:val="24"/>
          <w:lang w:eastAsia="id-ID"/>
        </w:rPr>
        <w:t>(shell  company)</w:t>
      </w:r>
      <w:r w:rsidRPr="00FF6454">
        <w:rPr>
          <w:rFonts w:ascii="Arial" w:eastAsia="Times New Roman" w:hAnsi="Arial" w:cs="Arial"/>
          <w:color w:val="000000"/>
          <w:sz w:val="24"/>
          <w:szCs w:val="24"/>
          <w:lang w:eastAsia="id-ID"/>
        </w:rPr>
        <w:t xml:space="preserve">  adalah  perusahaan  yang didirikan secara formal berdasarkan aturan hukum yang berlaku, namun tidak digunakan untuk melakukan kegiatan usaha. Perusahaan boneka didirikan  hanya  untuk  melakukan  transaksi  fiktif  atau  menyimpan  aset pendirinya atau orang lain untuk menyamarkan kepemilikan sebenarnya terhadap aset tersebut. Modus  yang  digunakan  dengan  perusahaan  boneka  misalnya diawali dengan </w:t>
      </w:r>
      <w:r w:rsidRPr="00FF6454">
        <w:rPr>
          <w:rFonts w:ascii="Arial" w:eastAsia="Times New Roman" w:hAnsi="Arial" w:cs="Arial"/>
          <w:color w:val="000000"/>
          <w:sz w:val="24"/>
          <w:szCs w:val="24"/>
          <w:lang w:eastAsia="id-ID"/>
        </w:rPr>
        <w:lastRenderedPageBreak/>
        <w:t>pendirian perusahaan virtual di luar negeri. Perusahaan virtual ini kemudian membuat rekening koran di beberapa bank. Pelaku tindak pidana dapat meminta beberapa orang rekanannya untuk menjadi smurf untuk mentransfer uang hasil tindak pidana ke dalam rekening bank perusahaan virtual, sehingga seolah-olah merupakan transaksi pembelian saham.</w:t>
      </w:r>
    </w:p>
    <w:p w:rsidR="002A09FE" w:rsidRPr="002A09FE" w:rsidRDefault="00816418" w:rsidP="002A09FE">
      <w:pPr>
        <w:pStyle w:val="ListParagraph"/>
        <w:numPr>
          <w:ilvl w:val="0"/>
          <w:numId w:val="24"/>
        </w:numPr>
        <w:shd w:val="clear" w:color="auto" w:fill="FFFFFF"/>
        <w:spacing w:before="240" w:after="0" w:line="240" w:lineRule="auto"/>
        <w:jc w:val="both"/>
        <w:rPr>
          <w:rFonts w:ascii="Arial" w:hAnsi="Arial" w:cs="Arial"/>
          <w:color w:val="000000"/>
          <w:sz w:val="24"/>
          <w:szCs w:val="24"/>
          <w:shd w:val="clear" w:color="auto" w:fill="FFFFFF"/>
        </w:rPr>
      </w:pPr>
      <w:r w:rsidRPr="002A09FE">
        <w:rPr>
          <w:rFonts w:ascii="Arial" w:hAnsi="Arial" w:cs="Arial"/>
          <w:color w:val="000000"/>
          <w:sz w:val="24"/>
          <w:szCs w:val="24"/>
          <w:shd w:val="clear" w:color="auto" w:fill="FFFFFF"/>
        </w:rPr>
        <w:t xml:space="preserve">Penggabungan </w:t>
      </w:r>
      <w:r w:rsidRPr="002A09FE">
        <w:rPr>
          <w:rFonts w:ascii="Arial" w:hAnsi="Arial" w:cs="Arial"/>
          <w:i/>
          <w:color w:val="000000"/>
          <w:sz w:val="24"/>
          <w:szCs w:val="24"/>
          <w:shd w:val="clear" w:color="auto" w:fill="FFFFFF"/>
        </w:rPr>
        <w:t>(</w:t>
      </w:r>
      <w:r w:rsidRPr="002A09FE">
        <w:rPr>
          <w:rStyle w:val="ff4"/>
          <w:rFonts w:ascii="Arial" w:hAnsi="Arial" w:cs="Arial"/>
          <w:i/>
          <w:color w:val="000000"/>
          <w:sz w:val="24"/>
          <w:szCs w:val="24"/>
          <w:shd w:val="clear" w:color="auto" w:fill="FFFFFF"/>
        </w:rPr>
        <w:t>Integration</w:t>
      </w:r>
      <w:r w:rsidRPr="002A09FE">
        <w:rPr>
          <w:rFonts w:ascii="Arial" w:hAnsi="Arial" w:cs="Arial"/>
          <w:i/>
          <w:color w:val="000000"/>
          <w:sz w:val="24"/>
          <w:szCs w:val="24"/>
          <w:shd w:val="clear" w:color="auto" w:fill="FFFFFF"/>
        </w:rPr>
        <w:t>)</w:t>
      </w:r>
      <w:r w:rsidR="002A09FE" w:rsidRPr="002A09FE">
        <w:rPr>
          <w:rFonts w:ascii="Arial" w:hAnsi="Arial" w:cs="Arial"/>
          <w:i/>
          <w:color w:val="000000"/>
          <w:sz w:val="24"/>
          <w:szCs w:val="24"/>
          <w:shd w:val="clear" w:color="auto" w:fill="FFFFFF"/>
        </w:rPr>
        <w:t>:</w:t>
      </w:r>
      <w:r w:rsidR="002A09FE">
        <w:rPr>
          <w:rFonts w:ascii="Arial" w:hAnsi="Arial" w:cs="Arial"/>
          <w:color w:val="000000"/>
          <w:sz w:val="24"/>
          <w:szCs w:val="24"/>
          <w:shd w:val="clear" w:color="auto" w:fill="FFFFFF"/>
        </w:rPr>
        <w:t xml:space="preserve"> </w:t>
      </w:r>
      <w:r w:rsidRPr="002A09FE">
        <w:rPr>
          <w:rFonts w:ascii="Arial" w:hAnsi="Arial" w:cs="Arial"/>
          <w:i/>
          <w:color w:val="000000"/>
          <w:sz w:val="24"/>
          <w:szCs w:val="24"/>
          <w:shd w:val="clear" w:color="auto" w:fill="FFFFFF"/>
        </w:rPr>
        <w:tab/>
      </w:r>
    </w:p>
    <w:p w:rsidR="002A09FE" w:rsidRDefault="002A09FE" w:rsidP="002A09FE">
      <w:pPr>
        <w:pStyle w:val="ListParagraph"/>
        <w:shd w:val="clear" w:color="auto" w:fill="FFFFFF"/>
        <w:spacing w:before="240" w:after="0" w:line="240" w:lineRule="auto"/>
        <w:ind w:left="1080" w:firstLine="360"/>
        <w:jc w:val="both"/>
        <w:rPr>
          <w:rFonts w:ascii="Arial" w:eastAsia="Times New Roman" w:hAnsi="Arial" w:cs="Arial"/>
          <w:color w:val="000000"/>
          <w:sz w:val="24"/>
          <w:szCs w:val="24"/>
          <w:lang w:eastAsia="id-ID"/>
        </w:rPr>
      </w:pPr>
      <w:r>
        <w:rPr>
          <w:rFonts w:ascii="Arial" w:eastAsia="Times New Roman" w:hAnsi="Arial" w:cs="Arial"/>
          <w:color w:val="000000"/>
          <w:sz w:val="24"/>
          <w:szCs w:val="24"/>
          <w:lang w:eastAsia="id-ID"/>
        </w:rPr>
        <w:t>Penggabungan</w:t>
      </w:r>
      <w:r w:rsidRPr="002A09FE">
        <w:rPr>
          <w:rFonts w:ascii="Arial" w:eastAsia="Times New Roman" w:hAnsi="Arial" w:cs="Arial"/>
          <w:color w:val="000000"/>
          <w:sz w:val="24"/>
          <w:szCs w:val="24"/>
          <w:lang w:eastAsia="id-ID"/>
        </w:rPr>
        <w:t xml:space="preserve"> (integration</w:t>
      </w:r>
      <w:r>
        <w:rPr>
          <w:rFonts w:ascii="Arial" w:eastAsia="Times New Roman" w:hAnsi="Arial" w:cs="Arial"/>
          <w:color w:val="000000"/>
          <w:sz w:val="24"/>
          <w:szCs w:val="24"/>
          <w:lang w:eastAsia="id-ID"/>
        </w:rPr>
        <w:t>)</w:t>
      </w:r>
      <w:r w:rsidRPr="002A09F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adalah</w:t>
      </w:r>
      <w:r w:rsidRPr="002A09F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upaya</w:t>
      </w:r>
      <w:r w:rsidRPr="002A09F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menggabungkan</w:t>
      </w:r>
      <w:r w:rsidRPr="002A09FE">
        <w:rPr>
          <w:rFonts w:ascii="Arial" w:eastAsia="Times New Roman" w:hAnsi="Arial" w:cs="Arial"/>
          <w:color w:val="000000"/>
          <w:sz w:val="24"/>
          <w:szCs w:val="24"/>
          <w:lang w:eastAsia="id-ID"/>
        </w:rPr>
        <w:t xml:space="preserve"> atau menggunakan harta kekayaan yang telah tampak sah, baik untuk dinikmati </w:t>
      </w:r>
      <w:r>
        <w:rPr>
          <w:rFonts w:ascii="Arial" w:eastAsia="Times New Roman" w:hAnsi="Arial" w:cs="Arial"/>
          <w:color w:val="000000"/>
          <w:sz w:val="24"/>
          <w:szCs w:val="24"/>
          <w:lang w:eastAsia="id-ID"/>
        </w:rPr>
        <w:t>langsung,</w:t>
      </w:r>
      <w:r w:rsidRPr="002A09F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diinvestasikan</w:t>
      </w:r>
      <w:r w:rsidRPr="002A09F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ke</w:t>
      </w:r>
      <w:r w:rsidRPr="002A09F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dalam</w:t>
      </w:r>
      <w:r w:rsidRPr="002A09F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berbagai</w:t>
      </w:r>
      <w:r w:rsidRPr="002A09FE">
        <w:rPr>
          <w:rFonts w:ascii="Arial" w:eastAsia="Times New Roman" w:hAnsi="Arial" w:cs="Arial"/>
          <w:color w:val="000000"/>
          <w:sz w:val="24"/>
          <w:szCs w:val="24"/>
          <w:lang w:eastAsia="id-ID"/>
        </w:rPr>
        <w:t xml:space="preserve"> </w:t>
      </w:r>
      <w:r>
        <w:rPr>
          <w:rFonts w:ascii="Arial" w:eastAsia="Times New Roman" w:hAnsi="Arial" w:cs="Arial"/>
          <w:color w:val="000000"/>
          <w:sz w:val="24"/>
          <w:szCs w:val="24"/>
          <w:lang w:eastAsia="id-ID"/>
        </w:rPr>
        <w:t>jenis</w:t>
      </w:r>
      <w:r w:rsidRPr="002A09FE">
        <w:rPr>
          <w:rFonts w:ascii="Arial" w:eastAsia="Times New Roman" w:hAnsi="Arial" w:cs="Arial"/>
          <w:color w:val="000000"/>
          <w:sz w:val="24"/>
          <w:szCs w:val="24"/>
          <w:lang w:eastAsia="id-ID"/>
        </w:rPr>
        <w:t xml:space="preserve"> produk  </w:t>
      </w:r>
      <w:r>
        <w:rPr>
          <w:rFonts w:ascii="Arial" w:eastAsia="Times New Roman" w:hAnsi="Arial" w:cs="Arial"/>
          <w:color w:val="000000"/>
          <w:sz w:val="24"/>
          <w:szCs w:val="24"/>
          <w:lang w:eastAsia="id-ID"/>
        </w:rPr>
        <w:t>keuangan</w:t>
      </w:r>
      <w:r w:rsidRPr="002A09FE">
        <w:rPr>
          <w:rFonts w:ascii="Arial" w:eastAsia="Times New Roman" w:hAnsi="Arial" w:cs="Arial"/>
          <w:color w:val="000000"/>
          <w:sz w:val="24"/>
          <w:szCs w:val="24"/>
          <w:lang w:eastAsia="id-ID"/>
        </w:rPr>
        <w:t xml:space="preserve"> dan bentuk material lainnya, dipergunakan untuk membiayai kegiatan bisnis yang sah, ataupun untuk membiayai kembali kegiatan tindak pidana.</w:t>
      </w:r>
    </w:p>
    <w:p w:rsidR="002A09FE" w:rsidRDefault="002A09FE" w:rsidP="002A09FE">
      <w:pPr>
        <w:pStyle w:val="ListParagraph"/>
        <w:shd w:val="clear" w:color="auto" w:fill="FFFFFF"/>
        <w:spacing w:before="240" w:after="0" w:line="240" w:lineRule="auto"/>
        <w:ind w:left="1080" w:firstLine="360"/>
        <w:jc w:val="both"/>
        <w:rPr>
          <w:rFonts w:ascii="Arial" w:eastAsia="Times New Roman" w:hAnsi="Arial" w:cs="Arial"/>
          <w:color w:val="000000"/>
          <w:sz w:val="24"/>
          <w:szCs w:val="24"/>
          <w:lang w:eastAsia="id-ID"/>
        </w:rPr>
      </w:pPr>
      <w:r w:rsidRPr="002A09FE">
        <w:rPr>
          <w:rFonts w:ascii="Arial" w:eastAsia="Times New Roman" w:hAnsi="Arial" w:cs="Arial"/>
          <w:color w:val="000000"/>
          <w:sz w:val="24"/>
          <w:szCs w:val="24"/>
          <w:lang w:eastAsia="id-ID"/>
        </w:rPr>
        <w:t>Pada tahap ini uang yang telah dicuci dimasukkan kembali ke dalam sirkulasi  dengan  bentuk  yang  sejalan  dengan  aturan  hukum.  Proses integration  ini  terjadi  apabila  proses  layering  berhasil  dengan  baik</w:t>
      </w:r>
      <w:r>
        <w:rPr>
          <w:rFonts w:ascii="Arial" w:eastAsia="Times New Roman" w:hAnsi="Arial" w:cs="Arial"/>
          <w:color w:val="000000"/>
          <w:sz w:val="24"/>
          <w:szCs w:val="24"/>
          <w:lang w:eastAsia="id-ID"/>
        </w:rPr>
        <w:t>.</w:t>
      </w:r>
      <w:r w:rsidR="00F47932">
        <w:rPr>
          <w:rStyle w:val="FootnoteReference"/>
          <w:rFonts w:ascii="Arial" w:eastAsia="Times New Roman" w:hAnsi="Arial" w:cs="Arial"/>
          <w:color w:val="000000"/>
          <w:sz w:val="24"/>
          <w:szCs w:val="24"/>
          <w:lang w:eastAsia="id-ID"/>
        </w:rPr>
        <w:footnoteReference w:id="16"/>
      </w:r>
    </w:p>
    <w:p w:rsidR="002A09FE" w:rsidRDefault="002A09FE" w:rsidP="002A09FE">
      <w:pPr>
        <w:pStyle w:val="ListParagraph"/>
        <w:shd w:val="clear" w:color="auto" w:fill="FFFFFF"/>
        <w:spacing w:before="240" w:after="0" w:line="240" w:lineRule="auto"/>
        <w:ind w:left="1080" w:firstLine="360"/>
        <w:jc w:val="both"/>
        <w:rPr>
          <w:rFonts w:ascii="Arial" w:eastAsia="Times New Roman" w:hAnsi="Arial" w:cs="Arial"/>
          <w:color w:val="000000"/>
          <w:sz w:val="24"/>
          <w:szCs w:val="24"/>
          <w:lang w:eastAsia="id-ID"/>
        </w:rPr>
      </w:pPr>
      <w:r w:rsidRPr="002A09FE">
        <w:rPr>
          <w:rFonts w:ascii="Arial" w:eastAsia="Times New Roman" w:hAnsi="Arial" w:cs="Arial"/>
          <w:color w:val="000000"/>
          <w:sz w:val="24"/>
          <w:szCs w:val="24"/>
          <w:lang w:eastAsia="id-ID"/>
        </w:rPr>
        <w:t>Modus  integration  dalam  pencucian  uang  dapat  dilakukan  dengan beberapa cara, di antaranya :</w:t>
      </w:r>
    </w:p>
    <w:p w:rsidR="002A09FE" w:rsidRPr="00F47932" w:rsidRDefault="00F47932" w:rsidP="00F47932">
      <w:pPr>
        <w:pStyle w:val="ListParagraph"/>
        <w:numPr>
          <w:ilvl w:val="0"/>
          <w:numId w:val="26"/>
        </w:numPr>
        <w:shd w:val="clear" w:color="auto" w:fill="FFFFFF"/>
        <w:spacing w:before="240" w:after="0" w:line="240" w:lineRule="auto"/>
        <w:jc w:val="both"/>
        <w:rPr>
          <w:rFonts w:ascii="Arial" w:eastAsia="Times New Roman" w:hAnsi="Arial" w:cs="Arial"/>
          <w:color w:val="000000"/>
          <w:sz w:val="24"/>
          <w:szCs w:val="24"/>
          <w:lang w:eastAsia="id-ID"/>
        </w:rPr>
      </w:pPr>
      <w:r w:rsidRPr="00F47932">
        <w:rPr>
          <w:rFonts w:ascii="Arial" w:hAnsi="Arial" w:cs="Arial"/>
          <w:color w:val="000000"/>
          <w:sz w:val="24"/>
          <w:szCs w:val="24"/>
          <w:shd w:val="clear" w:color="auto" w:fill="FFFFFF"/>
        </w:rPr>
        <w:t>Melakukan Investasi pada Suatu Kegiatan Usaha</w:t>
      </w:r>
      <w:r>
        <w:rPr>
          <w:rFonts w:ascii="Arial" w:hAnsi="Arial" w:cs="Arial"/>
          <w:color w:val="000000"/>
          <w:sz w:val="24"/>
          <w:szCs w:val="24"/>
          <w:shd w:val="clear" w:color="auto" w:fill="FFFFFF"/>
        </w:rPr>
        <w:t>;</w:t>
      </w:r>
    </w:p>
    <w:p w:rsidR="00F47932" w:rsidRPr="00F47932" w:rsidRDefault="00F47932" w:rsidP="00F47932">
      <w:pPr>
        <w:pStyle w:val="ListParagraph"/>
        <w:numPr>
          <w:ilvl w:val="0"/>
          <w:numId w:val="26"/>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Penjualan dan pembelian aset;</w:t>
      </w:r>
    </w:p>
    <w:p w:rsidR="00F47932" w:rsidRPr="00297DBA" w:rsidRDefault="00F47932" w:rsidP="00F47932">
      <w:pPr>
        <w:pStyle w:val="ListParagraph"/>
        <w:numPr>
          <w:ilvl w:val="0"/>
          <w:numId w:val="26"/>
        </w:numPr>
        <w:shd w:val="clear" w:color="auto" w:fill="FFFFFF"/>
        <w:spacing w:before="240" w:after="0" w:line="240" w:lineRule="auto"/>
        <w:jc w:val="both"/>
        <w:rPr>
          <w:rFonts w:ascii="Arial" w:eastAsia="Times New Roman" w:hAnsi="Arial" w:cs="Arial"/>
          <w:color w:val="000000"/>
          <w:sz w:val="24"/>
          <w:szCs w:val="24"/>
          <w:lang w:eastAsia="id-ID"/>
        </w:rPr>
      </w:pPr>
      <w:r>
        <w:rPr>
          <w:rFonts w:ascii="Arial" w:hAnsi="Arial" w:cs="Arial"/>
          <w:color w:val="000000"/>
          <w:sz w:val="24"/>
          <w:szCs w:val="24"/>
          <w:shd w:val="clear" w:color="auto" w:fill="FFFFFF"/>
        </w:rPr>
        <w:t>Pembiayaan korporasi</w:t>
      </w:r>
      <w:r w:rsidR="00297DBA">
        <w:rPr>
          <w:rFonts w:ascii="Arial" w:hAnsi="Arial" w:cs="Arial"/>
          <w:color w:val="000000"/>
          <w:sz w:val="24"/>
          <w:szCs w:val="24"/>
          <w:shd w:val="clear" w:color="auto" w:fill="FFFFFF"/>
        </w:rPr>
        <w:t>.</w:t>
      </w:r>
    </w:p>
    <w:p w:rsidR="00297DBA" w:rsidRDefault="00297DBA" w:rsidP="00297DBA">
      <w:pPr>
        <w:shd w:val="clear" w:color="auto" w:fill="FFFFFF"/>
        <w:spacing w:before="240" w:after="0" w:line="240" w:lineRule="auto"/>
        <w:jc w:val="both"/>
        <w:rPr>
          <w:rFonts w:ascii="Arial" w:eastAsia="Times New Roman" w:hAnsi="Arial" w:cs="Arial"/>
          <w:b/>
          <w:color w:val="000000"/>
          <w:sz w:val="24"/>
          <w:szCs w:val="24"/>
          <w:u w:val="single"/>
          <w:lang w:eastAsia="id-ID"/>
        </w:rPr>
      </w:pPr>
      <w:r w:rsidRPr="00297DBA">
        <w:rPr>
          <w:rFonts w:ascii="Arial" w:eastAsia="Times New Roman" w:hAnsi="Arial" w:cs="Arial"/>
          <w:b/>
          <w:color w:val="000000"/>
          <w:sz w:val="24"/>
          <w:szCs w:val="24"/>
          <w:u w:val="single"/>
          <w:lang w:eastAsia="id-ID"/>
        </w:rPr>
        <w:t>PENUTUP:</w:t>
      </w:r>
    </w:p>
    <w:p w:rsidR="00297DBA" w:rsidRDefault="000E5AC1" w:rsidP="00297DBA">
      <w:pPr>
        <w:shd w:val="clear" w:color="auto" w:fill="FFFFFF"/>
        <w:spacing w:before="240" w:after="0" w:line="240" w:lineRule="auto"/>
        <w:jc w:val="both"/>
        <w:rPr>
          <w:rFonts w:ascii="Arial" w:eastAsia="Times New Roman" w:hAnsi="Arial" w:cs="Arial"/>
          <w:color w:val="000000"/>
          <w:sz w:val="24"/>
          <w:szCs w:val="24"/>
          <w:lang w:eastAsia="id-ID"/>
        </w:rPr>
      </w:pPr>
      <w:r w:rsidRPr="000E5AC1">
        <w:rPr>
          <w:rFonts w:ascii="Arial" w:eastAsia="Times New Roman" w:hAnsi="Arial" w:cs="Arial"/>
          <w:color w:val="000000"/>
          <w:sz w:val="24"/>
          <w:szCs w:val="24"/>
          <w:lang w:eastAsia="id-ID"/>
        </w:rPr>
        <w:t xml:space="preserve">Tindak Pidana Pencuian masuk dalam kategori </w:t>
      </w:r>
      <w:r w:rsidRPr="000E5AC1">
        <w:rPr>
          <w:rFonts w:ascii="Arial" w:hAnsi="Arial" w:cs="Arial"/>
          <w:color w:val="000000"/>
          <w:sz w:val="24"/>
          <w:szCs w:val="24"/>
          <w:shd w:val="clear" w:color="auto" w:fill="FFFFFF"/>
        </w:rPr>
        <w:t xml:space="preserve">tindak pidana kerah putih  </w:t>
      </w:r>
      <w:r w:rsidRPr="000E5AC1">
        <w:rPr>
          <w:rFonts w:ascii="Arial" w:hAnsi="Arial" w:cs="Arial"/>
          <w:i/>
          <w:color w:val="000000"/>
          <w:sz w:val="24"/>
          <w:szCs w:val="24"/>
          <w:shd w:val="clear" w:color="auto" w:fill="FFFFFF"/>
        </w:rPr>
        <w:t>(</w:t>
      </w:r>
      <w:r w:rsidRPr="000E5AC1">
        <w:rPr>
          <w:rStyle w:val="ff5"/>
          <w:rFonts w:ascii="Arial" w:hAnsi="Arial" w:cs="Arial"/>
          <w:i/>
          <w:color w:val="000000"/>
          <w:sz w:val="24"/>
          <w:szCs w:val="24"/>
          <w:shd w:val="clear" w:color="auto" w:fill="FFFFFF"/>
        </w:rPr>
        <w:t>Whitecollar Crimes</w:t>
      </w:r>
      <w:r w:rsidRPr="000E5AC1">
        <w:rPr>
          <w:rFonts w:ascii="Arial" w:hAnsi="Arial" w:cs="Arial"/>
          <w:i/>
          <w:color w:val="000000"/>
          <w:sz w:val="24"/>
          <w:szCs w:val="24"/>
          <w:shd w:val="clear" w:color="auto" w:fill="FFFFFF"/>
        </w:rPr>
        <w:t>),</w:t>
      </w:r>
      <w:r>
        <w:rPr>
          <w:rFonts w:ascii="Arial" w:hAnsi="Arial" w:cs="Arial"/>
          <w:color w:val="000000"/>
          <w:sz w:val="24"/>
          <w:szCs w:val="24"/>
          <w:shd w:val="clear" w:color="auto" w:fill="FFFFFF"/>
        </w:rPr>
        <w:t xml:space="preserve"> yang dalam kategori hukum perdata Tindak pidana pencucian uang memberikan dampak yang negatif dalam dunia bisnis dan ekonomi, Tindak Pidana Pencucian Uang sudah masuk dalam kategori kejahatan internasional </w:t>
      </w:r>
      <w:r w:rsidRPr="000E5AC1">
        <w:rPr>
          <w:rFonts w:ascii="Arial" w:hAnsi="Arial" w:cs="Arial"/>
          <w:color w:val="000000"/>
          <w:sz w:val="24"/>
          <w:szCs w:val="24"/>
          <w:shd w:val="clear" w:color="auto" w:fill="FFFFFF"/>
        </w:rPr>
        <w:t>(</w:t>
      </w:r>
      <w:r w:rsidRPr="000E5AC1">
        <w:rPr>
          <w:rStyle w:val="ff5"/>
          <w:rFonts w:ascii="Arial" w:hAnsi="Arial" w:cs="Arial"/>
          <w:color w:val="000000"/>
          <w:sz w:val="24"/>
          <w:szCs w:val="24"/>
          <w:shd w:val="clear" w:color="auto" w:fill="FFFFFF"/>
        </w:rPr>
        <w:t>transnational organised crimes)</w:t>
      </w:r>
      <w:r>
        <w:rPr>
          <w:rStyle w:val="ff5"/>
          <w:rFonts w:ascii="Arial" w:hAnsi="Arial" w:cs="Arial"/>
          <w:color w:val="000000"/>
          <w:sz w:val="24"/>
          <w:szCs w:val="24"/>
          <w:shd w:val="clear" w:color="auto" w:fill="FFFFFF"/>
        </w:rPr>
        <w:t xml:space="preserve">, ini artinya TPPU menjadi ancaman bagi setiap negara di dunia, disisi lain UU TPPU yang notabene sebagai ujung tombang pemberantasan praktik pencucian uang masih terdap beberapa kecacatan, diantaranya adalah </w:t>
      </w:r>
      <w:r>
        <w:rPr>
          <w:rFonts w:ascii="Arial" w:eastAsia="Times New Roman" w:hAnsi="Arial" w:cs="Arial"/>
          <w:color w:val="000000"/>
          <w:sz w:val="24"/>
          <w:szCs w:val="24"/>
          <w:lang w:eastAsia="id-ID"/>
        </w:rPr>
        <w:t xml:space="preserve">tidak memberikan kualifikasi tindak pidana, tidak disertai dengan ketentuan pidana pengganti untuk korporasi apabila penjualan harta kekayaan korporasi yang dirampas itu tidak mencukupi. </w:t>
      </w:r>
    </w:p>
    <w:p w:rsidR="000E5AC1" w:rsidRDefault="000E5AC1" w:rsidP="00297DBA">
      <w:pPr>
        <w:shd w:val="clear" w:color="auto" w:fill="FFFFFF"/>
        <w:spacing w:before="240" w:after="0" w:line="240" w:lineRule="auto"/>
        <w:jc w:val="both"/>
        <w:rPr>
          <w:rFonts w:ascii="Arial" w:eastAsia="Times New Roman" w:hAnsi="Arial" w:cs="Arial"/>
          <w:b/>
          <w:color w:val="000000"/>
          <w:sz w:val="24"/>
          <w:szCs w:val="24"/>
          <w:u w:val="single"/>
          <w:lang w:eastAsia="id-ID"/>
        </w:rPr>
      </w:pPr>
      <w:r w:rsidRPr="000E5AC1">
        <w:rPr>
          <w:rFonts w:ascii="Arial" w:eastAsia="Times New Roman" w:hAnsi="Arial" w:cs="Arial"/>
          <w:b/>
          <w:color w:val="000000"/>
          <w:sz w:val="24"/>
          <w:szCs w:val="24"/>
          <w:u w:val="single"/>
          <w:lang w:eastAsia="id-ID"/>
        </w:rPr>
        <w:t>Daftar Bacaan:</w:t>
      </w:r>
    </w:p>
    <w:p w:rsidR="000E5AC1" w:rsidRPr="00D27A4B" w:rsidRDefault="000E5AC1" w:rsidP="000E5AC1">
      <w:pPr>
        <w:autoSpaceDE w:val="0"/>
        <w:autoSpaceDN w:val="0"/>
        <w:adjustRightInd w:val="0"/>
        <w:spacing w:after="0" w:line="240" w:lineRule="auto"/>
        <w:jc w:val="both"/>
        <w:rPr>
          <w:rFonts w:ascii="Arial" w:hAnsi="Arial" w:cs="Arial"/>
          <w:sz w:val="24"/>
          <w:szCs w:val="24"/>
        </w:rPr>
      </w:pPr>
      <w:r>
        <w:rPr>
          <w:rStyle w:val="FootnoteReference"/>
        </w:rPr>
        <w:footnoteRef/>
      </w:r>
      <w:r w:rsidRPr="00D27A4B">
        <w:rPr>
          <w:rFonts w:ascii="Arial" w:hAnsi="Arial" w:cs="Arial"/>
          <w:sz w:val="20"/>
          <w:szCs w:val="20"/>
        </w:rPr>
        <w:t>Kriminalisasi Tindak Pidana Pencucian Uang di indonesia pertama kali di kenal dalam Undang-Undang Nomor 15 Tahun 2002 tentang Tindak Pidana Pencucian Uang sebagaimana telah diubah dengan Undang-Undang Nomor 25 Tahun 2003 dan terakhir di ubah kedalam Undang-Undang Nomor 8 Tahun 2010</w:t>
      </w:r>
      <w:r>
        <w:rPr>
          <w:rFonts w:ascii="Arial" w:hAnsi="Arial" w:cs="Arial"/>
          <w:sz w:val="24"/>
          <w:szCs w:val="24"/>
        </w:rPr>
        <w:t>.</w:t>
      </w:r>
    </w:p>
    <w:p w:rsidR="000E5AC1" w:rsidRPr="00393C85" w:rsidRDefault="000E5AC1" w:rsidP="000E5AC1">
      <w:pPr>
        <w:pStyle w:val="FootnoteText"/>
        <w:jc w:val="both"/>
        <w:rPr>
          <w:rFonts w:ascii="Arial" w:hAnsi="Arial" w:cs="Arial"/>
        </w:rPr>
      </w:pPr>
      <w:r w:rsidRPr="00393C85">
        <w:rPr>
          <w:rStyle w:val="FootnoteReference"/>
          <w:rFonts w:ascii="Arial" w:hAnsi="Arial" w:cs="Arial"/>
        </w:rPr>
        <w:footnoteRef/>
      </w:r>
      <w:r w:rsidRPr="00393C85">
        <w:rPr>
          <w:rFonts w:ascii="Arial" w:hAnsi="Arial" w:cs="Arial"/>
        </w:rPr>
        <w:t xml:space="preserve"> Cermati Kembali Penjelasan Undag-Undang Nomor 8 Tahun 2010 Tentang Pemberantasan pencegahan dan pemberantasan tindak pidana pencucian uang</w:t>
      </w:r>
      <w:r>
        <w:rPr>
          <w:rFonts w:ascii="Arial" w:hAnsi="Arial" w:cs="Arial"/>
        </w:rPr>
        <w:t xml:space="preserve">, sebagamana tertuang dalam </w:t>
      </w:r>
      <w:r w:rsidRPr="00393C85">
        <w:rPr>
          <w:rFonts w:ascii="Arial" w:hAnsi="Arial" w:cs="Arial"/>
        </w:rPr>
        <w:t>lembaran negara republik indonesia nomor 5164</w:t>
      </w:r>
      <w:r>
        <w:rPr>
          <w:rFonts w:ascii="Arial" w:hAnsi="Arial" w:cs="Arial"/>
        </w:rPr>
        <w:t>.</w:t>
      </w:r>
    </w:p>
    <w:p w:rsidR="000E5AC1" w:rsidRPr="008932DA" w:rsidRDefault="000E5AC1" w:rsidP="000E5AC1">
      <w:pPr>
        <w:shd w:val="clear" w:color="auto" w:fill="FFFFFF"/>
        <w:jc w:val="both"/>
        <w:rPr>
          <w:rFonts w:ascii="Arial" w:eastAsia="Times New Roman" w:hAnsi="Arial" w:cs="Arial"/>
          <w:color w:val="000000"/>
          <w:sz w:val="20"/>
          <w:szCs w:val="20"/>
          <w:lang w:eastAsia="id-ID"/>
        </w:rPr>
      </w:pPr>
      <w:r>
        <w:rPr>
          <w:rStyle w:val="FootnoteReference"/>
        </w:rPr>
        <w:footnoteRef/>
      </w:r>
      <w:r>
        <w:t xml:space="preserve"> </w:t>
      </w:r>
      <w:r w:rsidRPr="008932DA">
        <w:rPr>
          <w:rFonts w:ascii="Arial" w:eastAsia="Times New Roman" w:hAnsi="Arial" w:cs="Arial"/>
          <w:color w:val="000000"/>
          <w:sz w:val="20"/>
          <w:szCs w:val="20"/>
          <w:lang w:eastAsia="id-ID"/>
        </w:rPr>
        <w:t xml:space="preserve">Yunus  Husein.  2004.  </w:t>
      </w:r>
      <w:r w:rsidRPr="008932DA">
        <w:rPr>
          <w:rFonts w:ascii="Arial" w:eastAsia="Times New Roman" w:hAnsi="Arial" w:cs="Arial"/>
          <w:i/>
          <w:color w:val="000000"/>
          <w:sz w:val="20"/>
          <w:szCs w:val="20"/>
          <w:lang w:eastAsia="id-ID"/>
        </w:rPr>
        <w:t>Tindak  Pidana  Pencucian  Uang  (Money  Laundering)  dalam Perspektif Hukum Internasional,</w:t>
      </w:r>
      <w:r w:rsidRPr="008932DA">
        <w:rPr>
          <w:rFonts w:ascii="Arial" w:eastAsia="Times New Roman" w:hAnsi="Arial" w:cs="Arial"/>
          <w:color w:val="000000"/>
          <w:sz w:val="20"/>
          <w:szCs w:val="20"/>
          <w:lang w:eastAsia="id-ID"/>
        </w:rPr>
        <w:t xml:space="preserve"> Jurnal Hukum Internasional (</w:t>
      </w:r>
      <w:r>
        <w:rPr>
          <w:rFonts w:ascii="Arial" w:eastAsia="Times New Roman" w:hAnsi="Arial" w:cs="Arial"/>
          <w:color w:val="000000"/>
          <w:sz w:val="20"/>
          <w:szCs w:val="20"/>
          <w:lang w:eastAsia="id-ID"/>
        </w:rPr>
        <w:t xml:space="preserve">Indonesian </w:t>
      </w:r>
      <w:r w:rsidRPr="008932DA">
        <w:rPr>
          <w:rFonts w:ascii="Arial" w:eastAsia="Times New Roman" w:hAnsi="Arial" w:cs="Arial"/>
          <w:color w:val="000000"/>
          <w:sz w:val="20"/>
          <w:szCs w:val="20"/>
          <w:lang w:eastAsia="id-ID"/>
        </w:rPr>
        <w:t xml:space="preserve">Journal  of  International  Law).  Vol.  1.  Nomor  2,  Januari,  </w:t>
      </w:r>
      <w:r>
        <w:rPr>
          <w:rFonts w:ascii="Arial" w:eastAsia="Times New Roman" w:hAnsi="Arial" w:cs="Arial"/>
          <w:color w:val="000000"/>
          <w:sz w:val="20"/>
          <w:szCs w:val="20"/>
          <w:lang w:eastAsia="id-ID"/>
        </w:rPr>
        <w:t xml:space="preserve">Lembaga </w:t>
      </w:r>
      <w:r w:rsidRPr="008932DA">
        <w:rPr>
          <w:rFonts w:ascii="Arial" w:eastAsia="Times New Roman" w:hAnsi="Arial" w:cs="Arial"/>
          <w:color w:val="000000"/>
          <w:sz w:val="20"/>
          <w:szCs w:val="20"/>
          <w:lang w:eastAsia="id-ID"/>
        </w:rPr>
        <w:t xml:space="preserve">Pengkajian Hukum Internasional Fakultas Hukum Universitas Indonesia </w:t>
      </w:r>
      <w:r>
        <w:rPr>
          <w:rFonts w:ascii="Arial" w:eastAsia="Times New Roman" w:hAnsi="Arial" w:cs="Arial"/>
          <w:color w:val="000000"/>
          <w:sz w:val="20"/>
          <w:szCs w:val="20"/>
          <w:lang w:eastAsia="id-ID"/>
        </w:rPr>
        <w:t xml:space="preserve"> </w:t>
      </w:r>
      <w:r w:rsidRPr="008932DA">
        <w:rPr>
          <w:rFonts w:ascii="Arial" w:eastAsia="Times New Roman" w:hAnsi="Arial" w:cs="Arial"/>
          <w:color w:val="000000"/>
          <w:sz w:val="20"/>
          <w:szCs w:val="20"/>
          <w:lang w:eastAsia="id-ID"/>
        </w:rPr>
        <w:t xml:space="preserve">(Center  of  International  Las  Studies  –  Faculty  of  Law  University  of </w:t>
      </w:r>
      <w:r>
        <w:rPr>
          <w:rFonts w:ascii="Arial" w:eastAsia="Times New Roman" w:hAnsi="Arial" w:cs="Arial"/>
          <w:color w:val="000000"/>
          <w:sz w:val="20"/>
          <w:szCs w:val="20"/>
          <w:lang w:eastAsia="id-ID"/>
        </w:rPr>
        <w:t xml:space="preserve"> </w:t>
      </w:r>
      <w:r w:rsidRPr="008932DA">
        <w:rPr>
          <w:rFonts w:ascii="Arial" w:eastAsia="Times New Roman" w:hAnsi="Arial" w:cs="Arial"/>
          <w:color w:val="000000"/>
          <w:sz w:val="20"/>
          <w:szCs w:val="20"/>
          <w:lang w:eastAsia="id-ID"/>
        </w:rPr>
        <w:t xml:space="preserve">Indonesia). </w:t>
      </w:r>
    </w:p>
    <w:p w:rsidR="000E5AC1" w:rsidRDefault="000E5AC1" w:rsidP="000E5AC1">
      <w:pPr>
        <w:pStyle w:val="FootnoteText"/>
      </w:pPr>
    </w:p>
    <w:p w:rsidR="000E5AC1" w:rsidRDefault="000E5AC1" w:rsidP="000E5AC1">
      <w:pPr>
        <w:pStyle w:val="FootnoteText"/>
        <w:jc w:val="both"/>
        <w:rPr>
          <w:rFonts w:ascii="Arial" w:hAnsi="Arial" w:cs="Arial"/>
        </w:rPr>
      </w:pPr>
      <w:r w:rsidRPr="006377E0">
        <w:rPr>
          <w:rStyle w:val="FootnoteReference"/>
          <w:rFonts w:ascii="Arial" w:hAnsi="Arial" w:cs="Arial"/>
        </w:rPr>
        <w:lastRenderedPageBreak/>
        <w:footnoteRef/>
      </w:r>
      <w:r w:rsidRPr="006377E0">
        <w:rPr>
          <w:rFonts w:ascii="Arial" w:hAnsi="Arial" w:cs="Arial"/>
        </w:rPr>
        <w:t xml:space="preserve"> </w:t>
      </w:r>
      <w:r w:rsidRPr="006377E0">
        <w:rPr>
          <w:rFonts w:ascii="Arial" w:hAnsi="Arial" w:cs="Arial"/>
          <w:i/>
          <w:iCs/>
        </w:rPr>
        <w:t>Financial</w:t>
      </w:r>
      <w:r w:rsidRPr="006377E0">
        <w:rPr>
          <w:rFonts w:ascii="Arial" w:hAnsi="Arial" w:cs="Arial"/>
        </w:rPr>
        <w:t xml:space="preserve"> </w:t>
      </w:r>
      <w:r w:rsidRPr="006377E0">
        <w:rPr>
          <w:rFonts w:ascii="Arial" w:hAnsi="Arial" w:cs="Arial"/>
          <w:i/>
          <w:iCs/>
        </w:rPr>
        <w:t>Action Task Force (FATF) on Money Laundering</w:t>
      </w:r>
      <w:r w:rsidRPr="006377E0">
        <w:rPr>
          <w:rFonts w:ascii="Arial" w:hAnsi="Arial" w:cs="Arial"/>
          <w:shd w:val="clear" w:color="auto" w:fill="FFFFFF"/>
        </w:rPr>
        <w:t xml:space="preserve"> adalah </w:t>
      </w:r>
      <w:hyperlink r:id="rId8" w:tooltip="Organisasi antar pemerintah" w:history="1">
        <w:r w:rsidRPr="006377E0">
          <w:rPr>
            <w:rStyle w:val="Hyperlink"/>
            <w:rFonts w:ascii="Arial" w:hAnsi="Arial" w:cs="Arial"/>
            <w:color w:val="auto"/>
            <w:u w:val="none"/>
            <w:bdr w:val="none" w:sz="0" w:space="0" w:color="auto" w:frame="1"/>
            <w:shd w:val="clear" w:color="auto" w:fill="FFFFFF"/>
          </w:rPr>
          <w:t>organisasi antar pemerintah yang</w:t>
        </w:r>
      </w:hyperlink>
      <w:r w:rsidRPr="006377E0">
        <w:rPr>
          <w:rFonts w:ascii="Arial" w:hAnsi="Arial" w:cs="Arial"/>
          <w:shd w:val="clear" w:color="auto" w:fill="FFFFFF"/>
        </w:rPr>
        <w:t> didirikan pada tahun 1989 atas prakarsa </w:t>
      </w:r>
      <w:hyperlink r:id="rId9" w:tooltip="G7" w:history="1">
        <w:r w:rsidRPr="006377E0">
          <w:rPr>
            <w:rStyle w:val="Hyperlink"/>
            <w:rFonts w:ascii="Arial" w:hAnsi="Arial" w:cs="Arial"/>
            <w:color w:val="auto"/>
            <w:u w:val="none"/>
            <w:bdr w:val="none" w:sz="0" w:space="0" w:color="auto" w:frame="1"/>
            <w:shd w:val="clear" w:color="auto" w:fill="FFFFFF"/>
          </w:rPr>
          <w:t>G7</w:t>
        </w:r>
      </w:hyperlink>
      <w:r w:rsidRPr="006377E0">
        <w:rPr>
          <w:rFonts w:ascii="Arial" w:hAnsi="Arial" w:cs="Arial"/>
          <w:shd w:val="clear" w:color="auto" w:fill="FFFFFF"/>
        </w:rPr>
        <w:t> untuk mengembangkan kebijakan untuk memerangi </w:t>
      </w:r>
      <w:hyperlink r:id="rId10" w:tooltip="Pencucian uang" w:history="1">
        <w:r w:rsidRPr="006377E0">
          <w:rPr>
            <w:rStyle w:val="Hyperlink"/>
            <w:rFonts w:ascii="Arial" w:hAnsi="Arial" w:cs="Arial"/>
            <w:color w:val="auto"/>
            <w:u w:val="none"/>
            <w:bdr w:val="none" w:sz="0" w:space="0" w:color="auto" w:frame="1"/>
            <w:shd w:val="clear" w:color="auto" w:fill="FFFFFF"/>
          </w:rPr>
          <w:t>pencucian uang</w:t>
        </w:r>
      </w:hyperlink>
      <w:r>
        <w:rPr>
          <w:rFonts w:ascii="Arial" w:hAnsi="Arial" w:cs="Arial"/>
        </w:rPr>
        <w:t>, FATF dibentuk oleh KTT G7 tahun 1989 di paris untuk memerangi masalah pencucian uang dan pendanaan terorisme yang terus meningkat.</w:t>
      </w:r>
    </w:p>
    <w:p w:rsidR="000E5AC1" w:rsidRPr="006377E0" w:rsidRDefault="000E5AC1" w:rsidP="000E5AC1">
      <w:pPr>
        <w:pStyle w:val="FootnoteText"/>
        <w:jc w:val="both"/>
        <w:rPr>
          <w:rFonts w:ascii="Arial" w:hAnsi="Arial" w:cs="Arial"/>
        </w:rPr>
      </w:pPr>
    </w:p>
    <w:p w:rsidR="000E5AC1" w:rsidRDefault="000E5AC1" w:rsidP="000E5AC1">
      <w:pPr>
        <w:pStyle w:val="FootnoteText"/>
      </w:pPr>
      <w:r>
        <w:rPr>
          <w:rStyle w:val="FootnoteReference"/>
        </w:rPr>
        <w:footnoteRef/>
      </w:r>
      <w:r>
        <w:t xml:space="preserve"> Barda Nawawi Arief, </w:t>
      </w:r>
      <w:r w:rsidRPr="00297DBA">
        <w:rPr>
          <w:i/>
        </w:rPr>
        <w:t>Tindak Pidana Pencucian Uang</w:t>
      </w:r>
      <w:r>
        <w:t>, Perkembangan Pembahasan Pencucian Uang Sejak RUU sampai UU 8/2010 Undip, 2010</w:t>
      </w:r>
    </w:p>
    <w:p w:rsidR="000E5AC1" w:rsidRPr="00C423B7" w:rsidRDefault="000E5AC1" w:rsidP="000E5AC1">
      <w:pPr>
        <w:shd w:val="clear" w:color="auto" w:fill="FFFFFF"/>
        <w:jc w:val="both"/>
        <w:rPr>
          <w:rFonts w:ascii="Arial" w:eastAsia="Times New Roman" w:hAnsi="Arial" w:cs="Arial"/>
          <w:color w:val="000000"/>
          <w:sz w:val="20"/>
          <w:szCs w:val="20"/>
          <w:lang w:eastAsia="id-ID"/>
        </w:rPr>
      </w:pPr>
      <w:r>
        <w:rPr>
          <w:rStyle w:val="FootnoteReference"/>
        </w:rPr>
        <w:footnoteRef/>
      </w:r>
      <w:r>
        <w:t xml:space="preserve"> </w:t>
      </w:r>
      <w:r w:rsidRPr="008932DA">
        <w:rPr>
          <w:rFonts w:ascii="Arial" w:hAnsi="Arial" w:cs="Arial"/>
          <w:color w:val="000000"/>
          <w:sz w:val="20"/>
          <w:szCs w:val="20"/>
          <w:shd w:val="clear" w:color="auto" w:fill="FFFFFF"/>
        </w:rPr>
        <w:t>Aal Lukmanul Hakim dan Abraham Yazdi Martin</w:t>
      </w:r>
      <w:r w:rsidRPr="00C423B7">
        <w:rPr>
          <w:rFonts w:ascii="Arial" w:hAnsi="Arial" w:cs="Arial"/>
          <w:color w:val="000000"/>
          <w:sz w:val="20"/>
          <w:szCs w:val="20"/>
          <w:shd w:val="clear" w:color="auto" w:fill="FFFFFF"/>
        </w:rPr>
        <w:t xml:space="preserve">, </w:t>
      </w:r>
      <w:r w:rsidRPr="00C423B7">
        <w:rPr>
          <w:rFonts w:ascii="Arial" w:eastAsia="Times New Roman" w:hAnsi="Arial" w:cs="Arial"/>
          <w:i/>
          <w:color w:val="000000"/>
          <w:sz w:val="20"/>
          <w:szCs w:val="20"/>
          <w:lang w:eastAsia="id-ID"/>
        </w:rPr>
        <w:t>tindak pidana pencucian uang dan modusnya dalam perspektif hukum bisnis,</w:t>
      </w:r>
      <w:r w:rsidRPr="00C423B7">
        <w:rPr>
          <w:rFonts w:ascii="ff1" w:hAnsi="ff1"/>
          <w:color w:val="000000"/>
          <w:sz w:val="42"/>
          <w:szCs w:val="42"/>
          <w:shd w:val="clear" w:color="auto" w:fill="FFFFFF"/>
        </w:rPr>
        <w:t xml:space="preserve"> </w:t>
      </w:r>
      <w:r w:rsidRPr="00C423B7">
        <w:rPr>
          <w:rFonts w:ascii="Arial" w:hAnsi="Arial" w:cs="Arial"/>
          <w:color w:val="000000"/>
          <w:sz w:val="20"/>
          <w:szCs w:val="20"/>
          <w:shd w:val="clear" w:color="auto" w:fill="FFFFFF"/>
        </w:rPr>
        <w:t>Jurnal De’Rechstaat, Volume I, Nomor 1, Tahun 2015</w:t>
      </w:r>
    </w:p>
    <w:p w:rsidR="000E5AC1" w:rsidRPr="009475B5" w:rsidRDefault="000E5AC1" w:rsidP="000E5AC1">
      <w:pPr>
        <w:shd w:val="clear" w:color="auto" w:fill="FFFFFF"/>
        <w:spacing w:line="240" w:lineRule="auto"/>
        <w:jc w:val="both"/>
        <w:rPr>
          <w:rFonts w:ascii="Arial" w:eastAsia="Times New Roman" w:hAnsi="Arial" w:cs="Arial"/>
          <w:color w:val="000000"/>
          <w:sz w:val="20"/>
          <w:szCs w:val="20"/>
          <w:lang w:eastAsia="id-ID"/>
        </w:rPr>
      </w:pPr>
      <w:r>
        <w:rPr>
          <w:rStyle w:val="FootnoteReference"/>
        </w:rPr>
        <w:footnoteRef/>
      </w:r>
      <w:r>
        <w:t xml:space="preserve"> </w:t>
      </w:r>
      <w:r w:rsidRPr="009475B5">
        <w:rPr>
          <w:rFonts w:ascii="Arial" w:hAnsi="Arial" w:cs="Arial"/>
          <w:color w:val="000000"/>
          <w:sz w:val="20"/>
          <w:szCs w:val="20"/>
          <w:shd w:val="clear" w:color="auto" w:fill="FFFFFF"/>
        </w:rPr>
        <w:t>Zanuar Achmad Afandi,</w:t>
      </w:r>
      <w:r w:rsidRPr="009475B5">
        <w:rPr>
          <w:rFonts w:ascii="ff3" w:hAnsi="ff3"/>
          <w:color w:val="000000"/>
          <w:sz w:val="20"/>
          <w:szCs w:val="20"/>
        </w:rPr>
        <w:t xml:space="preserve"> </w:t>
      </w:r>
      <w:r w:rsidRPr="009475B5">
        <w:rPr>
          <w:rFonts w:ascii="Arial" w:eastAsia="Times New Roman" w:hAnsi="Arial" w:cs="Arial"/>
          <w:i/>
          <w:color w:val="000000"/>
          <w:sz w:val="20"/>
          <w:szCs w:val="20"/>
          <w:lang w:eastAsia="id-ID"/>
        </w:rPr>
        <w:t>Dampak  Money  Laundering  di  Dunia  Perbankan Terhadap Perekonomian di Indonesia</w:t>
      </w:r>
      <w:r w:rsidRPr="009475B5">
        <w:rPr>
          <w:rFonts w:ascii="Arial" w:eastAsia="Times New Roman" w:hAnsi="Arial" w:cs="Arial"/>
          <w:color w:val="000000"/>
          <w:sz w:val="20"/>
          <w:szCs w:val="20"/>
          <w:lang w:eastAsia="id-ID"/>
        </w:rPr>
        <w:t>, Jurnal Online Universitas Negeri Surabaya, Vol. 1, No. 3.</w:t>
      </w:r>
      <w:r>
        <w:rPr>
          <w:rFonts w:ascii="Arial" w:hAnsi="Arial" w:cs="Arial"/>
          <w:color w:val="000000"/>
          <w:sz w:val="20"/>
          <w:szCs w:val="20"/>
          <w:shd w:val="clear" w:color="auto" w:fill="FFFFFF"/>
        </w:rPr>
        <w:t xml:space="preserve"> 2013 : </w:t>
      </w:r>
    </w:p>
    <w:p w:rsidR="000E5AC1" w:rsidRPr="00245CBB" w:rsidRDefault="000E5AC1" w:rsidP="000E5AC1">
      <w:pPr>
        <w:shd w:val="clear" w:color="auto" w:fill="FFFFFF"/>
        <w:rPr>
          <w:rFonts w:ascii="Arial" w:eastAsia="Times New Roman" w:hAnsi="Arial" w:cs="Arial"/>
          <w:color w:val="000000"/>
          <w:sz w:val="20"/>
          <w:szCs w:val="20"/>
          <w:lang w:eastAsia="id-ID"/>
        </w:rPr>
      </w:pPr>
      <w:r>
        <w:rPr>
          <w:rStyle w:val="FootnoteReference"/>
        </w:rPr>
        <w:footnoteRef/>
      </w:r>
      <w:r>
        <w:t xml:space="preserve"> </w:t>
      </w:r>
      <w:r w:rsidRPr="00245CBB">
        <w:rPr>
          <w:rFonts w:ascii="Arial" w:eastAsia="Times New Roman" w:hAnsi="Arial" w:cs="Arial"/>
          <w:color w:val="000000"/>
          <w:sz w:val="20"/>
          <w:szCs w:val="20"/>
          <w:lang w:eastAsia="id-ID"/>
        </w:rPr>
        <w:t xml:space="preserve"> Billy Steel, </w:t>
      </w:r>
      <w:r w:rsidRPr="00245CBB">
        <w:rPr>
          <w:rFonts w:ascii="Arial" w:eastAsia="Times New Roman" w:hAnsi="Arial" w:cs="Arial"/>
          <w:color w:val="0000FF"/>
          <w:sz w:val="20"/>
          <w:szCs w:val="20"/>
          <w:lang w:eastAsia="id-ID"/>
        </w:rPr>
        <w:t>http://www.laundryman.u-net.com/page2_wisml.html</w:t>
      </w:r>
      <w:r w:rsidRPr="00245CBB">
        <w:rPr>
          <w:rFonts w:ascii="Arial" w:eastAsia="Times New Roman" w:hAnsi="Arial" w:cs="Arial"/>
          <w:color w:val="000000"/>
          <w:sz w:val="20"/>
          <w:szCs w:val="20"/>
          <w:lang w:eastAsia="id-ID"/>
        </w:rPr>
        <w:t xml:space="preserve"> </w:t>
      </w:r>
      <w:r w:rsidRPr="00245CBB">
        <w:rPr>
          <w:rFonts w:ascii="Arial" w:eastAsia="Times New Roman" w:hAnsi="Arial" w:cs="Arial"/>
          <w:color w:val="0000FF"/>
          <w:sz w:val="20"/>
          <w:szCs w:val="20"/>
          <w:lang w:eastAsia="id-ID"/>
        </w:rPr>
        <w:t>http://id.wikipedia.org/wiki/Bisnis</w:t>
      </w:r>
      <w:r w:rsidRPr="00245CBB">
        <w:rPr>
          <w:rFonts w:ascii="Arial" w:eastAsia="Times New Roman" w:hAnsi="Arial" w:cs="Arial"/>
          <w:color w:val="000000"/>
          <w:sz w:val="20"/>
          <w:szCs w:val="20"/>
          <w:lang w:eastAsia="id-ID"/>
        </w:rPr>
        <w:t>,</w:t>
      </w:r>
    </w:p>
    <w:p w:rsidR="000E5AC1" w:rsidRPr="00245CBB" w:rsidRDefault="000E5AC1" w:rsidP="000E5AC1">
      <w:pPr>
        <w:pStyle w:val="FootnoteText"/>
        <w:rPr>
          <w:rFonts w:ascii="Arial" w:hAnsi="Arial" w:cs="Arial"/>
        </w:rPr>
      </w:pPr>
    </w:p>
    <w:p w:rsidR="000E5AC1" w:rsidRPr="00F47932" w:rsidRDefault="000E5AC1" w:rsidP="000E5AC1">
      <w:pPr>
        <w:shd w:val="clear" w:color="auto" w:fill="FFFFFF"/>
        <w:spacing w:after="0" w:line="240" w:lineRule="auto"/>
        <w:jc w:val="both"/>
        <w:rPr>
          <w:rFonts w:ascii="Arial" w:eastAsia="Times New Roman" w:hAnsi="Arial" w:cs="Arial"/>
          <w:color w:val="000000"/>
          <w:sz w:val="20"/>
          <w:szCs w:val="20"/>
          <w:lang w:eastAsia="id-ID"/>
        </w:rPr>
      </w:pPr>
      <w:r>
        <w:rPr>
          <w:rStyle w:val="FootnoteReference"/>
        </w:rPr>
        <w:footnoteRef/>
      </w:r>
      <w:r>
        <w:t xml:space="preserve"> </w:t>
      </w:r>
      <w:r w:rsidRPr="00F47932">
        <w:rPr>
          <w:rFonts w:ascii="Arial" w:eastAsia="Times New Roman" w:hAnsi="Arial" w:cs="Arial"/>
          <w:color w:val="000000"/>
          <w:sz w:val="20"/>
          <w:szCs w:val="20"/>
          <w:lang w:eastAsia="id-ID"/>
        </w:rPr>
        <w:t xml:space="preserve">Modul E-Learning 1 : </w:t>
      </w:r>
      <w:r w:rsidRPr="00FF6454">
        <w:rPr>
          <w:rFonts w:ascii="Arial" w:eastAsia="Times New Roman" w:hAnsi="Arial" w:cs="Arial"/>
          <w:i/>
          <w:color w:val="000000"/>
          <w:sz w:val="20"/>
          <w:szCs w:val="20"/>
          <w:lang w:eastAsia="id-ID"/>
        </w:rPr>
        <w:t>Pengenalan Anti Pencucian Uang dan Pendanaan Terorisme,</w:t>
      </w:r>
      <w:r w:rsidRPr="00F47932">
        <w:rPr>
          <w:rFonts w:ascii="Arial" w:eastAsia="Times New Roman" w:hAnsi="Arial" w:cs="Arial"/>
          <w:color w:val="000000"/>
          <w:sz w:val="20"/>
          <w:szCs w:val="20"/>
          <w:lang w:eastAsia="id-ID"/>
        </w:rPr>
        <w:t xml:space="preserve"> Bagian Kedua : Tipologi Pencucian Uang, Pusat Pelaporan Analisis dan Transaksi Keuangan (PPATK).</w:t>
      </w:r>
    </w:p>
    <w:p w:rsidR="000E5AC1" w:rsidRPr="00F47932" w:rsidRDefault="000E5AC1" w:rsidP="000E5AC1">
      <w:pPr>
        <w:pStyle w:val="FootnoteText"/>
        <w:spacing w:before="240"/>
        <w:rPr>
          <w:rFonts w:ascii="Arial" w:hAnsi="Arial" w:cs="Arial"/>
        </w:rPr>
      </w:pPr>
      <w:r w:rsidRPr="00F47932">
        <w:rPr>
          <w:rStyle w:val="FootnoteReference"/>
          <w:rFonts w:ascii="Arial" w:hAnsi="Arial" w:cs="Arial"/>
        </w:rPr>
        <w:footnoteRef/>
      </w:r>
      <w:r w:rsidRPr="00F47932">
        <w:rPr>
          <w:rFonts w:ascii="Arial" w:hAnsi="Arial" w:cs="Arial"/>
        </w:rPr>
        <w:t xml:space="preserve"> </w:t>
      </w:r>
      <w:r w:rsidRPr="00F47932">
        <w:rPr>
          <w:rFonts w:ascii="Arial" w:hAnsi="Arial" w:cs="Arial"/>
          <w:color w:val="000000"/>
          <w:shd w:val="clear" w:color="auto" w:fill="FFFFFF"/>
        </w:rPr>
        <w:t xml:space="preserve">Yunus </w:t>
      </w:r>
      <w:r w:rsidRPr="00F47932">
        <w:rPr>
          <w:rStyle w:val="a"/>
          <w:rFonts w:ascii="Arial" w:hAnsi="Arial" w:cs="Arial"/>
          <w:shd w:val="clear" w:color="auto" w:fill="FFFFFF"/>
        </w:rPr>
        <w:t xml:space="preserve"> </w:t>
      </w:r>
      <w:r w:rsidRPr="00F47932">
        <w:rPr>
          <w:rFonts w:ascii="Arial" w:hAnsi="Arial" w:cs="Arial"/>
          <w:color w:val="000000"/>
          <w:shd w:val="clear" w:color="auto" w:fill="FFFFFF"/>
        </w:rPr>
        <w:t>Husein, Op.Cit</w:t>
      </w:r>
    </w:p>
    <w:p w:rsidR="000E5AC1" w:rsidRPr="000E5AC1" w:rsidRDefault="006D15F4" w:rsidP="00297DBA">
      <w:pPr>
        <w:shd w:val="clear" w:color="auto" w:fill="FFFFFF"/>
        <w:spacing w:before="240" w:after="0" w:line="240" w:lineRule="auto"/>
        <w:jc w:val="both"/>
        <w:rPr>
          <w:rFonts w:ascii="Arial" w:eastAsia="Times New Roman" w:hAnsi="Arial" w:cs="Arial"/>
          <w:b/>
          <w:color w:val="000000"/>
          <w:sz w:val="24"/>
          <w:szCs w:val="24"/>
          <w:u w:val="single"/>
          <w:lang w:eastAsia="id-ID"/>
        </w:rPr>
      </w:pPr>
      <w:r>
        <w:t>Bambang Setioprojo. 1998. Money Laundering Pandangan Dalam Rangka Pengaturan, Jurnal Hukum Bisnis, volume 3. Jakarta</w:t>
      </w:r>
    </w:p>
    <w:sectPr w:rsidR="000E5AC1" w:rsidRPr="000E5AC1" w:rsidSect="00554DF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8CD" w:rsidRDefault="000D68CD" w:rsidP="00844B85">
      <w:pPr>
        <w:spacing w:after="0" w:line="240" w:lineRule="auto"/>
      </w:pPr>
      <w:r>
        <w:separator/>
      </w:r>
    </w:p>
  </w:endnote>
  <w:endnote w:type="continuationSeparator" w:id="1">
    <w:p w:rsidR="000D68CD" w:rsidRDefault="000D68CD" w:rsidP="00844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f1">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8CD" w:rsidRDefault="000D68CD" w:rsidP="00844B85">
      <w:pPr>
        <w:spacing w:after="0" w:line="240" w:lineRule="auto"/>
      </w:pPr>
      <w:r>
        <w:separator/>
      </w:r>
    </w:p>
  </w:footnote>
  <w:footnote w:type="continuationSeparator" w:id="1">
    <w:p w:rsidR="000D68CD" w:rsidRDefault="000D68CD" w:rsidP="00844B85">
      <w:pPr>
        <w:spacing w:after="0" w:line="240" w:lineRule="auto"/>
      </w:pPr>
      <w:r>
        <w:continuationSeparator/>
      </w:r>
    </w:p>
  </w:footnote>
  <w:footnote w:id="2">
    <w:p w:rsidR="00E820AA" w:rsidRDefault="00E820AA">
      <w:pPr>
        <w:pStyle w:val="FootnoteText"/>
      </w:pPr>
      <w:r>
        <w:rPr>
          <w:rStyle w:val="FootnoteReference"/>
        </w:rPr>
        <w:footnoteRef/>
      </w:r>
      <w:r>
        <w:t xml:space="preserve"> </w:t>
      </w:r>
      <w:r w:rsidRPr="00E820AA">
        <w:rPr>
          <w:rFonts w:ascii="Arial" w:hAnsi="Arial" w:cs="Arial"/>
        </w:rPr>
        <w:t xml:space="preserve">Laporan utama KHN, </w:t>
      </w:r>
      <w:r w:rsidRPr="00E820AA">
        <w:rPr>
          <w:rFonts w:ascii="Arial" w:hAnsi="Arial" w:cs="Arial"/>
          <w:i/>
        </w:rPr>
        <w:t>Negara Kalah Perang Melawan Penjahat Cuci Uang</w:t>
      </w:r>
      <w:r w:rsidRPr="00E820AA">
        <w:rPr>
          <w:rFonts w:ascii="Arial" w:hAnsi="Arial" w:cs="Arial"/>
        </w:rPr>
        <w:t>, News letter KHN, vol. 10. No. 5 (Jakarta: Komisi Hukum Nasional Republik Indonesia, 2010)</w:t>
      </w:r>
    </w:p>
  </w:footnote>
  <w:footnote w:id="3">
    <w:p w:rsidR="00E820AA" w:rsidRDefault="00E820AA">
      <w:pPr>
        <w:pStyle w:val="FootnoteText"/>
      </w:pPr>
      <w:r>
        <w:rPr>
          <w:rStyle w:val="FootnoteReference"/>
        </w:rPr>
        <w:footnoteRef/>
      </w:r>
      <w:r>
        <w:t xml:space="preserve"> </w:t>
      </w:r>
      <w:r>
        <w:t>ibid</w:t>
      </w:r>
    </w:p>
  </w:footnote>
  <w:footnote w:id="4">
    <w:p w:rsidR="000E5AC1" w:rsidRPr="00D27A4B" w:rsidRDefault="000E5AC1" w:rsidP="00D27A4B">
      <w:pPr>
        <w:autoSpaceDE w:val="0"/>
        <w:autoSpaceDN w:val="0"/>
        <w:adjustRightInd w:val="0"/>
        <w:spacing w:after="0" w:line="240" w:lineRule="auto"/>
        <w:jc w:val="both"/>
        <w:rPr>
          <w:rFonts w:ascii="Arial" w:hAnsi="Arial" w:cs="Arial"/>
          <w:sz w:val="24"/>
          <w:szCs w:val="24"/>
        </w:rPr>
      </w:pPr>
      <w:r>
        <w:rPr>
          <w:rStyle w:val="FootnoteReference"/>
        </w:rPr>
        <w:footnoteRef/>
      </w:r>
      <w:r>
        <w:t xml:space="preserve"> </w:t>
      </w:r>
      <w:r w:rsidRPr="00D27A4B">
        <w:rPr>
          <w:rFonts w:ascii="Arial" w:hAnsi="Arial" w:cs="Arial"/>
          <w:sz w:val="20"/>
          <w:szCs w:val="20"/>
        </w:rPr>
        <w:t>Kriminalisasi Tindak Pidana Pencucian Uang di indonesia pertama kali di kenal dalam Undang-Undang Nomor 15 Tahun 2002 tentang Tindak Pidana Pencucian Uang sebagaimana telah diubah dengan Undang-Undang Nomor 25 Tahun 2003 dan terakhir di ubah kedalam Undang-Undang Nomor 8 Tahun 2010</w:t>
      </w:r>
      <w:r>
        <w:rPr>
          <w:rFonts w:ascii="Arial" w:hAnsi="Arial" w:cs="Arial"/>
          <w:sz w:val="24"/>
          <w:szCs w:val="24"/>
        </w:rPr>
        <w:t>.</w:t>
      </w:r>
    </w:p>
  </w:footnote>
  <w:footnote w:id="5">
    <w:p w:rsidR="000E5AC1" w:rsidRPr="00393C85" w:rsidRDefault="000E5AC1" w:rsidP="00393C85">
      <w:pPr>
        <w:pStyle w:val="FootnoteText"/>
        <w:jc w:val="both"/>
        <w:rPr>
          <w:rFonts w:ascii="Arial" w:hAnsi="Arial" w:cs="Arial"/>
        </w:rPr>
      </w:pPr>
      <w:r w:rsidRPr="00393C85">
        <w:rPr>
          <w:rStyle w:val="FootnoteReference"/>
          <w:rFonts w:ascii="Arial" w:hAnsi="Arial" w:cs="Arial"/>
        </w:rPr>
        <w:footnoteRef/>
      </w:r>
      <w:r w:rsidRPr="00393C85">
        <w:rPr>
          <w:rFonts w:ascii="Arial" w:hAnsi="Arial" w:cs="Arial"/>
        </w:rPr>
        <w:t xml:space="preserve"> </w:t>
      </w:r>
      <w:r w:rsidRPr="00393C85">
        <w:rPr>
          <w:rFonts w:ascii="Arial" w:hAnsi="Arial" w:cs="Arial"/>
        </w:rPr>
        <w:t>Cermati Kembali Penjelasan Undag-Undang Nomor 8 Tahun 2010 Tentang Pemberantasan pencegahan dan pemberantasan tindak pidana pencucian uang</w:t>
      </w:r>
      <w:r>
        <w:rPr>
          <w:rFonts w:ascii="Arial" w:hAnsi="Arial" w:cs="Arial"/>
        </w:rPr>
        <w:t xml:space="preserve">, sebagamana tertuang dalam </w:t>
      </w:r>
      <w:r w:rsidRPr="00393C85">
        <w:rPr>
          <w:rFonts w:ascii="Arial" w:hAnsi="Arial" w:cs="Arial"/>
        </w:rPr>
        <w:t>lembaran negara republik indonesia nomor 5164</w:t>
      </w:r>
      <w:r>
        <w:rPr>
          <w:rFonts w:ascii="Arial" w:hAnsi="Arial" w:cs="Arial"/>
        </w:rPr>
        <w:t>.</w:t>
      </w:r>
    </w:p>
  </w:footnote>
  <w:footnote w:id="6">
    <w:p w:rsidR="000E5AC1" w:rsidRPr="0019375A" w:rsidRDefault="000E5AC1" w:rsidP="0019375A">
      <w:pPr>
        <w:shd w:val="clear" w:color="auto" w:fill="FFFFFF"/>
        <w:jc w:val="both"/>
        <w:rPr>
          <w:rFonts w:ascii="Arial" w:eastAsia="Times New Roman" w:hAnsi="Arial" w:cs="Arial"/>
          <w:color w:val="000000"/>
          <w:sz w:val="20"/>
          <w:szCs w:val="20"/>
          <w:lang w:eastAsia="id-ID"/>
        </w:rPr>
      </w:pPr>
      <w:r>
        <w:rPr>
          <w:rStyle w:val="FootnoteReference"/>
        </w:rPr>
        <w:footnoteRef/>
      </w:r>
      <w:r>
        <w:t xml:space="preserve"> </w:t>
      </w:r>
      <w:r w:rsidRPr="008932DA">
        <w:rPr>
          <w:rFonts w:ascii="Arial" w:eastAsia="Times New Roman" w:hAnsi="Arial" w:cs="Arial"/>
          <w:color w:val="000000"/>
          <w:sz w:val="20"/>
          <w:szCs w:val="20"/>
          <w:lang w:eastAsia="id-ID"/>
        </w:rPr>
        <w:t xml:space="preserve">Yunus  Husein.  2004.  </w:t>
      </w:r>
      <w:r w:rsidRPr="008932DA">
        <w:rPr>
          <w:rFonts w:ascii="Arial" w:eastAsia="Times New Roman" w:hAnsi="Arial" w:cs="Arial"/>
          <w:i/>
          <w:color w:val="000000"/>
          <w:sz w:val="20"/>
          <w:szCs w:val="20"/>
          <w:lang w:eastAsia="id-ID"/>
        </w:rPr>
        <w:t>Tindak  Pidana  Pencucian  Uang  (Money  Laundering)  dalam Perspektif Hukum Internasional,</w:t>
      </w:r>
      <w:r w:rsidRPr="008932DA">
        <w:rPr>
          <w:rFonts w:ascii="Arial" w:eastAsia="Times New Roman" w:hAnsi="Arial" w:cs="Arial"/>
          <w:color w:val="000000"/>
          <w:sz w:val="20"/>
          <w:szCs w:val="20"/>
          <w:lang w:eastAsia="id-ID"/>
        </w:rPr>
        <w:t xml:space="preserve"> Jurnal Hukum Internasional (</w:t>
      </w:r>
      <w:r>
        <w:rPr>
          <w:rFonts w:ascii="Arial" w:eastAsia="Times New Roman" w:hAnsi="Arial" w:cs="Arial"/>
          <w:color w:val="000000"/>
          <w:sz w:val="20"/>
          <w:szCs w:val="20"/>
          <w:lang w:eastAsia="id-ID"/>
        </w:rPr>
        <w:t xml:space="preserve">Indonesian </w:t>
      </w:r>
      <w:r w:rsidRPr="008932DA">
        <w:rPr>
          <w:rFonts w:ascii="Arial" w:eastAsia="Times New Roman" w:hAnsi="Arial" w:cs="Arial"/>
          <w:color w:val="000000"/>
          <w:sz w:val="20"/>
          <w:szCs w:val="20"/>
          <w:lang w:eastAsia="id-ID"/>
        </w:rPr>
        <w:t xml:space="preserve">Journal  of  International  Law).  Vol.  1.  Nomor  2,  Januari,  </w:t>
      </w:r>
      <w:r>
        <w:rPr>
          <w:rFonts w:ascii="Arial" w:eastAsia="Times New Roman" w:hAnsi="Arial" w:cs="Arial"/>
          <w:color w:val="000000"/>
          <w:sz w:val="20"/>
          <w:szCs w:val="20"/>
          <w:lang w:eastAsia="id-ID"/>
        </w:rPr>
        <w:t xml:space="preserve">Lembaga </w:t>
      </w:r>
      <w:r w:rsidRPr="008932DA">
        <w:rPr>
          <w:rFonts w:ascii="Arial" w:eastAsia="Times New Roman" w:hAnsi="Arial" w:cs="Arial"/>
          <w:color w:val="000000"/>
          <w:sz w:val="20"/>
          <w:szCs w:val="20"/>
          <w:lang w:eastAsia="id-ID"/>
        </w:rPr>
        <w:t xml:space="preserve">Pengkajian Hukum Internasional Fakultas Hukum Universitas Indonesia </w:t>
      </w:r>
      <w:r>
        <w:rPr>
          <w:rFonts w:ascii="Arial" w:eastAsia="Times New Roman" w:hAnsi="Arial" w:cs="Arial"/>
          <w:color w:val="000000"/>
          <w:sz w:val="20"/>
          <w:szCs w:val="20"/>
          <w:lang w:eastAsia="id-ID"/>
        </w:rPr>
        <w:t xml:space="preserve"> </w:t>
      </w:r>
      <w:r w:rsidRPr="008932DA">
        <w:rPr>
          <w:rFonts w:ascii="Arial" w:eastAsia="Times New Roman" w:hAnsi="Arial" w:cs="Arial"/>
          <w:color w:val="000000"/>
          <w:sz w:val="20"/>
          <w:szCs w:val="20"/>
          <w:lang w:eastAsia="id-ID"/>
        </w:rPr>
        <w:t xml:space="preserve">(Center  of  International  Las  Studies  –  Faculty  of  Law  University  of </w:t>
      </w:r>
      <w:r>
        <w:rPr>
          <w:rFonts w:ascii="Arial" w:eastAsia="Times New Roman" w:hAnsi="Arial" w:cs="Arial"/>
          <w:color w:val="000000"/>
          <w:sz w:val="20"/>
          <w:szCs w:val="20"/>
          <w:lang w:eastAsia="id-ID"/>
        </w:rPr>
        <w:t xml:space="preserve"> </w:t>
      </w:r>
      <w:r w:rsidRPr="008932DA">
        <w:rPr>
          <w:rFonts w:ascii="Arial" w:eastAsia="Times New Roman" w:hAnsi="Arial" w:cs="Arial"/>
          <w:color w:val="000000"/>
          <w:sz w:val="20"/>
          <w:szCs w:val="20"/>
          <w:lang w:eastAsia="id-ID"/>
        </w:rPr>
        <w:t xml:space="preserve">Indonesia). </w:t>
      </w:r>
    </w:p>
  </w:footnote>
  <w:footnote w:id="7">
    <w:p w:rsidR="000E5AC1" w:rsidRDefault="000E5AC1" w:rsidP="006377E0">
      <w:pPr>
        <w:pStyle w:val="FootnoteText"/>
        <w:jc w:val="both"/>
        <w:rPr>
          <w:rFonts w:ascii="Arial" w:hAnsi="Arial" w:cs="Arial"/>
        </w:rPr>
      </w:pPr>
      <w:r w:rsidRPr="006377E0">
        <w:rPr>
          <w:rStyle w:val="FootnoteReference"/>
          <w:rFonts w:ascii="Arial" w:hAnsi="Arial" w:cs="Arial"/>
        </w:rPr>
        <w:footnoteRef/>
      </w:r>
      <w:r w:rsidRPr="006377E0">
        <w:rPr>
          <w:rFonts w:ascii="Arial" w:hAnsi="Arial" w:cs="Arial"/>
        </w:rPr>
        <w:t xml:space="preserve"> </w:t>
      </w:r>
      <w:r w:rsidRPr="006377E0">
        <w:rPr>
          <w:rFonts w:ascii="Arial" w:hAnsi="Arial" w:cs="Arial"/>
          <w:i/>
          <w:iCs/>
        </w:rPr>
        <w:t>Financial</w:t>
      </w:r>
      <w:r w:rsidRPr="006377E0">
        <w:rPr>
          <w:rFonts w:ascii="Arial" w:hAnsi="Arial" w:cs="Arial"/>
        </w:rPr>
        <w:t xml:space="preserve"> </w:t>
      </w:r>
      <w:r w:rsidRPr="006377E0">
        <w:rPr>
          <w:rFonts w:ascii="Arial" w:hAnsi="Arial" w:cs="Arial"/>
          <w:i/>
          <w:iCs/>
        </w:rPr>
        <w:t>Action Task Force (FATF) on Money Laundering</w:t>
      </w:r>
      <w:r w:rsidRPr="006377E0">
        <w:rPr>
          <w:rFonts w:ascii="Arial" w:hAnsi="Arial" w:cs="Arial"/>
          <w:shd w:val="clear" w:color="auto" w:fill="FFFFFF"/>
        </w:rPr>
        <w:t xml:space="preserve"> adalah </w:t>
      </w:r>
      <w:hyperlink r:id="rId1" w:tooltip="Organisasi antar pemerintah" w:history="1">
        <w:r w:rsidRPr="006377E0">
          <w:rPr>
            <w:rStyle w:val="Hyperlink"/>
            <w:rFonts w:ascii="Arial" w:hAnsi="Arial" w:cs="Arial"/>
            <w:color w:val="auto"/>
            <w:u w:val="none"/>
            <w:bdr w:val="none" w:sz="0" w:space="0" w:color="auto" w:frame="1"/>
            <w:shd w:val="clear" w:color="auto" w:fill="FFFFFF"/>
          </w:rPr>
          <w:t>organisasi antar pemerintah yang</w:t>
        </w:r>
      </w:hyperlink>
      <w:r w:rsidRPr="006377E0">
        <w:rPr>
          <w:rFonts w:ascii="Arial" w:hAnsi="Arial" w:cs="Arial"/>
          <w:shd w:val="clear" w:color="auto" w:fill="FFFFFF"/>
        </w:rPr>
        <w:t> didirikan pada tahun 1989 atas prakarsa </w:t>
      </w:r>
      <w:hyperlink r:id="rId2" w:tooltip="G7" w:history="1">
        <w:r w:rsidRPr="006377E0">
          <w:rPr>
            <w:rStyle w:val="Hyperlink"/>
            <w:rFonts w:ascii="Arial" w:hAnsi="Arial" w:cs="Arial"/>
            <w:color w:val="auto"/>
            <w:u w:val="none"/>
            <w:bdr w:val="none" w:sz="0" w:space="0" w:color="auto" w:frame="1"/>
            <w:shd w:val="clear" w:color="auto" w:fill="FFFFFF"/>
          </w:rPr>
          <w:t>G7</w:t>
        </w:r>
      </w:hyperlink>
      <w:r w:rsidRPr="006377E0">
        <w:rPr>
          <w:rFonts w:ascii="Arial" w:hAnsi="Arial" w:cs="Arial"/>
          <w:shd w:val="clear" w:color="auto" w:fill="FFFFFF"/>
        </w:rPr>
        <w:t> untuk mengembangkan kebijakan untuk memerangi </w:t>
      </w:r>
      <w:hyperlink r:id="rId3" w:tooltip="Pencucian uang" w:history="1">
        <w:r w:rsidRPr="006377E0">
          <w:rPr>
            <w:rStyle w:val="Hyperlink"/>
            <w:rFonts w:ascii="Arial" w:hAnsi="Arial" w:cs="Arial"/>
            <w:color w:val="auto"/>
            <w:u w:val="none"/>
            <w:bdr w:val="none" w:sz="0" w:space="0" w:color="auto" w:frame="1"/>
            <w:shd w:val="clear" w:color="auto" w:fill="FFFFFF"/>
          </w:rPr>
          <w:t>pencucian uang</w:t>
        </w:r>
      </w:hyperlink>
      <w:r>
        <w:rPr>
          <w:rFonts w:ascii="Arial" w:hAnsi="Arial" w:cs="Arial"/>
        </w:rPr>
        <w:t>, FATF dibentuk oleh KTT G7 tahun 1989 di paris untuk memerangi masalah pencucian uang dan pendanaan terorisme yang terus meningkat.</w:t>
      </w:r>
    </w:p>
    <w:p w:rsidR="000E5AC1" w:rsidRPr="006377E0" w:rsidRDefault="000E5AC1" w:rsidP="006377E0">
      <w:pPr>
        <w:pStyle w:val="FootnoteText"/>
        <w:jc w:val="both"/>
        <w:rPr>
          <w:rFonts w:ascii="Arial" w:hAnsi="Arial" w:cs="Arial"/>
        </w:rPr>
      </w:pPr>
    </w:p>
  </w:footnote>
  <w:footnote w:id="8">
    <w:p w:rsidR="006D15F4" w:rsidRDefault="006D15F4">
      <w:pPr>
        <w:pStyle w:val="FootnoteText"/>
      </w:pPr>
      <w:r>
        <w:rPr>
          <w:rStyle w:val="FootnoteReference"/>
        </w:rPr>
        <w:footnoteRef/>
      </w:r>
      <w:r>
        <w:t xml:space="preserve"> </w:t>
      </w:r>
      <w:r>
        <w:rPr>
          <w:rFonts w:ascii="Arial" w:hAnsi="Arial" w:cs="Arial"/>
        </w:rPr>
        <w:t xml:space="preserve">Tri </w:t>
      </w:r>
      <w:r>
        <w:rPr>
          <w:rFonts w:ascii="Arial" w:hAnsi="Arial" w:cs="Arial"/>
        </w:rPr>
        <w:t>Andrisman</w:t>
      </w:r>
      <w:r w:rsidRPr="006D15F4">
        <w:rPr>
          <w:rFonts w:ascii="Arial" w:hAnsi="Arial" w:cs="Arial"/>
        </w:rPr>
        <w:t>.</w:t>
      </w:r>
      <w:r w:rsidRPr="006D15F4">
        <w:rPr>
          <w:rFonts w:ascii="Arial" w:hAnsi="Arial" w:cs="Arial"/>
          <w:i/>
        </w:rPr>
        <w:t>Tindak Pidana Khusus Diluar KUHP</w:t>
      </w:r>
      <w:r w:rsidRPr="006D15F4">
        <w:rPr>
          <w:rFonts w:ascii="Arial" w:hAnsi="Arial" w:cs="Arial"/>
        </w:rPr>
        <w:t>. Universitas Lampung. Bandar Lampung</w:t>
      </w:r>
      <w:r>
        <w:rPr>
          <w:rFonts w:ascii="Arial" w:hAnsi="Arial" w:cs="Arial"/>
        </w:rPr>
        <w:t>, 2010</w:t>
      </w:r>
    </w:p>
  </w:footnote>
  <w:footnote w:id="9">
    <w:p w:rsidR="006D15F4" w:rsidRDefault="006D15F4" w:rsidP="006D15F4">
      <w:pPr>
        <w:pStyle w:val="FootnoteText"/>
        <w:jc w:val="both"/>
      </w:pPr>
      <w:r>
        <w:rPr>
          <w:rStyle w:val="FootnoteReference"/>
        </w:rPr>
        <w:footnoteRef/>
      </w:r>
      <w:r>
        <w:t xml:space="preserve"> </w:t>
      </w:r>
      <w:r>
        <w:rPr>
          <w:rFonts w:ascii="Arial" w:hAnsi="Arial" w:cs="Arial"/>
        </w:rPr>
        <w:t xml:space="preserve">Bambang </w:t>
      </w:r>
      <w:r>
        <w:rPr>
          <w:rFonts w:ascii="Arial" w:hAnsi="Arial" w:cs="Arial"/>
        </w:rPr>
        <w:t>Setioprojo.</w:t>
      </w:r>
      <w:r w:rsidRPr="006D15F4">
        <w:rPr>
          <w:rFonts w:ascii="Arial" w:hAnsi="Arial" w:cs="Arial"/>
        </w:rPr>
        <w:t xml:space="preserve"> </w:t>
      </w:r>
      <w:r w:rsidRPr="006D15F4">
        <w:rPr>
          <w:rFonts w:ascii="Arial" w:hAnsi="Arial" w:cs="Arial"/>
          <w:i/>
        </w:rPr>
        <w:t>Money Laundering Pandangan Dalam Rangka Pengaturan</w:t>
      </w:r>
      <w:r w:rsidRPr="006D15F4">
        <w:rPr>
          <w:rFonts w:ascii="Arial" w:hAnsi="Arial" w:cs="Arial"/>
        </w:rPr>
        <w:t>, Jurnal Hukum Bisnis, volume 3. Jakarta</w:t>
      </w:r>
      <w:r>
        <w:rPr>
          <w:rFonts w:ascii="Arial" w:hAnsi="Arial" w:cs="Arial"/>
        </w:rPr>
        <w:t xml:space="preserve"> 1998</w:t>
      </w:r>
    </w:p>
  </w:footnote>
  <w:footnote w:id="10">
    <w:p w:rsidR="00E820AA" w:rsidRDefault="00E820AA">
      <w:pPr>
        <w:pStyle w:val="FootnoteText"/>
      </w:pPr>
      <w:r>
        <w:rPr>
          <w:rStyle w:val="FootnoteReference"/>
        </w:rPr>
        <w:footnoteRef/>
      </w:r>
      <w:r>
        <w:t xml:space="preserve"> </w:t>
      </w:r>
      <w:r>
        <w:t xml:space="preserve">Yenti Garnasih, </w:t>
      </w:r>
      <w:r w:rsidRPr="00E820AA">
        <w:rPr>
          <w:i/>
        </w:rPr>
        <w:t>Kriminalisasi Pencucian Uang</w:t>
      </w:r>
      <w:r>
        <w:t>, (Jakarta: Universitas Indonesia Program Pascasarjana Fakultas Hukum 2003),</w:t>
      </w:r>
    </w:p>
  </w:footnote>
  <w:footnote w:id="11">
    <w:p w:rsidR="000E5AC1" w:rsidRPr="00E820AA" w:rsidRDefault="000E5AC1">
      <w:pPr>
        <w:pStyle w:val="FootnoteText"/>
        <w:rPr>
          <w:rFonts w:ascii="Arial" w:hAnsi="Arial" w:cs="Arial"/>
        </w:rPr>
      </w:pPr>
      <w:r w:rsidRPr="00E820AA">
        <w:rPr>
          <w:rStyle w:val="FootnoteReference"/>
          <w:rFonts w:ascii="Arial" w:hAnsi="Arial" w:cs="Arial"/>
        </w:rPr>
        <w:footnoteRef/>
      </w:r>
      <w:r w:rsidRPr="00E820AA">
        <w:rPr>
          <w:rFonts w:ascii="Arial" w:hAnsi="Arial" w:cs="Arial"/>
        </w:rPr>
        <w:t xml:space="preserve"> </w:t>
      </w:r>
      <w:r w:rsidRPr="00E820AA">
        <w:rPr>
          <w:rFonts w:ascii="Arial" w:hAnsi="Arial" w:cs="Arial"/>
        </w:rPr>
        <w:t xml:space="preserve">Barda Nawawi Arief, </w:t>
      </w:r>
      <w:r w:rsidRPr="00E820AA">
        <w:rPr>
          <w:rFonts w:ascii="Arial" w:hAnsi="Arial" w:cs="Arial"/>
          <w:i/>
        </w:rPr>
        <w:t>Tindak Pidana Pencucian Uang</w:t>
      </w:r>
      <w:r w:rsidRPr="00E820AA">
        <w:rPr>
          <w:rFonts w:ascii="Arial" w:hAnsi="Arial" w:cs="Arial"/>
        </w:rPr>
        <w:t>, Perkembangan Pembahasan Pencucian Uang Sejak RUU sampai UU 8/2010 Undip, 2010</w:t>
      </w:r>
    </w:p>
  </w:footnote>
  <w:footnote w:id="12">
    <w:p w:rsidR="000E5AC1" w:rsidRPr="00C423B7" w:rsidRDefault="000E5AC1" w:rsidP="00C423B7">
      <w:pPr>
        <w:shd w:val="clear" w:color="auto" w:fill="FFFFFF"/>
        <w:jc w:val="both"/>
        <w:rPr>
          <w:rFonts w:ascii="Arial" w:eastAsia="Times New Roman" w:hAnsi="Arial" w:cs="Arial"/>
          <w:color w:val="000000"/>
          <w:sz w:val="20"/>
          <w:szCs w:val="20"/>
          <w:lang w:eastAsia="id-ID"/>
        </w:rPr>
      </w:pPr>
      <w:r>
        <w:rPr>
          <w:rStyle w:val="FootnoteReference"/>
        </w:rPr>
        <w:footnoteRef/>
      </w:r>
      <w:r>
        <w:t xml:space="preserve"> </w:t>
      </w:r>
      <w:r w:rsidRPr="008932DA">
        <w:rPr>
          <w:rFonts w:ascii="Arial" w:hAnsi="Arial" w:cs="Arial"/>
          <w:color w:val="000000"/>
          <w:sz w:val="20"/>
          <w:szCs w:val="20"/>
          <w:shd w:val="clear" w:color="auto" w:fill="FFFFFF"/>
        </w:rPr>
        <w:t xml:space="preserve">Aal </w:t>
      </w:r>
      <w:r w:rsidRPr="008932DA">
        <w:rPr>
          <w:rFonts w:ascii="Arial" w:hAnsi="Arial" w:cs="Arial"/>
          <w:color w:val="000000"/>
          <w:sz w:val="20"/>
          <w:szCs w:val="20"/>
          <w:shd w:val="clear" w:color="auto" w:fill="FFFFFF"/>
        </w:rPr>
        <w:t>Lukmanul Hakim dan Abraham Yazdi Martin</w:t>
      </w:r>
      <w:r w:rsidRPr="00C423B7">
        <w:rPr>
          <w:rFonts w:ascii="Arial" w:hAnsi="Arial" w:cs="Arial"/>
          <w:color w:val="000000"/>
          <w:sz w:val="20"/>
          <w:szCs w:val="20"/>
          <w:shd w:val="clear" w:color="auto" w:fill="FFFFFF"/>
        </w:rPr>
        <w:t xml:space="preserve">, </w:t>
      </w:r>
      <w:r w:rsidRPr="00C423B7">
        <w:rPr>
          <w:rFonts w:ascii="Arial" w:eastAsia="Times New Roman" w:hAnsi="Arial" w:cs="Arial"/>
          <w:i/>
          <w:color w:val="000000"/>
          <w:sz w:val="20"/>
          <w:szCs w:val="20"/>
          <w:lang w:eastAsia="id-ID"/>
        </w:rPr>
        <w:t>tindak pidana pencucian uang dan modusnya dalam perspektif hukum bisnis,</w:t>
      </w:r>
      <w:r w:rsidRPr="00C423B7">
        <w:rPr>
          <w:rFonts w:ascii="ff1" w:hAnsi="ff1"/>
          <w:color w:val="000000"/>
          <w:sz w:val="42"/>
          <w:szCs w:val="42"/>
          <w:shd w:val="clear" w:color="auto" w:fill="FFFFFF"/>
        </w:rPr>
        <w:t xml:space="preserve"> </w:t>
      </w:r>
      <w:r w:rsidRPr="00C423B7">
        <w:rPr>
          <w:rFonts w:ascii="Arial" w:hAnsi="Arial" w:cs="Arial"/>
          <w:color w:val="000000"/>
          <w:sz w:val="20"/>
          <w:szCs w:val="20"/>
          <w:shd w:val="clear" w:color="auto" w:fill="FFFFFF"/>
        </w:rPr>
        <w:t>Jurnal De’Rechstaat, Volume I, Nomor 1, Tahun 2015</w:t>
      </w:r>
    </w:p>
  </w:footnote>
  <w:footnote w:id="13">
    <w:p w:rsidR="000E5AC1" w:rsidRPr="009475B5" w:rsidRDefault="000E5AC1" w:rsidP="009475B5">
      <w:pPr>
        <w:shd w:val="clear" w:color="auto" w:fill="FFFFFF"/>
        <w:spacing w:line="240" w:lineRule="auto"/>
        <w:jc w:val="both"/>
        <w:rPr>
          <w:rFonts w:ascii="Arial" w:eastAsia="Times New Roman" w:hAnsi="Arial" w:cs="Arial"/>
          <w:color w:val="000000"/>
          <w:sz w:val="20"/>
          <w:szCs w:val="20"/>
          <w:lang w:eastAsia="id-ID"/>
        </w:rPr>
      </w:pPr>
      <w:r>
        <w:rPr>
          <w:rStyle w:val="FootnoteReference"/>
        </w:rPr>
        <w:footnoteRef/>
      </w:r>
      <w:r>
        <w:t xml:space="preserve"> </w:t>
      </w:r>
      <w:r w:rsidRPr="009475B5">
        <w:rPr>
          <w:rFonts w:ascii="Arial" w:hAnsi="Arial" w:cs="Arial"/>
          <w:color w:val="000000"/>
          <w:sz w:val="20"/>
          <w:szCs w:val="20"/>
          <w:shd w:val="clear" w:color="auto" w:fill="FFFFFF"/>
        </w:rPr>
        <w:t xml:space="preserve">Zanuar </w:t>
      </w:r>
      <w:r w:rsidRPr="009475B5">
        <w:rPr>
          <w:rFonts w:ascii="Arial" w:hAnsi="Arial" w:cs="Arial"/>
          <w:color w:val="000000"/>
          <w:sz w:val="20"/>
          <w:szCs w:val="20"/>
          <w:shd w:val="clear" w:color="auto" w:fill="FFFFFF"/>
        </w:rPr>
        <w:t>Achmad Afandi,</w:t>
      </w:r>
      <w:r w:rsidRPr="009475B5">
        <w:rPr>
          <w:rFonts w:ascii="ff3" w:hAnsi="ff3"/>
          <w:color w:val="000000"/>
          <w:sz w:val="20"/>
          <w:szCs w:val="20"/>
        </w:rPr>
        <w:t xml:space="preserve"> </w:t>
      </w:r>
      <w:r w:rsidRPr="009475B5">
        <w:rPr>
          <w:rFonts w:ascii="Arial" w:eastAsia="Times New Roman" w:hAnsi="Arial" w:cs="Arial"/>
          <w:i/>
          <w:color w:val="000000"/>
          <w:sz w:val="20"/>
          <w:szCs w:val="20"/>
          <w:lang w:eastAsia="id-ID"/>
        </w:rPr>
        <w:t>Dampak  Money  Laundering  di  Dunia  Perbankan Terhadap Perekonomian di Indonesia</w:t>
      </w:r>
      <w:r w:rsidRPr="009475B5">
        <w:rPr>
          <w:rFonts w:ascii="Arial" w:eastAsia="Times New Roman" w:hAnsi="Arial" w:cs="Arial"/>
          <w:color w:val="000000"/>
          <w:sz w:val="20"/>
          <w:szCs w:val="20"/>
          <w:lang w:eastAsia="id-ID"/>
        </w:rPr>
        <w:t>, Jurnal Online Universitas Negeri Surabaya, Vol. 1, No. 3.</w:t>
      </w:r>
      <w:r>
        <w:rPr>
          <w:rFonts w:ascii="Arial" w:hAnsi="Arial" w:cs="Arial"/>
          <w:color w:val="000000"/>
          <w:sz w:val="20"/>
          <w:szCs w:val="20"/>
          <w:shd w:val="clear" w:color="auto" w:fill="FFFFFF"/>
        </w:rPr>
        <w:t xml:space="preserve"> 2013 : </w:t>
      </w:r>
    </w:p>
  </w:footnote>
  <w:footnote w:id="14">
    <w:p w:rsidR="000E5AC1" w:rsidRPr="00245CBB" w:rsidRDefault="000E5AC1" w:rsidP="00245CBB">
      <w:pPr>
        <w:shd w:val="clear" w:color="auto" w:fill="FFFFFF"/>
        <w:rPr>
          <w:rFonts w:ascii="Arial" w:eastAsia="Times New Roman" w:hAnsi="Arial" w:cs="Arial"/>
          <w:color w:val="000000"/>
          <w:sz w:val="20"/>
          <w:szCs w:val="20"/>
          <w:lang w:eastAsia="id-ID"/>
        </w:rPr>
      </w:pPr>
      <w:r>
        <w:rPr>
          <w:rStyle w:val="FootnoteReference"/>
        </w:rPr>
        <w:footnoteRef/>
      </w:r>
      <w:r>
        <w:t xml:space="preserve"> </w:t>
      </w:r>
      <w:r w:rsidRPr="00245CBB">
        <w:rPr>
          <w:rFonts w:ascii="Arial" w:eastAsia="Times New Roman" w:hAnsi="Arial" w:cs="Arial"/>
          <w:color w:val="000000"/>
          <w:sz w:val="20"/>
          <w:szCs w:val="20"/>
          <w:lang w:eastAsia="id-ID"/>
        </w:rPr>
        <w:t xml:space="preserve"> </w:t>
      </w:r>
      <w:r w:rsidRPr="00245CBB">
        <w:rPr>
          <w:rFonts w:ascii="Arial" w:eastAsia="Times New Roman" w:hAnsi="Arial" w:cs="Arial"/>
          <w:color w:val="000000"/>
          <w:sz w:val="20"/>
          <w:szCs w:val="20"/>
          <w:lang w:eastAsia="id-ID"/>
        </w:rPr>
        <w:t xml:space="preserve">Billy </w:t>
      </w:r>
      <w:r w:rsidRPr="00245CBB">
        <w:rPr>
          <w:rFonts w:ascii="Arial" w:eastAsia="Times New Roman" w:hAnsi="Arial" w:cs="Arial"/>
          <w:color w:val="000000"/>
          <w:sz w:val="20"/>
          <w:szCs w:val="20"/>
          <w:lang w:eastAsia="id-ID"/>
        </w:rPr>
        <w:t xml:space="preserve">Steel, </w:t>
      </w:r>
      <w:r w:rsidRPr="00245CBB">
        <w:rPr>
          <w:rFonts w:ascii="Arial" w:eastAsia="Times New Roman" w:hAnsi="Arial" w:cs="Arial"/>
          <w:color w:val="0000FF"/>
          <w:sz w:val="20"/>
          <w:szCs w:val="20"/>
          <w:lang w:eastAsia="id-ID"/>
        </w:rPr>
        <w:t>http://www.laundryman.u-net.com/page2_wisml.html</w:t>
      </w:r>
      <w:r w:rsidRPr="00245CBB">
        <w:rPr>
          <w:rFonts w:ascii="Arial" w:eastAsia="Times New Roman" w:hAnsi="Arial" w:cs="Arial"/>
          <w:color w:val="000000"/>
          <w:sz w:val="20"/>
          <w:szCs w:val="20"/>
          <w:lang w:eastAsia="id-ID"/>
        </w:rPr>
        <w:t xml:space="preserve"> </w:t>
      </w:r>
      <w:r w:rsidRPr="00245CBB">
        <w:rPr>
          <w:rFonts w:ascii="Arial" w:eastAsia="Times New Roman" w:hAnsi="Arial" w:cs="Arial"/>
          <w:color w:val="0000FF"/>
          <w:sz w:val="20"/>
          <w:szCs w:val="20"/>
          <w:lang w:eastAsia="id-ID"/>
        </w:rPr>
        <w:t>http://id.wikipedia.org/wiki/Bisnis</w:t>
      </w:r>
      <w:r w:rsidRPr="00245CBB">
        <w:rPr>
          <w:rFonts w:ascii="Arial" w:eastAsia="Times New Roman" w:hAnsi="Arial" w:cs="Arial"/>
          <w:color w:val="000000"/>
          <w:sz w:val="20"/>
          <w:szCs w:val="20"/>
          <w:lang w:eastAsia="id-ID"/>
        </w:rPr>
        <w:t>,</w:t>
      </w:r>
    </w:p>
    <w:p w:rsidR="000E5AC1" w:rsidRPr="00245CBB" w:rsidRDefault="000E5AC1">
      <w:pPr>
        <w:pStyle w:val="FootnoteText"/>
        <w:rPr>
          <w:rFonts w:ascii="Arial" w:hAnsi="Arial" w:cs="Arial"/>
        </w:rPr>
      </w:pPr>
    </w:p>
  </w:footnote>
  <w:footnote w:id="15">
    <w:p w:rsidR="000E5AC1" w:rsidRPr="00F47932" w:rsidRDefault="000E5AC1" w:rsidP="00F47932">
      <w:pPr>
        <w:shd w:val="clear" w:color="auto" w:fill="FFFFFF"/>
        <w:spacing w:after="0" w:line="240" w:lineRule="auto"/>
        <w:jc w:val="both"/>
        <w:rPr>
          <w:rFonts w:ascii="Arial" w:eastAsia="Times New Roman" w:hAnsi="Arial" w:cs="Arial"/>
          <w:color w:val="000000"/>
          <w:sz w:val="20"/>
          <w:szCs w:val="20"/>
          <w:lang w:eastAsia="id-ID"/>
        </w:rPr>
      </w:pPr>
      <w:r>
        <w:rPr>
          <w:rStyle w:val="FootnoteReference"/>
        </w:rPr>
        <w:footnoteRef/>
      </w:r>
      <w:r>
        <w:t xml:space="preserve"> </w:t>
      </w:r>
      <w:r w:rsidRPr="00F47932">
        <w:rPr>
          <w:rFonts w:ascii="Arial" w:eastAsia="Times New Roman" w:hAnsi="Arial" w:cs="Arial"/>
          <w:color w:val="000000"/>
          <w:sz w:val="20"/>
          <w:szCs w:val="20"/>
          <w:lang w:eastAsia="id-ID"/>
        </w:rPr>
        <w:t xml:space="preserve">Modul E-Learning 1 : </w:t>
      </w:r>
      <w:r w:rsidRPr="00FF6454">
        <w:rPr>
          <w:rFonts w:ascii="Arial" w:eastAsia="Times New Roman" w:hAnsi="Arial" w:cs="Arial"/>
          <w:i/>
          <w:color w:val="000000"/>
          <w:sz w:val="20"/>
          <w:szCs w:val="20"/>
          <w:lang w:eastAsia="id-ID"/>
        </w:rPr>
        <w:t>Pengenalan Anti Pencucian Uang dan Pendanaan Terorisme,</w:t>
      </w:r>
      <w:r w:rsidRPr="00F47932">
        <w:rPr>
          <w:rFonts w:ascii="Arial" w:eastAsia="Times New Roman" w:hAnsi="Arial" w:cs="Arial"/>
          <w:color w:val="000000"/>
          <w:sz w:val="20"/>
          <w:szCs w:val="20"/>
          <w:lang w:eastAsia="id-ID"/>
        </w:rPr>
        <w:t xml:space="preserve"> Bagian Kedua : Tipologi Pencucian Uang, Pusat Pelaporan Analisis dan Transaksi Keuangan (PPATK).</w:t>
      </w:r>
    </w:p>
  </w:footnote>
  <w:footnote w:id="16">
    <w:p w:rsidR="000E5AC1" w:rsidRPr="00F47932" w:rsidRDefault="000E5AC1" w:rsidP="00F47932">
      <w:pPr>
        <w:pStyle w:val="FootnoteText"/>
        <w:spacing w:before="240"/>
        <w:rPr>
          <w:rFonts w:ascii="Arial" w:hAnsi="Arial" w:cs="Arial"/>
        </w:rPr>
      </w:pPr>
      <w:r w:rsidRPr="00F47932">
        <w:rPr>
          <w:rStyle w:val="FootnoteReference"/>
          <w:rFonts w:ascii="Arial" w:hAnsi="Arial" w:cs="Arial"/>
        </w:rPr>
        <w:footnoteRef/>
      </w:r>
      <w:r w:rsidRPr="00F47932">
        <w:rPr>
          <w:rFonts w:ascii="Arial" w:hAnsi="Arial" w:cs="Arial"/>
        </w:rPr>
        <w:t xml:space="preserve"> </w:t>
      </w:r>
      <w:r w:rsidRPr="00F47932">
        <w:rPr>
          <w:rFonts w:ascii="Arial" w:hAnsi="Arial" w:cs="Arial"/>
          <w:color w:val="000000"/>
          <w:shd w:val="clear" w:color="auto" w:fill="FFFFFF"/>
        </w:rPr>
        <w:t xml:space="preserve">Yunus </w:t>
      </w:r>
      <w:r w:rsidRPr="00F47932">
        <w:rPr>
          <w:rStyle w:val="a"/>
          <w:rFonts w:ascii="Arial" w:hAnsi="Arial" w:cs="Arial"/>
          <w:shd w:val="clear" w:color="auto" w:fill="FFFFFF"/>
        </w:rPr>
        <w:t xml:space="preserve"> </w:t>
      </w:r>
      <w:r w:rsidRPr="00F47932">
        <w:rPr>
          <w:rFonts w:ascii="Arial" w:hAnsi="Arial" w:cs="Arial"/>
          <w:color w:val="000000"/>
          <w:shd w:val="clear" w:color="auto" w:fill="FFFFFF"/>
        </w:rPr>
        <w:t>Husein, Op.Cit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57E4CC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7A6D8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BA73FB2"/>
    <w:multiLevelType w:val="hybridMultilevel"/>
    <w:tmpl w:val="82C64D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FE2506"/>
    <w:multiLevelType w:val="hybridMultilevel"/>
    <w:tmpl w:val="AC18985E"/>
    <w:lvl w:ilvl="0" w:tplc="BE28AA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CD5C24"/>
    <w:multiLevelType w:val="hybridMultilevel"/>
    <w:tmpl w:val="FF60CD94"/>
    <w:lvl w:ilvl="0" w:tplc="BDE8ED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06D214E"/>
    <w:multiLevelType w:val="hybridMultilevel"/>
    <w:tmpl w:val="F5CC199A"/>
    <w:lvl w:ilvl="0" w:tplc="E1E22FC4">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A74DC5"/>
    <w:multiLevelType w:val="hybridMultilevel"/>
    <w:tmpl w:val="4DC877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5804C0E"/>
    <w:multiLevelType w:val="hybridMultilevel"/>
    <w:tmpl w:val="A7A4AE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3E1C3D"/>
    <w:multiLevelType w:val="hybridMultilevel"/>
    <w:tmpl w:val="4E34A664"/>
    <w:lvl w:ilvl="0" w:tplc="5610F5D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587069"/>
    <w:multiLevelType w:val="hybridMultilevel"/>
    <w:tmpl w:val="9CB67938"/>
    <w:lvl w:ilvl="0" w:tplc="9306BB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FB74A2C"/>
    <w:multiLevelType w:val="hybridMultilevel"/>
    <w:tmpl w:val="06D43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764312D"/>
    <w:multiLevelType w:val="hybridMultilevel"/>
    <w:tmpl w:val="EF504F20"/>
    <w:lvl w:ilvl="0" w:tplc="FF062E7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A3835B0"/>
    <w:multiLevelType w:val="hybridMultilevel"/>
    <w:tmpl w:val="D4BA906C"/>
    <w:lvl w:ilvl="0" w:tplc="C68CA5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BF02769"/>
    <w:multiLevelType w:val="hybridMultilevel"/>
    <w:tmpl w:val="376ECFFE"/>
    <w:lvl w:ilvl="0" w:tplc="5F72F62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9D11935"/>
    <w:multiLevelType w:val="hybridMultilevel"/>
    <w:tmpl w:val="4FE2F9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8C680B"/>
    <w:multiLevelType w:val="hybridMultilevel"/>
    <w:tmpl w:val="EB0844CA"/>
    <w:lvl w:ilvl="0" w:tplc="609C9C7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CF35068"/>
    <w:multiLevelType w:val="hybridMultilevel"/>
    <w:tmpl w:val="DFF67E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F24FD8"/>
    <w:multiLevelType w:val="hybridMultilevel"/>
    <w:tmpl w:val="929023FC"/>
    <w:lvl w:ilvl="0" w:tplc="C1C42F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4A92CEB"/>
    <w:multiLevelType w:val="hybridMultilevel"/>
    <w:tmpl w:val="44B2CF72"/>
    <w:lvl w:ilvl="0" w:tplc="B0949F1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5236C33"/>
    <w:multiLevelType w:val="hybridMultilevel"/>
    <w:tmpl w:val="2A4CF482"/>
    <w:lvl w:ilvl="0" w:tplc="97760CB0">
      <w:start w:val="1"/>
      <w:numFmt w:val="decimal"/>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3A27925"/>
    <w:multiLevelType w:val="hybridMultilevel"/>
    <w:tmpl w:val="A7807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A50A23"/>
    <w:multiLevelType w:val="hybridMultilevel"/>
    <w:tmpl w:val="9A844D82"/>
    <w:lvl w:ilvl="0" w:tplc="365853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48D33B4"/>
    <w:multiLevelType w:val="hybridMultilevel"/>
    <w:tmpl w:val="35B6FD48"/>
    <w:lvl w:ilvl="0" w:tplc="74600F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6E116EC"/>
    <w:multiLevelType w:val="hybridMultilevel"/>
    <w:tmpl w:val="972AAF8A"/>
    <w:lvl w:ilvl="0" w:tplc="201E65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74564ECD"/>
    <w:multiLevelType w:val="hybridMultilevel"/>
    <w:tmpl w:val="24B23F9C"/>
    <w:lvl w:ilvl="0" w:tplc="35B0F4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79A215DE"/>
    <w:multiLevelType w:val="hybridMultilevel"/>
    <w:tmpl w:val="F6FCB17E"/>
    <w:lvl w:ilvl="0" w:tplc="6B8C6DD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7D0E509A"/>
    <w:multiLevelType w:val="hybridMultilevel"/>
    <w:tmpl w:val="491E5458"/>
    <w:lvl w:ilvl="0" w:tplc="9BA0BA3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0"/>
  </w:num>
  <w:num w:numId="2">
    <w:abstractNumId w:val="0"/>
  </w:num>
  <w:num w:numId="3">
    <w:abstractNumId w:val="1"/>
  </w:num>
  <w:num w:numId="4">
    <w:abstractNumId w:val="6"/>
  </w:num>
  <w:num w:numId="5">
    <w:abstractNumId w:val="14"/>
  </w:num>
  <w:num w:numId="6">
    <w:abstractNumId w:val="13"/>
  </w:num>
  <w:num w:numId="7">
    <w:abstractNumId w:val="10"/>
  </w:num>
  <w:num w:numId="8">
    <w:abstractNumId w:val="7"/>
  </w:num>
  <w:num w:numId="9">
    <w:abstractNumId w:val="11"/>
  </w:num>
  <w:num w:numId="10">
    <w:abstractNumId w:val="2"/>
  </w:num>
  <w:num w:numId="11">
    <w:abstractNumId w:val="5"/>
  </w:num>
  <w:num w:numId="12">
    <w:abstractNumId w:val="19"/>
  </w:num>
  <w:num w:numId="13">
    <w:abstractNumId w:val="16"/>
  </w:num>
  <w:num w:numId="14">
    <w:abstractNumId w:val="22"/>
  </w:num>
  <w:num w:numId="15">
    <w:abstractNumId w:val="4"/>
  </w:num>
  <w:num w:numId="16">
    <w:abstractNumId w:val="23"/>
  </w:num>
  <w:num w:numId="17">
    <w:abstractNumId w:val="21"/>
  </w:num>
  <w:num w:numId="18">
    <w:abstractNumId w:val="9"/>
  </w:num>
  <w:num w:numId="19">
    <w:abstractNumId w:val="24"/>
  </w:num>
  <w:num w:numId="20">
    <w:abstractNumId w:val="26"/>
  </w:num>
  <w:num w:numId="21">
    <w:abstractNumId w:val="17"/>
  </w:num>
  <w:num w:numId="22">
    <w:abstractNumId w:val="8"/>
  </w:num>
  <w:num w:numId="23">
    <w:abstractNumId w:val="3"/>
  </w:num>
  <w:num w:numId="24">
    <w:abstractNumId w:val="12"/>
  </w:num>
  <w:num w:numId="25">
    <w:abstractNumId w:val="18"/>
  </w:num>
  <w:num w:numId="26">
    <w:abstractNumId w:val="25"/>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0"/>
    <w:footnote w:id="1"/>
  </w:footnotePr>
  <w:endnotePr>
    <w:endnote w:id="0"/>
    <w:endnote w:id="1"/>
  </w:endnotePr>
  <w:compat/>
  <w:rsids>
    <w:rsidRoot w:val="00D46C90"/>
    <w:rsid w:val="00003869"/>
    <w:rsid w:val="00030B41"/>
    <w:rsid w:val="00076C7B"/>
    <w:rsid w:val="000D68CD"/>
    <w:rsid w:val="000E5AC1"/>
    <w:rsid w:val="00106A99"/>
    <w:rsid w:val="00134F3B"/>
    <w:rsid w:val="001543A2"/>
    <w:rsid w:val="0019375A"/>
    <w:rsid w:val="001D2C00"/>
    <w:rsid w:val="00245CBB"/>
    <w:rsid w:val="00261378"/>
    <w:rsid w:val="002671DC"/>
    <w:rsid w:val="00270A7A"/>
    <w:rsid w:val="00283A5C"/>
    <w:rsid w:val="002852B4"/>
    <w:rsid w:val="00297DBA"/>
    <w:rsid w:val="002A09FE"/>
    <w:rsid w:val="002F2E26"/>
    <w:rsid w:val="00362B11"/>
    <w:rsid w:val="00393C85"/>
    <w:rsid w:val="003D437D"/>
    <w:rsid w:val="004167A0"/>
    <w:rsid w:val="004416D1"/>
    <w:rsid w:val="00490EB0"/>
    <w:rsid w:val="004A0F2B"/>
    <w:rsid w:val="004C150E"/>
    <w:rsid w:val="00526B3B"/>
    <w:rsid w:val="00536205"/>
    <w:rsid w:val="0054264B"/>
    <w:rsid w:val="00554DF0"/>
    <w:rsid w:val="00590DD8"/>
    <w:rsid w:val="005B427D"/>
    <w:rsid w:val="005B43C4"/>
    <w:rsid w:val="005C3CCA"/>
    <w:rsid w:val="005D47EB"/>
    <w:rsid w:val="0061613C"/>
    <w:rsid w:val="006377E0"/>
    <w:rsid w:val="006B1BF4"/>
    <w:rsid w:val="006D15F4"/>
    <w:rsid w:val="006F3A0E"/>
    <w:rsid w:val="00715997"/>
    <w:rsid w:val="007824D1"/>
    <w:rsid w:val="00793916"/>
    <w:rsid w:val="007F6E23"/>
    <w:rsid w:val="00816418"/>
    <w:rsid w:val="00826B32"/>
    <w:rsid w:val="00844B85"/>
    <w:rsid w:val="0085525E"/>
    <w:rsid w:val="008932DA"/>
    <w:rsid w:val="008A2D7D"/>
    <w:rsid w:val="00900253"/>
    <w:rsid w:val="009236DD"/>
    <w:rsid w:val="009470F5"/>
    <w:rsid w:val="009475B5"/>
    <w:rsid w:val="00A03F58"/>
    <w:rsid w:val="00A2218C"/>
    <w:rsid w:val="00A33885"/>
    <w:rsid w:val="00A73ADE"/>
    <w:rsid w:val="00AA4685"/>
    <w:rsid w:val="00AE2498"/>
    <w:rsid w:val="00AE6B80"/>
    <w:rsid w:val="00B23516"/>
    <w:rsid w:val="00B36DEA"/>
    <w:rsid w:val="00B36E0E"/>
    <w:rsid w:val="00B92A4A"/>
    <w:rsid w:val="00BE3AFE"/>
    <w:rsid w:val="00BE669C"/>
    <w:rsid w:val="00C236A7"/>
    <w:rsid w:val="00C423B7"/>
    <w:rsid w:val="00C71E17"/>
    <w:rsid w:val="00D27A4B"/>
    <w:rsid w:val="00D3540C"/>
    <w:rsid w:val="00D46C90"/>
    <w:rsid w:val="00D63020"/>
    <w:rsid w:val="00D82910"/>
    <w:rsid w:val="00D8315E"/>
    <w:rsid w:val="00D9628F"/>
    <w:rsid w:val="00DE63E1"/>
    <w:rsid w:val="00E820AA"/>
    <w:rsid w:val="00F44F16"/>
    <w:rsid w:val="00F47932"/>
    <w:rsid w:val="00F634AF"/>
    <w:rsid w:val="00FE0477"/>
    <w:rsid w:val="00FE5B95"/>
    <w:rsid w:val="00FF645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C90"/>
    <w:pPr>
      <w:ind w:left="720"/>
      <w:contextualSpacing/>
    </w:pPr>
  </w:style>
  <w:style w:type="character" w:styleId="Hyperlink">
    <w:name w:val="Hyperlink"/>
    <w:basedOn w:val="DefaultParagraphFont"/>
    <w:uiPriority w:val="99"/>
    <w:semiHidden/>
    <w:unhideWhenUsed/>
    <w:rsid w:val="00F44F16"/>
    <w:rPr>
      <w:color w:val="0000FF"/>
      <w:u w:val="single"/>
    </w:rPr>
  </w:style>
  <w:style w:type="paragraph" w:styleId="FootnoteText">
    <w:name w:val="footnote text"/>
    <w:basedOn w:val="Normal"/>
    <w:link w:val="FootnoteTextChar"/>
    <w:uiPriority w:val="99"/>
    <w:semiHidden/>
    <w:unhideWhenUsed/>
    <w:rsid w:val="00844B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B85"/>
    <w:rPr>
      <w:sz w:val="20"/>
      <w:szCs w:val="20"/>
    </w:rPr>
  </w:style>
  <w:style w:type="character" w:styleId="FootnoteReference">
    <w:name w:val="footnote reference"/>
    <w:basedOn w:val="DefaultParagraphFont"/>
    <w:uiPriority w:val="99"/>
    <w:semiHidden/>
    <w:unhideWhenUsed/>
    <w:rsid w:val="00844B85"/>
    <w:rPr>
      <w:vertAlign w:val="superscript"/>
    </w:rPr>
  </w:style>
  <w:style w:type="character" w:customStyle="1" w:styleId="ff4">
    <w:name w:val="ff4"/>
    <w:basedOn w:val="DefaultParagraphFont"/>
    <w:rsid w:val="00490EB0"/>
  </w:style>
  <w:style w:type="character" w:customStyle="1" w:styleId="ff2">
    <w:name w:val="ff2"/>
    <w:basedOn w:val="DefaultParagraphFont"/>
    <w:rsid w:val="00490EB0"/>
  </w:style>
  <w:style w:type="character" w:customStyle="1" w:styleId="a">
    <w:name w:val="_"/>
    <w:basedOn w:val="DefaultParagraphFont"/>
    <w:rsid w:val="00490EB0"/>
  </w:style>
  <w:style w:type="character" w:customStyle="1" w:styleId="ff5">
    <w:name w:val="ff5"/>
    <w:basedOn w:val="DefaultParagraphFont"/>
    <w:rsid w:val="004A0F2B"/>
  </w:style>
  <w:style w:type="character" w:customStyle="1" w:styleId="ff3">
    <w:name w:val="ff3"/>
    <w:basedOn w:val="DefaultParagraphFont"/>
    <w:rsid w:val="00261378"/>
  </w:style>
  <w:style w:type="character" w:customStyle="1" w:styleId="fc1">
    <w:name w:val="fc1"/>
    <w:basedOn w:val="DefaultParagraphFont"/>
    <w:rsid w:val="00245CBB"/>
  </w:style>
  <w:style w:type="character" w:customStyle="1" w:styleId="fc0">
    <w:name w:val="fc0"/>
    <w:basedOn w:val="DefaultParagraphFont"/>
    <w:rsid w:val="00245CBB"/>
  </w:style>
</w:styles>
</file>

<file path=word/webSettings.xml><?xml version="1.0" encoding="utf-8"?>
<w:webSettings xmlns:r="http://schemas.openxmlformats.org/officeDocument/2006/relationships" xmlns:w="http://schemas.openxmlformats.org/wordprocessingml/2006/main">
  <w:divs>
    <w:div w:id="94374330">
      <w:bodyDiv w:val="1"/>
      <w:marLeft w:val="0"/>
      <w:marRight w:val="0"/>
      <w:marTop w:val="0"/>
      <w:marBottom w:val="0"/>
      <w:divBdr>
        <w:top w:val="none" w:sz="0" w:space="0" w:color="auto"/>
        <w:left w:val="none" w:sz="0" w:space="0" w:color="auto"/>
        <w:bottom w:val="none" w:sz="0" w:space="0" w:color="auto"/>
        <w:right w:val="none" w:sz="0" w:space="0" w:color="auto"/>
      </w:divBdr>
    </w:div>
    <w:div w:id="114638499">
      <w:bodyDiv w:val="1"/>
      <w:marLeft w:val="0"/>
      <w:marRight w:val="0"/>
      <w:marTop w:val="0"/>
      <w:marBottom w:val="0"/>
      <w:divBdr>
        <w:top w:val="none" w:sz="0" w:space="0" w:color="auto"/>
        <w:left w:val="none" w:sz="0" w:space="0" w:color="auto"/>
        <w:bottom w:val="none" w:sz="0" w:space="0" w:color="auto"/>
        <w:right w:val="none" w:sz="0" w:space="0" w:color="auto"/>
      </w:divBdr>
    </w:div>
    <w:div w:id="131100815">
      <w:bodyDiv w:val="1"/>
      <w:marLeft w:val="0"/>
      <w:marRight w:val="0"/>
      <w:marTop w:val="0"/>
      <w:marBottom w:val="0"/>
      <w:divBdr>
        <w:top w:val="none" w:sz="0" w:space="0" w:color="auto"/>
        <w:left w:val="none" w:sz="0" w:space="0" w:color="auto"/>
        <w:bottom w:val="none" w:sz="0" w:space="0" w:color="auto"/>
        <w:right w:val="none" w:sz="0" w:space="0" w:color="auto"/>
      </w:divBdr>
    </w:div>
    <w:div w:id="142082962">
      <w:bodyDiv w:val="1"/>
      <w:marLeft w:val="0"/>
      <w:marRight w:val="0"/>
      <w:marTop w:val="0"/>
      <w:marBottom w:val="0"/>
      <w:divBdr>
        <w:top w:val="none" w:sz="0" w:space="0" w:color="auto"/>
        <w:left w:val="none" w:sz="0" w:space="0" w:color="auto"/>
        <w:bottom w:val="none" w:sz="0" w:space="0" w:color="auto"/>
        <w:right w:val="none" w:sz="0" w:space="0" w:color="auto"/>
      </w:divBdr>
    </w:div>
    <w:div w:id="153494354">
      <w:bodyDiv w:val="1"/>
      <w:marLeft w:val="0"/>
      <w:marRight w:val="0"/>
      <w:marTop w:val="0"/>
      <w:marBottom w:val="0"/>
      <w:divBdr>
        <w:top w:val="none" w:sz="0" w:space="0" w:color="auto"/>
        <w:left w:val="none" w:sz="0" w:space="0" w:color="auto"/>
        <w:bottom w:val="none" w:sz="0" w:space="0" w:color="auto"/>
        <w:right w:val="none" w:sz="0" w:space="0" w:color="auto"/>
      </w:divBdr>
    </w:div>
    <w:div w:id="167410306">
      <w:bodyDiv w:val="1"/>
      <w:marLeft w:val="0"/>
      <w:marRight w:val="0"/>
      <w:marTop w:val="0"/>
      <w:marBottom w:val="0"/>
      <w:divBdr>
        <w:top w:val="none" w:sz="0" w:space="0" w:color="auto"/>
        <w:left w:val="none" w:sz="0" w:space="0" w:color="auto"/>
        <w:bottom w:val="none" w:sz="0" w:space="0" w:color="auto"/>
        <w:right w:val="none" w:sz="0" w:space="0" w:color="auto"/>
      </w:divBdr>
    </w:div>
    <w:div w:id="246035717">
      <w:bodyDiv w:val="1"/>
      <w:marLeft w:val="0"/>
      <w:marRight w:val="0"/>
      <w:marTop w:val="0"/>
      <w:marBottom w:val="0"/>
      <w:divBdr>
        <w:top w:val="none" w:sz="0" w:space="0" w:color="auto"/>
        <w:left w:val="none" w:sz="0" w:space="0" w:color="auto"/>
        <w:bottom w:val="none" w:sz="0" w:space="0" w:color="auto"/>
        <w:right w:val="none" w:sz="0" w:space="0" w:color="auto"/>
      </w:divBdr>
    </w:div>
    <w:div w:id="269506906">
      <w:bodyDiv w:val="1"/>
      <w:marLeft w:val="0"/>
      <w:marRight w:val="0"/>
      <w:marTop w:val="0"/>
      <w:marBottom w:val="0"/>
      <w:divBdr>
        <w:top w:val="none" w:sz="0" w:space="0" w:color="auto"/>
        <w:left w:val="none" w:sz="0" w:space="0" w:color="auto"/>
        <w:bottom w:val="none" w:sz="0" w:space="0" w:color="auto"/>
        <w:right w:val="none" w:sz="0" w:space="0" w:color="auto"/>
      </w:divBdr>
    </w:div>
    <w:div w:id="288248595">
      <w:bodyDiv w:val="1"/>
      <w:marLeft w:val="0"/>
      <w:marRight w:val="0"/>
      <w:marTop w:val="0"/>
      <w:marBottom w:val="0"/>
      <w:divBdr>
        <w:top w:val="none" w:sz="0" w:space="0" w:color="auto"/>
        <w:left w:val="none" w:sz="0" w:space="0" w:color="auto"/>
        <w:bottom w:val="none" w:sz="0" w:space="0" w:color="auto"/>
        <w:right w:val="none" w:sz="0" w:space="0" w:color="auto"/>
      </w:divBdr>
    </w:div>
    <w:div w:id="316105500">
      <w:bodyDiv w:val="1"/>
      <w:marLeft w:val="0"/>
      <w:marRight w:val="0"/>
      <w:marTop w:val="0"/>
      <w:marBottom w:val="0"/>
      <w:divBdr>
        <w:top w:val="none" w:sz="0" w:space="0" w:color="auto"/>
        <w:left w:val="none" w:sz="0" w:space="0" w:color="auto"/>
        <w:bottom w:val="none" w:sz="0" w:space="0" w:color="auto"/>
        <w:right w:val="none" w:sz="0" w:space="0" w:color="auto"/>
      </w:divBdr>
    </w:div>
    <w:div w:id="355808649">
      <w:bodyDiv w:val="1"/>
      <w:marLeft w:val="0"/>
      <w:marRight w:val="0"/>
      <w:marTop w:val="0"/>
      <w:marBottom w:val="0"/>
      <w:divBdr>
        <w:top w:val="none" w:sz="0" w:space="0" w:color="auto"/>
        <w:left w:val="none" w:sz="0" w:space="0" w:color="auto"/>
        <w:bottom w:val="none" w:sz="0" w:space="0" w:color="auto"/>
        <w:right w:val="none" w:sz="0" w:space="0" w:color="auto"/>
      </w:divBdr>
    </w:div>
    <w:div w:id="370807878">
      <w:bodyDiv w:val="1"/>
      <w:marLeft w:val="0"/>
      <w:marRight w:val="0"/>
      <w:marTop w:val="0"/>
      <w:marBottom w:val="0"/>
      <w:divBdr>
        <w:top w:val="none" w:sz="0" w:space="0" w:color="auto"/>
        <w:left w:val="none" w:sz="0" w:space="0" w:color="auto"/>
        <w:bottom w:val="none" w:sz="0" w:space="0" w:color="auto"/>
        <w:right w:val="none" w:sz="0" w:space="0" w:color="auto"/>
      </w:divBdr>
    </w:div>
    <w:div w:id="378632478">
      <w:bodyDiv w:val="1"/>
      <w:marLeft w:val="0"/>
      <w:marRight w:val="0"/>
      <w:marTop w:val="0"/>
      <w:marBottom w:val="0"/>
      <w:divBdr>
        <w:top w:val="none" w:sz="0" w:space="0" w:color="auto"/>
        <w:left w:val="none" w:sz="0" w:space="0" w:color="auto"/>
        <w:bottom w:val="none" w:sz="0" w:space="0" w:color="auto"/>
        <w:right w:val="none" w:sz="0" w:space="0" w:color="auto"/>
      </w:divBdr>
    </w:div>
    <w:div w:id="383481722">
      <w:bodyDiv w:val="1"/>
      <w:marLeft w:val="0"/>
      <w:marRight w:val="0"/>
      <w:marTop w:val="0"/>
      <w:marBottom w:val="0"/>
      <w:divBdr>
        <w:top w:val="none" w:sz="0" w:space="0" w:color="auto"/>
        <w:left w:val="none" w:sz="0" w:space="0" w:color="auto"/>
        <w:bottom w:val="none" w:sz="0" w:space="0" w:color="auto"/>
        <w:right w:val="none" w:sz="0" w:space="0" w:color="auto"/>
      </w:divBdr>
    </w:div>
    <w:div w:id="394475115">
      <w:bodyDiv w:val="1"/>
      <w:marLeft w:val="0"/>
      <w:marRight w:val="0"/>
      <w:marTop w:val="0"/>
      <w:marBottom w:val="0"/>
      <w:divBdr>
        <w:top w:val="none" w:sz="0" w:space="0" w:color="auto"/>
        <w:left w:val="none" w:sz="0" w:space="0" w:color="auto"/>
        <w:bottom w:val="none" w:sz="0" w:space="0" w:color="auto"/>
        <w:right w:val="none" w:sz="0" w:space="0" w:color="auto"/>
      </w:divBdr>
    </w:div>
    <w:div w:id="396634344">
      <w:bodyDiv w:val="1"/>
      <w:marLeft w:val="0"/>
      <w:marRight w:val="0"/>
      <w:marTop w:val="0"/>
      <w:marBottom w:val="0"/>
      <w:divBdr>
        <w:top w:val="none" w:sz="0" w:space="0" w:color="auto"/>
        <w:left w:val="none" w:sz="0" w:space="0" w:color="auto"/>
        <w:bottom w:val="none" w:sz="0" w:space="0" w:color="auto"/>
        <w:right w:val="none" w:sz="0" w:space="0" w:color="auto"/>
      </w:divBdr>
    </w:div>
    <w:div w:id="471362573">
      <w:bodyDiv w:val="1"/>
      <w:marLeft w:val="0"/>
      <w:marRight w:val="0"/>
      <w:marTop w:val="0"/>
      <w:marBottom w:val="0"/>
      <w:divBdr>
        <w:top w:val="none" w:sz="0" w:space="0" w:color="auto"/>
        <w:left w:val="none" w:sz="0" w:space="0" w:color="auto"/>
        <w:bottom w:val="none" w:sz="0" w:space="0" w:color="auto"/>
        <w:right w:val="none" w:sz="0" w:space="0" w:color="auto"/>
      </w:divBdr>
    </w:div>
    <w:div w:id="485440941">
      <w:bodyDiv w:val="1"/>
      <w:marLeft w:val="0"/>
      <w:marRight w:val="0"/>
      <w:marTop w:val="0"/>
      <w:marBottom w:val="0"/>
      <w:divBdr>
        <w:top w:val="none" w:sz="0" w:space="0" w:color="auto"/>
        <w:left w:val="none" w:sz="0" w:space="0" w:color="auto"/>
        <w:bottom w:val="none" w:sz="0" w:space="0" w:color="auto"/>
        <w:right w:val="none" w:sz="0" w:space="0" w:color="auto"/>
      </w:divBdr>
    </w:div>
    <w:div w:id="547688424">
      <w:bodyDiv w:val="1"/>
      <w:marLeft w:val="0"/>
      <w:marRight w:val="0"/>
      <w:marTop w:val="0"/>
      <w:marBottom w:val="0"/>
      <w:divBdr>
        <w:top w:val="none" w:sz="0" w:space="0" w:color="auto"/>
        <w:left w:val="none" w:sz="0" w:space="0" w:color="auto"/>
        <w:bottom w:val="none" w:sz="0" w:space="0" w:color="auto"/>
        <w:right w:val="none" w:sz="0" w:space="0" w:color="auto"/>
      </w:divBdr>
    </w:div>
    <w:div w:id="574779678">
      <w:bodyDiv w:val="1"/>
      <w:marLeft w:val="0"/>
      <w:marRight w:val="0"/>
      <w:marTop w:val="0"/>
      <w:marBottom w:val="0"/>
      <w:divBdr>
        <w:top w:val="none" w:sz="0" w:space="0" w:color="auto"/>
        <w:left w:val="none" w:sz="0" w:space="0" w:color="auto"/>
        <w:bottom w:val="none" w:sz="0" w:space="0" w:color="auto"/>
        <w:right w:val="none" w:sz="0" w:space="0" w:color="auto"/>
      </w:divBdr>
    </w:div>
    <w:div w:id="577984914">
      <w:bodyDiv w:val="1"/>
      <w:marLeft w:val="0"/>
      <w:marRight w:val="0"/>
      <w:marTop w:val="0"/>
      <w:marBottom w:val="0"/>
      <w:divBdr>
        <w:top w:val="none" w:sz="0" w:space="0" w:color="auto"/>
        <w:left w:val="none" w:sz="0" w:space="0" w:color="auto"/>
        <w:bottom w:val="none" w:sz="0" w:space="0" w:color="auto"/>
        <w:right w:val="none" w:sz="0" w:space="0" w:color="auto"/>
      </w:divBdr>
    </w:div>
    <w:div w:id="582110147">
      <w:bodyDiv w:val="1"/>
      <w:marLeft w:val="0"/>
      <w:marRight w:val="0"/>
      <w:marTop w:val="0"/>
      <w:marBottom w:val="0"/>
      <w:divBdr>
        <w:top w:val="none" w:sz="0" w:space="0" w:color="auto"/>
        <w:left w:val="none" w:sz="0" w:space="0" w:color="auto"/>
        <w:bottom w:val="none" w:sz="0" w:space="0" w:color="auto"/>
        <w:right w:val="none" w:sz="0" w:space="0" w:color="auto"/>
      </w:divBdr>
    </w:div>
    <w:div w:id="594821078">
      <w:bodyDiv w:val="1"/>
      <w:marLeft w:val="0"/>
      <w:marRight w:val="0"/>
      <w:marTop w:val="0"/>
      <w:marBottom w:val="0"/>
      <w:divBdr>
        <w:top w:val="none" w:sz="0" w:space="0" w:color="auto"/>
        <w:left w:val="none" w:sz="0" w:space="0" w:color="auto"/>
        <w:bottom w:val="none" w:sz="0" w:space="0" w:color="auto"/>
        <w:right w:val="none" w:sz="0" w:space="0" w:color="auto"/>
      </w:divBdr>
    </w:div>
    <w:div w:id="602224344">
      <w:bodyDiv w:val="1"/>
      <w:marLeft w:val="0"/>
      <w:marRight w:val="0"/>
      <w:marTop w:val="0"/>
      <w:marBottom w:val="0"/>
      <w:divBdr>
        <w:top w:val="none" w:sz="0" w:space="0" w:color="auto"/>
        <w:left w:val="none" w:sz="0" w:space="0" w:color="auto"/>
        <w:bottom w:val="none" w:sz="0" w:space="0" w:color="auto"/>
        <w:right w:val="none" w:sz="0" w:space="0" w:color="auto"/>
      </w:divBdr>
    </w:div>
    <w:div w:id="624700208">
      <w:bodyDiv w:val="1"/>
      <w:marLeft w:val="0"/>
      <w:marRight w:val="0"/>
      <w:marTop w:val="0"/>
      <w:marBottom w:val="0"/>
      <w:divBdr>
        <w:top w:val="none" w:sz="0" w:space="0" w:color="auto"/>
        <w:left w:val="none" w:sz="0" w:space="0" w:color="auto"/>
        <w:bottom w:val="none" w:sz="0" w:space="0" w:color="auto"/>
        <w:right w:val="none" w:sz="0" w:space="0" w:color="auto"/>
      </w:divBdr>
    </w:div>
    <w:div w:id="653488853">
      <w:bodyDiv w:val="1"/>
      <w:marLeft w:val="0"/>
      <w:marRight w:val="0"/>
      <w:marTop w:val="0"/>
      <w:marBottom w:val="0"/>
      <w:divBdr>
        <w:top w:val="none" w:sz="0" w:space="0" w:color="auto"/>
        <w:left w:val="none" w:sz="0" w:space="0" w:color="auto"/>
        <w:bottom w:val="none" w:sz="0" w:space="0" w:color="auto"/>
        <w:right w:val="none" w:sz="0" w:space="0" w:color="auto"/>
      </w:divBdr>
    </w:div>
    <w:div w:id="773670808">
      <w:bodyDiv w:val="1"/>
      <w:marLeft w:val="0"/>
      <w:marRight w:val="0"/>
      <w:marTop w:val="0"/>
      <w:marBottom w:val="0"/>
      <w:divBdr>
        <w:top w:val="none" w:sz="0" w:space="0" w:color="auto"/>
        <w:left w:val="none" w:sz="0" w:space="0" w:color="auto"/>
        <w:bottom w:val="none" w:sz="0" w:space="0" w:color="auto"/>
        <w:right w:val="none" w:sz="0" w:space="0" w:color="auto"/>
      </w:divBdr>
    </w:div>
    <w:div w:id="774515487">
      <w:bodyDiv w:val="1"/>
      <w:marLeft w:val="0"/>
      <w:marRight w:val="0"/>
      <w:marTop w:val="0"/>
      <w:marBottom w:val="0"/>
      <w:divBdr>
        <w:top w:val="none" w:sz="0" w:space="0" w:color="auto"/>
        <w:left w:val="none" w:sz="0" w:space="0" w:color="auto"/>
        <w:bottom w:val="none" w:sz="0" w:space="0" w:color="auto"/>
        <w:right w:val="none" w:sz="0" w:space="0" w:color="auto"/>
      </w:divBdr>
    </w:div>
    <w:div w:id="793451082">
      <w:bodyDiv w:val="1"/>
      <w:marLeft w:val="0"/>
      <w:marRight w:val="0"/>
      <w:marTop w:val="0"/>
      <w:marBottom w:val="0"/>
      <w:divBdr>
        <w:top w:val="none" w:sz="0" w:space="0" w:color="auto"/>
        <w:left w:val="none" w:sz="0" w:space="0" w:color="auto"/>
        <w:bottom w:val="none" w:sz="0" w:space="0" w:color="auto"/>
        <w:right w:val="none" w:sz="0" w:space="0" w:color="auto"/>
      </w:divBdr>
    </w:div>
    <w:div w:id="940068965">
      <w:bodyDiv w:val="1"/>
      <w:marLeft w:val="0"/>
      <w:marRight w:val="0"/>
      <w:marTop w:val="0"/>
      <w:marBottom w:val="0"/>
      <w:divBdr>
        <w:top w:val="none" w:sz="0" w:space="0" w:color="auto"/>
        <w:left w:val="none" w:sz="0" w:space="0" w:color="auto"/>
        <w:bottom w:val="none" w:sz="0" w:space="0" w:color="auto"/>
        <w:right w:val="none" w:sz="0" w:space="0" w:color="auto"/>
      </w:divBdr>
    </w:div>
    <w:div w:id="1074204390">
      <w:bodyDiv w:val="1"/>
      <w:marLeft w:val="0"/>
      <w:marRight w:val="0"/>
      <w:marTop w:val="0"/>
      <w:marBottom w:val="0"/>
      <w:divBdr>
        <w:top w:val="none" w:sz="0" w:space="0" w:color="auto"/>
        <w:left w:val="none" w:sz="0" w:space="0" w:color="auto"/>
        <w:bottom w:val="none" w:sz="0" w:space="0" w:color="auto"/>
        <w:right w:val="none" w:sz="0" w:space="0" w:color="auto"/>
      </w:divBdr>
    </w:div>
    <w:div w:id="1250387343">
      <w:bodyDiv w:val="1"/>
      <w:marLeft w:val="0"/>
      <w:marRight w:val="0"/>
      <w:marTop w:val="0"/>
      <w:marBottom w:val="0"/>
      <w:divBdr>
        <w:top w:val="none" w:sz="0" w:space="0" w:color="auto"/>
        <w:left w:val="none" w:sz="0" w:space="0" w:color="auto"/>
        <w:bottom w:val="none" w:sz="0" w:space="0" w:color="auto"/>
        <w:right w:val="none" w:sz="0" w:space="0" w:color="auto"/>
      </w:divBdr>
    </w:div>
    <w:div w:id="1354187732">
      <w:bodyDiv w:val="1"/>
      <w:marLeft w:val="0"/>
      <w:marRight w:val="0"/>
      <w:marTop w:val="0"/>
      <w:marBottom w:val="0"/>
      <w:divBdr>
        <w:top w:val="none" w:sz="0" w:space="0" w:color="auto"/>
        <w:left w:val="none" w:sz="0" w:space="0" w:color="auto"/>
        <w:bottom w:val="none" w:sz="0" w:space="0" w:color="auto"/>
        <w:right w:val="none" w:sz="0" w:space="0" w:color="auto"/>
      </w:divBdr>
    </w:div>
    <w:div w:id="1468738115">
      <w:bodyDiv w:val="1"/>
      <w:marLeft w:val="0"/>
      <w:marRight w:val="0"/>
      <w:marTop w:val="0"/>
      <w:marBottom w:val="0"/>
      <w:divBdr>
        <w:top w:val="none" w:sz="0" w:space="0" w:color="auto"/>
        <w:left w:val="none" w:sz="0" w:space="0" w:color="auto"/>
        <w:bottom w:val="none" w:sz="0" w:space="0" w:color="auto"/>
        <w:right w:val="none" w:sz="0" w:space="0" w:color="auto"/>
      </w:divBdr>
    </w:div>
    <w:div w:id="1492866848">
      <w:bodyDiv w:val="1"/>
      <w:marLeft w:val="0"/>
      <w:marRight w:val="0"/>
      <w:marTop w:val="0"/>
      <w:marBottom w:val="0"/>
      <w:divBdr>
        <w:top w:val="none" w:sz="0" w:space="0" w:color="auto"/>
        <w:left w:val="none" w:sz="0" w:space="0" w:color="auto"/>
        <w:bottom w:val="none" w:sz="0" w:space="0" w:color="auto"/>
        <w:right w:val="none" w:sz="0" w:space="0" w:color="auto"/>
      </w:divBdr>
    </w:div>
    <w:div w:id="1507138318">
      <w:bodyDiv w:val="1"/>
      <w:marLeft w:val="0"/>
      <w:marRight w:val="0"/>
      <w:marTop w:val="0"/>
      <w:marBottom w:val="0"/>
      <w:divBdr>
        <w:top w:val="none" w:sz="0" w:space="0" w:color="auto"/>
        <w:left w:val="none" w:sz="0" w:space="0" w:color="auto"/>
        <w:bottom w:val="none" w:sz="0" w:space="0" w:color="auto"/>
        <w:right w:val="none" w:sz="0" w:space="0" w:color="auto"/>
      </w:divBdr>
    </w:div>
    <w:div w:id="1591155452">
      <w:bodyDiv w:val="1"/>
      <w:marLeft w:val="0"/>
      <w:marRight w:val="0"/>
      <w:marTop w:val="0"/>
      <w:marBottom w:val="0"/>
      <w:divBdr>
        <w:top w:val="none" w:sz="0" w:space="0" w:color="auto"/>
        <w:left w:val="none" w:sz="0" w:space="0" w:color="auto"/>
        <w:bottom w:val="none" w:sz="0" w:space="0" w:color="auto"/>
        <w:right w:val="none" w:sz="0" w:space="0" w:color="auto"/>
      </w:divBdr>
    </w:div>
    <w:div w:id="1614047375">
      <w:bodyDiv w:val="1"/>
      <w:marLeft w:val="0"/>
      <w:marRight w:val="0"/>
      <w:marTop w:val="0"/>
      <w:marBottom w:val="0"/>
      <w:divBdr>
        <w:top w:val="none" w:sz="0" w:space="0" w:color="auto"/>
        <w:left w:val="none" w:sz="0" w:space="0" w:color="auto"/>
        <w:bottom w:val="none" w:sz="0" w:space="0" w:color="auto"/>
        <w:right w:val="none" w:sz="0" w:space="0" w:color="auto"/>
      </w:divBdr>
    </w:div>
    <w:div w:id="1747222293">
      <w:bodyDiv w:val="1"/>
      <w:marLeft w:val="0"/>
      <w:marRight w:val="0"/>
      <w:marTop w:val="0"/>
      <w:marBottom w:val="0"/>
      <w:divBdr>
        <w:top w:val="none" w:sz="0" w:space="0" w:color="auto"/>
        <w:left w:val="none" w:sz="0" w:space="0" w:color="auto"/>
        <w:bottom w:val="none" w:sz="0" w:space="0" w:color="auto"/>
        <w:right w:val="none" w:sz="0" w:space="0" w:color="auto"/>
      </w:divBdr>
    </w:div>
    <w:div w:id="1821652481">
      <w:bodyDiv w:val="1"/>
      <w:marLeft w:val="0"/>
      <w:marRight w:val="0"/>
      <w:marTop w:val="0"/>
      <w:marBottom w:val="0"/>
      <w:divBdr>
        <w:top w:val="none" w:sz="0" w:space="0" w:color="auto"/>
        <w:left w:val="none" w:sz="0" w:space="0" w:color="auto"/>
        <w:bottom w:val="none" w:sz="0" w:space="0" w:color="auto"/>
        <w:right w:val="none" w:sz="0" w:space="0" w:color="auto"/>
      </w:divBdr>
    </w:div>
    <w:div w:id="1869633590">
      <w:bodyDiv w:val="1"/>
      <w:marLeft w:val="0"/>
      <w:marRight w:val="0"/>
      <w:marTop w:val="0"/>
      <w:marBottom w:val="0"/>
      <w:divBdr>
        <w:top w:val="none" w:sz="0" w:space="0" w:color="auto"/>
        <w:left w:val="none" w:sz="0" w:space="0" w:color="auto"/>
        <w:bottom w:val="none" w:sz="0" w:space="0" w:color="auto"/>
        <w:right w:val="none" w:sz="0" w:space="0" w:color="auto"/>
      </w:divBdr>
    </w:div>
    <w:div w:id="1951235409">
      <w:bodyDiv w:val="1"/>
      <w:marLeft w:val="0"/>
      <w:marRight w:val="0"/>
      <w:marTop w:val="0"/>
      <w:marBottom w:val="0"/>
      <w:divBdr>
        <w:top w:val="none" w:sz="0" w:space="0" w:color="auto"/>
        <w:left w:val="none" w:sz="0" w:space="0" w:color="auto"/>
        <w:bottom w:val="none" w:sz="0" w:space="0" w:color="auto"/>
        <w:right w:val="none" w:sz="0" w:space="0" w:color="auto"/>
      </w:divBdr>
    </w:div>
    <w:div w:id="1992445581">
      <w:bodyDiv w:val="1"/>
      <w:marLeft w:val="0"/>
      <w:marRight w:val="0"/>
      <w:marTop w:val="0"/>
      <w:marBottom w:val="0"/>
      <w:divBdr>
        <w:top w:val="none" w:sz="0" w:space="0" w:color="auto"/>
        <w:left w:val="none" w:sz="0" w:space="0" w:color="auto"/>
        <w:bottom w:val="none" w:sz="0" w:space="0" w:color="auto"/>
        <w:right w:val="none" w:sz="0" w:space="0" w:color="auto"/>
      </w:divBdr>
    </w:div>
    <w:div w:id="2000428254">
      <w:bodyDiv w:val="1"/>
      <w:marLeft w:val="0"/>
      <w:marRight w:val="0"/>
      <w:marTop w:val="0"/>
      <w:marBottom w:val="0"/>
      <w:divBdr>
        <w:top w:val="none" w:sz="0" w:space="0" w:color="auto"/>
        <w:left w:val="none" w:sz="0" w:space="0" w:color="auto"/>
        <w:bottom w:val="none" w:sz="0" w:space="0" w:color="auto"/>
        <w:right w:val="none" w:sz="0" w:space="0" w:color="auto"/>
      </w:divBdr>
    </w:div>
    <w:div w:id="20270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c?depth=1&amp;hl=id&amp;prev=search&amp;rurl=translate.google.com&amp;sl=en&amp;sp=nmt4&amp;u=https://en.m.wikipedia.org/wiki/Intergovernmental_organization&amp;xid=17259,15700023,15700186,15700191,15700248,15700253&amp;usg=ALkJrhhyGkfw71B5YveY1c6xLeQbe-xpS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nslate.googleusercontent.com/translate_c?depth=1&amp;hl=id&amp;prev=search&amp;rurl=translate.google.com&amp;sl=en&amp;sp=nmt4&amp;u=https://en.m.wikipedia.org/wiki/Money_laundering&amp;xid=17259,15700023,15700186,15700191,15700248,15700253&amp;usg=ALkJrhgt_BV4u8zw96H4nniHWxhc17IMbA" TargetMode="External"/><Relationship Id="rId4" Type="http://schemas.openxmlformats.org/officeDocument/2006/relationships/settings" Target="settings.xml"/><Relationship Id="rId9" Type="http://schemas.openxmlformats.org/officeDocument/2006/relationships/hyperlink" Target="https://translate.googleusercontent.com/translate_c?depth=1&amp;hl=id&amp;prev=search&amp;rurl=translate.google.com&amp;sl=en&amp;sp=nmt4&amp;u=https://en.m.wikipedia.org/wiki/G7&amp;xid=17259,15700023,15700186,15700191,15700248,15700253&amp;usg=ALkJrhh1fKGJZeKxGIuhJOyy4DRynh2w_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ranslate.googleusercontent.com/translate_c?depth=1&amp;hl=id&amp;prev=search&amp;rurl=translate.google.com&amp;sl=en&amp;sp=nmt4&amp;u=https://en.m.wikipedia.org/wiki/Money_laundering&amp;xid=17259,15700023,15700186,15700191,15700248,15700253&amp;usg=ALkJrhgt_BV4u8zw96H4nniHWxhc17IMbA" TargetMode="External"/><Relationship Id="rId2" Type="http://schemas.openxmlformats.org/officeDocument/2006/relationships/hyperlink" Target="https://translate.googleusercontent.com/translate_c?depth=1&amp;hl=id&amp;prev=search&amp;rurl=translate.google.com&amp;sl=en&amp;sp=nmt4&amp;u=https://en.m.wikipedia.org/wiki/G7&amp;xid=17259,15700023,15700186,15700191,15700248,15700253&amp;usg=ALkJrhh1fKGJZeKxGIuhJOyy4DRynh2w_w" TargetMode="External"/><Relationship Id="rId1" Type="http://schemas.openxmlformats.org/officeDocument/2006/relationships/hyperlink" Target="https://translate.googleusercontent.com/translate_c?depth=1&amp;hl=id&amp;prev=search&amp;rurl=translate.google.com&amp;sl=en&amp;sp=nmt4&amp;u=https://en.m.wikipedia.org/wiki/Intergovernmental_organization&amp;xid=17259,15700023,15700186,15700191,15700248,15700253&amp;usg=ALkJrhhyGkfw71B5YveY1c6xLeQbe-xp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8F130-DAC3-4D63-B605-C820D4E3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10</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EndiK</cp:lastModifiedBy>
  <cp:revision>11</cp:revision>
  <dcterms:created xsi:type="dcterms:W3CDTF">2019-03-07T09:58:00Z</dcterms:created>
  <dcterms:modified xsi:type="dcterms:W3CDTF">2019-03-10T12:41:00Z</dcterms:modified>
</cp:coreProperties>
</file>