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  <w:r w:rsidRPr="00323A4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E3214" wp14:editId="1FC424C0">
                <wp:simplePos x="0" y="0"/>
                <wp:positionH relativeFrom="column">
                  <wp:posOffset>-7951</wp:posOffset>
                </wp:positionH>
                <wp:positionV relativeFrom="paragraph">
                  <wp:posOffset>-47708</wp:posOffset>
                </wp:positionV>
                <wp:extent cx="5486400" cy="8222285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822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3292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44"/>
                                <w:szCs w:val="4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3292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44"/>
                                <w:szCs w:val="4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E2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:lang w:eastAsia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650E6A8" wp14:editId="08AD7747">
                                  <wp:extent cx="1644775" cy="1677670"/>
                                  <wp:effectExtent l="0" t="0" r="0" b="0"/>
                                  <wp:docPr id="2" name="Picture 2" descr="\\psf\Home\Documents\Logo UE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psf\Home\Documents\Logo UE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2436" cy="1695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3292" w:rsidRPr="00D17A7B" w:rsidRDefault="009738BA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Modul 8</w:t>
                            </w:r>
                          </w:p>
                          <w:p w:rsidR="003F3292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7A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FEB 326-Evidence-Based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Practice Fisioterapi</w:t>
                            </w:r>
                          </w:p>
                          <w:p w:rsidR="003F3292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3292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3292" w:rsidRDefault="009738BA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Materi 10</w:t>
                            </w:r>
                          </w:p>
                          <w:p w:rsidR="009738BA" w:rsidRDefault="009738BA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38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Critical Appraisal Terkait Systematic Review </w:t>
                            </w:r>
                          </w:p>
                          <w:p w:rsidR="003F3292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Disusun Oleh</w:t>
                            </w:r>
                          </w:p>
                          <w:p w:rsidR="003F3292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Wahyuddin</w:t>
                            </w:r>
                          </w:p>
                          <w:p w:rsidR="003F3292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3292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3292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3292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UNIVERSITAS ESA UNGGUL</w:t>
                            </w:r>
                          </w:p>
                          <w:p w:rsidR="003F3292" w:rsidRPr="00D17A7B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</w:p>
                          <w:p w:rsidR="003F3292" w:rsidRDefault="003F3292" w:rsidP="00D17A7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56"/>
                                <w:szCs w:val="5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3292" w:rsidRDefault="003F3292" w:rsidP="00D17A7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56"/>
                                <w:szCs w:val="5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3292" w:rsidRDefault="003F3292" w:rsidP="00D17A7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56"/>
                                <w:szCs w:val="5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3292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56"/>
                                <w:szCs w:val="5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3292" w:rsidRPr="00D06B00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56"/>
                                <w:szCs w:val="5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3292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3292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3292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3292" w:rsidRPr="00D06B00" w:rsidRDefault="003F3292" w:rsidP="00D06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E321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65pt;margin-top:-3.75pt;width:6in;height:6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" filled="f" stroked="f">
                <v:textbox>
                  <w:txbxContent>
                    <w:p w:rsidR="003F3292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44"/>
                          <w:szCs w:val="4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F3292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44"/>
                          <w:szCs w:val="4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2E2D">
                        <w:rPr>
                          <w:rFonts w:ascii="Times New Roman" w:hAnsi="Times New Roman" w:cs="Times New Roman"/>
                          <w:b/>
                          <w:noProof/>
                          <w:color w:val="4472C4" w:themeColor="accent5"/>
                          <w:sz w:val="56"/>
                          <w:szCs w:val="56"/>
                          <w:lang w:eastAsia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650E6A8" wp14:editId="08AD7747">
                            <wp:extent cx="1644775" cy="1677670"/>
                            <wp:effectExtent l="0" t="0" r="0" b="0"/>
                            <wp:docPr id="2" name="Picture 2" descr="\\psf\Home\Documents\Logo UE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psf\Home\Documents\Logo UE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2436" cy="1695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3292" w:rsidRPr="00D17A7B" w:rsidRDefault="009738BA" w:rsidP="00D06B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Modul 8</w:t>
                      </w:r>
                    </w:p>
                    <w:p w:rsidR="003F3292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7A7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FEB 326-Evidence-Based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Practice Fisioterapi</w:t>
                      </w:r>
                    </w:p>
                    <w:p w:rsidR="003F3292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F3292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F3292" w:rsidRDefault="009738BA" w:rsidP="00D06B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Materi 10</w:t>
                      </w:r>
                    </w:p>
                    <w:p w:rsidR="009738BA" w:rsidRDefault="009738BA" w:rsidP="00D06B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38B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Critical Appraisal Terkait Systematic Review </w:t>
                      </w:r>
                    </w:p>
                    <w:p w:rsidR="003F3292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Disusun Oleh</w:t>
                      </w:r>
                    </w:p>
                    <w:p w:rsidR="003F3292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Wahyuddin</w:t>
                      </w:r>
                    </w:p>
                    <w:p w:rsidR="003F3292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F3292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F3292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F3292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UNIVERSITAS ESA UNGGUL</w:t>
                      </w:r>
                    </w:p>
                    <w:p w:rsidR="003F3292" w:rsidRPr="00D17A7B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2018</w:t>
                      </w:r>
                    </w:p>
                    <w:p w:rsidR="003F3292" w:rsidRDefault="003F3292" w:rsidP="00D17A7B">
                      <w:pPr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56"/>
                          <w:szCs w:val="5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F3292" w:rsidRDefault="003F3292" w:rsidP="00D17A7B">
                      <w:pPr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56"/>
                          <w:szCs w:val="5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F3292" w:rsidRDefault="003F3292" w:rsidP="00D17A7B">
                      <w:pPr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56"/>
                          <w:szCs w:val="5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F3292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56"/>
                          <w:szCs w:val="5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F3292" w:rsidRPr="00D06B00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56"/>
                          <w:szCs w:val="5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F3292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F3292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F3292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F3292" w:rsidRPr="00D06B00" w:rsidRDefault="003F3292" w:rsidP="00D06B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D06B00" w:rsidRPr="00323A41" w:rsidRDefault="00D06B00" w:rsidP="002B4469">
      <w:pPr>
        <w:jc w:val="center"/>
        <w:rPr>
          <w:rFonts w:ascii="Arial" w:hAnsi="Arial" w:cs="Arial"/>
          <w:lang w:val="en-US"/>
        </w:rPr>
      </w:pPr>
    </w:p>
    <w:p w:rsidR="001F6EB8" w:rsidRPr="00323A41" w:rsidRDefault="001F6EB8" w:rsidP="001F6EB8">
      <w:pPr>
        <w:rPr>
          <w:rFonts w:ascii="Arial" w:hAnsi="Arial" w:cs="Arial"/>
          <w:lang w:val="en-US"/>
        </w:rPr>
      </w:pPr>
    </w:p>
    <w:p w:rsidR="00323A41" w:rsidRDefault="00323A41" w:rsidP="00323A41">
      <w:pPr>
        <w:pStyle w:val="ListParagraph"/>
        <w:spacing w:after="0" w:line="240" w:lineRule="auto"/>
        <w:rPr>
          <w:rFonts w:ascii="Arial" w:hAnsi="Arial" w:cs="Arial"/>
          <w:lang w:val="en-US"/>
        </w:rPr>
      </w:pPr>
    </w:p>
    <w:p w:rsidR="00323A41" w:rsidRDefault="00323A41" w:rsidP="00323A41">
      <w:pPr>
        <w:pStyle w:val="ListParagraph"/>
        <w:spacing w:after="0" w:line="240" w:lineRule="auto"/>
        <w:rPr>
          <w:rFonts w:ascii="Arial" w:hAnsi="Arial" w:cs="Arial"/>
          <w:lang w:val="en-US"/>
        </w:rPr>
      </w:pPr>
    </w:p>
    <w:p w:rsidR="00323A41" w:rsidRPr="00323A41" w:rsidRDefault="00323A41" w:rsidP="00323A41">
      <w:pPr>
        <w:pStyle w:val="ListParagraph"/>
        <w:spacing w:after="0" w:line="240" w:lineRule="auto"/>
        <w:rPr>
          <w:rFonts w:ascii="Arial" w:hAnsi="Arial" w:cs="Arial"/>
          <w:lang w:val="en-US"/>
        </w:rPr>
      </w:pPr>
    </w:p>
    <w:p w:rsidR="00286FF7" w:rsidRPr="00E97898" w:rsidRDefault="00286FF7" w:rsidP="0001702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97898">
        <w:rPr>
          <w:rFonts w:ascii="Arial" w:hAnsi="Arial" w:cs="Arial"/>
          <w:sz w:val="24"/>
          <w:szCs w:val="24"/>
          <w:lang w:val="en-US"/>
        </w:rPr>
        <w:lastRenderedPageBreak/>
        <w:t>Pendahuluan</w:t>
      </w:r>
    </w:p>
    <w:p w:rsidR="003E5A12" w:rsidRPr="003E5A12" w:rsidRDefault="003E5A12" w:rsidP="003E5A12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3E5A12">
        <w:rPr>
          <w:rFonts w:ascii="Arial" w:hAnsi="Arial" w:cs="Arial"/>
          <w:sz w:val="24"/>
          <w:szCs w:val="24"/>
          <w:lang w:val="en-US"/>
        </w:rPr>
        <w:t>Penegakan diagnosis adalah komponen penting dalam aplikasi</w:t>
      </w:r>
      <w:r w:rsidR="00F47256" w:rsidRPr="003E5A12">
        <w:rPr>
          <w:rFonts w:ascii="Arial" w:hAnsi="Arial" w:cs="Arial"/>
          <w:i/>
          <w:sz w:val="24"/>
          <w:szCs w:val="24"/>
          <w:lang w:val="en-US"/>
        </w:rPr>
        <w:t>evidence-based practice</w:t>
      </w:r>
      <w:r w:rsidRPr="003E5A12">
        <w:rPr>
          <w:rFonts w:ascii="Arial" w:hAnsi="Arial" w:cs="Arial"/>
          <w:sz w:val="24"/>
          <w:szCs w:val="24"/>
          <w:lang w:val="en-US"/>
        </w:rPr>
        <w:t xml:space="preserve"> fisioterapi. Untuk dapat menghasilkan diagnosis yang akurat, diperlukan pemahaman terkait jenis studi dan melakukan kritisi pada studi tersebut.</w:t>
      </w:r>
    </w:p>
    <w:p w:rsidR="00E97898" w:rsidRPr="003E5A12" w:rsidRDefault="00E97898" w:rsidP="003E5A1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50F9F" w:rsidRPr="003E5A12" w:rsidRDefault="007A2F99" w:rsidP="0001702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3E5A12">
        <w:rPr>
          <w:rFonts w:ascii="Arial" w:hAnsi="Arial" w:cs="Arial"/>
          <w:sz w:val="24"/>
          <w:szCs w:val="24"/>
          <w:lang w:val="en-US"/>
        </w:rPr>
        <w:t>Ko</w:t>
      </w:r>
      <w:r w:rsidR="001E062D" w:rsidRPr="003E5A12">
        <w:rPr>
          <w:rFonts w:ascii="Arial" w:hAnsi="Arial" w:cs="Arial"/>
          <w:sz w:val="24"/>
          <w:szCs w:val="24"/>
          <w:lang w:val="en-US"/>
        </w:rPr>
        <w:t xml:space="preserve">mpetensi </w:t>
      </w:r>
      <w:r w:rsidR="00550F9F" w:rsidRPr="003E5A12">
        <w:rPr>
          <w:rFonts w:ascii="Arial" w:hAnsi="Arial" w:cs="Arial"/>
          <w:sz w:val="24"/>
          <w:szCs w:val="24"/>
          <w:lang w:val="en-US"/>
        </w:rPr>
        <w:t>D</w:t>
      </w:r>
      <w:r w:rsidR="001E062D" w:rsidRPr="003E5A12">
        <w:rPr>
          <w:rFonts w:ascii="Arial" w:hAnsi="Arial" w:cs="Arial"/>
          <w:sz w:val="24"/>
          <w:szCs w:val="24"/>
          <w:lang w:val="en-US"/>
        </w:rPr>
        <w:t>asar</w:t>
      </w:r>
    </w:p>
    <w:p w:rsidR="00550F9F" w:rsidRPr="003E5A12" w:rsidRDefault="00550F9F" w:rsidP="00323A4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v-SE"/>
        </w:rPr>
      </w:pPr>
      <w:r w:rsidRPr="003E5A12">
        <w:rPr>
          <w:rFonts w:ascii="Arial" w:hAnsi="Arial" w:cs="Arial"/>
          <w:sz w:val="24"/>
          <w:szCs w:val="24"/>
          <w:lang w:val="en-US"/>
        </w:rPr>
        <w:t>Kompetensi dasar yang harus dimiliki oleh mahasiswa</w:t>
      </w:r>
      <w:r w:rsidR="00783F97" w:rsidRPr="003E5A12">
        <w:rPr>
          <w:rFonts w:ascii="Arial" w:hAnsi="Arial" w:cs="Arial"/>
          <w:sz w:val="24"/>
          <w:szCs w:val="24"/>
          <w:lang w:val="en-US"/>
        </w:rPr>
        <w:t xml:space="preserve"> dan mahasiswi</w:t>
      </w:r>
      <w:r w:rsidRPr="003E5A12">
        <w:rPr>
          <w:rFonts w:ascii="Arial" w:hAnsi="Arial" w:cs="Arial"/>
          <w:sz w:val="24"/>
          <w:szCs w:val="24"/>
          <w:lang w:val="en-US"/>
        </w:rPr>
        <w:t xml:space="preserve"> pada materi ini adalah pemahaman </w:t>
      </w:r>
      <w:r w:rsidR="00783F97" w:rsidRPr="003E5A12">
        <w:rPr>
          <w:rFonts w:ascii="Arial" w:hAnsi="Arial" w:cs="Arial"/>
          <w:sz w:val="24"/>
          <w:szCs w:val="24"/>
          <w:lang w:val="en-US"/>
        </w:rPr>
        <w:t xml:space="preserve">tentang </w:t>
      </w:r>
      <w:r w:rsidR="003E5A12">
        <w:rPr>
          <w:rFonts w:ascii="Arial" w:hAnsi="Arial" w:cs="Arial"/>
          <w:sz w:val="24"/>
          <w:szCs w:val="24"/>
          <w:lang w:val="en-US"/>
        </w:rPr>
        <w:t>proses kritisi studi terkait penegakan diagnosis</w:t>
      </w:r>
    </w:p>
    <w:p w:rsidR="00550F9F" w:rsidRPr="003E5A12" w:rsidRDefault="00550F9F" w:rsidP="00550F9F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</w:p>
    <w:p w:rsidR="001E062D" w:rsidRPr="003E5A12" w:rsidRDefault="00550F9F" w:rsidP="0001702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3E5A12">
        <w:rPr>
          <w:rFonts w:ascii="Arial" w:hAnsi="Arial" w:cs="Arial"/>
          <w:sz w:val="24"/>
          <w:szCs w:val="24"/>
          <w:lang w:val="en-US"/>
        </w:rPr>
        <w:t>Kemampuan Akhir Yang Dih</w:t>
      </w:r>
      <w:r w:rsidR="001E062D" w:rsidRPr="003E5A12">
        <w:rPr>
          <w:rFonts w:ascii="Arial" w:hAnsi="Arial" w:cs="Arial"/>
          <w:sz w:val="24"/>
          <w:szCs w:val="24"/>
          <w:lang w:val="en-US"/>
        </w:rPr>
        <w:t>arapkan</w:t>
      </w:r>
    </w:p>
    <w:p w:rsidR="00783F97" w:rsidRPr="003E5A12" w:rsidRDefault="00783F97" w:rsidP="00783F9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v-SE"/>
        </w:rPr>
      </w:pPr>
      <w:r w:rsidRPr="003E5A12">
        <w:rPr>
          <w:rFonts w:ascii="Arial" w:hAnsi="Arial" w:cs="Arial"/>
          <w:sz w:val="24"/>
          <w:szCs w:val="24"/>
          <w:lang w:val="en-US"/>
        </w:rPr>
        <w:t xml:space="preserve">Setelah mempelajari materi ini, diharapkan semua </w:t>
      </w:r>
      <w:r w:rsidR="00D62953" w:rsidRPr="003E5A12">
        <w:rPr>
          <w:rFonts w:ascii="Arial" w:hAnsi="Arial" w:cs="Arial"/>
          <w:sz w:val="24"/>
          <w:szCs w:val="24"/>
          <w:lang w:val="en-US"/>
        </w:rPr>
        <w:t xml:space="preserve">mahasiswa dan mahasiswi </w:t>
      </w:r>
      <w:r w:rsidR="00D83984" w:rsidRPr="003E5A12">
        <w:rPr>
          <w:rFonts w:ascii="Arial" w:hAnsi="Arial" w:cs="Arial"/>
          <w:sz w:val="24"/>
          <w:szCs w:val="24"/>
          <w:lang w:val="sv-SE"/>
        </w:rPr>
        <w:t xml:space="preserve">mampu </w:t>
      </w:r>
      <w:r w:rsidR="003E5A12">
        <w:rPr>
          <w:rFonts w:ascii="Arial" w:hAnsi="Arial" w:cs="Arial"/>
          <w:sz w:val="24"/>
          <w:szCs w:val="24"/>
          <w:lang w:val="sv-SE"/>
        </w:rPr>
        <w:t>mengkritisi studi terkait penentuan diagnosis</w:t>
      </w:r>
      <w:r w:rsidR="00E97898" w:rsidRPr="003E5A12">
        <w:rPr>
          <w:rFonts w:ascii="Arial" w:hAnsi="Arial" w:cs="Arial"/>
          <w:sz w:val="24"/>
          <w:szCs w:val="24"/>
          <w:lang w:val="sv-SE"/>
        </w:rPr>
        <w:t xml:space="preserve"> dan memahami pentingnya hal tersbut dalam aspek praktik klinis</w:t>
      </w:r>
    </w:p>
    <w:p w:rsidR="00D62953" w:rsidRPr="00BE32FA" w:rsidRDefault="00D62953" w:rsidP="00783F97">
      <w:pPr>
        <w:spacing w:after="0" w:line="240" w:lineRule="auto"/>
        <w:ind w:left="360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D157DA" w:rsidRDefault="00550F9F" w:rsidP="00DA282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4E5FD0">
        <w:rPr>
          <w:rFonts w:ascii="Arial" w:hAnsi="Arial" w:cs="Arial"/>
          <w:sz w:val="24"/>
          <w:szCs w:val="24"/>
          <w:lang w:val="en-US"/>
        </w:rPr>
        <w:t>Uraia</w:t>
      </w:r>
      <w:r w:rsidR="001E062D" w:rsidRPr="004E5FD0">
        <w:rPr>
          <w:rFonts w:ascii="Arial" w:hAnsi="Arial" w:cs="Arial"/>
          <w:sz w:val="24"/>
          <w:szCs w:val="24"/>
          <w:lang w:val="en-US"/>
        </w:rPr>
        <w:t>n Materi</w:t>
      </w:r>
    </w:p>
    <w:p w:rsidR="00E66CBD" w:rsidRPr="002C088A" w:rsidRDefault="00E66CBD" w:rsidP="002C088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2C088A">
        <w:rPr>
          <w:rFonts w:ascii="Arial" w:hAnsi="Arial" w:cs="Arial"/>
          <w:sz w:val="24"/>
          <w:szCs w:val="24"/>
          <w:lang w:val="en-US"/>
        </w:rPr>
        <w:t>What is a Systematic Review?</w:t>
      </w:r>
    </w:p>
    <w:p w:rsidR="002C088A" w:rsidRDefault="00E66CBD" w:rsidP="002C088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E66CBD">
        <w:rPr>
          <w:rFonts w:ascii="Arial" w:hAnsi="Arial" w:cs="Arial"/>
          <w:sz w:val="24"/>
          <w:szCs w:val="24"/>
          <w:lang w:val="en-US"/>
        </w:rPr>
        <w:t xml:space="preserve">Systematic reviews are a special type </w:t>
      </w:r>
      <w:r w:rsidR="002C088A">
        <w:rPr>
          <w:rFonts w:ascii="Arial" w:hAnsi="Arial" w:cs="Arial"/>
          <w:sz w:val="24"/>
          <w:szCs w:val="24"/>
          <w:lang w:val="en-US"/>
        </w:rPr>
        <w:t xml:space="preserve">of research study characterized </w:t>
      </w:r>
      <w:r w:rsidRPr="002C088A">
        <w:rPr>
          <w:rFonts w:ascii="Arial" w:hAnsi="Arial" w:cs="Arial"/>
          <w:sz w:val="24"/>
          <w:szCs w:val="24"/>
          <w:lang w:val="en-US"/>
        </w:rPr>
        <w:t>as secondary research. Secondary research studies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are “studies of studies” that summarize information from multiple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primary studies. Primary studies are “original studies,”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such as the randomized clinical trials and cohort studies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described in previous chapters. Systematic reviews are the principal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scientific method for secondary research. Systematic reviews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are developed using a documented, systematic approach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that minimizes bias.1 Authors of a systematic review define a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specific purpose for the study. Methods that minimize bias are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 xml:space="preserve">determined prior to the beginning of the study. </w:t>
      </w:r>
    </w:p>
    <w:p w:rsidR="00E66CBD" w:rsidRPr="002C088A" w:rsidRDefault="00E66CBD" w:rsidP="002C088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2C088A">
        <w:rPr>
          <w:rFonts w:ascii="Arial" w:hAnsi="Arial" w:cs="Arial"/>
          <w:sz w:val="24"/>
          <w:szCs w:val="24"/>
          <w:lang w:val="en-US"/>
        </w:rPr>
        <w:t>Unlike a randomized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clinical trial, a systematic review does not include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recruiting and enrolling participants. Specific inclusion and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exclusion criteria are used to select appropriate studies for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review. The sample size for a systematic review is the number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of studies identified that meet the specific criteria.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Systematic reviews of treatment interventions are most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common; however, reviews can also appraise diagnostic tests,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outcome measures, and prognostic factors. For example,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Dessaur and Magarey2 conducted a systematic review of diagnostic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studies to determine the diagnostic accuracy of clinical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tests for superior labral anterior-posterior lesions in the shoulder.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In another example, Blum and Korner-Bitensky3 conducted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a systematic review of studies of the Berg Balance Scale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to better understand its usefulness in stroke rehabilitation. In this chapter, we focus on systematic reviews of intervention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studies; however, the same principles and appraisal processes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can be applied to other types of systematic reviews (Fig. 7.1).</w:t>
      </w:r>
    </w:p>
    <w:p w:rsidR="00E66CBD" w:rsidRDefault="00E66CBD" w:rsidP="00E66CBD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</w:p>
    <w:p w:rsidR="00E66CBD" w:rsidRPr="00E66CBD" w:rsidRDefault="00E66CBD" w:rsidP="00E66CBD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E66CBD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4333875" cy="2009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8A" w:rsidRDefault="002C088A" w:rsidP="00E66CBD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</w:p>
    <w:p w:rsidR="002C088A" w:rsidRDefault="00E66CBD" w:rsidP="002C088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E66CBD">
        <w:rPr>
          <w:rFonts w:ascii="Arial" w:hAnsi="Arial" w:cs="Arial"/>
          <w:sz w:val="24"/>
          <w:szCs w:val="24"/>
          <w:lang w:val="en-US"/>
        </w:rPr>
        <w:t>A meta-analysis is a stati</w:t>
      </w:r>
      <w:r w:rsidR="002C088A">
        <w:rPr>
          <w:rFonts w:ascii="Arial" w:hAnsi="Arial" w:cs="Arial"/>
          <w:sz w:val="24"/>
          <w:szCs w:val="24"/>
          <w:lang w:val="en-US"/>
        </w:rPr>
        <w:t xml:space="preserve">stical method used to summarize </w:t>
      </w:r>
      <w:r w:rsidRPr="002C088A">
        <w:rPr>
          <w:rFonts w:ascii="Arial" w:hAnsi="Arial" w:cs="Arial"/>
          <w:sz w:val="24"/>
          <w:szCs w:val="24"/>
          <w:lang w:val="en-US"/>
        </w:rPr>
        <w:t>outcomes across multiple primary studies, usually as a part of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a systematic review. The sample size of a meta-analysis is considered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the total number of participants from all studies combined.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Not all systematic reviews contain a meta-analysis. This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analysis depends on the nature of the data included in the selected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primary studies. In a meta-analysis, data are “normalized”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across studies and the results are expressed as a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quantitative value representing all included studies (e.g., effect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size; see Chapter 4).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66CBD" w:rsidRPr="002C088A" w:rsidRDefault="00E66CBD" w:rsidP="002C088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2C088A">
        <w:rPr>
          <w:rFonts w:ascii="Arial" w:hAnsi="Arial" w:cs="Arial"/>
          <w:sz w:val="24"/>
          <w:szCs w:val="24"/>
          <w:lang w:val="en-US"/>
        </w:rPr>
        <w:t>Narrative reviews provide an overview of literature and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are commonly published in peer-reviewed research journals.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These reports are sometimes confused with systematic reviews.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A narrative review is not a systematic study and analysis of the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literature.4,5 Rather, it is a description of the content of articles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selected by an expert with the review expressing the expert’s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perspective. As such, narrative reviews are subject to the bias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associated with personal opinion. Narrative reviews are a useful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resource of expert opinion, but they are not research. Hence,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narrative reviews are represented at the lowest level of the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research evidence pyramid, whereas systematic reviews are at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the top of the pyramid. Clinical expertise is, however, one of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the three pillars of evidence based practice (EBP). A narrative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review is useful as an expression of clinical expertise. Table 7.1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includes a comparison of the methods and results typically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included in systematic and narrative reviews.</w:t>
      </w:r>
    </w:p>
    <w:p w:rsidR="00E66CBD" w:rsidRDefault="00E66CBD" w:rsidP="002C088A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E66CBD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553075" cy="7315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20B" w:rsidRDefault="00EB420B" w:rsidP="00EB420B">
      <w:pPr>
        <w:pStyle w:val="ListParagraph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E66CBD" w:rsidRDefault="00E66CBD" w:rsidP="00EB420B">
      <w:pPr>
        <w:pStyle w:val="ListParagraph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E66CBD" w:rsidRPr="002C088A" w:rsidRDefault="00E66CBD" w:rsidP="002C088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E66CBD">
        <w:rPr>
          <w:rFonts w:ascii="Arial" w:hAnsi="Arial" w:cs="Arial"/>
          <w:sz w:val="24"/>
          <w:szCs w:val="24"/>
          <w:lang w:val="en-US"/>
        </w:rPr>
        <w:t>Why Are S</w:t>
      </w:r>
      <w:r w:rsidR="002C088A">
        <w:rPr>
          <w:rFonts w:ascii="Arial" w:hAnsi="Arial" w:cs="Arial"/>
          <w:sz w:val="24"/>
          <w:szCs w:val="24"/>
          <w:lang w:val="en-US"/>
        </w:rPr>
        <w:t xml:space="preserve">ystematic Reviews at the Top of </w:t>
      </w:r>
      <w:r w:rsidRPr="002C088A">
        <w:rPr>
          <w:rFonts w:ascii="Arial" w:hAnsi="Arial" w:cs="Arial"/>
          <w:sz w:val="24"/>
          <w:szCs w:val="24"/>
          <w:lang w:val="en-US"/>
        </w:rPr>
        <w:t>the Evidence Pyramid?</w:t>
      </w:r>
    </w:p>
    <w:p w:rsidR="002C088A" w:rsidRDefault="00E66CBD" w:rsidP="002C088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E66CBD">
        <w:rPr>
          <w:rFonts w:ascii="Arial" w:hAnsi="Arial" w:cs="Arial"/>
          <w:sz w:val="24"/>
          <w:szCs w:val="24"/>
          <w:lang w:val="en-US"/>
        </w:rPr>
        <w:t xml:space="preserve">Systematic reviews are at </w:t>
      </w:r>
      <w:r w:rsidR="002C088A">
        <w:rPr>
          <w:rFonts w:ascii="Arial" w:hAnsi="Arial" w:cs="Arial"/>
          <w:sz w:val="24"/>
          <w:szCs w:val="24"/>
          <w:lang w:val="en-US"/>
        </w:rPr>
        <w:t xml:space="preserve">the top of the Evidence Pyramid </w:t>
      </w:r>
      <w:r w:rsidRPr="002C088A">
        <w:rPr>
          <w:rFonts w:ascii="Arial" w:hAnsi="Arial" w:cs="Arial"/>
          <w:sz w:val="24"/>
          <w:szCs w:val="24"/>
          <w:lang w:val="en-US"/>
        </w:rPr>
        <w:t>because they overcome many of the limitations of individual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studies. A single research study rarely provides a definitive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answer to a clinical or research question because it represents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only one sample from the population. This is particularly true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in rehabilitation literature because sample sizes are typically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small. A high-</w:t>
      </w:r>
      <w:r w:rsidRPr="002C088A">
        <w:rPr>
          <w:rFonts w:ascii="Arial" w:hAnsi="Arial" w:cs="Arial"/>
          <w:sz w:val="24"/>
          <w:szCs w:val="24"/>
          <w:lang w:val="en-US"/>
        </w:rPr>
        <w:lastRenderedPageBreak/>
        <w:t>quality systematic review combines all of the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high-quality studies published on a given topic into one study.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Systematic reviews provide a more comprehensive analysis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and summary of the research available on a given topic than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can be obtained from primary research studies.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Systematic reviews also save time for the evidence based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therapist. The number of articles published in peer-reviewed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journals increases every year (Fig 7.2).</w:t>
      </w:r>
    </w:p>
    <w:p w:rsidR="002C088A" w:rsidRDefault="002C088A" w:rsidP="002C088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</w:p>
    <w:p w:rsidR="002C088A" w:rsidRDefault="002C088A" w:rsidP="002C088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2C088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2771775" cy="21621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8A" w:rsidRDefault="002C088A" w:rsidP="002C088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</w:p>
    <w:p w:rsidR="002C088A" w:rsidRDefault="002C088A" w:rsidP="002C088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</w:p>
    <w:p w:rsidR="00E66CBD" w:rsidRPr="002C088A" w:rsidRDefault="00E66CBD" w:rsidP="002C088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2C088A">
        <w:rPr>
          <w:rFonts w:ascii="Arial" w:hAnsi="Arial" w:cs="Arial"/>
          <w:sz w:val="24"/>
          <w:szCs w:val="24"/>
          <w:lang w:val="en-US"/>
        </w:rPr>
        <w:t>It is unrealistic to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|expect to read and appraise all of the literature on the broad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range of clinical questions encountered in your practice. Systematic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reviews provide important literature for addressing this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challenge.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In a systematic review, Choi et al9 identified over 2000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potentially relevant articles that addressed the clinical question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in Self-Test 7.1. Through a documented and systematic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process, those 2000 articles were narrowed to 13 articles, all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of which had high applicability to the specific question and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rigorous research quality. The authors applied meta-analytic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statistics to four of the studies to quantitatively express the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effectiveness of post-treatment exercise programs. By combining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four separate primary studies with a total of 407 participants we learn that injury recurrence decreased by 50%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following a post-treatment exercise program for patients with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low back pain. If we determine the review to be of high quality,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it provides an efficient resource to guide our care for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Mr. Green.</w:t>
      </w:r>
    </w:p>
    <w:p w:rsidR="00E66CBD" w:rsidRDefault="00E66CBD" w:rsidP="002C088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</w:p>
    <w:p w:rsidR="00E66CBD" w:rsidRPr="002C088A" w:rsidRDefault="00E66CBD" w:rsidP="002C088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2C088A">
        <w:rPr>
          <w:rFonts w:ascii="Arial" w:hAnsi="Arial" w:cs="Arial"/>
          <w:sz w:val="24"/>
          <w:szCs w:val="24"/>
          <w:lang w:val="en-US"/>
        </w:rPr>
        <w:t>Appraising Systematic Reviews</w:t>
      </w:r>
    </w:p>
    <w:p w:rsidR="00E66CBD" w:rsidRPr="002C088A" w:rsidRDefault="00E66CBD" w:rsidP="002C088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2C088A">
        <w:rPr>
          <w:rFonts w:ascii="Arial" w:hAnsi="Arial" w:cs="Arial"/>
          <w:sz w:val="24"/>
          <w:szCs w:val="24"/>
          <w:lang w:val="en-US"/>
        </w:rPr>
        <w:t>How do You Determine if a Systematic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Review is of Sufficient Quality to Inform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Clinical Decisions?</w:t>
      </w:r>
    </w:p>
    <w:p w:rsidR="00E66CBD" w:rsidRPr="002C088A" w:rsidRDefault="00E66CBD" w:rsidP="002C088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E66CBD">
        <w:rPr>
          <w:rFonts w:ascii="Arial" w:hAnsi="Arial" w:cs="Arial"/>
          <w:sz w:val="24"/>
          <w:szCs w:val="24"/>
          <w:lang w:val="en-US"/>
        </w:rPr>
        <w:t>The next two sections of this chapter detail th</w:t>
      </w:r>
      <w:r w:rsidR="002C088A">
        <w:rPr>
          <w:rFonts w:ascii="Arial" w:hAnsi="Arial" w:cs="Arial"/>
          <w:sz w:val="24"/>
          <w:szCs w:val="24"/>
          <w:lang w:val="en-US"/>
        </w:rPr>
        <w:t xml:space="preserve">e appraisal </w:t>
      </w:r>
      <w:r w:rsidRPr="002C088A">
        <w:rPr>
          <w:rFonts w:ascii="Arial" w:hAnsi="Arial" w:cs="Arial"/>
          <w:sz w:val="24"/>
          <w:szCs w:val="24"/>
          <w:lang w:val="en-US"/>
        </w:rPr>
        <w:t>process for systematic reviews. Just as with intervention, diagnostic,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or any other type of research study, the quality of the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study must be appraised before it can be appropriately applied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in the clinic. The sections that follow are organized into parts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A through D to consider when appraising quality of a systematic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review. The 12 questions within these parts form the checklist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in Table 7.6.</w:t>
      </w:r>
    </w:p>
    <w:p w:rsidR="00E66CBD" w:rsidRDefault="00E66CBD" w:rsidP="00E66CBD">
      <w:pPr>
        <w:pStyle w:val="ListParagraph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E66CBD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591175" cy="1200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BD" w:rsidRDefault="00E66CBD" w:rsidP="00E66CBD">
      <w:pPr>
        <w:pStyle w:val="ListParagraph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E66CBD" w:rsidRDefault="00E66CBD" w:rsidP="00E66CBD">
      <w:pPr>
        <w:pStyle w:val="ListParagraph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E66CBD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591175" cy="2952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BD" w:rsidRDefault="00E66CBD" w:rsidP="00E66CBD">
      <w:pPr>
        <w:pStyle w:val="ListParagraph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E76CDC" w:rsidRPr="002C088A" w:rsidRDefault="00E76CDC" w:rsidP="002C088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2C088A">
        <w:rPr>
          <w:rFonts w:ascii="Arial" w:hAnsi="Arial" w:cs="Arial"/>
          <w:sz w:val="24"/>
          <w:szCs w:val="24"/>
          <w:lang w:val="en-US"/>
        </w:rPr>
        <w:t>Part A: Determining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Applicability of a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Systematic Review</w:t>
      </w:r>
    </w:p>
    <w:p w:rsidR="00E76CDC" w:rsidRPr="002C088A" w:rsidRDefault="00E76CDC" w:rsidP="002C088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E76CDC">
        <w:rPr>
          <w:rFonts w:ascii="Arial" w:hAnsi="Arial" w:cs="Arial"/>
          <w:sz w:val="24"/>
          <w:szCs w:val="24"/>
          <w:lang w:val="en-US"/>
        </w:rPr>
        <w:t>Determining the applicability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of a systematic review to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your clinical question is similar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to the process used for other study types. The questions about applicability presented in Chapter 3 have been modified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for appraising systematic reviews.</w:t>
      </w:r>
    </w:p>
    <w:p w:rsidR="002C088A" w:rsidRDefault="002C088A" w:rsidP="002C088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E76CDC" w:rsidRPr="002C088A" w:rsidRDefault="00E76CDC" w:rsidP="002C088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2C088A">
        <w:rPr>
          <w:rFonts w:ascii="Arial" w:hAnsi="Arial" w:cs="Arial"/>
          <w:sz w:val="24"/>
          <w:szCs w:val="24"/>
          <w:lang w:val="en-US"/>
        </w:rPr>
        <w:t>QUESTION 1: Is the study’s purpose relevant to my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clinical question?</w:t>
      </w:r>
    </w:p>
    <w:p w:rsidR="00E76CDC" w:rsidRPr="002C088A" w:rsidRDefault="00E76CDC" w:rsidP="002C088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E76CDC">
        <w:rPr>
          <w:rFonts w:ascii="Arial" w:hAnsi="Arial" w:cs="Arial"/>
          <w:sz w:val="24"/>
          <w:szCs w:val="24"/>
          <w:lang w:val="en-US"/>
        </w:rPr>
        <w:t>As with other study types th</w:t>
      </w:r>
      <w:r w:rsidR="002C088A">
        <w:rPr>
          <w:rFonts w:ascii="Arial" w:hAnsi="Arial" w:cs="Arial"/>
          <w:sz w:val="24"/>
          <w:szCs w:val="24"/>
          <w:lang w:val="en-US"/>
        </w:rPr>
        <w:t xml:space="preserve">at we have reviewed, systematic </w:t>
      </w:r>
      <w:r w:rsidRPr="002C088A">
        <w:rPr>
          <w:rFonts w:ascii="Arial" w:hAnsi="Arial" w:cs="Arial"/>
          <w:sz w:val="24"/>
          <w:szCs w:val="24"/>
          <w:lang w:val="en-US"/>
        </w:rPr>
        <w:t>reviews should provide a specific purpose, usually stated at the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end of the Introduction. Because a systematic review is intended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to appraise a body of literature, the purpose is likely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to be broader than your clinical question. You may find that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several clinical questions are addressed within one systematic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review.</w:t>
      </w:r>
    </w:p>
    <w:p w:rsidR="002C088A" w:rsidRDefault="00E76CDC" w:rsidP="002C088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2C088A">
        <w:rPr>
          <w:rFonts w:ascii="Arial" w:hAnsi="Arial" w:cs="Arial"/>
          <w:sz w:val="24"/>
          <w:szCs w:val="24"/>
          <w:lang w:val="en-US"/>
        </w:rPr>
        <w:t>QUESTION 2: Are the inclusion and exclusion criteria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clearly defined, and are studies that would answer my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clinical question likely to be included?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C088A" w:rsidRDefault="00E76CDC" w:rsidP="002C088A">
      <w:pPr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2C088A">
        <w:rPr>
          <w:rFonts w:ascii="Arial" w:hAnsi="Arial" w:cs="Arial"/>
          <w:sz w:val="24"/>
          <w:szCs w:val="24"/>
          <w:lang w:val="en-US"/>
        </w:rPr>
        <w:t>Systematic reviews should provide specific inclusion and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exclusion </w:t>
      </w:r>
      <w:r w:rsidRPr="002C088A">
        <w:rPr>
          <w:rFonts w:ascii="Arial" w:hAnsi="Arial" w:cs="Arial"/>
          <w:sz w:val="24"/>
          <w:szCs w:val="24"/>
          <w:lang w:val="en-US"/>
        </w:rPr>
        <w:t>criteria for studies (not patients) to be considered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for the review. It is important to appraise the appropriateness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of the criteria used to select studies in the context of your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question. Review the inclusion and exclusion criteria to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determine if studies that address your patient characteristics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and intervention of interest are included in the review.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Also consider the study types included in the review. For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example, a systematic review of constraint-induced movement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therapy (CIMT) for children with hemiplegia due to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cerebral palsy11 included only the three randomized clinical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trial (RCT) studies on this topic. Recommendations were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weakly supportive of CIMT for c</w:t>
      </w:r>
      <w:r w:rsidR="002C088A">
        <w:rPr>
          <w:rFonts w:ascii="Arial" w:hAnsi="Arial" w:cs="Arial"/>
          <w:sz w:val="24"/>
          <w:szCs w:val="24"/>
          <w:lang w:val="en-US"/>
        </w:rPr>
        <w:t xml:space="preserve">hildren and gave recommendation </w:t>
      </w:r>
      <w:r w:rsidRPr="002C088A">
        <w:rPr>
          <w:rFonts w:ascii="Arial" w:hAnsi="Arial" w:cs="Arial"/>
          <w:sz w:val="24"/>
          <w:szCs w:val="24"/>
          <w:lang w:val="en-US"/>
        </w:rPr>
        <w:t xml:space="preserve">for future </w:t>
      </w:r>
      <w:r w:rsidRPr="002C088A">
        <w:rPr>
          <w:rFonts w:ascii="Arial" w:hAnsi="Arial" w:cs="Arial"/>
          <w:sz w:val="24"/>
          <w:szCs w:val="24"/>
          <w:lang w:val="en-US"/>
        </w:rPr>
        <w:lastRenderedPageBreak/>
        <w:t>studies. A systematic review by Huang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et al12 included all studies on this topic regardless of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design type. This review gave stronger recommendations for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CIMT and also gave recommendations for clinical application.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You would need to appraise each review to determine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which is more appropriate to guide your clinical practice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regarding CIMT.</w:t>
      </w:r>
      <w:r w:rsidR="002C088A">
        <w:rPr>
          <w:rFonts w:ascii="Arial" w:hAnsi="Arial" w:cs="Arial"/>
          <w:sz w:val="24"/>
          <w:szCs w:val="24"/>
          <w:lang w:val="en-US"/>
        </w:rPr>
        <w:tab/>
      </w:r>
    </w:p>
    <w:p w:rsidR="002C088A" w:rsidRDefault="002C088A" w:rsidP="002C088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E76CDC" w:rsidRPr="002C088A" w:rsidRDefault="00E76CDC" w:rsidP="002C088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2C088A">
        <w:rPr>
          <w:rFonts w:ascii="Arial" w:hAnsi="Arial" w:cs="Arial"/>
          <w:sz w:val="24"/>
          <w:szCs w:val="24"/>
          <w:lang w:val="en-US"/>
        </w:rPr>
        <w:t>QUESTION 3: Are the types of interventions investigated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relevant to my clinical question?</w:t>
      </w:r>
    </w:p>
    <w:p w:rsidR="00E76CDC" w:rsidRPr="002C088A" w:rsidRDefault="00E76CDC" w:rsidP="002C088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E76CDC">
        <w:rPr>
          <w:rFonts w:ascii="Arial" w:hAnsi="Arial" w:cs="Arial"/>
          <w:sz w:val="24"/>
          <w:szCs w:val="24"/>
          <w:lang w:val="en-US"/>
        </w:rPr>
        <w:t>Because primary research studies investigate a broad variety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of interventions, authors of a systematic review should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clearly identify the specific interventions included in the systematic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review. Assess if the included interventions are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relevant to your clinical question and clinical practice. A systematic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review could assist you in developing a treatment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strategy that you have not used before, or it could provide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evidence to support interventions that are already a part of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your clinical practice.</w:t>
      </w:r>
    </w:p>
    <w:p w:rsidR="00E76CDC" w:rsidRDefault="00E76CDC" w:rsidP="00E76CDC">
      <w:pPr>
        <w:pStyle w:val="ListParagraph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E76CDC" w:rsidRPr="002C088A" w:rsidRDefault="00E76CDC" w:rsidP="002C088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2C088A">
        <w:rPr>
          <w:rFonts w:ascii="Arial" w:hAnsi="Arial" w:cs="Arial"/>
          <w:sz w:val="24"/>
          <w:szCs w:val="24"/>
          <w:lang w:val="en-US"/>
        </w:rPr>
        <w:t xml:space="preserve">QUESTION 4: Are the </w:t>
      </w:r>
      <w:r w:rsidR="002C088A" w:rsidRPr="002C088A">
        <w:rPr>
          <w:rFonts w:ascii="Arial" w:hAnsi="Arial" w:cs="Arial"/>
          <w:sz w:val="24"/>
          <w:szCs w:val="24"/>
          <w:lang w:val="en-US"/>
        </w:rPr>
        <w:t xml:space="preserve">outcome measures relevant to my </w:t>
      </w:r>
      <w:r w:rsidRPr="002C088A">
        <w:rPr>
          <w:rFonts w:ascii="Arial" w:hAnsi="Arial" w:cs="Arial"/>
          <w:sz w:val="24"/>
          <w:szCs w:val="24"/>
          <w:lang w:val="en-US"/>
        </w:rPr>
        <w:t>clinical question?</w:t>
      </w:r>
    </w:p>
    <w:p w:rsidR="00E76CDC" w:rsidRPr="00962B5A" w:rsidRDefault="00E76CDC" w:rsidP="00962B5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E76CDC">
        <w:rPr>
          <w:rFonts w:ascii="Arial" w:hAnsi="Arial" w:cs="Arial"/>
          <w:sz w:val="24"/>
          <w:szCs w:val="24"/>
          <w:lang w:val="en-US"/>
        </w:rPr>
        <w:t>Consider if the systematic review addresses your outcome of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interest (e.g., return to work, walking endurance, shoulder range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of motion). The methods section should provide information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about the outcome measures included in the review. Ultimately,</w:t>
      </w:r>
      <w:r w:rsidR="002C088A">
        <w:rPr>
          <w:rFonts w:ascii="Arial" w:hAnsi="Arial" w:cs="Arial"/>
          <w:sz w:val="24"/>
          <w:szCs w:val="24"/>
          <w:lang w:val="en-US"/>
        </w:rPr>
        <w:t xml:space="preserve"> </w:t>
      </w:r>
      <w:r w:rsidRPr="002C088A">
        <w:rPr>
          <w:rFonts w:ascii="Arial" w:hAnsi="Arial" w:cs="Arial"/>
          <w:sz w:val="24"/>
          <w:szCs w:val="24"/>
          <w:lang w:val="en-US"/>
        </w:rPr>
        <w:t>however, the outcome measures assessed are dependent on the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measures provided by the primary studies included in the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review. A common challenge for authors conducting a systematic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review is to draw conclusions from the diversity of outcome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measures often used across primary studies.</w:t>
      </w:r>
    </w:p>
    <w:p w:rsidR="00962B5A" w:rsidRDefault="00962B5A" w:rsidP="00962B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76CDC" w:rsidRPr="00962B5A" w:rsidRDefault="00E76CDC" w:rsidP="00962B5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962B5A">
        <w:rPr>
          <w:rFonts w:ascii="Arial" w:hAnsi="Arial" w:cs="Arial"/>
          <w:sz w:val="24"/>
          <w:szCs w:val="24"/>
          <w:lang w:val="en-US"/>
        </w:rPr>
        <w:t>QUESTION 5: Is the study population sufficiently similar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to my patient to justify the expectation that my patient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would respond similarly to the population?</w:t>
      </w:r>
    </w:p>
    <w:p w:rsidR="00E76CDC" w:rsidRPr="00962B5A" w:rsidRDefault="00E76CDC" w:rsidP="00962B5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E76CDC">
        <w:rPr>
          <w:rFonts w:ascii="Arial" w:hAnsi="Arial" w:cs="Arial"/>
          <w:sz w:val="24"/>
          <w:szCs w:val="24"/>
          <w:lang w:val="en-US"/>
        </w:rPr>
        <w:t>The authors should provide a summary of the demographics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of the participants in the primary studies included in the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systematic review. Consider differences and similarities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between the sample population and your patient. The study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sample might be close enough, even if it does not exactly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match your patient. Often the population will be broad (e.g.,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large age range, multiple diagnoses, different severities of disease).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Use your clinical expertise to determine the relation of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the information to your patient.</w:t>
      </w:r>
    </w:p>
    <w:p w:rsidR="00E76CDC" w:rsidRDefault="00E76CDC" w:rsidP="00962B5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</w:p>
    <w:p w:rsidR="00E76CDC" w:rsidRPr="00962B5A" w:rsidRDefault="00E76CDC" w:rsidP="00962B5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962B5A">
        <w:rPr>
          <w:rFonts w:ascii="Arial" w:hAnsi="Arial" w:cs="Arial"/>
          <w:sz w:val="24"/>
          <w:szCs w:val="24"/>
          <w:lang w:val="en-US"/>
        </w:rPr>
        <w:t>Part B: Determining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Quality of a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Systematic Review</w:t>
      </w:r>
    </w:p>
    <w:p w:rsidR="00E76CDC" w:rsidRPr="00962B5A" w:rsidRDefault="00E76CDC" w:rsidP="00962B5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E76CDC">
        <w:rPr>
          <w:rFonts w:ascii="Arial" w:hAnsi="Arial" w:cs="Arial"/>
          <w:sz w:val="24"/>
          <w:szCs w:val="24"/>
          <w:lang w:val="en-US"/>
        </w:rPr>
        <w:t>The clinical usefulness of a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systematic review is dependent on its applicability to the clinical case and to the rigor (quality) with which the study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is conducted. To determine the quality of a systematic review,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we appraise many of the same general concepts presented in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Chapters 3 and 4. However, there are aspects of quality that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are unique to systematic reviews.1,13 The gold standard method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for conducting systematic reviews has been developed and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maintained by the Cochrane Collaboration. Digging Deeper 8.1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describes this influential group.</w:t>
      </w:r>
    </w:p>
    <w:p w:rsidR="00962B5A" w:rsidRDefault="00962B5A" w:rsidP="00962B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76CDC" w:rsidRPr="00962B5A" w:rsidRDefault="00E76CDC" w:rsidP="00962B5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962B5A">
        <w:rPr>
          <w:rFonts w:ascii="Arial" w:hAnsi="Arial" w:cs="Arial"/>
          <w:sz w:val="24"/>
          <w:szCs w:val="24"/>
          <w:lang w:val="en-US"/>
        </w:rPr>
        <w:t>QUESTION 6: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Was the literature search comprehensive?</w:t>
      </w:r>
    </w:p>
    <w:p w:rsidR="00E76CDC" w:rsidRPr="00962B5A" w:rsidRDefault="00E76CDC" w:rsidP="00951D5B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E76CDC">
        <w:rPr>
          <w:rFonts w:ascii="Arial" w:hAnsi="Arial" w:cs="Arial"/>
          <w:sz w:val="24"/>
          <w:szCs w:val="24"/>
          <w:lang w:val="en-US"/>
        </w:rPr>
        <w:t>Once a specific purpose has been defined for a systematic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review, the next step is for the authors to conduct a comprehensive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literature search to identify all articles that may be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associated with the topic. You should consider several aspects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of the search to determine if it was comprehensive.</w:t>
      </w:r>
    </w:p>
    <w:p w:rsidR="00E76CDC" w:rsidRPr="00962B5A" w:rsidRDefault="00E76CDC" w:rsidP="00962B5A">
      <w:pPr>
        <w:pStyle w:val="ListParagraph"/>
        <w:numPr>
          <w:ilvl w:val="0"/>
          <w:numId w:val="30"/>
        </w:numPr>
        <w:spacing w:after="0" w:line="240" w:lineRule="auto"/>
        <w:ind w:hanging="1440"/>
        <w:jc w:val="both"/>
        <w:rPr>
          <w:rFonts w:ascii="Arial" w:hAnsi="Arial" w:cs="Arial"/>
          <w:sz w:val="24"/>
          <w:szCs w:val="24"/>
          <w:lang w:val="en-US"/>
        </w:rPr>
      </w:pPr>
      <w:r w:rsidRPr="00E76CDC">
        <w:rPr>
          <w:rFonts w:ascii="Arial" w:hAnsi="Arial" w:cs="Arial"/>
          <w:sz w:val="24"/>
          <w:szCs w:val="24"/>
          <w:lang w:val="en-US"/>
        </w:rPr>
        <w:lastRenderedPageBreak/>
        <w:t>Did the authors use appropriate search terms to search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for articles about the topic of interest?</w:t>
      </w:r>
    </w:p>
    <w:p w:rsidR="00E76CDC" w:rsidRPr="00962B5A" w:rsidRDefault="00E76CDC" w:rsidP="00962B5A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E76CDC">
        <w:rPr>
          <w:rFonts w:ascii="Arial" w:hAnsi="Arial" w:cs="Arial"/>
          <w:sz w:val="24"/>
          <w:szCs w:val="24"/>
          <w:lang w:val="en-US"/>
        </w:rPr>
        <w:t>Ideally, a systematic review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should provide a detailed list </w:t>
      </w:r>
      <w:r w:rsidRPr="00962B5A">
        <w:rPr>
          <w:rFonts w:ascii="Arial" w:hAnsi="Arial" w:cs="Arial"/>
          <w:sz w:val="24"/>
          <w:szCs w:val="24"/>
          <w:lang w:val="en-US"/>
        </w:rPr>
        <w:t>of the terms and search strategies used to conduct the literature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search. As you gain skills in searching you will be able to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appraise the effectiveness of the authors’ strategy. Table 7.3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illustrates the search strategy reported in a systematic review</w:t>
      </w:r>
      <w:r w:rsidR="00962B5A">
        <w:rPr>
          <w:rFonts w:ascii="Arial" w:hAnsi="Arial" w:cs="Arial"/>
          <w:sz w:val="24"/>
          <w:szCs w:val="24"/>
          <w:lang w:val="en-US"/>
        </w:rPr>
        <w:t xml:space="preserve"> </w:t>
      </w:r>
      <w:r w:rsidRPr="00962B5A">
        <w:rPr>
          <w:rFonts w:ascii="Arial" w:hAnsi="Arial" w:cs="Arial"/>
          <w:sz w:val="24"/>
          <w:szCs w:val="24"/>
          <w:lang w:val="en-US"/>
        </w:rPr>
        <w:t>provided by Alexander et al4 (from Table 7.1).</w:t>
      </w:r>
    </w:p>
    <w:p w:rsidR="00E76CDC" w:rsidRDefault="00E76CDC" w:rsidP="00E76CDC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E76CDC" w:rsidRPr="00E76CDC" w:rsidRDefault="00E76CDC" w:rsidP="00962B5A">
      <w:pPr>
        <w:pStyle w:val="ListParagraph"/>
        <w:spacing w:after="0" w:line="240" w:lineRule="auto"/>
        <w:ind w:left="450"/>
        <w:jc w:val="both"/>
        <w:rPr>
          <w:rFonts w:ascii="Arial" w:hAnsi="Arial" w:cs="Arial"/>
          <w:sz w:val="24"/>
          <w:szCs w:val="24"/>
          <w:lang w:val="en-US"/>
        </w:rPr>
      </w:pPr>
      <w:r w:rsidRPr="00E76CD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553075" cy="17145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5B" w:rsidRDefault="00951D5B" w:rsidP="00951D5B">
      <w:pPr>
        <w:spacing w:after="0" w:line="240" w:lineRule="auto"/>
        <w:ind w:firstLine="450"/>
        <w:jc w:val="both"/>
        <w:rPr>
          <w:rFonts w:ascii="Arial" w:hAnsi="Arial" w:cs="Arial"/>
          <w:sz w:val="24"/>
          <w:szCs w:val="24"/>
          <w:lang w:val="en-US"/>
        </w:rPr>
      </w:pPr>
    </w:p>
    <w:p w:rsidR="00951D5B" w:rsidRDefault="00951D5B" w:rsidP="00951D5B">
      <w:pPr>
        <w:spacing w:after="0" w:line="240" w:lineRule="auto"/>
        <w:ind w:firstLine="450"/>
        <w:jc w:val="both"/>
        <w:rPr>
          <w:rFonts w:ascii="Arial" w:hAnsi="Arial" w:cs="Arial"/>
          <w:sz w:val="24"/>
          <w:szCs w:val="24"/>
          <w:lang w:val="en-US"/>
        </w:rPr>
      </w:pPr>
    </w:p>
    <w:p w:rsidR="00E76CDC" w:rsidRPr="00951D5B" w:rsidRDefault="00E76CDC" w:rsidP="00951D5B">
      <w:pPr>
        <w:spacing w:after="0" w:line="240" w:lineRule="auto"/>
        <w:ind w:firstLine="450"/>
        <w:jc w:val="both"/>
        <w:rPr>
          <w:rFonts w:ascii="Arial" w:hAnsi="Arial" w:cs="Arial"/>
          <w:sz w:val="24"/>
          <w:szCs w:val="24"/>
          <w:lang w:val="en-US"/>
        </w:rPr>
      </w:pPr>
      <w:r w:rsidRPr="00951D5B">
        <w:rPr>
          <w:rFonts w:ascii="Arial" w:hAnsi="Arial" w:cs="Arial"/>
          <w:sz w:val="24"/>
          <w:szCs w:val="24"/>
          <w:lang w:val="en-US"/>
        </w:rPr>
        <w:t>Was a comprehensive number of appropriate databases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used?</w:t>
      </w:r>
    </w:p>
    <w:p w:rsidR="00E76CDC" w:rsidRPr="00951D5B" w:rsidRDefault="00E76CDC" w:rsidP="00951D5B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E76CDC">
        <w:rPr>
          <w:rFonts w:ascii="Arial" w:hAnsi="Arial" w:cs="Arial"/>
          <w:sz w:val="24"/>
          <w:szCs w:val="24"/>
          <w:lang w:val="en-US"/>
        </w:rPr>
        <w:t>The objective of the search methods described in Chapter 2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was to find the best available research to answer a clinical question.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Authors of a systematic review attempt to find all of the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available literature on a topic. Given this objective, a systematic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review should describe numerous (usually three to seven)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databases used to conduct the literature search. Chapter 2 emphasizes freely available databases (e.g., MEDLINE via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PubMed; TRIP database; and PEDro). Table 7.4 illustrates a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list (not exhaustive) of databases commonly used in systematic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reviews of physical therapy literature.</w:t>
      </w:r>
    </w:p>
    <w:p w:rsidR="00951D5B" w:rsidRDefault="00951D5B" w:rsidP="00E76CDC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E76CDC" w:rsidRDefault="00E76CDC" w:rsidP="00E76CDC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E76CD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553075" cy="12954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CDC" w:rsidRPr="00E76CDC" w:rsidRDefault="00E76CDC" w:rsidP="00E76CDC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E76CDC" w:rsidRPr="00951D5B" w:rsidRDefault="00E76CDC" w:rsidP="00951D5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951D5B">
        <w:rPr>
          <w:rFonts w:ascii="Arial" w:hAnsi="Arial" w:cs="Arial"/>
          <w:sz w:val="24"/>
          <w:szCs w:val="24"/>
          <w:lang w:val="en-US"/>
        </w:rPr>
        <w:t>Were articles from a wide range of languages included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in the literature review?</w:t>
      </w:r>
    </w:p>
    <w:p w:rsidR="00951D5B" w:rsidRDefault="00E76CDC" w:rsidP="00951D5B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E76CDC">
        <w:rPr>
          <w:rFonts w:ascii="Arial" w:hAnsi="Arial" w:cs="Arial"/>
          <w:sz w:val="24"/>
          <w:szCs w:val="24"/>
          <w:lang w:val="en-US"/>
        </w:rPr>
        <w:t>Although the English language is predominant in physical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therapy literature, it not the only language used for publication.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Including articles in multiple languages may require the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resources of a translator; as a consequence, language inclusion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is commonly limited in systematic reviews. Language bias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results when important study results are excluded from a systematic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review because of language.</w:t>
      </w:r>
    </w:p>
    <w:p w:rsidR="00E76CDC" w:rsidRPr="00951D5B" w:rsidRDefault="00E76CDC" w:rsidP="00951D5B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951D5B">
        <w:rPr>
          <w:rFonts w:ascii="Arial" w:hAnsi="Arial" w:cs="Arial"/>
          <w:sz w:val="24"/>
          <w:szCs w:val="24"/>
          <w:lang w:val="en-US"/>
        </w:rPr>
        <w:t>Were efforts made to identify unpublished data relevant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to the topic?</w:t>
      </w:r>
    </w:p>
    <w:p w:rsidR="00070163" w:rsidRPr="00951D5B" w:rsidRDefault="00E76CDC" w:rsidP="00951D5B">
      <w:pPr>
        <w:pStyle w:val="ListParagraph"/>
        <w:spacing w:after="0" w:line="240" w:lineRule="auto"/>
        <w:ind w:left="360" w:firstLine="1080"/>
        <w:jc w:val="both"/>
        <w:rPr>
          <w:rFonts w:ascii="Arial" w:hAnsi="Arial" w:cs="Arial"/>
          <w:sz w:val="24"/>
          <w:szCs w:val="24"/>
          <w:lang w:val="en-US"/>
        </w:rPr>
      </w:pPr>
      <w:r w:rsidRPr="00E76CDC">
        <w:rPr>
          <w:rFonts w:ascii="Arial" w:hAnsi="Arial" w:cs="Arial"/>
          <w:sz w:val="24"/>
          <w:szCs w:val="24"/>
          <w:lang w:val="en-US"/>
        </w:rPr>
        <w:t>Authors of systematic r</w:t>
      </w:r>
      <w:r w:rsidR="00951D5B">
        <w:rPr>
          <w:rFonts w:ascii="Arial" w:hAnsi="Arial" w:cs="Arial"/>
          <w:sz w:val="24"/>
          <w:szCs w:val="24"/>
          <w:lang w:val="en-US"/>
        </w:rPr>
        <w:t xml:space="preserve">eviews should make an effort to </w:t>
      </w:r>
      <w:r w:rsidRPr="00951D5B">
        <w:rPr>
          <w:rFonts w:ascii="Arial" w:hAnsi="Arial" w:cs="Arial"/>
          <w:sz w:val="24"/>
          <w:szCs w:val="24"/>
          <w:lang w:val="en-US"/>
        </w:rPr>
        <w:t>identify studies about the topic of interest that were conducted</w:t>
      </w:r>
      <w:r w:rsidR="00070163" w:rsidRPr="00951D5B">
        <w:rPr>
          <w:rFonts w:ascii="Arial" w:hAnsi="Arial" w:cs="Arial"/>
          <w:sz w:val="24"/>
          <w:szCs w:val="24"/>
          <w:lang w:val="en-US"/>
        </w:rPr>
        <w:t xml:space="preserve"> but have not been published. Publication bias is the tendency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="00070163" w:rsidRPr="00951D5B">
        <w:rPr>
          <w:rFonts w:ascii="Arial" w:hAnsi="Arial" w:cs="Arial"/>
          <w:sz w:val="24"/>
          <w:szCs w:val="24"/>
          <w:lang w:val="en-US"/>
        </w:rPr>
        <w:t>for studies with positive results to be published more often than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="00070163" w:rsidRPr="00951D5B">
        <w:rPr>
          <w:rFonts w:ascii="Arial" w:hAnsi="Arial" w:cs="Arial"/>
          <w:sz w:val="24"/>
          <w:szCs w:val="24"/>
          <w:lang w:val="en-US"/>
        </w:rPr>
        <w:t>studies with nonsignificant results. Clinical trial registries list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="00070163" w:rsidRPr="00951D5B">
        <w:rPr>
          <w:rFonts w:ascii="Arial" w:hAnsi="Arial" w:cs="Arial"/>
          <w:sz w:val="24"/>
          <w:szCs w:val="24"/>
          <w:lang w:val="en-US"/>
        </w:rPr>
        <w:lastRenderedPageBreak/>
        <w:t>clinical trials at their initiation and provide a method to monitor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="00070163" w:rsidRPr="00951D5B">
        <w:rPr>
          <w:rFonts w:ascii="Arial" w:hAnsi="Arial" w:cs="Arial"/>
          <w:sz w:val="24"/>
          <w:szCs w:val="24"/>
          <w:lang w:val="en-US"/>
        </w:rPr>
        <w:t>studies that are conducted but the results not yet published.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="00070163" w:rsidRPr="00951D5B">
        <w:rPr>
          <w:rFonts w:ascii="Arial" w:hAnsi="Arial" w:cs="Arial"/>
          <w:sz w:val="24"/>
          <w:szCs w:val="24"/>
          <w:lang w:val="en-US"/>
        </w:rPr>
        <w:t>Unpublished data are usually obtained by personally contacting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="00070163" w:rsidRPr="00951D5B">
        <w:rPr>
          <w:rFonts w:ascii="Arial" w:hAnsi="Arial" w:cs="Arial"/>
          <w:sz w:val="24"/>
          <w:szCs w:val="24"/>
          <w:lang w:val="en-US"/>
        </w:rPr>
        <w:t>the researcher who conducted the study.</w:t>
      </w:r>
    </w:p>
    <w:p w:rsidR="00951D5B" w:rsidRDefault="00951D5B" w:rsidP="00951D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70163" w:rsidRPr="00951D5B" w:rsidRDefault="00070163" w:rsidP="00951D5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951D5B">
        <w:rPr>
          <w:rFonts w:ascii="Arial" w:hAnsi="Arial" w:cs="Arial"/>
          <w:sz w:val="24"/>
          <w:szCs w:val="24"/>
          <w:lang w:val="en-US"/>
        </w:rPr>
        <w:t>Primary Study Appraisal</w:t>
      </w:r>
    </w:p>
    <w:p w:rsidR="00070163" w:rsidRPr="00951D5B" w:rsidRDefault="00070163" w:rsidP="00951D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951D5B">
        <w:rPr>
          <w:rFonts w:ascii="Arial" w:hAnsi="Arial" w:cs="Arial"/>
          <w:sz w:val="24"/>
          <w:szCs w:val="24"/>
          <w:lang w:val="en-US"/>
        </w:rPr>
        <w:t>QUESTION 7: Was an objective, reproducible, and reliable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method used to judge the quality of the studies in the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systematic review?</w:t>
      </w:r>
    </w:p>
    <w:p w:rsidR="00951D5B" w:rsidRDefault="00070163" w:rsidP="00951D5B">
      <w:pPr>
        <w:pStyle w:val="ListParagraph"/>
        <w:spacing w:after="0" w:line="240" w:lineRule="auto"/>
        <w:ind w:left="360" w:firstLine="1440"/>
        <w:jc w:val="both"/>
        <w:rPr>
          <w:rFonts w:ascii="Arial" w:hAnsi="Arial" w:cs="Arial"/>
          <w:sz w:val="24"/>
          <w:szCs w:val="24"/>
          <w:lang w:val="en-US"/>
        </w:rPr>
      </w:pPr>
      <w:r w:rsidRPr="00070163">
        <w:rPr>
          <w:rFonts w:ascii="Arial" w:hAnsi="Arial" w:cs="Arial"/>
          <w:sz w:val="24"/>
          <w:szCs w:val="24"/>
          <w:lang w:val="en-US"/>
        </w:rPr>
        <w:t>Once the authors have identified studi</w:t>
      </w:r>
      <w:r w:rsidR="00951D5B">
        <w:rPr>
          <w:rFonts w:ascii="Arial" w:hAnsi="Arial" w:cs="Arial"/>
          <w:sz w:val="24"/>
          <w:szCs w:val="24"/>
          <w:lang w:val="en-US"/>
        </w:rPr>
        <w:t xml:space="preserve">es that meet the preestablished </w:t>
      </w:r>
      <w:r w:rsidRPr="00951D5B">
        <w:rPr>
          <w:rFonts w:ascii="Arial" w:hAnsi="Arial" w:cs="Arial"/>
          <w:sz w:val="24"/>
          <w:szCs w:val="24"/>
          <w:lang w:val="en-US"/>
        </w:rPr>
        <w:t>inclusion and exclusion criteria, each primary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research article included in the systematic review should be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systematically appraised for quality. Ideally, two or more independent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reviewers use a standardized study appraisal tool.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Each reviewer conducts the appraisal independently and without knowledge of the other reviewer’s appraisal. After the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appraisals are complete, discrepancies are addressed by discussion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between the reviewers and, if needed, a third reviewer is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consulted to resolve the discrepancy. Ideally, the authors should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use a study appraisal tool with established reliability and validity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in addition to reporting their own raters’ reliability.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70163" w:rsidRDefault="00070163" w:rsidP="00951D5B">
      <w:pPr>
        <w:pStyle w:val="ListParagraph"/>
        <w:spacing w:after="0" w:line="240" w:lineRule="auto"/>
        <w:ind w:left="360" w:firstLine="1440"/>
        <w:jc w:val="both"/>
        <w:rPr>
          <w:rFonts w:ascii="Arial" w:hAnsi="Arial" w:cs="Arial"/>
          <w:sz w:val="24"/>
          <w:szCs w:val="24"/>
          <w:lang w:val="en-US"/>
        </w:rPr>
      </w:pPr>
      <w:r w:rsidRPr="00951D5B">
        <w:rPr>
          <w:rFonts w:ascii="Arial" w:hAnsi="Arial" w:cs="Arial"/>
          <w:sz w:val="24"/>
          <w:szCs w:val="24"/>
          <w:lang w:val="en-US"/>
        </w:rPr>
        <w:t>There are several standardized appraisal tools used for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appraisal. These tools assign a corresponding score for quality.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The most commonly used tool in the physical therapy literature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is the Physiotherapy Evidence Database (PEDro) scale.15 The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PEDro scale ranges from 0 to 10, with 10 representing the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highest score for quality. Figure 7.3 illustrates the PEDro scale and the use of the scale to appraise the quality of primary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studies included in a systematic review.</w:t>
      </w:r>
    </w:p>
    <w:p w:rsidR="00951D5B" w:rsidRPr="00951D5B" w:rsidRDefault="00951D5B" w:rsidP="00951D5B">
      <w:pPr>
        <w:pStyle w:val="ListParagraph"/>
        <w:spacing w:after="0" w:line="240" w:lineRule="auto"/>
        <w:ind w:left="360" w:firstLine="1440"/>
        <w:jc w:val="both"/>
        <w:rPr>
          <w:rFonts w:ascii="Arial" w:hAnsi="Arial" w:cs="Arial"/>
          <w:sz w:val="24"/>
          <w:szCs w:val="24"/>
          <w:lang w:val="en-US"/>
        </w:rPr>
      </w:pPr>
    </w:p>
    <w:p w:rsidR="00070163" w:rsidRDefault="00070163" w:rsidP="00951D5B">
      <w:pPr>
        <w:pStyle w:val="ListParagraph"/>
        <w:tabs>
          <w:tab w:val="left" w:pos="7110"/>
        </w:tabs>
        <w:spacing w:after="0" w:line="240" w:lineRule="auto"/>
        <w:ind w:hanging="360"/>
        <w:jc w:val="both"/>
        <w:rPr>
          <w:rFonts w:ascii="Arial" w:hAnsi="Arial" w:cs="Arial"/>
          <w:sz w:val="24"/>
          <w:szCs w:val="24"/>
          <w:lang w:val="en-US"/>
        </w:rPr>
      </w:pPr>
      <w:r w:rsidRPr="00070163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943475" cy="20097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63" w:rsidRDefault="00070163" w:rsidP="00070163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070163" w:rsidRDefault="00070163" w:rsidP="00070163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070163" w:rsidRDefault="00070163" w:rsidP="00951D5B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  <w:lang w:val="en-US"/>
        </w:rPr>
      </w:pPr>
      <w:r w:rsidRPr="00070163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629275" cy="25050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63" w:rsidRDefault="00070163" w:rsidP="00070163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070163" w:rsidRPr="00070163" w:rsidRDefault="00070163" w:rsidP="00070163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070163" w:rsidRPr="00951D5B" w:rsidRDefault="00070163" w:rsidP="00951D5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951D5B">
        <w:rPr>
          <w:rFonts w:ascii="Arial" w:hAnsi="Arial" w:cs="Arial"/>
          <w:sz w:val="24"/>
          <w:szCs w:val="24"/>
          <w:lang w:val="en-US"/>
        </w:rPr>
        <w:t>Data Reduction and Analysis</w:t>
      </w:r>
    </w:p>
    <w:p w:rsidR="00070163" w:rsidRPr="00951D5B" w:rsidRDefault="00070163" w:rsidP="00951D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951D5B">
        <w:rPr>
          <w:rFonts w:ascii="Arial" w:hAnsi="Arial" w:cs="Arial"/>
          <w:sz w:val="24"/>
          <w:szCs w:val="24"/>
          <w:lang w:val="en-US"/>
        </w:rPr>
        <w:t>QUESTION 8: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Was a standardized method used to extract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data from studies included in the systematic review?</w:t>
      </w:r>
    </w:p>
    <w:p w:rsidR="00B36596" w:rsidRPr="00951D5B" w:rsidRDefault="00070163" w:rsidP="00951D5B">
      <w:pPr>
        <w:pStyle w:val="ListParagraph"/>
        <w:spacing w:after="0" w:line="240" w:lineRule="auto"/>
        <w:ind w:left="360" w:firstLine="1440"/>
        <w:jc w:val="both"/>
        <w:rPr>
          <w:rFonts w:ascii="Arial" w:hAnsi="Arial" w:cs="Arial"/>
          <w:sz w:val="24"/>
          <w:szCs w:val="24"/>
          <w:lang w:val="en-US"/>
        </w:rPr>
      </w:pPr>
      <w:r w:rsidRPr="00070163">
        <w:rPr>
          <w:rFonts w:ascii="Arial" w:hAnsi="Arial" w:cs="Arial"/>
          <w:sz w:val="24"/>
          <w:szCs w:val="24"/>
          <w:lang w:val="en-US"/>
        </w:rPr>
        <w:t>Extraction of data from each primary study must be done carefully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to prevent errors and omissions. For some studies, the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authors of the primary studies must be contacted to obtain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details beyond those in the published paper. Systematic reviews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should provide an explicit description of data extraction. For</w:t>
      </w:r>
      <w:r w:rsidR="00B36596" w:rsidRPr="00951D5B">
        <w:rPr>
          <w:rFonts w:ascii="Arial" w:hAnsi="Arial" w:cs="Arial"/>
          <w:sz w:val="24"/>
          <w:szCs w:val="24"/>
          <w:lang w:val="en-US"/>
        </w:rPr>
        <w:t xml:space="preserve"> example, the review by Alexander et al4 provides specific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="00B36596" w:rsidRPr="00951D5B">
        <w:rPr>
          <w:rFonts w:ascii="Arial" w:hAnsi="Arial" w:cs="Arial"/>
          <w:sz w:val="24"/>
          <w:szCs w:val="24"/>
          <w:lang w:val="en-US"/>
        </w:rPr>
        <w:t>details of the extraction procedures used for the ultrasound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="00B36596" w:rsidRPr="00951D5B">
        <w:rPr>
          <w:rFonts w:ascii="Arial" w:hAnsi="Arial" w:cs="Arial"/>
          <w:sz w:val="24"/>
          <w:szCs w:val="24"/>
          <w:lang w:val="en-US"/>
        </w:rPr>
        <w:t>parameters from eight primary studies.</w:t>
      </w:r>
    </w:p>
    <w:p w:rsidR="00951D5B" w:rsidRDefault="00951D5B" w:rsidP="00951D5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B36596" w:rsidRPr="00951D5B" w:rsidRDefault="00B36596" w:rsidP="00951D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951D5B">
        <w:rPr>
          <w:rFonts w:ascii="Arial" w:hAnsi="Arial" w:cs="Arial"/>
          <w:sz w:val="24"/>
          <w:szCs w:val="24"/>
          <w:lang w:val="en-US"/>
        </w:rPr>
        <w:t>QUESTION 9: Was clinical heterogeneity assessed to</w:t>
      </w:r>
      <w:r w:rsidR="00951D5B">
        <w:rPr>
          <w:rFonts w:ascii="Arial" w:hAnsi="Arial" w:cs="Arial"/>
          <w:sz w:val="24"/>
          <w:szCs w:val="24"/>
          <w:lang w:val="en-US"/>
        </w:rPr>
        <w:t xml:space="preserve"> </w:t>
      </w:r>
      <w:r w:rsidRPr="00951D5B">
        <w:rPr>
          <w:rFonts w:ascii="Arial" w:hAnsi="Arial" w:cs="Arial"/>
          <w:sz w:val="24"/>
          <w:szCs w:val="24"/>
          <w:lang w:val="en-US"/>
        </w:rPr>
        <w:t>determine whether a meta-analysis was justified?</w:t>
      </w:r>
    </w:p>
    <w:p w:rsidR="00B36596" w:rsidRPr="00AB5862" w:rsidRDefault="00B36596" w:rsidP="00AB5862">
      <w:pPr>
        <w:pStyle w:val="ListParagraph"/>
        <w:spacing w:after="0" w:line="240" w:lineRule="auto"/>
        <w:ind w:left="360" w:firstLine="1530"/>
        <w:jc w:val="both"/>
        <w:rPr>
          <w:rFonts w:ascii="Arial" w:hAnsi="Arial" w:cs="Arial"/>
          <w:sz w:val="24"/>
          <w:szCs w:val="24"/>
          <w:lang w:val="en-US"/>
        </w:rPr>
      </w:pPr>
      <w:r w:rsidRPr="00B36596">
        <w:rPr>
          <w:rFonts w:ascii="Arial" w:hAnsi="Arial" w:cs="Arial"/>
          <w:sz w:val="24"/>
          <w:szCs w:val="24"/>
          <w:lang w:val="en-US"/>
        </w:rPr>
        <w:t>One of the most challenging elements of a systematic review,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particularly in physical therapy literature, is determining if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the data from multiple studies can be combined in a metaanalysis.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16 A meta-analysis is useful because it allows data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from several studies to be combined. However, to produce valid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results, combined studies must be similar in study population,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intervention, and outcome measures. When authors conduct a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qualitative analysis of these variables among the included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studies, it is called an assessment of clinical heterogeneity.</w:t>
      </w:r>
    </w:p>
    <w:p w:rsidR="00B36596" w:rsidRPr="00AB5862" w:rsidRDefault="00B36596" w:rsidP="00AB5862">
      <w:pPr>
        <w:pStyle w:val="ListParagraph"/>
        <w:spacing w:after="0" w:line="240" w:lineRule="auto"/>
        <w:ind w:left="360" w:firstLine="1530"/>
        <w:jc w:val="both"/>
        <w:rPr>
          <w:rFonts w:ascii="Arial" w:hAnsi="Arial" w:cs="Arial"/>
          <w:sz w:val="24"/>
          <w:szCs w:val="24"/>
          <w:lang w:val="en-US"/>
        </w:rPr>
      </w:pPr>
      <w:r w:rsidRPr="00B36596">
        <w:rPr>
          <w:rFonts w:ascii="Arial" w:hAnsi="Arial" w:cs="Arial"/>
          <w:sz w:val="24"/>
          <w:szCs w:val="24"/>
          <w:lang w:val="en-US"/>
        </w:rPr>
        <w:t>Meta-analyses should only be used to pool study results when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the studies can be justified as having clinical homogeneity in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patient characteristics, interventions, and outcomes.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In the systematic review of motor control exercises for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patients with nonspecific low back pain by Macedo et al,17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14 RCTs met the inclusion and exclusion criteria. However,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those studies varied widely with regard to the interventions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studied and the outcomes measured. Therefore, several different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meta-analyses were conducted on subsets of studies within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the systematic review. For example, seven studies were included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in a meta-analyses contrasting motor control exercise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with minimal intervention. Among those studies, three studies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were pooled to assess the impact of motor control exercises on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short-term (&lt;3 mo) pain relief. A fourth study was added to the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meta-analysis to assess the impact of disability on intermediateterm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(&gt;3 and &lt;12 mo) disability. You should appraise the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process used for qualitative analysis of heterogeneity prior to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pooling data for meta-analyses.</w:t>
      </w:r>
    </w:p>
    <w:p w:rsidR="00B36596" w:rsidRPr="00AB5862" w:rsidRDefault="00B36596" w:rsidP="00AB586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AB5862">
        <w:rPr>
          <w:rFonts w:ascii="Arial" w:hAnsi="Arial" w:cs="Arial"/>
          <w:sz w:val="24"/>
          <w:szCs w:val="24"/>
          <w:lang w:val="en-US"/>
        </w:rPr>
        <w:lastRenderedPageBreak/>
        <w:t>QUESTION 10: If a meta-analysis was conducted, was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statistical heterogeneity assessed?</w:t>
      </w:r>
    </w:p>
    <w:p w:rsidR="00B36596" w:rsidRPr="00AB5862" w:rsidRDefault="00B36596" w:rsidP="00AB5862">
      <w:pPr>
        <w:pStyle w:val="ListParagraph"/>
        <w:spacing w:after="0" w:line="240" w:lineRule="auto"/>
        <w:ind w:left="360" w:firstLine="1530"/>
        <w:jc w:val="both"/>
        <w:rPr>
          <w:rFonts w:ascii="Arial" w:hAnsi="Arial" w:cs="Arial"/>
          <w:sz w:val="24"/>
          <w:szCs w:val="24"/>
          <w:lang w:val="en-US"/>
        </w:rPr>
      </w:pPr>
      <w:r w:rsidRPr="00B36596">
        <w:rPr>
          <w:rFonts w:ascii="Arial" w:hAnsi="Arial" w:cs="Arial"/>
          <w:sz w:val="24"/>
          <w:szCs w:val="24"/>
          <w:lang w:val="en-US"/>
        </w:rPr>
        <w:t>When a meta-analysis is conducted it should be paired with a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test of statistical heterogeneity (also called a test of statistical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homogeneity). Tests of statistical heterogeneity assess the likelihood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that the variability between studies is due to chance. If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the result indicates that differences are unlikely to be due to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chance (i.e., p &lt; 0.05), the meta-analysis result is called into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 xml:space="preserve">question and the authors are </w:t>
      </w:r>
      <w:r w:rsidR="00AB5862">
        <w:rPr>
          <w:rFonts w:ascii="Arial" w:hAnsi="Arial" w:cs="Arial"/>
          <w:sz w:val="24"/>
          <w:szCs w:val="24"/>
          <w:lang w:val="en-US"/>
        </w:rPr>
        <w:t xml:space="preserve">expected to explore explanation </w:t>
      </w:r>
      <w:r w:rsidRPr="00AB5862">
        <w:rPr>
          <w:rFonts w:ascii="Arial" w:hAnsi="Arial" w:cs="Arial"/>
          <w:sz w:val="24"/>
          <w:szCs w:val="24"/>
          <w:lang w:val="en-US"/>
        </w:rPr>
        <w:t>for the differences by further analyzing subgroups of studies.</w:t>
      </w:r>
    </w:p>
    <w:p w:rsidR="00E76CDC" w:rsidRPr="00AB5862" w:rsidRDefault="00B36596" w:rsidP="00AB5862">
      <w:pPr>
        <w:pStyle w:val="ListParagraph"/>
        <w:spacing w:after="0" w:line="240" w:lineRule="auto"/>
        <w:ind w:left="360" w:firstLine="1530"/>
        <w:jc w:val="both"/>
        <w:rPr>
          <w:rFonts w:ascii="Arial" w:hAnsi="Arial" w:cs="Arial"/>
          <w:sz w:val="24"/>
          <w:szCs w:val="24"/>
          <w:lang w:val="en-US"/>
        </w:rPr>
      </w:pPr>
      <w:r w:rsidRPr="00B36596">
        <w:rPr>
          <w:rFonts w:ascii="Arial" w:hAnsi="Arial" w:cs="Arial"/>
          <w:sz w:val="24"/>
          <w:szCs w:val="24"/>
          <w:lang w:val="en-US"/>
        </w:rPr>
        <w:t>Different statistical methods are used for meta-analysis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depending on the result of heterogeneity testing. For example,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in the systematic review by Macedo et al,17 groups of studies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with a positive test for heterogeneity were analyzed differently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compared with those with a negative test. If the statistical heterogeneity test is positive, a random effects model might be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used for the meta-analysis. If the statistical heterogeneity test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is negative, a fixed effects model may be more appropriate. As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a consumer of systematic reviews, it is important for you to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recognize whether or not a test of statistical heterogeneity was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conducted. Statistical tests commonly used to assess heterogeneity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are described in Table 7.5.1 Interpretation of these tests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(beyond their presence or absence) is complex, controversial,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and exceeds the scope of this text. For more information we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 xml:space="preserve">recommend the text by Egger et al.1  </w:t>
      </w:r>
    </w:p>
    <w:p w:rsidR="00B36596" w:rsidRDefault="00B36596" w:rsidP="00951D5B">
      <w:pPr>
        <w:pStyle w:val="ListParagraph"/>
        <w:spacing w:after="0" w:line="240" w:lineRule="auto"/>
        <w:ind w:left="360" w:firstLine="1530"/>
        <w:jc w:val="both"/>
        <w:rPr>
          <w:rFonts w:ascii="Arial" w:hAnsi="Arial" w:cs="Arial"/>
          <w:sz w:val="24"/>
          <w:szCs w:val="24"/>
          <w:lang w:val="en-US"/>
        </w:rPr>
      </w:pPr>
    </w:p>
    <w:p w:rsidR="00B36596" w:rsidRDefault="00B36596" w:rsidP="00AB5862">
      <w:pPr>
        <w:pStyle w:val="ListParagraph"/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  <w:lang w:val="en-US"/>
        </w:rPr>
      </w:pPr>
      <w:r w:rsidRPr="00B3659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2657475" cy="15621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9F7" w:rsidRDefault="00D079F7" w:rsidP="00B36596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D079F7" w:rsidRPr="00AB5862" w:rsidRDefault="00D079F7" w:rsidP="00AB5862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AB5862">
        <w:rPr>
          <w:rFonts w:ascii="Arial" w:hAnsi="Arial" w:cs="Arial"/>
          <w:sz w:val="24"/>
          <w:szCs w:val="24"/>
          <w:lang w:val="en-US"/>
        </w:rPr>
        <w:t>Part C: Interpreting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Results of a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Systematic Review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Study</w:t>
      </w:r>
    </w:p>
    <w:p w:rsidR="00D079F7" w:rsidRPr="00AB5862" w:rsidRDefault="00D079F7" w:rsidP="00AB586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AB5862">
        <w:rPr>
          <w:rFonts w:ascii="Arial" w:hAnsi="Arial" w:cs="Arial"/>
          <w:sz w:val="24"/>
          <w:szCs w:val="24"/>
          <w:lang w:val="en-US"/>
        </w:rPr>
        <w:t>QUESTION 11: What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methods were used to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report the results of the systematic review?</w:t>
      </w:r>
    </w:p>
    <w:p w:rsidR="00AB5862" w:rsidRPr="00AB5862" w:rsidRDefault="00D079F7" w:rsidP="00AB5862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AB5862">
        <w:rPr>
          <w:rFonts w:ascii="Arial" w:hAnsi="Arial" w:cs="Arial"/>
          <w:sz w:val="24"/>
          <w:szCs w:val="24"/>
          <w:lang w:val="en-US"/>
        </w:rPr>
        <w:t>Interpretation of Qualitative Results</w:t>
      </w:r>
      <w:r w:rsidR="00AB5862" w:rsidRPr="00AB586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079F7" w:rsidRPr="00AB5862" w:rsidRDefault="00D079F7" w:rsidP="00AB5862">
      <w:pPr>
        <w:tabs>
          <w:tab w:val="left" w:pos="1890"/>
        </w:tabs>
        <w:spacing w:after="0" w:line="240" w:lineRule="auto"/>
        <w:ind w:left="360" w:firstLine="1530"/>
        <w:jc w:val="both"/>
        <w:rPr>
          <w:rFonts w:ascii="Arial" w:hAnsi="Arial" w:cs="Arial"/>
          <w:sz w:val="24"/>
          <w:szCs w:val="24"/>
          <w:lang w:val="en-US"/>
        </w:rPr>
      </w:pPr>
      <w:r w:rsidRPr="00AB5862">
        <w:rPr>
          <w:rFonts w:ascii="Arial" w:hAnsi="Arial" w:cs="Arial"/>
          <w:sz w:val="24"/>
          <w:szCs w:val="24"/>
          <w:lang w:val="en-US"/>
        </w:rPr>
        <w:t>At this point in your appraisal, you have already determined if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a meta-analysis was conducted as part of the systematic review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and if heterogeneity was considered as part of the analysis. If a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meta-analysis was not conducted, the systematic review should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provide a qualitative summary of the included studies. In addition,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a “vote counting” analysis can also be included.1 Using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vote counting, the authors count the number of studies favoring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one intervention compared to the number of studies favoring an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alternative intervention (or control). Your appraisal of a qualitative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summary should include your assessment of the studies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given the details provided by the authors. Figure 7.4 illustrates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a qualitative summary of the eight studies included in the systematic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review by Alexander et al4 regarding ultrasound therapy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and soft tissue shoulder pathology.</w:t>
      </w:r>
    </w:p>
    <w:p w:rsidR="007D0609" w:rsidRDefault="007D0609" w:rsidP="00D079F7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7D0609" w:rsidRDefault="007D0609" w:rsidP="00D079F7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7D0609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4905375" cy="2447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09" w:rsidRPr="00D079F7" w:rsidRDefault="007D0609" w:rsidP="00D079F7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D079F7" w:rsidRPr="00AB5862" w:rsidRDefault="00D079F7" w:rsidP="00AB5862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AB5862">
        <w:rPr>
          <w:rFonts w:ascii="Arial" w:hAnsi="Arial" w:cs="Arial"/>
          <w:sz w:val="24"/>
          <w:szCs w:val="24"/>
          <w:lang w:val="en-US"/>
        </w:rPr>
        <w:t>Interpretation of Quantitative Results</w:t>
      </w:r>
    </w:p>
    <w:p w:rsidR="00AB5862" w:rsidRDefault="00D079F7" w:rsidP="00AB5862">
      <w:pPr>
        <w:pStyle w:val="ListParagraph"/>
        <w:spacing w:after="0" w:line="240" w:lineRule="auto"/>
        <w:ind w:left="360" w:firstLine="1530"/>
        <w:jc w:val="both"/>
        <w:rPr>
          <w:rFonts w:ascii="Arial" w:hAnsi="Arial" w:cs="Arial"/>
          <w:sz w:val="24"/>
          <w:szCs w:val="24"/>
          <w:lang w:val="en-US"/>
        </w:rPr>
      </w:pPr>
      <w:r w:rsidRPr="00D079F7">
        <w:rPr>
          <w:rFonts w:ascii="Arial" w:hAnsi="Arial" w:cs="Arial"/>
          <w:sz w:val="24"/>
          <w:szCs w:val="24"/>
          <w:lang w:val="en-US"/>
        </w:rPr>
        <w:t>If a meta-analysis was conducted, the results will include a statistical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result that allows multiple studies to be expressed in the same units. If the outcome of interest is dichotomous, relative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risks and odds ratios can be used to represent each study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and the results compared. If the outcome of interest is continuous,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the mean difference or effect size (weighted mean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difference) between treatment and control groups is most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commonly reported.</w:t>
      </w:r>
    </w:p>
    <w:p w:rsidR="00AB5862" w:rsidRDefault="00D079F7" w:rsidP="00AB5862">
      <w:pPr>
        <w:pStyle w:val="ListParagraph"/>
        <w:spacing w:after="0" w:line="240" w:lineRule="auto"/>
        <w:ind w:left="360" w:firstLine="1530"/>
        <w:jc w:val="both"/>
        <w:rPr>
          <w:rFonts w:ascii="Arial" w:hAnsi="Arial" w:cs="Arial"/>
          <w:sz w:val="24"/>
          <w:szCs w:val="24"/>
          <w:lang w:val="en-US"/>
        </w:rPr>
      </w:pPr>
      <w:r w:rsidRPr="00AB5862">
        <w:rPr>
          <w:rFonts w:ascii="Arial" w:hAnsi="Arial" w:cs="Arial"/>
          <w:sz w:val="24"/>
          <w:szCs w:val="24"/>
          <w:lang w:val="en-US"/>
        </w:rPr>
        <w:t>Forest plots are a graphical representation of the studies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included in a systematic review. When a meta-analysis is included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in the review, the forest plot is often used to illustrate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individual studies and pooled results from the meta-analysis.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Consider the forest plot in Figure 7.5 that illustrates three meta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analyses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comparing motor control exercises to minimal intervention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for long-term impact on disability for persons with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nonspecific low back pain.17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In the top third of the graph, results from five studies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were pooled in a meta-analysis to determine the cumulative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effect of motor control exercises versus minimal intervention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on short-term disability. The effect size (boxes) and 95%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confidence interval (lines) for each comparison are represented.</w:t>
      </w:r>
    </w:p>
    <w:p w:rsidR="00AB5862" w:rsidRDefault="00D079F7" w:rsidP="00AB5862">
      <w:pPr>
        <w:pStyle w:val="ListParagraph"/>
        <w:spacing w:after="0" w:line="240" w:lineRule="auto"/>
        <w:ind w:left="360" w:firstLine="1530"/>
        <w:jc w:val="both"/>
        <w:rPr>
          <w:rFonts w:ascii="Arial" w:hAnsi="Arial" w:cs="Arial"/>
          <w:sz w:val="24"/>
          <w:szCs w:val="24"/>
          <w:lang w:val="en-US"/>
        </w:rPr>
      </w:pPr>
      <w:r w:rsidRPr="00AB5862">
        <w:rPr>
          <w:rFonts w:ascii="Arial" w:hAnsi="Arial" w:cs="Arial"/>
          <w:sz w:val="24"/>
          <w:szCs w:val="24"/>
          <w:lang w:val="en-US"/>
        </w:rPr>
        <w:t>Data to the left of the vertical line, termed “Line of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No effect,” favor motor control exercises. Data to the right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of the Line of No Effect favor control interventions. The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“Pooled” line represents the results of a meta-analysis, which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indicates that overall there was a large effect size (9.6) in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favor of motor control exercises. However, because the 95%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confidence interval crosses zero (Line of No Effect), there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is a greater than 5% chance that the difference in level of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disability between patients who received motor control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 xml:space="preserve">exercises and minimal intervention was due to chance. </w:t>
      </w:r>
    </w:p>
    <w:p w:rsidR="00D079F7" w:rsidRPr="00AB5862" w:rsidRDefault="00D079F7" w:rsidP="00AB5862">
      <w:pPr>
        <w:pStyle w:val="ListParagraph"/>
        <w:spacing w:after="0" w:line="240" w:lineRule="auto"/>
        <w:ind w:left="360" w:firstLine="1530"/>
        <w:jc w:val="both"/>
        <w:rPr>
          <w:rFonts w:ascii="Arial" w:hAnsi="Arial" w:cs="Arial"/>
          <w:sz w:val="24"/>
          <w:szCs w:val="24"/>
          <w:lang w:val="en-US"/>
        </w:rPr>
      </w:pPr>
      <w:r w:rsidRPr="00AB5862">
        <w:rPr>
          <w:rFonts w:ascii="Arial" w:hAnsi="Arial" w:cs="Arial"/>
          <w:sz w:val="24"/>
          <w:szCs w:val="24"/>
          <w:lang w:val="en-US"/>
        </w:rPr>
        <w:t>In contrast, the meta-analysis for long-term recovery (&gt;12 mo)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demonstrates a statistically significant difference between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groups. The effect size is –10.8 (the negative sign indicates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that the difference favors motor control exercises) and the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95% confidence interval ranges from –18.7 to –2.8. We can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determine that there was a statistically significant difference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in the pooled effect because the confidence interval is to the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left of the Line of No effect.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Within the top box (outlined in blue) in Figure 7.5, the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study authors illustrate the result of a meta-analysis for the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impact of motor control exercise compared to minimal intervention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in the short-term (&lt;3 mo).</w:t>
      </w:r>
    </w:p>
    <w:p w:rsidR="00D079F7" w:rsidRPr="00AB5862" w:rsidRDefault="00D079F7" w:rsidP="00AB5862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  <w:lang w:val="en-US"/>
        </w:rPr>
      </w:pPr>
      <w:r w:rsidRPr="00D079F7">
        <w:rPr>
          <w:rFonts w:ascii="Arial" w:hAnsi="Arial" w:cs="Arial"/>
          <w:sz w:val="24"/>
          <w:szCs w:val="24"/>
          <w:lang w:val="en-US"/>
        </w:rPr>
        <w:lastRenderedPageBreak/>
        <w:t>1. Each of six studies included in the analysis are listed,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followed by “Pooled,” which represents the result of the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meta-analysis.</w:t>
      </w:r>
    </w:p>
    <w:p w:rsidR="00D079F7" w:rsidRPr="00AB5862" w:rsidRDefault="00D079F7" w:rsidP="00AB5862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  <w:lang w:val="en-US"/>
        </w:rPr>
      </w:pPr>
      <w:r w:rsidRPr="00D079F7">
        <w:rPr>
          <w:rFonts w:ascii="Arial" w:hAnsi="Arial" w:cs="Arial"/>
          <w:sz w:val="24"/>
          <w:szCs w:val="24"/>
          <w:lang w:val="en-US"/>
        </w:rPr>
        <w:t>2. The small squares represent the mean effect size for each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individual study. The squares on one side (left, in this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case) represent results that favor motor control exercises;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squares on the other side (right, in this case) represent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results that favor minimal intervention.</w:t>
      </w:r>
    </w:p>
    <w:p w:rsidR="00D079F7" w:rsidRPr="00AB5862" w:rsidRDefault="00D079F7" w:rsidP="00AB5862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  <w:lang w:val="en-US"/>
        </w:rPr>
      </w:pPr>
      <w:r w:rsidRPr="00D079F7">
        <w:rPr>
          <w:rFonts w:ascii="Arial" w:hAnsi="Arial" w:cs="Arial"/>
          <w:sz w:val="24"/>
          <w:szCs w:val="24"/>
          <w:lang w:val="en-US"/>
        </w:rPr>
        <w:t>3. The horizontal lines represent the confidence interval for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each study’s effect sizes.</w:t>
      </w:r>
    </w:p>
    <w:p w:rsidR="00D079F7" w:rsidRPr="00AB5862" w:rsidRDefault="00D079F7" w:rsidP="00AB5862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  <w:lang w:val="en-US"/>
        </w:rPr>
      </w:pPr>
      <w:r w:rsidRPr="00D079F7">
        <w:rPr>
          <w:rFonts w:ascii="Arial" w:hAnsi="Arial" w:cs="Arial"/>
          <w:sz w:val="24"/>
          <w:szCs w:val="24"/>
          <w:lang w:val="en-US"/>
        </w:rPr>
        <w:t>4. The diamond represents the mean effect size from the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meta-analysis.</w:t>
      </w:r>
    </w:p>
    <w:p w:rsidR="00D079F7" w:rsidRPr="00AB5862" w:rsidRDefault="00D079F7" w:rsidP="00AB5862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  <w:lang w:val="en-US"/>
        </w:rPr>
      </w:pPr>
      <w:r w:rsidRPr="00D079F7">
        <w:rPr>
          <w:rFonts w:ascii="Arial" w:hAnsi="Arial" w:cs="Arial"/>
          <w:sz w:val="24"/>
          <w:szCs w:val="24"/>
          <w:lang w:val="en-US"/>
        </w:rPr>
        <w:t>5. The vertical line is called the Line of No Effect and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represents the point on the scale at which neither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treatment is favored over the other. If the horizontal</w:t>
      </w:r>
      <w:r w:rsidRPr="00D079F7">
        <w:t xml:space="preserve"> </w:t>
      </w:r>
      <w:r w:rsidR="00AB5862">
        <w:rPr>
          <w:rFonts w:ascii="Arial" w:hAnsi="Arial" w:cs="Arial"/>
          <w:sz w:val="24"/>
          <w:szCs w:val="24"/>
          <w:lang w:val="en-US"/>
        </w:rPr>
        <w:t xml:space="preserve">we </w:t>
      </w:r>
      <w:r w:rsidRPr="00AB5862">
        <w:rPr>
          <w:rFonts w:ascii="Arial" w:hAnsi="Arial" w:cs="Arial"/>
          <w:sz w:val="24"/>
          <w:szCs w:val="24"/>
          <w:lang w:val="en-US"/>
        </w:rPr>
        <w:t>know that there was not a statistically significant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difference between groups.</w:t>
      </w:r>
    </w:p>
    <w:p w:rsidR="00D079F7" w:rsidRPr="00AB5862" w:rsidRDefault="00D079F7" w:rsidP="00AB5862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  <w:lang w:val="en-US"/>
        </w:rPr>
      </w:pPr>
      <w:r w:rsidRPr="00D079F7">
        <w:rPr>
          <w:rFonts w:ascii="Arial" w:hAnsi="Arial" w:cs="Arial"/>
          <w:sz w:val="24"/>
          <w:szCs w:val="24"/>
          <w:lang w:val="en-US"/>
        </w:rPr>
        <w:t>6. We identify that the result is statistically significant because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the 95% Confidence Interval line does not cross the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Line of No Effect.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Confidence Interval lines (C) cross the Line of No Effect</w:t>
      </w:r>
      <w:r w:rsidR="005E2D6B" w:rsidRPr="00AB5862">
        <w:rPr>
          <w:rFonts w:ascii="Arial" w:hAnsi="Arial" w:cs="Arial"/>
          <w:sz w:val="24"/>
          <w:szCs w:val="24"/>
          <w:lang w:val="en-US"/>
        </w:rPr>
        <w:t>.</w:t>
      </w:r>
    </w:p>
    <w:p w:rsidR="005E2D6B" w:rsidRDefault="005E2D6B" w:rsidP="00D079F7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5E2D6B" w:rsidRPr="00AB5862" w:rsidRDefault="005E2D6B" w:rsidP="00AB5862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AB5862">
        <w:rPr>
          <w:rFonts w:ascii="Arial" w:hAnsi="Arial" w:cs="Arial"/>
          <w:sz w:val="24"/>
          <w:szCs w:val="24"/>
          <w:lang w:val="en-US"/>
        </w:rPr>
        <w:t>Interpreting Forest Plots</w:t>
      </w:r>
    </w:p>
    <w:p w:rsidR="005E2D6B" w:rsidRDefault="005E2D6B" w:rsidP="005E2D6B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5E2D6B" w:rsidRDefault="005E2D6B" w:rsidP="00AB5862">
      <w:pPr>
        <w:pStyle w:val="ListParagraph"/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  <w:lang w:val="en-US"/>
        </w:rPr>
      </w:pPr>
      <w:r w:rsidRPr="005E2D6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172075" cy="39814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862" w:rsidRDefault="00AB5862" w:rsidP="005E2D6B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5E2D6B" w:rsidRPr="005E2D6B" w:rsidRDefault="005E2D6B" w:rsidP="00B509EA">
      <w:pPr>
        <w:pStyle w:val="ListParagraph"/>
        <w:spacing w:after="0" w:line="240" w:lineRule="auto"/>
        <w:ind w:firstLine="1170"/>
        <w:jc w:val="both"/>
        <w:rPr>
          <w:rFonts w:ascii="Arial" w:hAnsi="Arial" w:cs="Arial"/>
          <w:sz w:val="24"/>
          <w:szCs w:val="24"/>
          <w:lang w:val="en-US"/>
        </w:rPr>
      </w:pPr>
      <w:r w:rsidRPr="005E2D6B">
        <w:rPr>
          <w:rFonts w:ascii="Arial" w:hAnsi="Arial" w:cs="Arial"/>
          <w:sz w:val="24"/>
          <w:szCs w:val="24"/>
          <w:lang w:val="en-US"/>
        </w:rPr>
        <w:t>Use Figure 7.5 to answer the following questions:</w:t>
      </w:r>
    </w:p>
    <w:p w:rsidR="005E2D6B" w:rsidRPr="00AB5862" w:rsidRDefault="005E2D6B" w:rsidP="00AB5862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  <w:lang w:val="en-US"/>
        </w:rPr>
      </w:pPr>
      <w:r w:rsidRPr="005E2D6B">
        <w:rPr>
          <w:rFonts w:ascii="Arial" w:hAnsi="Arial" w:cs="Arial"/>
          <w:sz w:val="24"/>
          <w:szCs w:val="24"/>
          <w:lang w:val="en-US"/>
        </w:rPr>
        <w:t>1. Which studies did not find a statistically significant benefit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for motor control compared to minimal intervention at the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intermediate time point?</w:t>
      </w:r>
    </w:p>
    <w:p w:rsidR="005E2D6B" w:rsidRPr="00AB5862" w:rsidRDefault="005E2D6B" w:rsidP="00AB5862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  <w:lang w:val="en-US"/>
        </w:rPr>
      </w:pPr>
      <w:r w:rsidRPr="005E2D6B">
        <w:rPr>
          <w:rFonts w:ascii="Arial" w:hAnsi="Arial" w:cs="Arial"/>
          <w:sz w:val="24"/>
          <w:szCs w:val="24"/>
          <w:lang w:val="en-US"/>
        </w:rPr>
        <w:t>2. What was the mean effect size identified by the metaanalysis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at the intermediate time point? Is this a large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effect size? Was this a statistically significant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result?</w:t>
      </w:r>
    </w:p>
    <w:p w:rsidR="005E2D6B" w:rsidRPr="00AB5862" w:rsidRDefault="005E2D6B" w:rsidP="00AB5862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  <w:lang w:val="en-US"/>
        </w:rPr>
      </w:pPr>
      <w:r w:rsidRPr="005E2D6B">
        <w:rPr>
          <w:rFonts w:ascii="Arial" w:hAnsi="Arial" w:cs="Arial"/>
          <w:sz w:val="24"/>
          <w:szCs w:val="24"/>
          <w:lang w:val="en-US"/>
        </w:rPr>
        <w:t>3. Review the long-term time period. Which primary study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had the greatest benefit of motor control exercises compared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to minimal intervention?</w:t>
      </w:r>
    </w:p>
    <w:p w:rsidR="00D079F7" w:rsidRPr="00AB5862" w:rsidRDefault="005E2D6B" w:rsidP="00AB5862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  <w:lang w:val="en-US"/>
        </w:rPr>
      </w:pPr>
      <w:r w:rsidRPr="005E2D6B">
        <w:rPr>
          <w:rFonts w:ascii="Arial" w:hAnsi="Arial" w:cs="Arial"/>
          <w:sz w:val="24"/>
          <w:szCs w:val="24"/>
          <w:lang w:val="en-US"/>
        </w:rPr>
        <w:lastRenderedPageBreak/>
        <w:t>4. Does this graph support that motor control exercises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are preferable to minimal intervention in the Intermediate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recovery period? Was this a statistically significant result?</w:t>
      </w:r>
    </w:p>
    <w:p w:rsidR="0004412C" w:rsidRDefault="0004412C" w:rsidP="005E2D6B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04412C" w:rsidRPr="00AB5862" w:rsidRDefault="0004412C" w:rsidP="00AB5862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AB5862">
        <w:rPr>
          <w:rFonts w:ascii="Arial" w:hAnsi="Arial" w:cs="Arial"/>
          <w:sz w:val="24"/>
          <w:szCs w:val="24"/>
          <w:lang w:val="en-US"/>
        </w:rPr>
        <w:t>Part D: Summarizing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the Clinical Bottom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Line of a Systematic</w:t>
      </w:r>
      <w:r w:rsidR="00AB5862">
        <w:rPr>
          <w:rFonts w:ascii="Arial" w:hAnsi="Arial" w:cs="Arial"/>
          <w:sz w:val="24"/>
          <w:szCs w:val="24"/>
          <w:lang w:val="en-US"/>
        </w:rPr>
        <w:t xml:space="preserve"> </w:t>
      </w:r>
      <w:r w:rsidRPr="00AB5862">
        <w:rPr>
          <w:rFonts w:ascii="Arial" w:hAnsi="Arial" w:cs="Arial"/>
          <w:sz w:val="24"/>
          <w:szCs w:val="24"/>
          <w:lang w:val="en-US"/>
        </w:rPr>
        <w:t>Review</w:t>
      </w:r>
    </w:p>
    <w:p w:rsidR="0004412C" w:rsidRPr="00B509EA" w:rsidRDefault="0004412C" w:rsidP="00B509E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AB5862">
        <w:rPr>
          <w:rFonts w:ascii="Arial" w:hAnsi="Arial" w:cs="Arial"/>
          <w:sz w:val="24"/>
          <w:szCs w:val="24"/>
          <w:lang w:val="en-US"/>
        </w:rPr>
        <w:t>QUESTION 12: Does the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systematic review inform clinical practice related to my</w:t>
      </w:r>
    </w:p>
    <w:p w:rsidR="0004412C" w:rsidRPr="0004412C" w:rsidRDefault="0004412C" w:rsidP="00B509EA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  <w:lang w:val="en-US"/>
        </w:rPr>
      </w:pPr>
      <w:r w:rsidRPr="0004412C">
        <w:rPr>
          <w:rFonts w:ascii="Arial" w:hAnsi="Arial" w:cs="Arial"/>
          <w:sz w:val="24"/>
          <w:szCs w:val="24"/>
          <w:lang w:val="en-US"/>
        </w:rPr>
        <w:t>clinical question?</w:t>
      </w:r>
    </w:p>
    <w:p w:rsidR="0004412C" w:rsidRPr="00B509EA" w:rsidRDefault="0004412C" w:rsidP="00B509EA">
      <w:pPr>
        <w:pStyle w:val="ListParagraph"/>
        <w:spacing w:after="0" w:line="240" w:lineRule="auto"/>
        <w:ind w:left="360" w:firstLine="1800"/>
        <w:jc w:val="both"/>
        <w:rPr>
          <w:rFonts w:ascii="Arial" w:hAnsi="Arial" w:cs="Arial"/>
          <w:sz w:val="24"/>
          <w:szCs w:val="24"/>
          <w:lang w:val="en-US"/>
        </w:rPr>
      </w:pPr>
      <w:r w:rsidRPr="0004412C">
        <w:rPr>
          <w:rFonts w:ascii="Arial" w:hAnsi="Arial" w:cs="Arial"/>
          <w:sz w:val="24"/>
          <w:szCs w:val="24"/>
          <w:lang w:val="en-US"/>
        </w:rPr>
        <w:t>A high-quality, clinically applicable systematic review provides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a comprehensive literature review, appraisal, and synthesis of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study results in one document. The culmination of many studies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can be more powerful for informing practice than single primary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studies. However, because systematic reviews combine studies, there are limitations that must be considered. There is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wide variation in intervention and outcome measurements.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Pooling data from studies in which interventions were applied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with disparate frequency, intensity, duration, and methods of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application can be misleading. Likewise, pooling data from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studies in which the outcome measures used are widely disparate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can also be misleading. You must carefully appraise the</w:t>
      </w:r>
    </w:p>
    <w:p w:rsidR="0004412C" w:rsidRPr="0004412C" w:rsidRDefault="0004412C" w:rsidP="00B509EA">
      <w:pPr>
        <w:pStyle w:val="ListParagraph"/>
        <w:spacing w:after="0" w:line="240" w:lineRule="auto"/>
        <w:ind w:left="360" w:firstLine="1800"/>
        <w:jc w:val="both"/>
        <w:rPr>
          <w:rFonts w:ascii="Arial" w:hAnsi="Arial" w:cs="Arial"/>
          <w:sz w:val="24"/>
          <w:szCs w:val="24"/>
          <w:lang w:val="en-US"/>
        </w:rPr>
      </w:pPr>
      <w:r w:rsidRPr="0004412C">
        <w:rPr>
          <w:rFonts w:ascii="Arial" w:hAnsi="Arial" w:cs="Arial"/>
          <w:sz w:val="24"/>
          <w:szCs w:val="24"/>
          <w:lang w:val="en-US"/>
        </w:rPr>
        <w:t>characteristics of the individual studies included in a systematic</w:t>
      </w:r>
    </w:p>
    <w:p w:rsidR="0004412C" w:rsidRPr="00B509EA" w:rsidRDefault="0004412C" w:rsidP="00B509EA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4412C">
        <w:rPr>
          <w:rFonts w:ascii="Arial" w:hAnsi="Arial" w:cs="Arial"/>
          <w:sz w:val="24"/>
          <w:szCs w:val="24"/>
          <w:lang w:val="en-US"/>
        </w:rPr>
        <w:t>review (a summary table of individual studies should be provided)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before accepting and applying the results.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Many systematic reviews do not provide the necessary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details to guide specifics for patient treatment. These reviews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can be used to gain insight into the body of literature that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relates to your question and to identify primary studies that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provide more detail to guide practice. The literature review incorporated in the systematic review can be used to identify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high-quality studies and to compare their results. Consider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the forest plot in Figure 7.6. The graph illustrates the pooled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results of 15 studies that assessed the efficacy of physical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therapy interventions on motor and functional outcomes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among persons with chronic stroke.18 The pooled result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favors physical therapy. However, most of the studies have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95% Confidence Intervals that cross the Line of No Effect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(indicating no statistically significant difference between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groups). To inform your clinical practice, it might be helpful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to read the article by Yang et al,19 published in 2006, to learn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more about the methods that produced the largest effect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favoring physical therapy over a control. The 12 questions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that inform Parts A through D are included in the checklist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in Table 7.6.</w:t>
      </w:r>
    </w:p>
    <w:p w:rsidR="0004412C" w:rsidRDefault="0004412C" w:rsidP="0004412C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04412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257675" cy="2809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2C" w:rsidRPr="00B509EA" w:rsidRDefault="00025B02" w:rsidP="00B509E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B509EA">
        <w:rPr>
          <w:rFonts w:ascii="Arial" w:hAnsi="Arial" w:cs="Arial"/>
          <w:sz w:val="24"/>
          <w:szCs w:val="24"/>
          <w:lang w:val="en-US"/>
        </w:rPr>
        <w:lastRenderedPageBreak/>
        <w:t>Ringkasan</w:t>
      </w:r>
    </w:p>
    <w:p w:rsidR="00025B02" w:rsidRPr="00B509EA" w:rsidRDefault="00025B02" w:rsidP="00B509EA">
      <w:pPr>
        <w:spacing w:after="0" w:line="240" w:lineRule="auto"/>
        <w:ind w:left="360" w:firstLine="1800"/>
        <w:jc w:val="both"/>
        <w:rPr>
          <w:rFonts w:ascii="Arial" w:hAnsi="Arial" w:cs="Arial"/>
          <w:sz w:val="24"/>
          <w:szCs w:val="24"/>
          <w:lang w:val="en-US"/>
        </w:rPr>
      </w:pPr>
      <w:r w:rsidRPr="00B509EA">
        <w:rPr>
          <w:rFonts w:ascii="Arial" w:hAnsi="Arial" w:cs="Arial"/>
          <w:sz w:val="24"/>
          <w:szCs w:val="24"/>
          <w:lang w:val="en-US"/>
        </w:rPr>
        <w:t>Systematic reviews are the principal scientific method for secondary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research. There is a difference between narrative reviews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and systematic reviews. Narrative reviews are not research studies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and provide a nonsystematic summary of research that is at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risk for author bias. A systematic review uses a documented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and systematic approach to obtain and analyze studies that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meet set criteria for answering a clinical question. High-quality systematic reviews provide a transparent and reproducible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process for identifying studies, judging their quality, extracting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data, and conducting qualitative or quantitative analyses. Systematic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reviews reduce the risk of bias inherent in informing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practice based on single primary studies. However, as with any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r w:rsidRPr="00B509EA">
        <w:rPr>
          <w:rFonts w:ascii="Arial" w:hAnsi="Arial" w:cs="Arial"/>
          <w:sz w:val="24"/>
          <w:szCs w:val="24"/>
          <w:lang w:val="en-US"/>
        </w:rPr>
        <w:t>study, systematic reviews must be appraised for applicability</w:t>
      </w:r>
      <w:r w:rsidR="00B509EA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  <w:r w:rsidRPr="00B509EA">
        <w:rPr>
          <w:rFonts w:ascii="Arial" w:hAnsi="Arial" w:cs="Arial"/>
          <w:sz w:val="24"/>
          <w:szCs w:val="24"/>
          <w:lang w:val="en-US"/>
        </w:rPr>
        <w:t>and quality before they can be used to inform clinical practice.</w:t>
      </w:r>
    </w:p>
    <w:p w:rsidR="00025B02" w:rsidRPr="00E76CDC" w:rsidRDefault="00025B02" w:rsidP="0004412C">
      <w:pPr>
        <w:pStyle w:val="ListParagraph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E66CBD" w:rsidRPr="00CB7F0A" w:rsidRDefault="00E66CBD" w:rsidP="00E66CBD">
      <w:pPr>
        <w:pStyle w:val="ListParagraph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en-US"/>
        </w:rPr>
      </w:pPr>
    </w:p>
    <w:p w:rsidR="007A2F99" w:rsidRPr="0003141D" w:rsidRDefault="007A2F99" w:rsidP="00017029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3141D">
        <w:rPr>
          <w:rFonts w:ascii="Arial" w:hAnsi="Arial" w:cs="Arial"/>
          <w:sz w:val="24"/>
          <w:szCs w:val="24"/>
          <w:lang w:val="en-US"/>
        </w:rPr>
        <w:t>Pertanyaan</w:t>
      </w:r>
    </w:p>
    <w:p w:rsidR="00A82678" w:rsidRPr="00A82678" w:rsidRDefault="0003141D" w:rsidP="00A82678">
      <w:pPr>
        <w:pStyle w:val="ListParagraph"/>
        <w:numPr>
          <w:ilvl w:val="0"/>
          <w:numId w:val="27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A82678">
        <w:rPr>
          <w:rFonts w:ascii="Arial" w:hAnsi="Arial" w:cs="Arial"/>
          <w:sz w:val="24"/>
          <w:szCs w:val="24"/>
          <w:lang w:val="en-US"/>
        </w:rPr>
        <w:t xml:space="preserve">Jelaskan </w:t>
      </w:r>
      <w:r w:rsidR="00A82678" w:rsidRPr="00A82678">
        <w:rPr>
          <w:rFonts w:ascii="Arial" w:hAnsi="Arial" w:cs="Arial"/>
          <w:sz w:val="24"/>
          <w:szCs w:val="24"/>
          <w:lang w:val="en-US"/>
        </w:rPr>
        <w:t>apa ya</w:t>
      </w:r>
      <w:r w:rsidR="008D55C1">
        <w:rPr>
          <w:rFonts w:ascii="Arial" w:hAnsi="Arial" w:cs="Arial"/>
          <w:sz w:val="24"/>
          <w:szCs w:val="24"/>
          <w:lang w:val="en-US"/>
        </w:rPr>
        <w:t>n</w:t>
      </w:r>
      <w:r w:rsidR="00A82678" w:rsidRPr="00A82678">
        <w:rPr>
          <w:rFonts w:ascii="Arial" w:hAnsi="Arial" w:cs="Arial"/>
          <w:sz w:val="24"/>
          <w:szCs w:val="24"/>
          <w:lang w:val="en-US"/>
        </w:rPr>
        <w:t>g dimaksud dengan sensitivity!</w:t>
      </w:r>
    </w:p>
    <w:p w:rsidR="00A82678" w:rsidRPr="00A82678" w:rsidRDefault="00A82678" w:rsidP="00A82678">
      <w:pPr>
        <w:pStyle w:val="ListParagraph"/>
        <w:numPr>
          <w:ilvl w:val="0"/>
          <w:numId w:val="27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A82678">
        <w:rPr>
          <w:rFonts w:ascii="Arial" w:hAnsi="Arial" w:cs="Arial"/>
          <w:sz w:val="24"/>
          <w:szCs w:val="24"/>
          <w:lang w:val="en-US"/>
        </w:rPr>
        <w:t>Jelaskan apa ya</w:t>
      </w:r>
      <w:r w:rsidR="008D55C1">
        <w:rPr>
          <w:rFonts w:ascii="Arial" w:hAnsi="Arial" w:cs="Arial"/>
          <w:sz w:val="24"/>
          <w:szCs w:val="24"/>
          <w:lang w:val="en-US"/>
        </w:rPr>
        <w:t>n</w:t>
      </w:r>
      <w:r w:rsidRPr="00A82678">
        <w:rPr>
          <w:rFonts w:ascii="Arial" w:hAnsi="Arial" w:cs="Arial"/>
          <w:sz w:val="24"/>
          <w:szCs w:val="24"/>
          <w:lang w:val="en-US"/>
        </w:rPr>
        <w:t>g dimaksud dengan specificity!</w:t>
      </w:r>
    </w:p>
    <w:p w:rsidR="00A82678" w:rsidRPr="00EB420B" w:rsidRDefault="00A82678" w:rsidP="00EB420B">
      <w:pPr>
        <w:pStyle w:val="ListParagraph"/>
        <w:numPr>
          <w:ilvl w:val="0"/>
          <w:numId w:val="27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A82678">
        <w:rPr>
          <w:rFonts w:ascii="Arial" w:hAnsi="Arial" w:cs="Arial"/>
          <w:sz w:val="24"/>
          <w:szCs w:val="24"/>
          <w:lang w:val="en-US"/>
        </w:rPr>
        <w:t>Jelaskan apa ya</w:t>
      </w:r>
      <w:r w:rsidR="008D55C1">
        <w:rPr>
          <w:rFonts w:ascii="Arial" w:hAnsi="Arial" w:cs="Arial"/>
          <w:sz w:val="24"/>
          <w:szCs w:val="24"/>
          <w:lang w:val="en-US"/>
        </w:rPr>
        <w:t>n</w:t>
      </w:r>
      <w:r w:rsidRPr="00A82678">
        <w:rPr>
          <w:rFonts w:ascii="Arial" w:hAnsi="Arial" w:cs="Arial"/>
          <w:sz w:val="24"/>
          <w:szCs w:val="24"/>
          <w:lang w:val="en-US"/>
        </w:rPr>
        <w:t>g dimaksud dengan receiver operating curve!</w:t>
      </w:r>
    </w:p>
    <w:p w:rsidR="00A82678" w:rsidRPr="00A82678" w:rsidRDefault="00A82678" w:rsidP="00A82678">
      <w:pPr>
        <w:pStyle w:val="ListParagraph"/>
        <w:numPr>
          <w:ilvl w:val="0"/>
          <w:numId w:val="27"/>
        </w:numPr>
        <w:ind w:left="720"/>
        <w:rPr>
          <w:rFonts w:ascii="Arial" w:hAnsi="Arial" w:cs="Arial"/>
          <w:sz w:val="24"/>
          <w:szCs w:val="24"/>
          <w:lang w:val="en-US"/>
        </w:rPr>
      </w:pPr>
      <w:r w:rsidRPr="00A82678">
        <w:rPr>
          <w:rFonts w:ascii="Arial" w:hAnsi="Arial" w:cs="Arial"/>
          <w:sz w:val="24"/>
          <w:szCs w:val="24"/>
          <w:lang w:val="en-US"/>
        </w:rPr>
        <w:t>Jelaskan apa ya</w:t>
      </w:r>
      <w:r w:rsidR="008D55C1">
        <w:rPr>
          <w:rFonts w:ascii="Arial" w:hAnsi="Arial" w:cs="Arial"/>
          <w:sz w:val="24"/>
          <w:szCs w:val="24"/>
          <w:lang w:val="en-US"/>
        </w:rPr>
        <w:t>n</w:t>
      </w:r>
      <w:r w:rsidRPr="00A82678">
        <w:rPr>
          <w:rFonts w:ascii="Arial" w:hAnsi="Arial" w:cs="Arial"/>
          <w:sz w:val="24"/>
          <w:szCs w:val="24"/>
          <w:lang w:val="en-US"/>
        </w:rPr>
        <w:t>g dimaksud dengan positive and negative predictive values!</w:t>
      </w:r>
    </w:p>
    <w:p w:rsidR="00A67299" w:rsidRDefault="00A82678" w:rsidP="00A82678">
      <w:pPr>
        <w:pStyle w:val="ListParagraph"/>
        <w:numPr>
          <w:ilvl w:val="0"/>
          <w:numId w:val="27"/>
        </w:numPr>
        <w:ind w:left="720"/>
        <w:rPr>
          <w:rFonts w:ascii="Arial" w:hAnsi="Arial" w:cs="Arial"/>
          <w:sz w:val="24"/>
          <w:szCs w:val="24"/>
          <w:lang w:val="en-US"/>
        </w:rPr>
      </w:pPr>
      <w:r w:rsidRPr="00A82678">
        <w:rPr>
          <w:rFonts w:ascii="Arial" w:hAnsi="Arial" w:cs="Arial"/>
          <w:sz w:val="24"/>
          <w:szCs w:val="24"/>
          <w:lang w:val="en-US"/>
        </w:rPr>
        <w:t>Jelaskan apa ya</w:t>
      </w:r>
      <w:r w:rsidR="008D55C1">
        <w:rPr>
          <w:rFonts w:ascii="Arial" w:hAnsi="Arial" w:cs="Arial"/>
          <w:sz w:val="24"/>
          <w:szCs w:val="24"/>
          <w:lang w:val="en-US"/>
        </w:rPr>
        <w:t>n</w:t>
      </w:r>
      <w:r w:rsidRPr="00A82678">
        <w:rPr>
          <w:rFonts w:ascii="Arial" w:hAnsi="Arial" w:cs="Arial"/>
          <w:sz w:val="24"/>
          <w:szCs w:val="24"/>
          <w:lang w:val="en-US"/>
        </w:rPr>
        <w:t xml:space="preserve">g dimaksud dengan </w:t>
      </w:r>
      <w:r w:rsidR="008D55C1">
        <w:rPr>
          <w:rFonts w:ascii="Arial" w:hAnsi="Arial" w:cs="Arial"/>
          <w:sz w:val="24"/>
          <w:szCs w:val="24"/>
          <w:lang w:val="en-US"/>
        </w:rPr>
        <w:t>p</w:t>
      </w:r>
      <w:r w:rsidRPr="00A82678">
        <w:rPr>
          <w:rFonts w:ascii="Arial" w:hAnsi="Arial" w:cs="Arial"/>
          <w:sz w:val="24"/>
          <w:szCs w:val="24"/>
          <w:lang w:val="en-US"/>
        </w:rPr>
        <w:t>ositive and negative likelihood ratios!</w:t>
      </w:r>
    </w:p>
    <w:p w:rsidR="00A82678" w:rsidRDefault="00A82678" w:rsidP="00A82678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633D60" w:rsidRPr="00A82678" w:rsidRDefault="00633D60" w:rsidP="00A82678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4C00E4" w:rsidRPr="002C02BC" w:rsidRDefault="007A2F99" w:rsidP="00A82678">
      <w:pPr>
        <w:pStyle w:val="ListParagraph"/>
        <w:numPr>
          <w:ilvl w:val="0"/>
          <w:numId w:val="28"/>
        </w:num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DB5777">
        <w:rPr>
          <w:rFonts w:ascii="Arial" w:hAnsi="Arial" w:cs="Arial"/>
          <w:sz w:val="24"/>
          <w:szCs w:val="24"/>
          <w:lang w:val="en-US"/>
        </w:rPr>
        <w:t>Daftar Pustaka</w:t>
      </w:r>
    </w:p>
    <w:p w:rsidR="00262158" w:rsidRDefault="009A573F" w:rsidP="00262158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sv-SE"/>
        </w:rPr>
      </w:pPr>
      <w:r w:rsidRPr="00C02475">
        <w:rPr>
          <w:rFonts w:ascii="Arial" w:hAnsi="Arial" w:cs="Arial"/>
          <w:color w:val="000000" w:themeColor="text1"/>
          <w:sz w:val="24"/>
          <w:szCs w:val="24"/>
          <w:lang w:val="sv-SE"/>
        </w:rPr>
        <w:t>Linda Fetters, Julie Tilson, Evidence Based Physical Therapy, F.A Davis Com</w:t>
      </w:r>
      <w:r w:rsidR="002765DE">
        <w:rPr>
          <w:rFonts w:ascii="Arial" w:hAnsi="Arial" w:cs="Arial"/>
          <w:color w:val="000000" w:themeColor="text1"/>
          <w:sz w:val="24"/>
          <w:szCs w:val="24"/>
          <w:lang w:val="sv-SE"/>
        </w:rPr>
        <w:t>pany, Philadelphia, 2012), pp 86-100</w:t>
      </w:r>
      <w:r w:rsidR="00C02475" w:rsidRPr="00C02475">
        <w:rPr>
          <w:rFonts w:ascii="Arial" w:hAnsi="Arial" w:cs="Arial"/>
          <w:color w:val="000000" w:themeColor="text1"/>
          <w:sz w:val="24"/>
          <w:szCs w:val="24"/>
          <w:lang w:val="sv-SE"/>
        </w:rPr>
        <w:t>.</w:t>
      </w:r>
    </w:p>
    <w:p w:rsidR="00221C3B" w:rsidRDefault="00262158" w:rsidP="0026215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2158">
        <w:rPr>
          <w:rFonts w:ascii="Arial" w:hAnsi="Arial" w:cs="Arial"/>
          <w:sz w:val="24"/>
          <w:szCs w:val="24"/>
        </w:rPr>
        <w:t>Cook CE, Hegedus EJ. Orthopedic Physical Examination Techniques:</w:t>
      </w:r>
      <w:r>
        <w:rPr>
          <w:rFonts w:ascii="Arial" w:hAnsi="Arial" w:cs="Arial"/>
          <w:sz w:val="24"/>
          <w:szCs w:val="24"/>
        </w:rPr>
        <w:t xml:space="preserve"> </w:t>
      </w:r>
      <w:r w:rsidRPr="00262158">
        <w:rPr>
          <w:rFonts w:ascii="Arial" w:hAnsi="Arial" w:cs="Arial"/>
          <w:sz w:val="24"/>
          <w:szCs w:val="24"/>
        </w:rPr>
        <w:t>An Evidence Based Approach. Upper Saddle River, NJ: Pearson/Prentice</w:t>
      </w:r>
      <w:r>
        <w:rPr>
          <w:rFonts w:ascii="Arial" w:hAnsi="Arial" w:cs="Arial"/>
          <w:sz w:val="24"/>
          <w:szCs w:val="24"/>
        </w:rPr>
        <w:t xml:space="preserve"> </w:t>
      </w:r>
      <w:r w:rsidRPr="00262158">
        <w:rPr>
          <w:rFonts w:ascii="Arial" w:hAnsi="Arial" w:cs="Arial"/>
          <w:sz w:val="24"/>
          <w:szCs w:val="24"/>
        </w:rPr>
        <w:t>Hall; 2008.</w:t>
      </w:r>
    </w:p>
    <w:p w:rsidR="00DB2A49" w:rsidRPr="00DB2A49" w:rsidRDefault="00DB2A49" w:rsidP="00DB2A49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sv-SE"/>
        </w:rPr>
      </w:pPr>
      <w:r w:rsidRPr="00DB2A49">
        <w:rPr>
          <w:rFonts w:ascii="Arial" w:hAnsi="Arial" w:cs="Arial"/>
          <w:color w:val="000000" w:themeColor="text1"/>
          <w:sz w:val="24"/>
          <w:szCs w:val="24"/>
          <w:lang w:val="sv-SE"/>
        </w:rPr>
        <w:t>Campo M, Shiyko MP, Lichtman SW.</w:t>
      </w:r>
      <w:r>
        <w:rPr>
          <w:rFonts w:ascii="Arial" w:hAnsi="Arial" w:cs="Arial"/>
          <w:color w:val="000000" w:themeColor="text1"/>
          <w:sz w:val="24"/>
          <w:szCs w:val="24"/>
          <w:lang w:val="sv-SE"/>
        </w:rPr>
        <w:t xml:space="preserve"> Sensitivity and specificity: a </w:t>
      </w:r>
      <w:r w:rsidRPr="00DB2A49">
        <w:rPr>
          <w:rFonts w:ascii="Arial" w:hAnsi="Arial" w:cs="Arial"/>
          <w:color w:val="000000" w:themeColor="text1"/>
          <w:sz w:val="24"/>
          <w:szCs w:val="24"/>
          <w:lang w:val="sv-SE"/>
        </w:rPr>
        <w:t>review of related statistics and controversies in the context of physical</w:t>
      </w:r>
      <w:r>
        <w:rPr>
          <w:rFonts w:ascii="Arial" w:hAnsi="Arial" w:cs="Arial"/>
          <w:color w:val="000000" w:themeColor="text1"/>
          <w:sz w:val="24"/>
          <w:szCs w:val="24"/>
          <w:lang w:val="sv-SE"/>
        </w:rPr>
        <w:t xml:space="preserve"> </w:t>
      </w:r>
      <w:r w:rsidRPr="00DB2A49">
        <w:rPr>
          <w:rFonts w:ascii="Arial" w:hAnsi="Arial" w:cs="Arial"/>
          <w:color w:val="000000" w:themeColor="text1"/>
          <w:sz w:val="24"/>
          <w:szCs w:val="24"/>
          <w:lang w:val="sv-SE"/>
        </w:rPr>
        <w:t>therapist education. J Phys Ther. Educ. 2010;24:69-78.</w:t>
      </w:r>
    </w:p>
    <w:sectPr w:rsidR="00DB2A49" w:rsidRPr="00DB2A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ADB" w:rsidRDefault="00F01ADB" w:rsidP="007B56E0">
      <w:pPr>
        <w:spacing w:after="0" w:line="240" w:lineRule="auto"/>
      </w:pPr>
      <w:r>
        <w:separator/>
      </w:r>
    </w:p>
  </w:endnote>
  <w:endnote w:type="continuationSeparator" w:id="0">
    <w:p w:rsidR="00F01ADB" w:rsidRDefault="00F01ADB" w:rsidP="007B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ADB" w:rsidRDefault="00F01ADB" w:rsidP="007B56E0">
      <w:pPr>
        <w:spacing w:after="0" w:line="240" w:lineRule="auto"/>
      </w:pPr>
      <w:r>
        <w:separator/>
      </w:r>
    </w:p>
  </w:footnote>
  <w:footnote w:type="continuationSeparator" w:id="0">
    <w:p w:rsidR="00F01ADB" w:rsidRDefault="00F01ADB" w:rsidP="007B5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8B40EFA"/>
    <w:lvl w:ilvl="0" w:tplc="D5407C9C">
      <w:start w:val="1"/>
      <w:numFmt w:val="decimal"/>
      <w:lvlText w:val="%1."/>
      <w:lvlJc w:val="left"/>
      <w:pPr>
        <w:ind w:left="4500" w:hanging="360"/>
      </w:pPr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051C0"/>
    <w:multiLevelType w:val="hybridMultilevel"/>
    <w:tmpl w:val="A560C38A"/>
    <w:lvl w:ilvl="0" w:tplc="9662D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85D5E"/>
    <w:multiLevelType w:val="hybridMultilevel"/>
    <w:tmpl w:val="96FE39BC"/>
    <w:lvl w:ilvl="0" w:tplc="5DA4E97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2DB0"/>
    <w:multiLevelType w:val="hybridMultilevel"/>
    <w:tmpl w:val="CEFC432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9C75D6"/>
    <w:multiLevelType w:val="hybridMultilevel"/>
    <w:tmpl w:val="BDC6CAE6"/>
    <w:lvl w:ilvl="0" w:tplc="971230F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B141718"/>
    <w:multiLevelType w:val="hybridMultilevel"/>
    <w:tmpl w:val="75CA613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751C9C"/>
    <w:multiLevelType w:val="hybridMultilevel"/>
    <w:tmpl w:val="75140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005F3"/>
    <w:multiLevelType w:val="hybridMultilevel"/>
    <w:tmpl w:val="457AE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B19D6"/>
    <w:multiLevelType w:val="hybridMultilevel"/>
    <w:tmpl w:val="2C44A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27350"/>
    <w:multiLevelType w:val="hybridMultilevel"/>
    <w:tmpl w:val="164817F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B77C05"/>
    <w:multiLevelType w:val="hybridMultilevel"/>
    <w:tmpl w:val="0A8AC7A8"/>
    <w:lvl w:ilvl="0" w:tplc="2E4A4A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0C4010"/>
    <w:multiLevelType w:val="hybridMultilevel"/>
    <w:tmpl w:val="F956DAF8"/>
    <w:lvl w:ilvl="0" w:tplc="6212C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1771B2"/>
    <w:multiLevelType w:val="hybridMultilevel"/>
    <w:tmpl w:val="F822B954"/>
    <w:lvl w:ilvl="0" w:tplc="9C38A6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C19E6"/>
    <w:multiLevelType w:val="hybridMultilevel"/>
    <w:tmpl w:val="B0AE91D8"/>
    <w:lvl w:ilvl="0" w:tplc="48043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2472EA"/>
    <w:multiLevelType w:val="hybridMultilevel"/>
    <w:tmpl w:val="AB3C9D5E"/>
    <w:lvl w:ilvl="0" w:tplc="7DF2348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963120"/>
    <w:multiLevelType w:val="hybridMultilevel"/>
    <w:tmpl w:val="B040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063EA"/>
    <w:multiLevelType w:val="hybridMultilevel"/>
    <w:tmpl w:val="12C090C2"/>
    <w:lvl w:ilvl="0" w:tplc="9DC63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AA231B"/>
    <w:multiLevelType w:val="hybridMultilevel"/>
    <w:tmpl w:val="55621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67848"/>
    <w:multiLevelType w:val="hybridMultilevel"/>
    <w:tmpl w:val="EE34C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47658"/>
    <w:multiLevelType w:val="hybridMultilevel"/>
    <w:tmpl w:val="E57695E8"/>
    <w:lvl w:ilvl="0" w:tplc="88CEA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E46BC5"/>
    <w:multiLevelType w:val="hybridMultilevel"/>
    <w:tmpl w:val="74C2A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109A1"/>
    <w:multiLevelType w:val="hybridMultilevel"/>
    <w:tmpl w:val="795428D2"/>
    <w:lvl w:ilvl="0" w:tplc="46B644D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295600"/>
    <w:multiLevelType w:val="hybridMultilevel"/>
    <w:tmpl w:val="465C8D2A"/>
    <w:lvl w:ilvl="0" w:tplc="5DE6A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B37407"/>
    <w:multiLevelType w:val="hybridMultilevel"/>
    <w:tmpl w:val="C3948DD4"/>
    <w:lvl w:ilvl="0" w:tplc="7DF234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21A23"/>
    <w:multiLevelType w:val="hybridMultilevel"/>
    <w:tmpl w:val="6E368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17E8F"/>
    <w:multiLevelType w:val="hybridMultilevel"/>
    <w:tmpl w:val="F7923DAA"/>
    <w:lvl w:ilvl="0" w:tplc="9C526D5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4" w:hanging="360"/>
      </w:pPr>
    </w:lvl>
    <w:lvl w:ilvl="2" w:tplc="0809001B" w:tentative="1">
      <w:start w:val="1"/>
      <w:numFmt w:val="lowerRoman"/>
      <w:lvlText w:val="%3."/>
      <w:lvlJc w:val="right"/>
      <w:pPr>
        <w:ind w:left="1824" w:hanging="180"/>
      </w:pPr>
    </w:lvl>
    <w:lvl w:ilvl="3" w:tplc="0809000F" w:tentative="1">
      <w:start w:val="1"/>
      <w:numFmt w:val="decimal"/>
      <w:lvlText w:val="%4."/>
      <w:lvlJc w:val="left"/>
      <w:pPr>
        <w:ind w:left="2544" w:hanging="360"/>
      </w:pPr>
    </w:lvl>
    <w:lvl w:ilvl="4" w:tplc="08090019" w:tentative="1">
      <w:start w:val="1"/>
      <w:numFmt w:val="lowerLetter"/>
      <w:lvlText w:val="%5."/>
      <w:lvlJc w:val="left"/>
      <w:pPr>
        <w:ind w:left="3264" w:hanging="360"/>
      </w:pPr>
    </w:lvl>
    <w:lvl w:ilvl="5" w:tplc="0809001B" w:tentative="1">
      <w:start w:val="1"/>
      <w:numFmt w:val="lowerRoman"/>
      <w:lvlText w:val="%6."/>
      <w:lvlJc w:val="right"/>
      <w:pPr>
        <w:ind w:left="3984" w:hanging="180"/>
      </w:pPr>
    </w:lvl>
    <w:lvl w:ilvl="6" w:tplc="0809000F" w:tentative="1">
      <w:start w:val="1"/>
      <w:numFmt w:val="decimal"/>
      <w:lvlText w:val="%7."/>
      <w:lvlJc w:val="left"/>
      <w:pPr>
        <w:ind w:left="4704" w:hanging="360"/>
      </w:pPr>
    </w:lvl>
    <w:lvl w:ilvl="7" w:tplc="08090019" w:tentative="1">
      <w:start w:val="1"/>
      <w:numFmt w:val="lowerLetter"/>
      <w:lvlText w:val="%8."/>
      <w:lvlJc w:val="left"/>
      <w:pPr>
        <w:ind w:left="5424" w:hanging="360"/>
      </w:pPr>
    </w:lvl>
    <w:lvl w:ilvl="8" w:tplc="08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6" w15:restartNumberingAfterBreak="0">
    <w:nsid w:val="6EA7458B"/>
    <w:multiLevelType w:val="hybridMultilevel"/>
    <w:tmpl w:val="016E2D14"/>
    <w:lvl w:ilvl="0" w:tplc="BA2E1D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940C19"/>
    <w:multiLevelType w:val="hybridMultilevel"/>
    <w:tmpl w:val="A7469DA0"/>
    <w:lvl w:ilvl="0" w:tplc="DD5EF19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7A817E0F"/>
    <w:multiLevelType w:val="hybridMultilevel"/>
    <w:tmpl w:val="5FDA8CFE"/>
    <w:lvl w:ilvl="0" w:tplc="B7501C5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901438"/>
    <w:multiLevelType w:val="hybridMultilevel"/>
    <w:tmpl w:val="8500B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8"/>
  </w:num>
  <w:num w:numId="5">
    <w:abstractNumId w:val="20"/>
  </w:num>
  <w:num w:numId="6">
    <w:abstractNumId w:val="6"/>
  </w:num>
  <w:num w:numId="7">
    <w:abstractNumId w:val="29"/>
  </w:num>
  <w:num w:numId="8">
    <w:abstractNumId w:val="3"/>
  </w:num>
  <w:num w:numId="9">
    <w:abstractNumId w:val="9"/>
  </w:num>
  <w:num w:numId="10">
    <w:abstractNumId w:val="5"/>
  </w:num>
  <w:num w:numId="11">
    <w:abstractNumId w:val="19"/>
  </w:num>
  <w:num w:numId="12">
    <w:abstractNumId w:val="16"/>
  </w:num>
  <w:num w:numId="13">
    <w:abstractNumId w:val="26"/>
  </w:num>
  <w:num w:numId="14">
    <w:abstractNumId w:val="10"/>
  </w:num>
  <w:num w:numId="15">
    <w:abstractNumId w:val="27"/>
  </w:num>
  <w:num w:numId="16">
    <w:abstractNumId w:val="15"/>
  </w:num>
  <w:num w:numId="17">
    <w:abstractNumId w:val="4"/>
  </w:num>
  <w:num w:numId="18">
    <w:abstractNumId w:val="13"/>
  </w:num>
  <w:num w:numId="19">
    <w:abstractNumId w:val="7"/>
  </w:num>
  <w:num w:numId="20">
    <w:abstractNumId w:val="22"/>
  </w:num>
  <w:num w:numId="21">
    <w:abstractNumId w:val="8"/>
  </w:num>
  <w:num w:numId="22">
    <w:abstractNumId w:val="11"/>
  </w:num>
  <w:num w:numId="23">
    <w:abstractNumId w:val="17"/>
  </w:num>
  <w:num w:numId="24">
    <w:abstractNumId w:val="12"/>
  </w:num>
  <w:num w:numId="25">
    <w:abstractNumId w:val="23"/>
  </w:num>
  <w:num w:numId="26">
    <w:abstractNumId w:val="14"/>
  </w:num>
  <w:num w:numId="27">
    <w:abstractNumId w:val="2"/>
  </w:num>
  <w:num w:numId="28">
    <w:abstractNumId w:val="28"/>
  </w:num>
  <w:num w:numId="29">
    <w:abstractNumId w:val="24"/>
  </w:num>
  <w:num w:numId="3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9"/>
    <w:rsid w:val="00000598"/>
    <w:rsid w:val="00003517"/>
    <w:rsid w:val="0001100D"/>
    <w:rsid w:val="000129EC"/>
    <w:rsid w:val="00014A94"/>
    <w:rsid w:val="00015DF4"/>
    <w:rsid w:val="00016242"/>
    <w:rsid w:val="00016804"/>
    <w:rsid w:val="00017029"/>
    <w:rsid w:val="000217EA"/>
    <w:rsid w:val="00021F45"/>
    <w:rsid w:val="00025B02"/>
    <w:rsid w:val="00030F41"/>
    <w:rsid w:val="0003141D"/>
    <w:rsid w:val="00033A2D"/>
    <w:rsid w:val="00037B10"/>
    <w:rsid w:val="00040C8C"/>
    <w:rsid w:val="000422E0"/>
    <w:rsid w:val="0004276A"/>
    <w:rsid w:val="0004412C"/>
    <w:rsid w:val="00044547"/>
    <w:rsid w:val="00045FC0"/>
    <w:rsid w:val="000505E3"/>
    <w:rsid w:val="0005242C"/>
    <w:rsid w:val="000546DC"/>
    <w:rsid w:val="00055631"/>
    <w:rsid w:val="00060661"/>
    <w:rsid w:val="00061FC1"/>
    <w:rsid w:val="0006236B"/>
    <w:rsid w:val="00064C6D"/>
    <w:rsid w:val="00065C2E"/>
    <w:rsid w:val="00065F1B"/>
    <w:rsid w:val="000661C2"/>
    <w:rsid w:val="0006633E"/>
    <w:rsid w:val="000669B5"/>
    <w:rsid w:val="00070163"/>
    <w:rsid w:val="0007108D"/>
    <w:rsid w:val="000739E7"/>
    <w:rsid w:val="00074A38"/>
    <w:rsid w:val="00075263"/>
    <w:rsid w:val="00091678"/>
    <w:rsid w:val="00091CE5"/>
    <w:rsid w:val="00092076"/>
    <w:rsid w:val="0009313B"/>
    <w:rsid w:val="000945E4"/>
    <w:rsid w:val="00096B93"/>
    <w:rsid w:val="00097B1B"/>
    <w:rsid w:val="000A0EBB"/>
    <w:rsid w:val="000B1CCC"/>
    <w:rsid w:val="000B4E1D"/>
    <w:rsid w:val="000B5D37"/>
    <w:rsid w:val="000B70FB"/>
    <w:rsid w:val="000C0716"/>
    <w:rsid w:val="000C3306"/>
    <w:rsid w:val="000C3E0B"/>
    <w:rsid w:val="000C42A1"/>
    <w:rsid w:val="000C645A"/>
    <w:rsid w:val="000C7155"/>
    <w:rsid w:val="000D39BF"/>
    <w:rsid w:val="000D3E2A"/>
    <w:rsid w:val="000D747C"/>
    <w:rsid w:val="000E1065"/>
    <w:rsid w:val="000E16A0"/>
    <w:rsid w:val="000E1C28"/>
    <w:rsid w:val="000E5F33"/>
    <w:rsid w:val="000E7415"/>
    <w:rsid w:val="000F0EC1"/>
    <w:rsid w:val="000F462B"/>
    <w:rsid w:val="000F7880"/>
    <w:rsid w:val="00100742"/>
    <w:rsid w:val="00100BA9"/>
    <w:rsid w:val="00102EDF"/>
    <w:rsid w:val="00105DFF"/>
    <w:rsid w:val="00107948"/>
    <w:rsid w:val="00107E53"/>
    <w:rsid w:val="00114FAD"/>
    <w:rsid w:val="00116701"/>
    <w:rsid w:val="00121E1C"/>
    <w:rsid w:val="00125B68"/>
    <w:rsid w:val="001272CC"/>
    <w:rsid w:val="00131347"/>
    <w:rsid w:val="0013674D"/>
    <w:rsid w:val="00140BEF"/>
    <w:rsid w:val="001472F7"/>
    <w:rsid w:val="0015304B"/>
    <w:rsid w:val="00162915"/>
    <w:rsid w:val="00164A3C"/>
    <w:rsid w:val="0016600F"/>
    <w:rsid w:val="001671FD"/>
    <w:rsid w:val="00172395"/>
    <w:rsid w:val="001729E7"/>
    <w:rsid w:val="00172C8F"/>
    <w:rsid w:val="001763C3"/>
    <w:rsid w:val="00180D03"/>
    <w:rsid w:val="00181526"/>
    <w:rsid w:val="00182B04"/>
    <w:rsid w:val="00185FA3"/>
    <w:rsid w:val="00190B93"/>
    <w:rsid w:val="00191CAD"/>
    <w:rsid w:val="0019418B"/>
    <w:rsid w:val="00194C8D"/>
    <w:rsid w:val="001A39F7"/>
    <w:rsid w:val="001A5770"/>
    <w:rsid w:val="001A665A"/>
    <w:rsid w:val="001A7B86"/>
    <w:rsid w:val="001B0274"/>
    <w:rsid w:val="001B127E"/>
    <w:rsid w:val="001B179B"/>
    <w:rsid w:val="001B1FDD"/>
    <w:rsid w:val="001B38B1"/>
    <w:rsid w:val="001B4E36"/>
    <w:rsid w:val="001B71C3"/>
    <w:rsid w:val="001C081E"/>
    <w:rsid w:val="001C2F98"/>
    <w:rsid w:val="001C3F87"/>
    <w:rsid w:val="001C5E4A"/>
    <w:rsid w:val="001C7386"/>
    <w:rsid w:val="001C77FE"/>
    <w:rsid w:val="001D2B68"/>
    <w:rsid w:val="001E062D"/>
    <w:rsid w:val="001E0707"/>
    <w:rsid w:val="001E11FD"/>
    <w:rsid w:val="001E2B33"/>
    <w:rsid w:val="001F1CDF"/>
    <w:rsid w:val="001F2644"/>
    <w:rsid w:val="001F388E"/>
    <w:rsid w:val="001F43A3"/>
    <w:rsid w:val="001F444E"/>
    <w:rsid w:val="001F53FE"/>
    <w:rsid w:val="001F5C9E"/>
    <w:rsid w:val="001F6EB8"/>
    <w:rsid w:val="00204812"/>
    <w:rsid w:val="0020585E"/>
    <w:rsid w:val="00210941"/>
    <w:rsid w:val="0021100A"/>
    <w:rsid w:val="0021139B"/>
    <w:rsid w:val="0021174E"/>
    <w:rsid w:val="00221C3B"/>
    <w:rsid w:val="0022289A"/>
    <w:rsid w:val="002240BA"/>
    <w:rsid w:val="0024487E"/>
    <w:rsid w:val="00246D18"/>
    <w:rsid w:val="0025224E"/>
    <w:rsid w:val="00252DED"/>
    <w:rsid w:val="00253E35"/>
    <w:rsid w:val="0026186B"/>
    <w:rsid w:val="00262158"/>
    <w:rsid w:val="00264036"/>
    <w:rsid w:val="00265813"/>
    <w:rsid w:val="00274410"/>
    <w:rsid w:val="002765DE"/>
    <w:rsid w:val="002815E3"/>
    <w:rsid w:val="00281999"/>
    <w:rsid w:val="00281E7D"/>
    <w:rsid w:val="00282476"/>
    <w:rsid w:val="002856B2"/>
    <w:rsid w:val="00286FF7"/>
    <w:rsid w:val="00291A06"/>
    <w:rsid w:val="00291BB3"/>
    <w:rsid w:val="002958C8"/>
    <w:rsid w:val="002A00CB"/>
    <w:rsid w:val="002A17F4"/>
    <w:rsid w:val="002A1935"/>
    <w:rsid w:val="002A23B1"/>
    <w:rsid w:val="002A4643"/>
    <w:rsid w:val="002A6252"/>
    <w:rsid w:val="002B06F5"/>
    <w:rsid w:val="002B1ED0"/>
    <w:rsid w:val="002B243C"/>
    <w:rsid w:val="002B4469"/>
    <w:rsid w:val="002C02BC"/>
    <w:rsid w:val="002C088A"/>
    <w:rsid w:val="002C36A7"/>
    <w:rsid w:val="002C4466"/>
    <w:rsid w:val="002C4A8E"/>
    <w:rsid w:val="002C7790"/>
    <w:rsid w:val="002D4AB6"/>
    <w:rsid w:val="002E5817"/>
    <w:rsid w:val="002E5E9F"/>
    <w:rsid w:val="002F27D4"/>
    <w:rsid w:val="002F4B51"/>
    <w:rsid w:val="002F761A"/>
    <w:rsid w:val="0030043F"/>
    <w:rsid w:val="00300993"/>
    <w:rsid w:val="003079A4"/>
    <w:rsid w:val="00307F92"/>
    <w:rsid w:val="00310833"/>
    <w:rsid w:val="003124E4"/>
    <w:rsid w:val="00312E2D"/>
    <w:rsid w:val="00316769"/>
    <w:rsid w:val="00323A41"/>
    <w:rsid w:val="00323BBD"/>
    <w:rsid w:val="00325ED2"/>
    <w:rsid w:val="0032703E"/>
    <w:rsid w:val="003302E7"/>
    <w:rsid w:val="0033261E"/>
    <w:rsid w:val="003326D2"/>
    <w:rsid w:val="00332A42"/>
    <w:rsid w:val="0033395D"/>
    <w:rsid w:val="00336351"/>
    <w:rsid w:val="00340127"/>
    <w:rsid w:val="00340DDB"/>
    <w:rsid w:val="00344AEC"/>
    <w:rsid w:val="00346CA0"/>
    <w:rsid w:val="00351C1B"/>
    <w:rsid w:val="00352D8D"/>
    <w:rsid w:val="0035351D"/>
    <w:rsid w:val="00356B8C"/>
    <w:rsid w:val="0035723E"/>
    <w:rsid w:val="00360AC0"/>
    <w:rsid w:val="00361692"/>
    <w:rsid w:val="00361FC2"/>
    <w:rsid w:val="003632C0"/>
    <w:rsid w:val="00363489"/>
    <w:rsid w:val="00370952"/>
    <w:rsid w:val="00371D13"/>
    <w:rsid w:val="00375086"/>
    <w:rsid w:val="0037558B"/>
    <w:rsid w:val="00380591"/>
    <w:rsid w:val="0038138F"/>
    <w:rsid w:val="00381548"/>
    <w:rsid w:val="0038416C"/>
    <w:rsid w:val="003868A0"/>
    <w:rsid w:val="00386C60"/>
    <w:rsid w:val="00386F39"/>
    <w:rsid w:val="00393904"/>
    <w:rsid w:val="003A5785"/>
    <w:rsid w:val="003A60D2"/>
    <w:rsid w:val="003B012E"/>
    <w:rsid w:val="003B0AEE"/>
    <w:rsid w:val="003B2146"/>
    <w:rsid w:val="003B31B6"/>
    <w:rsid w:val="003B363B"/>
    <w:rsid w:val="003B5E86"/>
    <w:rsid w:val="003B7D5B"/>
    <w:rsid w:val="003C358F"/>
    <w:rsid w:val="003C61F3"/>
    <w:rsid w:val="003C7535"/>
    <w:rsid w:val="003D2343"/>
    <w:rsid w:val="003D793B"/>
    <w:rsid w:val="003E2627"/>
    <w:rsid w:val="003E4F65"/>
    <w:rsid w:val="003E5A12"/>
    <w:rsid w:val="003F1B88"/>
    <w:rsid w:val="003F28E4"/>
    <w:rsid w:val="003F2A04"/>
    <w:rsid w:val="003F3292"/>
    <w:rsid w:val="003F3922"/>
    <w:rsid w:val="003F40D4"/>
    <w:rsid w:val="00400437"/>
    <w:rsid w:val="0040485E"/>
    <w:rsid w:val="004051C3"/>
    <w:rsid w:val="00406E3B"/>
    <w:rsid w:val="0041239A"/>
    <w:rsid w:val="004125E2"/>
    <w:rsid w:val="00414D4D"/>
    <w:rsid w:val="0041743B"/>
    <w:rsid w:val="00420FE6"/>
    <w:rsid w:val="0042249A"/>
    <w:rsid w:val="00426577"/>
    <w:rsid w:val="00426DB8"/>
    <w:rsid w:val="00436DCC"/>
    <w:rsid w:val="00441546"/>
    <w:rsid w:val="00446514"/>
    <w:rsid w:val="004513A5"/>
    <w:rsid w:val="004518D8"/>
    <w:rsid w:val="00460457"/>
    <w:rsid w:val="00460AEE"/>
    <w:rsid w:val="00462EDF"/>
    <w:rsid w:val="004656A3"/>
    <w:rsid w:val="00465C1F"/>
    <w:rsid w:val="0047111D"/>
    <w:rsid w:val="004724F0"/>
    <w:rsid w:val="00473779"/>
    <w:rsid w:val="0047646D"/>
    <w:rsid w:val="00477EA9"/>
    <w:rsid w:val="00482803"/>
    <w:rsid w:val="004851FA"/>
    <w:rsid w:val="004865AF"/>
    <w:rsid w:val="00487EED"/>
    <w:rsid w:val="00490FDF"/>
    <w:rsid w:val="00492ECF"/>
    <w:rsid w:val="00494BA9"/>
    <w:rsid w:val="00496731"/>
    <w:rsid w:val="004A16F9"/>
    <w:rsid w:val="004A39AD"/>
    <w:rsid w:val="004A51C5"/>
    <w:rsid w:val="004A5840"/>
    <w:rsid w:val="004B08A7"/>
    <w:rsid w:val="004B32A6"/>
    <w:rsid w:val="004B4FDC"/>
    <w:rsid w:val="004B5A82"/>
    <w:rsid w:val="004B5C20"/>
    <w:rsid w:val="004C00E4"/>
    <w:rsid w:val="004C2BB4"/>
    <w:rsid w:val="004C7EBF"/>
    <w:rsid w:val="004D1D2E"/>
    <w:rsid w:val="004D244F"/>
    <w:rsid w:val="004D2AB8"/>
    <w:rsid w:val="004D3975"/>
    <w:rsid w:val="004D3DB0"/>
    <w:rsid w:val="004D4A47"/>
    <w:rsid w:val="004D6A96"/>
    <w:rsid w:val="004D7548"/>
    <w:rsid w:val="004E31A9"/>
    <w:rsid w:val="004E3479"/>
    <w:rsid w:val="004E3A40"/>
    <w:rsid w:val="004E4018"/>
    <w:rsid w:val="004E454B"/>
    <w:rsid w:val="004E5FD0"/>
    <w:rsid w:val="004E669A"/>
    <w:rsid w:val="004F2703"/>
    <w:rsid w:val="004F2ED7"/>
    <w:rsid w:val="004F62CD"/>
    <w:rsid w:val="004F72C5"/>
    <w:rsid w:val="00500E82"/>
    <w:rsid w:val="0050248C"/>
    <w:rsid w:val="00504085"/>
    <w:rsid w:val="005054CB"/>
    <w:rsid w:val="00506943"/>
    <w:rsid w:val="00510F8B"/>
    <w:rsid w:val="005138A0"/>
    <w:rsid w:val="00517C30"/>
    <w:rsid w:val="00517E71"/>
    <w:rsid w:val="00521831"/>
    <w:rsid w:val="005227DC"/>
    <w:rsid w:val="005234A0"/>
    <w:rsid w:val="005253E8"/>
    <w:rsid w:val="005261E1"/>
    <w:rsid w:val="0052657E"/>
    <w:rsid w:val="00530CA2"/>
    <w:rsid w:val="00531C92"/>
    <w:rsid w:val="005336DE"/>
    <w:rsid w:val="005349A6"/>
    <w:rsid w:val="005355EC"/>
    <w:rsid w:val="005369E4"/>
    <w:rsid w:val="00540666"/>
    <w:rsid w:val="0054621E"/>
    <w:rsid w:val="00550F9F"/>
    <w:rsid w:val="005512D3"/>
    <w:rsid w:val="00554AE9"/>
    <w:rsid w:val="00560085"/>
    <w:rsid w:val="005619AC"/>
    <w:rsid w:val="00566497"/>
    <w:rsid w:val="00570433"/>
    <w:rsid w:val="0057077A"/>
    <w:rsid w:val="00571530"/>
    <w:rsid w:val="00573641"/>
    <w:rsid w:val="00573E90"/>
    <w:rsid w:val="00576E66"/>
    <w:rsid w:val="00580544"/>
    <w:rsid w:val="00582108"/>
    <w:rsid w:val="00584B62"/>
    <w:rsid w:val="0059050D"/>
    <w:rsid w:val="00592808"/>
    <w:rsid w:val="005944B7"/>
    <w:rsid w:val="00595396"/>
    <w:rsid w:val="00596922"/>
    <w:rsid w:val="00597452"/>
    <w:rsid w:val="00597910"/>
    <w:rsid w:val="005A2558"/>
    <w:rsid w:val="005A3F19"/>
    <w:rsid w:val="005A4688"/>
    <w:rsid w:val="005A6AA6"/>
    <w:rsid w:val="005B62C9"/>
    <w:rsid w:val="005B7780"/>
    <w:rsid w:val="005C1B97"/>
    <w:rsid w:val="005C2992"/>
    <w:rsid w:val="005C2B47"/>
    <w:rsid w:val="005C43DD"/>
    <w:rsid w:val="005C63D0"/>
    <w:rsid w:val="005D341A"/>
    <w:rsid w:val="005D3B31"/>
    <w:rsid w:val="005E012C"/>
    <w:rsid w:val="005E276C"/>
    <w:rsid w:val="005E2D6B"/>
    <w:rsid w:val="005E372F"/>
    <w:rsid w:val="005E6A0D"/>
    <w:rsid w:val="005E6A39"/>
    <w:rsid w:val="005E7608"/>
    <w:rsid w:val="005F0271"/>
    <w:rsid w:val="005F44C8"/>
    <w:rsid w:val="005F67F2"/>
    <w:rsid w:val="005F6A52"/>
    <w:rsid w:val="00601073"/>
    <w:rsid w:val="006039AC"/>
    <w:rsid w:val="006049CA"/>
    <w:rsid w:val="00611579"/>
    <w:rsid w:val="0061276A"/>
    <w:rsid w:val="00613056"/>
    <w:rsid w:val="006147B4"/>
    <w:rsid w:val="006167F2"/>
    <w:rsid w:val="006179C5"/>
    <w:rsid w:val="00617F89"/>
    <w:rsid w:val="00620C3F"/>
    <w:rsid w:val="006232C1"/>
    <w:rsid w:val="006306CB"/>
    <w:rsid w:val="00633D60"/>
    <w:rsid w:val="00634848"/>
    <w:rsid w:val="006359D9"/>
    <w:rsid w:val="00640E8B"/>
    <w:rsid w:val="0064267B"/>
    <w:rsid w:val="0064522E"/>
    <w:rsid w:val="00645930"/>
    <w:rsid w:val="006503C4"/>
    <w:rsid w:val="00670D3E"/>
    <w:rsid w:val="00673628"/>
    <w:rsid w:val="00675B2E"/>
    <w:rsid w:val="00681468"/>
    <w:rsid w:val="00681539"/>
    <w:rsid w:val="00682198"/>
    <w:rsid w:val="00686EB3"/>
    <w:rsid w:val="00691219"/>
    <w:rsid w:val="00692C48"/>
    <w:rsid w:val="00695378"/>
    <w:rsid w:val="00696A1C"/>
    <w:rsid w:val="006A6484"/>
    <w:rsid w:val="006B0284"/>
    <w:rsid w:val="006B0424"/>
    <w:rsid w:val="006B1383"/>
    <w:rsid w:val="006B1DAC"/>
    <w:rsid w:val="006B5624"/>
    <w:rsid w:val="006B672A"/>
    <w:rsid w:val="006B7F8E"/>
    <w:rsid w:val="006C2297"/>
    <w:rsid w:val="006C488F"/>
    <w:rsid w:val="006C5017"/>
    <w:rsid w:val="006D13A3"/>
    <w:rsid w:val="006D2B9E"/>
    <w:rsid w:val="006D351B"/>
    <w:rsid w:val="006D3D08"/>
    <w:rsid w:val="006D7ED5"/>
    <w:rsid w:val="006E071E"/>
    <w:rsid w:val="006E2ED3"/>
    <w:rsid w:val="006E6128"/>
    <w:rsid w:val="006E6543"/>
    <w:rsid w:val="006E7EB7"/>
    <w:rsid w:val="006F0B22"/>
    <w:rsid w:val="006F2DA1"/>
    <w:rsid w:val="006F4069"/>
    <w:rsid w:val="006F421F"/>
    <w:rsid w:val="006F5366"/>
    <w:rsid w:val="006F6C4F"/>
    <w:rsid w:val="0070170C"/>
    <w:rsid w:val="007022DC"/>
    <w:rsid w:val="007035C1"/>
    <w:rsid w:val="00705EC4"/>
    <w:rsid w:val="007064E0"/>
    <w:rsid w:val="00707742"/>
    <w:rsid w:val="007106AA"/>
    <w:rsid w:val="007110C6"/>
    <w:rsid w:val="00711884"/>
    <w:rsid w:val="0071456F"/>
    <w:rsid w:val="00714B72"/>
    <w:rsid w:val="0071692F"/>
    <w:rsid w:val="00717107"/>
    <w:rsid w:val="00717A3A"/>
    <w:rsid w:val="007214DE"/>
    <w:rsid w:val="0072188E"/>
    <w:rsid w:val="00722200"/>
    <w:rsid w:val="00722437"/>
    <w:rsid w:val="007335A3"/>
    <w:rsid w:val="00735ED7"/>
    <w:rsid w:val="00741692"/>
    <w:rsid w:val="00744B76"/>
    <w:rsid w:val="00746497"/>
    <w:rsid w:val="007468FB"/>
    <w:rsid w:val="0075168C"/>
    <w:rsid w:val="0075276A"/>
    <w:rsid w:val="00753449"/>
    <w:rsid w:val="00755E71"/>
    <w:rsid w:val="00760040"/>
    <w:rsid w:val="00760FCC"/>
    <w:rsid w:val="007661A9"/>
    <w:rsid w:val="007708EC"/>
    <w:rsid w:val="00770F2A"/>
    <w:rsid w:val="0077210F"/>
    <w:rsid w:val="00773B95"/>
    <w:rsid w:val="007741FC"/>
    <w:rsid w:val="007765D7"/>
    <w:rsid w:val="0078082E"/>
    <w:rsid w:val="00783F97"/>
    <w:rsid w:val="00785377"/>
    <w:rsid w:val="007857EA"/>
    <w:rsid w:val="0079094C"/>
    <w:rsid w:val="00790A7C"/>
    <w:rsid w:val="00790C91"/>
    <w:rsid w:val="00793C33"/>
    <w:rsid w:val="00794E6B"/>
    <w:rsid w:val="007959C1"/>
    <w:rsid w:val="00795FEA"/>
    <w:rsid w:val="00796811"/>
    <w:rsid w:val="00797B45"/>
    <w:rsid w:val="007A1AEA"/>
    <w:rsid w:val="007A2F99"/>
    <w:rsid w:val="007A38B0"/>
    <w:rsid w:val="007A4651"/>
    <w:rsid w:val="007A7153"/>
    <w:rsid w:val="007B1C71"/>
    <w:rsid w:val="007B3407"/>
    <w:rsid w:val="007B56E0"/>
    <w:rsid w:val="007B586A"/>
    <w:rsid w:val="007B613E"/>
    <w:rsid w:val="007C0068"/>
    <w:rsid w:val="007C37CA"/>
    <w:rsid w:val="007C4B60"/>
    <w:rsid w:val="007C708B"/>
    <w:rsid w:val="007D0609"/>
    <w:rsid w:val="007D411E"/>
    <w:rsid w:val="007D4447"/>
    <w:rsid w:val="007D56DB"/>
    <w:rsid w:val="007D76D6"/>
    <w:rsid w:val="007F0AEF"/>
    <w:rsid w:val="007F1542"/>
    <w:rsid w:val="007F2C59"/>
    <w:rsid w:val="007F54D8"/>
    <w:rsid w:val="007F5EF5"/>
    <w:rsid w:val="00804AC2"/>
    <w:rsid w:val="00806B70"/>
    <w:rsid w:val="008076A5"/>
    <w:rsid w:val="00812CFF"/>
    <w:rsid w:val="00813F82"/>
    <w:rsid w:val="00815BCE"/>
    <w:rsid w:val="008176E4"/>
    <w:rsid w:val="00830FBE"/>
    <w:rsid w:val="00834B35"/>
    <w:rsid w:val="00836905"/>
    <w:rsid w:val="00843146"/>
    <w:rsid w:val="00847F8D"/>
    <w:rsid w:val="00851313"/>
    <w:rsid w:val="00855ACF"/>
    <w:rsid w:val="00855E29"/>
    <w:rsid w:val="00856EA6"/>
    <w:rsid w:val="008572B0"/>
    <w:rsid w:val="0085765A"/>
    <w:rsid w:val="00860AF5"/>
    <w:rsid w:val="00860F6D"/>
    <w:rsid w:val="00861642"/>
    <w:rsid w:val="00863095"/>
    <w:rsid w:val="008759A4"/>
    <w:rsid w:val="00875B1A"/>
    <w:rsid w:val="00875E32"/>
    <w:rsid w:val="008760BE"/>
    <w:rsid w:val="00877428"/>
    <w:rsid w:val="008807CD"/>
    <w:rsid w:val="008845B4"/>
    <w:rsid w:val="00893258"/>
    <w:rsid w:val="008960A6"/>
    <w:rsid w:val="008965FE"/>
    <w:rsid w:val="008A18DC"/>
    <w:rsid w:val="008A367D"/>
    <w:rsid w:val="008A3699"/>
    <w:rsid w:val="008A6553"/>
    <w:rsid w:val="008B0684"/>
    <w:rsid w:val="008B179E"/>
    <w:rsid w:val="008B2A50"/>
    <w:rsid w:val="008B508C"/>
    <w:rsid w:val="008B52A5"/>
    <w:rsid w:val="008B5584"/>
    <w:rsid w:val="008C366D"/>
    <w:rsid w:val="008C692A"/>
    <w:rsid w:val="008C7007"/>
    <w:rsid w:val="008D21CE"/>
    <w:rsid w:val="008D3D4C"/>
    <w:rsid w:val="008D55C1"/>
    <w:rsid w:val="008E14FA"/>
    <w:rsid w:val="008E490E"/>
    <w:rsid w:val="008F0DAA"/>
    <w:rsid w:val="008F28E0"/>
    <w:rsid w:val="008F58E3"/>
    <w:rsid w:val="008F7E7F"/>
    <w:rsid w:val="009023AA"/>
    <w:rsid w:val="00903B48"/>
    <w:rsid w:val="00903CF2"/>
    <w:rsid w:val="00906B8B"/>
    <w:rsid w:val="00907054"/>
    <w:rsid w:val="0090784E"/>
    <w:rsid w:val="00913818"/>
    <w:rsid w:val="00913E59"/>
    <w:rsid w:val="00921AEB"/>
    <w:rsid w:val="0092345C"/>
    <w:rsid w:val="00926D04"/>
    <w:rsid w:val="009272A4"/>
    <w:rsid w:val="00931382"/>
    <w:rsid w:val="0093452A"/>
    <w:rsid w:val="00936BED"/>
    <w:rsid w:val="00936D52"/>
    <w:rsid w:val="00937FBB"/>
    <w:rsid w:val="00944294"/>
    <w:rsid w:val="009469DE"/>
    <w:rsid w:val="0094704E"/>
    <w:rsid w:val="009470EE"/>
    <w:rsid w:val="00950414"/>
    <w:rsid w:val="0095094C"/>
    <w:rsid w:val="00951D5B"/>
    <w:rsid w:val="00952D47"/>
    <w:rsid w:val="009546A2"/>
    <w:rsid w:val="00954C95"/>
    <w:rsid w:val="00955379"/>
    <w:rsid w:val="009606F2"/>
    <w:rsid w:val="00960AFC"/>
    <w:rsid w:val="00960F29"/>
    <w:rsid w:val="00962B5A"/>
    <w:rsid w:val="00963E05"/>
    <w:rsid w:val="00964E7A"/>
    <w:rsid w:val="00966550"/>
    <w:rsid w:val="00970F66"/>
    <w:rsid w:val="009731A9"/>
    <w:rsid w:val="009738BA"/>
    <w:rsid w:val="00975796"/>
    <w:rsid w:val="00980270"/>
    <w:rsid w:val="00982784"/>
    <w:rsid w:val="00994D13"/>
    <w:rsid w:val="0099576B"/>
    <w:rsid w:val="00996573"/>
    <w:rsid w:val="009A1DCC"/>
    <w:rsid w:val="009A1E3C"/>
    <w:rsid w:val="009A30D7"/>
    <w:rsid w:val="009A34E9"/>
    <w:rsid w:val="009A52B0"/>
    <w:rsid w:val="009A573F"/>
    <w:rsid w:val="009A6404"/>
    <w:rsid w:val="009B07B5"/>
    <w:rsid w:val="009B2865"/>
    <w:rsid w:val="009B3DFC"/>
    <w:rsid w:val="009C05B1"/>
    <w:rsid w:val="009C2436"/>
    <w:rsid w:val="009C256C"/>
    <w:rsid w:val="009C3418"/>
    <w:rsid w:val="009C355B"/>
    <w:rsid w:val="009C421D"/>
    <w:rsid w:val="009C46A8"/>
    <w:rsid w:val="009C4DAF"/>
    <w:rsid w:val="009D23FA"/>
    <w:rsid w:val="009D610C"/>
    <w:rsid w:val="009D63B2"/>
    <w:rsid w:val="009E3BDC"/>
    <w:rsid w:val="009E5EAF"/>
    <w:rsid w:val="009F2350"/>
    <w:rsid w:val="00A0013E"/>
    <w:rsid w:val="00A006A2"/>
    <w:rsid w:val="00A02C7E"/>
    <w:rsid w:val="00A02FAA"/>
    <w:rsid w:val="00A0767A"/>
    <w:rsid w:val="00A0789B"/>
    <w:rsid w:val="00A16375"/>
    <w:rsid w:val="00A1772C"/>
    <w:rsid w:val="00A21C82"/>
    <w:rsid w:val="00A23810"/>
    <w:rsid w:val="00A23DF0"/>
    <w:rsid w:val="00A31F0B"/>
    <w:rsid w:val="00A32484"/>
    <w:rsid w:val="00A333B7"/>
    <w:rsid w:val="00A33F7A"/>
    <w:rsid w:val="00A3400E"/>
    <w:rsid w:val="00A3477A"/>
    <w:rsid w:val="00A350F7"/>
    <w:rsid w:val="00A375F5"/>
    <w:rsid w:val="00A45F4B"/>
    <w:rsid w:val="00A52F63"/>
    <w:rsid w:val="00A53A21"/>
    <w:rsid w:val="00A567EB"/>
    <w:rsid w:val="00A57222"/>
    <w:rsid w:val="00A67299"/>
    <w:rsid w:val="00A67EBE"/>
    <w:rsid w:val="00A7331C"/>
    <w:rsid w:val="00A73630"/>
    <w:rsid w:val="00A804D7"/>
    <w:rsid w:val="00A80CF7"/>
    <w:rsid w:val="00A825D7"/>
    <w:rsid w:val="00A82678"/>
    <w:rsid w:val="00A838BC"/>
    <w:rsid w:val="00A83E05"/>
    <w:rsid w:val="00A87E82"/>
    <w:rsid w:val="00A90B62"/>
    <w:rsid w:val="00A91320"/>
    <w:rsid w:val="00A92A06"/>
    <w:rsid w:val="00AA056E"/>
    <w:rsid w:val="00AA0591"/>
    <w:rsid w:val="00AA094B"/>
    <w:rsid w:val="00AB27DD"/>
    <w:rsid w:val="00AB5862"/>
    <w:rsid w:val="00AB5CE6"/>
    <w:rsid w:val="00AB7014"/>
    <w:rsid w:val="00AC0FB4"/>
    <w:rsid w:val="00AC2F6C"/>
    <w:rsid w:val="00AC4091"/>
    <w:rsid w:val="00AC70E7"/>
    <w:rsid w:val="00AD1B72"/>
    <w:rsid w:val="00AD229D"/>
    <w:rsid w:val="00AE2DBA"/>
    <w:rsid w:val="00AE4C6D"/>
    <w:rsid w:val="00AF1D1F"/>
    <w:rsid w:val="00AF265B"/>
    <w:rsid w:val="00AF2B0C"/>
    <w:rsid w:val="00AF5094"/>
    <w:rsid w:val="00AF648E"/>
    <w:rsid w:val="00AF6658"/>
    <w:rsid w:val="00B026D4"/>
    <w:rsid w:val="00B064A1"/>
    <w:rsid w:val="00B079F2"/>
    <w:rsid w:val="00B116A5"/>
    <w:rsid w:val="00B13BB8"/>
    <w:rsid w:val="00B170C8"/>
    <w:rsid w:val="00B22583"/>
    <w:rsid w:val="00B25D5B"/>
    <w:rsid w:val="00B25F9F"/>
    <w:rsid w:val="00B31CB0"/>
    <w:rsid w:val="00B33992"/>
    <w:rsid w:val="00B364FE"/>
    <w:rsid w:val="00B36596"/>
    <w:rsid w:val="00B37CDB"/>
    <w:rsid w:val="00B42290"/>
    <w:rsid w:val="00B42D9F"/>
    <w:rsid w:val="00B453F2"/>
    <w:rsid w:val="00B4657F"/>
    <w:rsid w:val="00B467AE"/>
    <w:rsid w:val="00B5080D"/>
    <w:rsid w:val="00B509EA"/>
    <w:rsid w:val="00B5405A"/>
    <w:rsid w:val="00B60EDF"/>
    <w:rsid w:val="00B61A96"/>
    <w:rsid w:val="00B62A1B"/>
    <w:rsid w:val="00B62F22"/>
    <w:rsid w:val="00B7094E"/>
    <w:rsid w:val="00B75317"/>
    <w:rsid w:val="00B81190"/>
    <w:rsid w:val="00B8193B"/>
    <w:rsid w:val="00B82573"/>
    <w:rsid w:val="00B8396C"/>
    <w:rsid w:val="00B84362"/>
    <w:rsid w:val="00B84623"/>
    <w:rsid w:val="00B93360"/>
    <w:rsid w:val="00B970AF"/>
    <w:rsid w:val="00BA19D2"/>
    <w:rsid w:val="00BA3140"/>
    <w:rsid w:val="00BA6BA0"/>
    <w:rsid w:val="00BB17B5"/>
    <w:rsid w:val="00BB1BAB"/>
    <w:rsid w:val="00BB3E17"/>
    <w:rsid w:val="00BC3797"/>
    <w:rsid w:val="00BC4D9F"/>
    <w:rsid w:val="00BC6996"/>
    <w:rsid w:val="00BD237F"/>
    <w:rsid w:val="00BD2602"/>
    <w:rsid w:val="00BD2650"/>
    <w:rsid w:val="00BD610B"/>
    <w:rsid w:val="00BD63CC"/>
    <w:rsid w:val="00BD75C1"/>
    <w:rsid w:val="00BD7977"/>
    <w:rsid w:val="00BE32FA"/>
    <w:rsid w:val="00BE4303"/>
    <w:rsid w:val="00BE4D94"/>
    <w:rsid w:val="00BE63ED"/>
    <w:rsid w:val="00BF106F"/>
    <w:rsid w:val="00BF1192"/>
    <w:rsid w:val="00BF3BA3"/>
    <w:rsid w:val="00BF7694"/>
    <w:rsid w:val="00BF7B90"/>
    <w:rsid w:val="00C02475"/>
    <w:rsid w:val="00C03ED0"/>
    <w:rsid w:val="00C15A45"/>
    <w:rsid w:val="00C21603"/>
    <w:rsid w:val="00C22A0D"/>
    <w:rsid w:val="00C25CAC"/>
    <w:rsid w:val="00C3274D"/>
    <w:rsid w:val="00C35808"/>
    <w:rsid w:val="00C365C5"/>
    <w:rsid w:val="00C41F20"/>
    <w:rsid w:val="00C45438"/>
    <w:rsid w:val="00C4612D"/>
    <w:rsid w:val="00C4701E"/>
    <w:rsid w:val="00C47ED4"/>
    <w:rsid w:val="00C5216A"/>
    <w:rsid w:val="00C636AD"/>
    <w:rsid w:val="00C637D6"/>
    <w:rsid w:val="00C64876"/>
    <w:rsid w:val="00C67B8E"/>
    <w:rsid w:val="00C70B73"/>
    <w:rsid w:val="00C736D6"/>
    <w:rsid w:val="00C73928"/>
    <w:rsid w:val="00C73984"/>
    <w:rsid w:val="00C75459"/>
    <w:rsid w:val="00C763D1"/>
    <w:rsid w:val="00C81384"/>
    <w:rsid w:val="00C879CB"/>
    <w:rsid w:val="00C90086"/>
    <w:rsid w:val="00C9587C"/>
    <w:rsid w:val="00C95A89"/>
    <w:rsid w:val="00C95C6A"/>
    <w:rsid w:val="00C96ED7"/>
    <w:rsid w:val="00C9715D"/>
    <w:rsid w:val="00CB12B0"/>
    <w:rsid w:val="00CB32BB"/>
    <w:rsid w:val="00CB35C3"/>
    <w:rsid w:val="00CB7F0A"/>
    <w:rsid w:val="00CB7FC2"/>
    <w:rsid w:val="00CC2B3E"/>
    <w:rsid w:val="00CC5DF3"/>
    <w:rsid w:val="00CD0F70"/>
    <w:rsid w:val="00CD1174"/>
    <w:rsid w:val="00CD3598"/>
    <w:rsid w:val="00CD61DD"/>
    <w:rsid w:val="00CD6B47"/>
    <w:rsid w:val="00CE1AE9"/>
    <w:rsid w:val="00CE22A7"/>
    <w:rsid w:val="00CE6563"/>
    <w:rsid w:val="00CF2037"/>
    <w:rsid w:val="00CF36FC"/>
    <w:rsid w:val="00CF4C30"/>
    <w:rsid w:val="00D0099B"/>
    <w:rsid w:val="00D029F2"/>
    <w:rsid w:val="00D06155"/>
    <w:rsid w:val="00D06B00"/>
    <w:rsid w:val="00D06BB0"/>
    <w:rsid w:val="00D06D00"/>
    <w:rsid w:val="00D079F7"/>
    <w:rsid w:val="00D11AD6"/>
    <w:rsid w:val="00D125DA"/>
    <w:rsid w:val="00D157DA"/>
    <w:rsid w:val="00D16432"/>
    <w:rsid w:val="00D17A7B"/>
    <w:rsid w:val="00D23B45"/>
    <w:rsid w:val="00D24787"/>
    <w:rsid w:val="00D3109E"/>
    <w:rsid w:val="00D3166C"/>
    <w:rsid w:val="00D345BE"/>
    <w:rsid w:val="00D4347E"/>
    <w:rsid w:val="00D434D3"/>
    <w:rsid w:val="00D4446E"/>
    <w:rsid w:val="00D513F8"/>
    <w:rsid w:val="00D53791"/>
    <w:rsid w:val="00D54068"/>
    <w:rsid w:val="00D56D91"/>
    <w:rsid w:val="00D615C2"/>
    <w:rsid w:val="00D62953"/>
    <w:rsid w:val="00D671DC"/>
    <w:rsid w:val="00D71F21"/>
    <w:rsid w:val="00D72EE9"/>
    <w:rsid w:val="00D76290"/>
    <w:rsid w:val="00D77891"/>
    <w:rsid w:val="00D81CBD"/>
    <w:rsid w:val="00D81F54"/>
    <w:rsid w:val="00D827C9"/>
    <w:rsid w:val="00D83984"/>
    <w:rsid w:val="00D84EE7"/>
    <w:rsid w:val="00D91389"/>
    <w:rsid w:val="00D93366"/>
    <w:rsid w:val="00D965D8"/>
    <w:rsid w:val="00D96AF0"/>
    <w:rsid w:val="00D97DC0"/>
    <w:rsid w:val="00DA25F8"/>
    <w:rsid w:val="00DA2827"/>
    <w:rsid w:val="00DA3AF5"/>
    <w:rsid w:val="00DA3E14"/>
    <w:rsid w:val="00DA4453"/>
    <w:rsid w:val="00DB06FA"/>
    <w:rsid w:val="00DB0CBF"/>
    <w:rsid w:val="00DB0EF7"/>
    <w:rsid w:val="00DB121A"/>
    <w:rsid w:val="00DB18CF"/>
    <w:rsid w:val="00DB2A49"/>
    <w:rsid w:val="00DB4514"/>
    <w:rsid w:val="00DB4787"/>
    <w:rsid w:val="00DB5777"/>
    <w:rsid w:val="00DB6F46"/>
    <w:rsid w:val="00DC71A8"/>
    <w:rsid w:val="00DD26BD"/>
    <w:rsid w:val="00DD455C"/>
    <w:rsid w:val="00DD4B3D"/>
    <w:rsid w:val="00DD5121"/>
    <w:rsid w:val="00DD5EE3"/>
    <w:rsid w:val="00DD5F25"/>
    <w:rsid w:val="00DE1F11"/>
    <w:rsid w:val="00DE24E3"/>
    <w:rsid w:val="00DF0E93"/>
    <w:rsid w:val="00DF316F"/>
    <w:rsid w:val="00E00ABA"/>
    <w:rsid w:val="00E03C2D"/>
    <w:rsid w:val="00E0454B"/>
    <w:rsid w:val="00E06259"/>
    <w:rsid w:val="00E07937"/>
    <w:rsid w:val="00E10AC6"/>
    <w:rsid w:val="00E15CA6"/>
    <w:rsid w:val="00E17D3F"/>
    <w:rsid w:val="00E229AD"/>
    <w:rsid w:val="00E239D1"/>
    <w:rsid w:val="00E25A20"/>
    <w:rsid w:val="00E260EE"/>
    <w:rsid w:val="00E31983"/>
    <w:rsid w:val="00E330CE"/>
    <w:rsid w:val="00E3348F"/>
    <w:rsid w:val="00E35284"/>
    <w:rsid w:val="00E3697A"/>
    <w:rsid w:val="00E424F5"/>
    <w:rsid w:val="00E43301"/>
    <w:rsid w:val="00E435FA"/>
    <w:rsid w:val="00E5210B"/>
    <w:rsid w:val="00E560DD"/>
    <w:rsid w:val="00E5790E"/>
    <w:rsid w:val="00E6128B"/>
    <w:rsid w:val="00E61531"/>
    <w:rsid w:val="00E62DEF"/>
    <w:rsid w:val="00E66CBD"/>
    <w:rsid w:val="00E71176"/>
    <w:rsid w:val="00E722C4"/>
    <w:rsid w:val="00E72467"/>
    <w:rsid w:val="00E75C3F"/>
    <w:rsid w:val="00E76CDC"/>
    <w:rsid w:val="00E771F6"/>
    <w:rsid w:val="00E8162E"/>
    <w:rsid w:val="00E81754"/>
    <w:rsid w:val="00E82D12"/>
    <w:rsid w:val="00E90BAD"/>
    <w:rsid w:val="00E910F1"/>
    <w:rsid w:val="00E96627"/>
    <w:rsid w:val="00E97161"/>
    <w:rsid w:val="00E97898"/>
    <w:rsid w:val="00E97CF4"/>
    <w:rsid w:val="00EB088E"/>
    <w:rsid w:val="00EB1CBD"/>
    <w:rsid w:val="00EB1E3F"/>
    <w:rsid w:val="00EB1F2D"/>
    <w:rsid w:val="00EB386B"/>
    <w:rsid w:val="00EB3D15"/>
    <w:rsid w:val="00EB420B"/>
    <w:rsid w:val="00EB7433"/>
    <w:rsid w:val="00EC0F60"/>
    <w:rsid w:val="00EC3CA2"/>
    <w:rsid w:val="00ED030B"/>
    <w:rsid w:val="00ED25B1"/>
    <w:rsid w:val="00EE44C1"/>
    <w:rsid w:val="00EF541B"/>
    <w:rsid w:val="00EF5EF7"/>
    <w:rsid w:val="00EF6BBD"/>
    <w:rsid w:val="00F01ADB"/>
    <w:rsid w:val="00F0220F"/>
    <w:rsid w:val="00F038E9"/>
    <w:rsid w:val="00F067E1"/>
    <w:rsid w:val="00F068AA"/>
    <w:rsid w:val="00F12F04"/>
    <w:rsid w:val="00F138E5"/>
    <w:rsid w:val="00F16199"/>
    <w:rsid w:val="00F20633"/>
    <w:rsid w:val="00F2594B"/>
    <w:rsid w:val="00F25BD7"/>
    <w:rsid w:val="00F350D4"/>
    <w:rsid w:val="00F3679B"/>
    <w:rsid w:val="00F36CDE"/>
    <w:rsid w:val="00F423B0"/>
    <w:rsid w:val="00F43E4A"/>
    <w:rsid w:val="00F47256"/>
    <w:rsid w:val="00F4739A"/>
    <w:rsid w:val="00F5354F"/>
    <w:rsid w:val="00F54EE3"/>
    <w:rsid w:val="00F55DBD"/>
    <w:rsid w:val="00F56AF7"/>
    <w:rsid w:val="00F606B0"/>
    <w:rsid w:val="00F60A21"/>
    <w:rsid w:val="00F630A2"/>
    <w:rsid w:val="00F65E5C"/>
    <w:rsid w:val="00F70F07"/>
    <w:rsid w:val="00F70FDA"/>
    <w:rsid w:val="00F73DA5"/>
    <w:rsid w:val="00F775E7"/>
    <w:rsid w:val="00F776B7"/>
    <w:rsid w:val="00F77BBD"/>
    <w:rsid w:val="00F81660"/>
    <w:rsid w:val="00F82B72"/>
    <w:rsid w:val="00F859DA"/>
    <w:rsid w:val="00F867A1"/>
    <w:rsid w:val="00F9450C"/>
    <w:rsid w:val="00F97143"/>
    <w:rsid w:val="00FA512A"/>
    <w:rsid w:val="00FB167B"/>
    <w:rsid w:val="00FB6F36"/>
    <w:rsid w:val="00FB733E"/>
    <w:rsid w:val="00FC0DEB"/>
    <w:rsid w:val="00FC1495"/>
    <w:rsid w:val="00FC18E3"/>
    <w:rsid w:val="00FC3617"/>
    <w:rsid w:val="00FC3655"/>
    <w:rsid w:val="00FC3E3A"/>
    <w:rsid w:val="00FC64D8"/>
    <w:rsid w:val="00FD07F4"/>
    <w:rsid w:val="00FD19EE"/>
    <w:rsid w:val="00FD2478"/>
    <w:rsid w:val="00FD6497"/>
    <w:rsid w:val="00FD7CDD"/>
    <w:rsid w:val="00FE20A7"/>
    <w:rsid w:val="00FE4D2D"/>
    <w:rsid w:val="00FE5D7A"/>
    <w:rsid w:val="00FE730E"/>
    <w:rsid w:val="00FF1013"/>
    <w:rsid w:val="00FF227E"/>
    <w:rsid w:val="00FF424B"/>
    <w:rsid w:val="00FF67D5"/>
    <w:rsid w:val="00FF7805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CCB0"/>
  <w15:docId w15:val="{4D4CA663-66E2-4391-B5C3-D7F9AAB7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6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5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6E0"/>
  </w:style>
  <w:style w:type="paragraph" w:styleId="Footer">
    <w:name w:val="footer"/>
    <w:basedOn w:val="Normal"/>
    <w:link w:val="FooterChar"/>
    <w:uiPriority w:val="99"/>
    <w:unhideWhenUsed/>
    <w:rsid w:val="007B5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6E0"/>
  </w:style>
  <w:style w:type="paragraph" w:styleId="NormalWeb">
    <w:name w:val="Normal (Web)"/>
    <w:basedOn w:val="Normal"/>
    <w:uiPriority w:val="99"/>
    <w:semiHidden/>
    <w:unhideWhenUsed/>
    <w:rsid w:val="00DB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2C02BC"/>
    <w:rPr>
      <w:i/>
      <w:iCs/>
    </w:rPr>
  </w:style>
  <w:style w:type="table" w:styleId="TableGrid">
    <w:name w:val="Table Grid"/>
    <w:basedOn w:val="TableNormal"/>
    <w:uiPriority w:val="39"/>
    <w:rsid w:val="00E0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5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0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9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1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6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7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0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9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6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26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3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76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40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9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5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3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0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5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5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9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0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6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1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2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0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5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7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7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8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50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1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9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7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17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2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5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11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72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C911-4947-47A1-ACA8-5F5B6C61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4166</Words>
  <Characters>23749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Wahyuddin .</dc:creator>
  <cp:keywords/>
  <dc:description/>
  <cp:lastModifiedBy>Wahyuddin .</cp:lastModifiedBy>
  <cp:revision>16</cp:revision>
  <dcterms:created xsi:type="dcterms:W3CDTF">2018-11-19T06:34:00Z</dcterms:created>
  <dcterms:modified xsi:type="dcterms:W3CDTF">2018-11-24T15:32:00Z</dcterms:modified>
</cp:coreProperties>
</file>