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1DE" w:rsidRDefault="00D551DE" w:rsidP="00D551D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id-ID"/>
        </w:rPr>
      </w:pPr>
      <w:r w:rsidRPr="00D52EC3">
        <w:rPr>
          <w:rFonts w:ascii="Arial" w:eastAsia="Times New Roman" w:hAnsi="Arial" w:cs="Arial"/>
          <w:bCs/>
          <w:color w:val="000000"/>
          <w:sz w:val="24"/>
          <w:szCs w:val="24"/>
          <w:lang w:eastAsia="id-ID"/>
        </w:rPr>
        <w:t>KATA PENGANTAR</w:t>
      </w:r>
    </w:p>
    <w:p w:rsidR="00D551DE" w:rsidRDefault="00D551DE" w:rsidP="00D551D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id-ID"/>
        </w:rPr>
      </w:pPr>
    </w:p>
    <w:p w:rsidR="00D551DE" w:rsidRDefault="00D551DE" w:rsidP="00D551D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id-ID"/>
        </w:rPr>
      </w:pPr>
    </w:p>
    <w:p w:rsidR="00D551DE" w:rsidRPr="00D52EC3" w:rsidRDefault="00D551DE" w:rsidP="00D551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d-ID"/>
        </w:rPr>
      </w:pPr>
    </w:p>
    <w:p w:rsidR="00D551DE" w:rsidRDefault="00D551DE" w:rsidP="00D551DE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>Assalamualaikum wara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en-US" w:eastAsia="id-ID"/>
        </w:rPr>
        <w:t>h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>matullahi wabaraka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>tuh</w:t>
      </w:r>
    </w:p>
    <w:p w:rsidR="00D551DE" w:rsidRPr="00E63F8F" w:rsidRDefault="00D551DE" w:rsidP="00D551D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id-ID"/>
        </w:rPr>
      </w:pPr>
    </w:p>
    <w:p w:rsidR="00D551DE" w:rsidRPr="00E63F8F" w:rsidRDefault="00D551DE" w:rsidP="00D551D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id-ID"/>
        </w:rPr>
      </w:pP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val="en-US" w:eastAsia="id-ID"/>
        </w:rPr>
        <w:t>S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 xml:space="preserve">elamat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en-US" w:eastAsia="id-ID"/>
        </w:rPr>
        <w:t>bergabung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 xml:space="preserve"> dalam pembelajaran online mata kuliah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en-US" w:eastAsia="id-ID"/>
        </w:rPr>
        <w:t xml:space="preserve"> Manajemen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val="en-US" w:eastAsia="id-ID"/>
        </w:rPr>
        <w:t xml:space="preserve"> Logistik Pelayanan Kesehatan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>. Mata kuliah ini dapat diikuti oleh mahasiswa program studi Kesehatan Masyarakat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val="en-US" w:eastAsia="id-ID"/>
        </w:rPr>
        <w:t xml:space="preserve"> Universitas Esa Unggul kebun Jeruk  dan Harapan Indah 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 xml:space="preserve"> dimana pun anda berada. Mata kuliah merupakan bekal bagi calon sarjana yang harus membiasakan diri untuk berpikir secara ilmiah dalam mempelajari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en-US" w:eastAsia="id-ID"/>
        </w:rPr>
        <w:t xml:space="preserve"> Manajemen Logistik didalam suatu Pelayanan Kesehatan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>.</w:t>
      </w:r>
    </w:p>
    <w:p w:rsidR="00D551DE" w:rsidRPr="00E63F8F" w:rsidRDefault="00D551DE" w:rsidP="00D551D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id-ID"/>
        </w:rPr>
      </w:pPr>
    </w:p>
    <w:p w:rsidR="00D551DE" w:rsidRPr="00E63F8F" w:rsidRDefault="00D551DE" w:rsidP="00D551D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id-ID"/>
        </w:rPr>
      </w:pPr>
      <w:r w:rsidRPr="00E63F8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id-ID"/>
        </w:rPr>
        <w:t>IDENTITAS DOSEN</w:t>
      </w:r>
    </w:p>
    <w:p w:rsidR="00D551DE" w:rsidRPr="00E63F8F" w:rsidRDefault="00D551DE" w:rsidP="00D551D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 w:eastAsia="id-ID"/>
        </w:rPr>
      </w:pPr>
    </w:p>
    <w:p w:rsidR="00D551DE" w:rsidRPr="00E63F8F" w:rsidRDefault="00D551DE" w:rsidP="00D551D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id-ID"/>
        </w:rPr>
      </w:pPr>
    </w:p>
    <w:p w:rsidR="00D551DE" w:rsidRPr="00E63F8F" w:rsidRDefault="00D551DE" w:rsidP="00D551D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 w:eastAsia="id-ID"/>
        </w:rPr>
      </w:pP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>Nama Dosen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ab/>
        <w:t xml:space="preserve">: 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val="en-US" w:eastAsia="id-ID"/>
        </w:rPr>
        <w:t>Dra. Ratih Dyah Pertiwi, M.Farm,Apt</w:t>
      </w:r>
    </w:p>
    <w:p w:rsidR="00D551DE" w:rsidRPr="00E63F8F" w:rsidRDefault="00D551DE" w:rsidP="00D551D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 w:eastAsia="id-ID"/>
        </w:rPr>
      </w:pP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>Kode  Dosen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ab/>
        <w:t xml:space="preserve">: 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val="en-US" w:eastAsia="id-ID"/>
        </w:rPr>
        <w:t>7259</w:t>
      </w:r>
    </w:p>
    <w:p w:rsidR="00D551DE" w:rsidRPr="00E63F8F" w:rsidRDefault="00D551DE" w:rsidP="00D551D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 w:eastAsia="id-ID"/>
        </w:rPr>
      </w:pP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>Nomor HP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ab/>
        <w:t>: 08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val="en-US" w:eastAsia="id-ID"/>
        </w:rPr>
        <w:t>159561966</w:t>
      </w:r>
    </w:p>
    <w:p w:rsidR="00D551DE" w:rsidRPr="00E63F8F" w:rsidRDefault="00D551DE" w:rsidP="00D551DE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val="en-US" w:eastAsia="id-ID"/>
        </w:rPr>
      </w:pP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 xml:space="preserve">Alamat 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val="en-US" w:eastAsia="id-ID"/>
        </w:rPr>
        <w:t>email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en-US" w:eastAsia="id-ID"/>
        </w:rPr>
        <w:t xml:space="preserve"> 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val="en-US" w:eastAsia="id-ID"/>
        </w:rPr>
        <w:t xml:space="preserve"> : </w:t>
      </w:r>
      <w:hyperlink r:id="rId5" w:history="1">
        <w:r w:rsidRPr="00E63F8F">
          <w:rPr>
            <w:rStyle w:val="Hyperlink"/>
            <w:rFonts w:ascii="Times New Roman" w:eastAsia="Times New Roman" w:hAnsi="Times New Roman" w:cs="Arial"/>
            <w:sz w:val="24"/>
            <w:szCs w:val="24"/>
            <w:lang w:val="en-US" w:eastAsia="id-ID"/>
          </w:rPr>
          <w:t>ratih.dyah@esaunggul.ac.id</w:t>
        </w:r>
      </w:hyperlink>
    </w:p>
    <w:p w:rsidR="00D551DE" w:rsidRPr="00E63F8F" w:rsidRDefault="00D551DE" w:rsidP="00D551D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id-ID"/>
        </w:rPr>
      </w:pPr>
    </w:p>
    <w:p w:rsidR="00D551DE" w:rsidRPr="00E63F8F" w:rsidRDefault="00D551DE" w:rsidP="00D551D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id-ID"/>
        </w:rPr>
      </w:pPr>
    </w:p>
    <w:p w:rsidR="00D551DE" w:rsidRPr="00E63F8F" w:rsidRDefault="00D551DE" w:rsidP="00D551D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 w:eastAsia="id-ID"/>
        </w:rPr>
      </w:pPr>
      <w:r w:rsidRPr="00E63F8F">
        <w:rPr>
          <w:rFonts w:ascii="Times New Roman" w:eastAsia="Times New Roman" w:hAnsi="Times New Roman" w:cs="Arial"/>
          <w:sz w:val="24"/>
          <w:szCs w:val="24"/>
          <w:lang w:eastAsia="id-ID"/>
        </w:rPr>
        <w:t>IDENTITAS MATA KULIAH</w:t>
      </w:r>
    </w:p>
    <w:p w:rsidR="00D551DE" w:rsidRPr="00E63F8F" w:rsidRDefault="00D551DE" w:rsidP="00D551D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 w:eastAsia="id-ID"/>
        </w:rPr>
      </w:pPr>
      <w:r w:rsidRPr="00E63F8F">
        <w:rPr>
          <w:rFonts w:ascii="Times New Roman" w:eastAsia="Times New Roman" w:hAnsi="Times New Roman" w:cs="Arial"/>
          <w:sz w:val="24"/>
          <w:szCs w:val="24"/>
          <w:lang w:eastAsia="id-ID"/>
        </w:rPr>
        <w:t>Nama mata kuliah</w:t>
      </w:r>
      <w:r w:rsidRPr="00E63F8F">
        <w:rPr>
          <w:rFonts w:ascii="Times New Roman" w:eastAsia="Times New Roman" w:hAnsi="Times New Roman" w:cs="Arial"/>
          <w:sz w:val="24"/>
          <w:szCs w:val="24"/>
          <w:lang w:eastAsia="id-ID"/>
        </w:rPr>
        <w:tab/>
        <w:t xml:space="preserve">: </w:t>
      </w:r>
      <w:r>
        <w:rPr>
          <w:rFonts w:ascii="Times New Roman" w:eastAsia="Times New Roman" w:hAnsi="Times New Roman" w:cs="Arial"/>
          <w:sz w:val="24"/>
          <w:szCs w:val="24"/>
          <w:lang w:val="en-US" w:eastAsia="id-ID"/>
        </w:rPr>
        <w:t>Manajemen</w:t>
      </w:r>
      <w:r w:rsidRPr="00E63F8F">
        <w:rPr>
          <w:rFonts w:ascii="Times New Roman" w:eastAsia="Times New Roman" w:hAnsi="Times New Roman" w:cs="Arial"/>
          <w:sz w:val="24"/>
          <w:szCs w:val="24"/>
          <w:lang w:val="en-US" w:eastAsia="id-ID"/>
        </w:rPr>
        <w:t xml:space="preserve"> Logistik pelayanan Kesehatan </w:t>
      </w:r>
    </w:p>
    <w:p w:rsidR="00D551DE" w:rsidRPr="00E63F8F" w:rsidRDefault="00D551DE" w:rsidP="00D551D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 w:eastAsia="id-ID"/>
        </w:rPr>
      </w:pPr>
      <w:r w:rsidRPr="00E63F8F">
        <w:rPr>
          <w:rFonts w:ascii="Times New Roman" w:eastAsia="Times New Roman" w:hAnsi="Times New Roman" w:cs="Arial"/>
          <w:sz w:val="24"/>
          <w:szCs w:val="24"/>
          <w:lang w:eastAsia="id-ID"/>
        </w:rPr>
        <w:t>Kode mata kuliah</w:t>
      </w:r>
      <w:r w:rsidRPr="00E63F8F">
        <w:rPr>
          <w:rFonts w:ascii="Times New Roman" w:eastAsia="Times New Roman" w:hAnsi="Times New Roman" w:cs="Arial"/>
          <w:sz w:val="24"/>
          <w:szCs w:val="24"/>
          <w:lang w:eastAsia="id-ID"/>
        </w:rPr>
        <w:tab/>
        <w:t>:</w:t>
      </w:r>
      <w:r w:rsidRPr="00E63F8F">
        <w:rPr>
          <w:rFonts w:ascii="Times New Roman" w:eastAsia="Times New Roman" w:hAnsi="Times New Roman" w:cs="Arial"/>
          <w:sz w:val="24"/>
          <w:szCs w:val="24"/>
          <w:lang w:val="en-US" w:eastAsia="id-ID"/>
        </w:rPr>
        <w:t xml:space="preserve"> KMA 362</w:t>
      </w:r>
    </w:p>
    <w:p w:rsidR="00D551DE" w:rsidRPr="00E63F8F" w:rsidRDefault="00D551DE" w:rsidP="00D551D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 w:eastAsia="id-ID"/>
        </w:rPr>
      </w:pPr>
      <w:r w:rsidRPr="00E63F8F">
        <w:rPr>
          <w:rFonts w:ascii="Times New Roman" w:eastAsia="Times New Roman" w:hAnsi="Times New Roman" w:cs="Arial"/>
          <w:sz w:val="24"/>
          <w:szCs w:val="24"/>
          <w:lang w:eastAsia="id-ID"/>
        </w:rPr>
        <w:t>Program studi</w:t>
      </w:r>
      <w:r>
        <w:rPr>
          <w:rFonts w:ascii="Times New Roman" w:eastAsia="Times New Roman" w:hAnsi="Times New Roman" w:cs="Arial"/>
          <w:sz w:val="24"/>
          <w:szCs w:val="24"/>
          <w:lang w:val="en-US" w:eastAsia="id-ID"/>
        </w:rPr>
        <w:t xml:space="preserve">   </w:t>
      </w:r>
      <w:r w:rsidRPr="00E63F8F">
        <w:rPr>
          <w:rFonts w:ascii="Times New Roman" w:eastAsia="Times New Roman" w:hAnsi="Times New Roman" w:cs="Arial"/>
          <w:sz w:val="24"/>
          <w:szCs w:val="24"/>
          <w:lang w:eastAsia="id-ID"/>
        </w:rPr>
        <w:tab/>
        <w:t xml:space="preserve">: </w:t>
      </w:r>
      <w:r w:rsidRPr="00E63F8F">
        <w:rPr>
          <w:rFonts w:ascii="Times New Roman" w:eastAsia="Times New Roman" w:hAnsi="Times New Roman" w:cs="Arial"/>
          <w:sz w:val="24"/>
          <w:szCs w:val="24"/>
          <w:lang w:val="en-US" w:eastAsia="id-ID"/>
        </w:rPr>
        <w:t>Kesehatan Masyarakat</w:t>
      </w:r>
    </w:p>
    <w:p w:rsidR="00D551DE" w:rsidRPr="00E63F8F" w:rsidRDefault="00D551DE" w:rsidP="00D551D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 w:eastAsia="id-ID"/>
        </w:rPr>
      </w:pPr>
      <w:r w:rsidRPr="00E63F8F">
        <w:rPr>
          <w:rFonts w:ascii="Times New Roman" w:eastAsia="Times New Roman" w:hAnsi="Times New Roman" w:cs="Arial"/>
          <w:sz w:val="24"/>
          <w:szCs w:val="24"/>
          <w:lang w:eastAsia="id-ID"/>
        </w:rPr>
        <w:t>Fakultas</w:t>
      </w:r>
      <w:r w:rsidRPr="00E63F8F">
        <w:rPr>
          <w:rFonts w:ascii="Times New Roman" w:eastAsia="Times New Roman" w:hAnsi="Times New Roman" w:cs="Arial"/>
          <w:sz w:val="24"/>
          <w:szCs w:val="24"/>
          <w:lang w:eastAsia="id-ID"/>
        </w:rPr>
        <w:tab/>
      </w:r>
      <w:r w:rsidRPr="00E63F8F">
        <w:rPr>
          <w:rFonts w:ascii="Times New Roman" w:eastAsia="Times New Roman" w:hAnsi="Times New Roman" w:cs="Arial"/>
          <w:sz w:val="24"/>
          <w:szCs w:val="24"/>
          <w:lang w:eastAsia="id-ID"/>
        </w:rPr>
        <w:tab/>
        <w:t xml:space="preserve">: </w:t>
      </w:r>
      <w:r w:rsidRPr="00E63F8F">
        <w:rPr>
          <w:rFonts w:ascii="Times New Roman" w:eastAsia="Times New Roman" w:hAnsi="Times New Roman" w:cs="Arial"/>
          <w:sz w:val="24"/>
          <w:szCs w:val="24"/>
          <w:lang w:val="en-US" w:eastAsia="id-ID"/>
        </w:rPr>
        <w:t xml:space="preserve">Ilmu Kesehatan </w:t>
      </w:r>
    </w:p>
    <w:p w:rsidR="00D551DE" w:rsidRPr="00E63F8F" w:rsidRDefault="00D551DE" w:rsidP="00D551DE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</w:pPr>
    </w:p>
    <w:p w:rsidR="00D551DE" w:rsidRPr="00E63F8F" w:rsidRDefault="00D551DE" w:rsidP="00D551D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id-ID"/>
        </w:rPr>
      </w:pPr>
    </w:p>
    <w:p w:rsidR="00D551DE" w:rsidRPr="00E63F8F" w:rsidRDefault="00D551DE" w:rsidP="00D551D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 w:eastAsia="id-ID"/>
        </w:rPr>
      </w:pPr>
      <w:r w:rsidRPr="00E63F8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id-ID"/>
        </w:rPr>
        <w:t>METODE PERKULIAHAN</w:t>
      </w:r>
    </w:p>
    <w:p w:rsidR="00D551DE" w:rsidRPr="00E63F8F" w:rsidRDefault="00D551DE" w:rsidP="00D551D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id-ID"/>
        </w:rPr>
      </w:pP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 xml:space="preserve">Pembelajaran 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val="en-US" w:eastAsia="id-ID"/>
        </w:rPr>
        <w:t xml:space="preserve">mata kuliah 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>menggunakan pembelajaran campuran kuliah tatap muka dan kuliah online (</w:t>
      </w:r>
      <w:r w:rsidRPr="00E63F8F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id-ID"/>
        </w:rPr>
        <w:t>hybrid learning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>). Semua kegiatan tatap muka tercatat dalam web Siakad (</w:t>
      </w:r>
      <w:hyperlink r:id="rId6" w:history="1">
        <w:r w:rsidRPr="00E63F8F">
          <w:rPr>
            <w:rFonts w:ascii="Times New Roman" w:eastAsia="Times New Roman" w:hAnsi="Times New Roman" w:cs="Arial"/>
            <w:color w:val="000000"/>
            <w:sz w:val="24"/>
            <w:szCs w:val="24"/>
            <w:u w:val="single"/>
            <w:lang w:eastAsia="id-ID"/>
          </w:rPr>
          <w:t>http://siakad.esaunggul.ac.id</w:t>
        </w:r>
      </w:hyperlink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>), sedangkan kegiatan kuliah online tercatat di web elearning (</w:t>
      </w:r>
      <w:hyperlink r:id="rId7" w:history="1">
        <w:r w:rsidRPr="00E63F8F">
          <w:rPr>
            <w:rFonts w:ascii="Times New Roman" w:eastAsia="Times New Roman" w:hAnsi="Times New Roman" w:cs="Arial"/>
            <w:color w:val="000000"/>
            <w:sz w:val="24"/>
            <w:szCs w:val="24"/>
            <w:u w:val="single"/>
            <w:lang w:eastAsia="id-ID"/>
          </w:rPr>
          <w:t>http://elearning.esaunggul.</w:t>
        </w:r>
        <w:r w:rsidRPr="00E63F8F">
          <w:rPr>
            <w:rFonts w:ascii="Times New Roman" w:eastAsia="Times New Roman" w:hAnsi="Times New Roman" w:cs="Arial"/>
            <w:color w:val="000000"/>
            <w:sz w:val="24"/>
            <w:szCs w:val="24"/>
            <w:u w:val="single"/>
            <w:lang w:eastAsia="id-ID"/>
          </w:rPr>
          <w:t>a</w:t>
        </w:r>
        <w:r w:rsidRPr="00E63F8F">
          <w:rPr>
            <w:rFonts w:ascii="Times New Roman" w:eastAsia="Times New Roman" w:hAnsi="Times New Roman" w:cs="Arial"/>
            <w:color w:val="000000"/>
            <w:sz w:val="24"/>
            <w:szCs w:val="24"/>
            <w:u w:val="single"/>
            <w:lang w:eastAsia="id-ID"/>
          </w:rPr>
          <w:t>c.id</w:t>
        </w:r>
      </w:hyperlink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 xml:space="preserve">). Kegiatan di luar dua web tersebut tidak diakui oleh Universitas. </w:t>
      </w:r>
    </w:p>
    <w:p w:rsidR="00D551DE" w:rsidRPr="00E63F8F" w:rsidRDefault="00D551DE" w:rsidP="00D551D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id-ID"/>
        </w:rPr>
      </w:pP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 xml:space="preserve">Pada sesi kuliah tatap muka, mahasiswa akan mendapatkan penjelasan dan penugasan sesuai topik perkuliahan. Mahasiswa juga dapat melakukan diskusi dan tanya jawab di dalam kelas. </w:t>
      </w:r>
    </w:p>
    <w:p w:rsidR="00D551DE" w:rsidRPr="00E63F8F" w:rsidRDefault="00D551DE" w:rsidP="00D551D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en-US" w:eastAsia="id-ID"/>
        </w:rPr>
      </w:pP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>Kuliah online setiap sesi belangsung selama 7 hari dengan kegiatan-kegiatan secara berurutan sebagai berikut :</w:t>
      </w:r>
    </w:p>
    <w:p w:rsidR="00D551DE" w:rsidRPr="00E63F8F" w:rsidRDefault="00D551DE" w:rsidP="00D551D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</w:pP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>Mempelajari materi : Mahasiswa menyimak VIDEO pembelajaran, mempelajari MODUL pembelajaran dan membaca MATERI PENGAYAAN yang tersedia. Kegiatan ini dilaksanakan pada hari ke 1, 2 atau 3.</w:t>
      </w:r>
    </w:p>
    <w:p w:rsidR="00D551DE" w:rsidRPr="00E63F8F" w:rsidRDefault="00D551DE" w:rsidP="00D551D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</w:pP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>Melakukan diskusi : Mahasiswa berdiskusi langsung (</w:t>
      </w:r>
      <w:r w:rsidRPr="00E63F8F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id-ID"/>
        </w:rPr>
        <w:t>synchronous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>) dengan dosen dalam bentuk CHATTING yang diselenggarakan</w:t>
      </w:r>
      <w:r w:rsidRPr="00E63F8F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id-ID"/>
        </w:rPr>
        <w:t xml:space="preserve"> 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 xml:space="preserve">pada hari ke 2, 3 atau 4. Jika mahasiswa tidak mengikuti </w:t>
      </w:r>
      <w:r w:rsidRPr="00E63F8F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id-ID"/>
        </w:rPr>
        <w:t>chatting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 xml:space="preserve"> atau pada sesi tersebut tidak diselenggarakan </w:t>
      </w:r>
      <w:r w:rsidRPr="00E63F8F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id-ID"/>
        </w:rPr>
        <w:t xml:space="preserve">chatting, 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 xml:space="preserve">maka mahasiswa harus melakukan diskusi tidak langsung </w:t>
      </w:r>
      <w:r w:rsidRPr="00E63F8F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id-ID"/>
        </w:rPr>
        <w:t>(un-synchronous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>) dalam FORUM.</w:t>
      </w:r>
      <w:r w:rsidRPr="00E63F8F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id-ID"/>
        </w:rPr>
        <w:t xml:space="preserve"> 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 xml:space="preserve">Kegiatan di forum juga dilakukan pada hari ke 2, 3 atau 4. Perhatikan tanggal dan jam </w:t>
      </w:r>
      <w:r w:rsidRPr="00E63F8F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id-ID"/>
        </w:rPr>
        <w:t xml:space="preserve">chatting 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>atau forum pada tiap-tiap sesi.</w:t>
      </w:r>
    </w:p>
    <w:p w:rsidR="00D551DE" w:rsidRPr="00E63F8F" w:rsidRDefault="00D551DE" w:rsidP="00D551D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</w:pP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 xml:space="preserve">Mengikuti evaluasi : Mahasiswa menjawab KUIS yang diberikan pada hari ke 3 atau 4. Setelah itu mahasiswa juga menyelesaikan TUGAS ONLINE yang diberikan pada hari 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lastRenderedPageBreak/>
        <w:t xml:space="preserve">ke 4, 5 atau 6. Lihat tenggat waktu atau </w:t>
      </w:r>
      <w:r w:rsidRPr="00E63F8F">
        <w:rPr>
          <w:rFonts w:ascii="Times New Roman" w:eastAsia="Times New Roman" w:hAnsi="Times New Roman" w:cs="Arial"/>
          <w:i/>
          <w:iCs/>
          <w:color w:val="000000"/>
          <w:sz w:val="24"/>
          <w:szCs w:val="24"/>
          <w:lang w:eastAsia="id-ID"/>
        </w:rPr>
        <w:t>due-date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 xml:space="preserve"> masing-masing kuis dan tugas online pada tiap-tiap sesi.</w:t>
      </w:r>
    </w:p>
    <w:p w:rsidR="00D551DE" w:rsidRPr="00E63F8F" w:rsidRDefault="00D551DE" w:rsidP="00D551D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id-ID"/>
        </w:rPr>
      </w:pPr>
    </w:p>
    <w:p w:rsidR="00D551DE" w:rsidRPr="00E63F8F" w:rsidRDefault="00D551DE" w:rsidP="00D551D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en-US" w:eastAsia="id-ID"/>
        </w:rPr>
      </w:pPr>
    </w:p>
    <w:p w:rsidR="00D551DE" w:rsidRPr="00E63F8F" w:rsidRDefault="00D551DE" w:rsidP="00D551D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en-US" w:eastAsia="id-ID"/>
        </w:rPr>
      </w:pPr>
      <w:r w:rsidRPr="00E63F8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id-ID"/>
        </w:rPr>
        <w:t>TOPIK PEKULIAHAN</w:t>
      </w:r>
    </w:p>
    <w:p w:rsidR="00D551DE" w:rsidRDefault="00D551DE" w:rsidP="00D551DE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</w:pP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 xml:space="preserve">Topik perkuliahan terdiri dari 14 topik, pada sesi 1, 7 dan 14 mode pembelajaran menggunakan kuliah tatap muka, dan pada sesi 2-6 dan sesi 8-13 menggunakan kuliah online. </w:t>
      </w:r>
    </w:p>
    <w:p w:rsidR="00D551DE" w:rsidRDefault="00D551DE" w:rsidP="00D551DE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</w:pPr>
    </w:p>
    <w:p w:rsidR="00D551DE" w:rsidRPr="00E63F8F" w:rsidRDefault="00D551DE" w:rsidP="00D551D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id-ID"/>
        </w:rPr>
      </w:pPr>
    </w:p>
    <w:p w:rsidR="00D551DE" w:rsidRDefault="00D551DE" w:rsidP="00D551DE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</w:pPr>
      <w:r w:rsidRPr="00E63F8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id-ID"/>
        </w:rPr>
        <w:t>BUKU REFERENSI</w:t>
      </w:r>
    </w:p>
    <w:p w:rsidR="00D551DE" w:rsidRPr="00BC339D" w:rsidRDefault="00D551DE" w:rsidP="00D551DE">
      <w:pPr>
        <w:jc w:val="both"/>
        <w:rPr>
          <w:rFonts w:ascii="Arial" w:hAnsi="Arial" w:cs="Arial"/>
          <w:sz w:val="28"/>
          <w:szCs w:val="28"/>
        </w:rPr>
      </w:pPr>
    </w:p>
    <w:p w:rsidR="00D551DE" w:rsidRPr="00F41FA2" w:rsidRDefault="00D551DE" w:rsidP="00D551DE">
      <w:pPr>
        <w:snapToGrid w:val="0"/>
        <w:spacing w:after="0" w:line="240" w:lineRule="auto"/>
        <w:ind w:firstLine="360"/>
        <w:contextualSpacing/>
        <w:jc w:val="both"/>
        <w:rPr>
          <w:rFonts w:ascii="Arial" w:hAnsi="Arial" w:cs="Arial"/>
        </w:rPr>
      </w:pPr>
    </w:p>
    <w:p w:rsidR="00D551DE" w:rsidRPr="000D110C" w:rsidRDefault="00D551DE" w:rsidP="00D551DE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110C">
        <w:rPr>
          <w:rFonts w:ascii="Times New Roman" w:hAnsi="Times New Roman"/>
          <w:sz w:val="24"/>
          <w:szCs w:val="24"/>
          <w:lang w:val="en-US"/>
        </w:rPr>
        <w:t>Aditama, Yoga. Manajemen Administrasi RS. UI Press, Jakarta, 2004</w:t>
      </w:r>
    </w:p>
    <w:p w:rsidR="00D551DE" w:rsidRPr="000D110C" w:rsidRDefault="00D551DE" w:rsidP="00D551DE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110C">
        <w:rPr>
          <w:rFonts w:ascii="Times New Roman" w:hAnsi="Times New Roman"/>
          <w:sz w:val="24"/>
          <w:szCs w:val="24"/>
        </w:rPr>
        <w:t>Anonim,  2005. Kebijakan Obat Nasional (KONAS). Depkes. Jakarta</w:t>
      </w:r>
    </w:p>
    <w:p w:rsidR="00D551DE" w:rsidRPr="000D110C" w:rsidRDefault="00D551DE" w:rsidP="00D551DE">
      <w:pPr>
        <w:snapToGri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0D110C">
        <w:rPr>
          <w:rFonts w:ascii="Times New Roman" w:hAnsi="Times New Roman"/>
          <w:sz w:val="24"/>
          <w:szCs w:val="24"/>
        </w:rPr>
        <w:t>Anonim, 2009. Pedoman Teknis Pengadaan Obat Publik dan Perbekalan Kesehatan Untuk Pelayanan Kesehatan Dasar. Depkes. Jakarta</w:t>
      </w:r>
    </w:p>
    <w:p w:rsidR="00D551DE" w:rsidRPr="000D110C" w:rsidRDefault="00D551DE" w:rsidP="00D551DE">
      <w:pPr>
        <w:snapToGri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0D110C">
        <w:rPr>
          <w:rFonts w:ascii="Times New Roman" w:hAnsi="Times New Roman"/>
          <w:sz w:val="24"/>
          <w:szCs w:val="24"/>
        </w:rPr>
        <w:t xml:space="preserve">Azwar, Azrul. </w:t>
      </w:r>
      <w:r w:rsidRPr="000D110C">
        <w:rPr>
          <w:rFonts w:ascii="Times New Roman" w:hAnsi="Times New Roman"/>
          <w:i/>
          <w:iCs/>
          <w:sz w:val="24"/>
          <w:szCs w:val="24"/>
        </w:rPr>
        <w:t>Pengantar Administrasi Kesehatan</w:t>
      </w:r>
      <w:r w:rsidRPr="000D110C">
        <w:rPr>
          <w:rFonts w:ascii="Times New Roman" w:hAnsi="Times New Roman"/>
          <w:sz w:val="24"/>
          <w:szCs w:val="24"/>
        </w:rPr>
        <w:t>. Edisi Ke 3, Binarupa Aksara, Jakarta, 1996.</w:t>
      </w:r>
    </w:p>
    <w:p w:rsidR="00D551DE" w:rsidRPr="000D110C" w:rsidRDefault="00D551DE" w:rsidP="00D551DE">
      <w:pPr>
        <w:snapToGri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0D110C">
        <w:rPr>
          <w:rFonts w:ascii="Times New Roman" w:hAnsi="Times New Roman"/>
          <w:sz w:val="24"/>
          <w:szCs w:val="24"/>
        </w:rPr>
        <w:t>Heizer and Render. Prinsip-Prinsip Manajemen Operasi. Edisi 1, Salemba Empat, Jakarta. 2001</w:t>
      </w:r>
    </w:p>
    <w:p w:rsidR="00D551DE" w:rsidRPr="000D110C" w:rsidRDefault="00D551DE" w:rsidP="00D551DE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110C">
        <w:rPr>
          <w:rFonts w:ascii="Times New Roman" w:hAnsi="Times New Roman"/>
          <w:sz w:val="24"/>
          <w:szCs w:val="24"/>
          <w:lang w:val="en-US"/>
        </w:rPr>
        <w:t>Muninjaya, Gde. Manajemen Kesehatan. Penerbit EGC, Jakarta, 1999</w:t>
      </w:r>
    </w:p>
    <w:p w:rsidR="00D551DE" w:rsidRPr="000D110C" w:rsidRDefault="00D551DE" w:rsidP="00D551DE">
      <w:pPr>
        <w:snapToGri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0D110C">
        <w:rPr>
          <w:rFonts w:ascii="Times New Roman" w:hAnsi="Times New Roman"/>
          <w:sz w:val="24"/>
          <w:szCs w:val="24"/>
        </w:rPr>
        <w:t>Quick, J.D., 1997, Managing Drug Supply the Selection, Procurement, Distribution and use of Pharmaceuticals in Primary Health Care, 2 nd., Bostom, USA.</w:t>
      </w:r>
    </w:p>
    <w:p w:rsidR="00D551DE" w:rsidRPr="000D110C" w:rsidRDefault="00D551DE" w:rsidP="00D551DE">
      <w:pPr>
        <w:snapToGri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0D110C">
        <w:rPr>
          <w:rFonts w:ascii="Times New Roman" w:hAnsi="Times New Roman"/>
          <w:sz w:val="24"/>
          <w:szCs w:val="24"/>
          <w:lang w:val="en-US"/>
        </w:rPr>
        <w:t>Trisnantoro, Laksono. Aspek Strategis Manajemen RS; Antara Misi Sosial dan Tekanan Pasar. Penerbit Andi, Yogyakarta, 2005</w:t>
      </w:r>
    </w:p>
    <w:p w:rsidR="00D551DE" w:rsidRPr="000D110C" w:rsidRDefault="00D551DE" w:rsidP="00D55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</w:p>
    <w:p w:rsidR="00D551DE" w:rsidRPr="000D110C" w:rsidRDefault="00D551DE" w:rsidP="00D551D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id-ID"/>
        </w:rPr>
      </w:pPr>
    </w:p>
    <w:p w:rsidR="00D551DE" w:rsidRPr="000D110C" w:rsidRDefault="00D551DE" w:rsidP="00D55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id-ID"/>
        </w:rPr>
      </w:pPr>
      <w:r w:rsidRPr="000D110C">
        <w:rPr>
          <w:rFonts w:ascii="Times New Roman" w:eastAsia="Times New Roman" w:hAnsi="Times New Roman"/>
          <w:bCs/>
          <w:color w:val="000000"/>
          <w:sz w:val="24"/>
          <w:szCs w:val="24"/>
          <w:lang w:eastAsia="id-ID"/>
        </w:rPr>
        <w:t>PENILAIAN</w:t>
      </w:r>
    </w:p>
    <w:p w:rsidR="00D551DE" w:rsidRPr="000D110C" w:rsidRDefault="00D551DE" w:rsidP="00D551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d-ID"/>
        </w:rPr>
      </w:pPr>
      <w:r w:rsidRPr="000D110C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Penilaian kuis dilakukan oleh </w:t>
      </w:r>
      <w:r w:rsidRPr="000D110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d-ID"/>
        </w:rPr>
        <w:t xml:space="preserve">learning manajement system </w:t>
      </w:r>
      <w:r w:rsidRPr="000D110C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(komputer), sedangkan penilaian dan umpan balik tugas online dilakukan oleh dosen sesuai </w:t>
      </w:r>
      <w:r w:rsidRPr="000D110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d-ID"/>
        </w:rPr>
        <w:t>due-date</w:t>
      </w:r>
      <w:r w:rsidRPr="000D110C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maka para mahasiswa diharapkan memperhatikan batas akhir (date-line) yang diberikan. </w:t>
      </w:r>
    </w:p>
    <w:p w:rsidR="00D551DE" w:rsidRPr="000D110C" w:rsidRDefault="00D551DE" w:rsidP="00D55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id-ID"/>
        </w:rPr>
      </w:pPr>
      <w:r w:rsidRPr="000D110C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Rata-rata nilai kuis akan menjadi sebuah nilai tugas-kuis, sedangkan rata-rata nilai tugas online akan menjadi nilai tugas-online. Adapun nilai akhir diperoleh dari komponen-komponen sebagai berikut :</w:t>
      </w:r>
    </w:p>
    <w:p w:rsidR="00D551DE" w:rsidRPr="000D110C" w:rsidRDefault="00D551DE" w:rsidP="00D551D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id-ID"/>
        </w:rPr>
      </w:pPr>
      <w:r w:rsidRPr="000D110C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UTS : 30 %</w:t>
      </w:r>
    </w:p>
    <w:p w:rsidR="00D551DE" w:rsidRPr="000D110C" w:rsidRDefault="00D551DE" w:rsidP="00D551D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id-ID"/>
        </w:rPr>
      </w:pPr>
      <w:r w:rsidRPr="000D110C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UAS : 30%</w:t>
      </w:r>
    </w:p>
    <w:p w:rsidR="00D551DE" w:rsidRPr="000D110C" w:rsidRDefault="00D551DE" w:rsidP="00D551D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id-ID"/>
        </w:rPr>
      </w:pPr>
      <w:r w:rsidRPr="000D110C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Tugas-kuis :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20</w:t>
      </w:r>
      <w:r w:rsidRPr="000D110C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%</w:t>
      </w:r>
    </w:p>
    <w:p w:rsidR="00D551DE" w:rsidRPr="00E63F8F" w:rsidRDefault="00D551DE" w:rsidP="00D551D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</w:pPr>
      <w:r w:rsidRPr="000D110C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Tu</w:t>
      </w:r>
      <w:r w:rsidRPr="00E63F8F">
        <w:rPr>
          <w:rFonts w:ascii="Times New Roman" w:eastAsia="Times New Roman" w:hAnsi="Times New Roman" w:cs="Arial"/>
          <w:color w:val="000000"/>
          <w:sz w:val="24"/>
          <w:szCs w:val="24"/>
          <w:lang w:eastAsia="id-ID"/>
        </w:rPr>
        <w:t>gas-online : 20%</w:t>
      </w:r>
    </w:p>
    <w:p w:rsidR="00D551DE" w:rsidRPr="00E63F8F" w:rsidRDefault="00D551DE" w:rsidP="00D551D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 w:eastAsia="id-ID"/>
        </w:rPr>
      </w:pPr>
    </w:p>
    <w:p w:rsidR="00D551DE" w:rsidRPr="00E63F8F" w:rsidRDefault="00D551DE" w:rsidP="00D551D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 w:eastAsia="id-ID"/>
        </w:rPr>
      </w:pPr>
    </w:p>
    <w:p w:rsidR="00D551DE" w:rsidRPr="00E63F8F" w:rsidRDefault="00D551DE" w:rsidP="00D551D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 w:eastAsia="id-ID"/>
        </w:rPr>
      </w:pPr>
      <w:r w:rsidRPr="00E63F8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id-ID"/>
        </w:rPr>
        <w:t>JADWAL PERKULIAHAN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817"/>
        <w:gridCol w:w="791"/>
        <w:gridCol w:w="431"/>
        <w:gridCol w:w="910"/>
        <w:gridCol w:w="2829"/>
      </w:tblGrid>
      <w:tr w:rsidR="00D551DE" w:rsidRPr="00E63F8F" w:rsidTr="00085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id-ID"/>
              </w:rPr>
              <w:t>Bulan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id-ID"/>
              </w:rPr>
              <w:t>Tanggal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id-ID"/>
              </w:rPr>
              <w:t>Minggu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id-ID"/>
              </w:rPr>
              <w:t xml:space="preserve">Sesi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id-ID"/>
              </w:rPr>
              <w:t>Aktivitas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id-ID"/>
              </w:rPr>
              <w:t xml:space="preserve">                      Topik</w:t>
            </w:r>
          </w:p>
        </w:tc>
      </w:tr>
      <w:tr w:rsidR="00D551DE" w:rsidRPr="00E63F8F" w:rsidTr="00085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Sep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03-09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TM(1)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ind w:left="188" w:right="158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Pengantar</w:t>
            </w:r>
          </w:p>
        </w:tc>
      </w:tr>
      <w:tr w:rsidR="00D551DE" w:rsidRPr="00E63F8F" w:rsidTr="00085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10-16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OL(1)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ind w:right="158"/>
              <w:rPr>
                <w:rFonts w:ascii="Times New Roman" w:eastAsia="Times New Roman" w:hAnsi="Times New Roman" w:cs="Arial"/>
                <w:sz w:val="24"/>
                <w:szCs w:val="24"/>
                <w:lang w:val="en-US" w:eastAsia="id-ID"/>
              </w:rPr>
            </w:pPr>
            <w:r w:rsidRPr="00E63F8F"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val="en-US" w:eastAsia="id-ID"/>
              </w:rPr>
              <w:t xml:space="preserve"> </w:t>
            </w:r>
            <w:r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val="en-US" w:eastAsia="id-ID"/>
              </w:rPr>
              <w:t xml:space="preserve"> Managemen logistik</w:t>
            </w:r>
          </w:p>
        </w:tc>
      </w:tr>
      <w:tr w:rsidR="00D551DE" w:rsidRPr="00E63F8F" w:rsidTr="00085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17-23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OL(2)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0D110C" w:rsidRDefault="00D551DE" w:rsidP="00085030">
            <w:pPr>
              <w:spacing w:after="0" w:line="240" w:lineRule="auto"/>
              <w:ind w:right="158"/>
              <w:rPr>
                <w:rFonts w:ascii="Times New Roman" w:eastAsia="Times New Roman" w:hAnsi="Times New Roman" w:cs="Arial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val="en-US" w:eastAsia="id-ID"/>
              </w:rPr>
              <w:t xml:space="preserve"> Perencanaan</w:t>
            </w:r>
          </w:p>
        </w:tc>
      </w:tr>
      <w:tr w:rsidR="00D551DE" w:rsidRPr="00E63F8F" w:rsidTr="00085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24-30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OL(3)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0D110C" w:rsidRDefault="00D551DE" w:rsidP="00085030">
            <w:pPr>
              <w:spacing w:after="0" w:line="240" w:lineRule="auto"/>
              <w:ind w:right="158"/>
              <w:rPr>
                <w:rFonts w:ascii="Times New Roman" w:eastAsia="Times New Roman" w:hAnsi="Times New Roman" w:cs="Arial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val="en-US" w:eastAsia="id-ID"/>
              </w:rPr>
              <w:t xml:space="preserve"> Pengadaan</w:t>
            </w:r>
          </w:p>
        </w:tc>
      </w:tr>
      <w:tr w:rsidR="00D551DE" w:rsidRPr="00E63F8F" w:rsidTr="00085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Okt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01-07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OL(4)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0D110C" w:rsidRDefault="00D551DE" w:rsidP="00085030">
            <w:pPr>
              <w:spacing w:after="0" w:line="240" w:lineRule="auto"/>
              <w:ind w:right="158"/>
              <w:rPr>
                <w:rFonts w:ascii="Times New Roman" w:eastAsia="Times New Roman" w:hAnsi="Times New Roman" w:cs="Arial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id-ID"/>
              </w:rPr>
              <w:t xml:space="preserve"> Penerimaan</w:t>
            </w:r>
          </w:p>
        </w:tc>
      </w:tr>
      <w:tr w:rsidR="00D551DE" w:rsidRPr="00E63F8F" w:rsidTr="00085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08-14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OL(5)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0D110C" w:rsidRDefault="00D551DE" w:rsidP="00085030">
            <w:pPr>
              <w:spacing w:after="0" w:line="240" w:lineRule="auto"/>
              <w:ind w:right="158"/>
              <w:rPr>
                <w:rFonts w:ascii="Times New Roman" w:eastAsia="Times New Roman" w:hAnsi="Times New Roman" w:cs="Arial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val="en-US" w:eastAsia="id-ID"/>
              </w:rPr>
              <w:t xml:space="preserve"> Penyimpanan</w:t>
            </w:r>
          </w:p>
        </w:tc>
      </w:tr>
      <w:tr w:rsidR="00D551DE" w:rsidRPr="00E63F8F" w:rsidTr="00085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TM(2)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ind w:left="188" w:right="158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 xml:space="preserve">Review </w:t>
            </w:r>
          </w:p>
        </w:tc>
      </w:tr>
      <w:tr w:rsidR="00D551DE" w:rsidRPr="00E63F8F" w:rsidTr="00085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22-28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UTS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0D110C" w:rsidRDefault="00D551DE" w:rsidP="00085030">
            <w:pPr>
              <w:spacing w:after="0" w:line="240" w:lineRule="auto"/>
              <w:ind w:right="158"/>
              <w:rPr>
                <w:rFonts w:ascii="Times New Roman" w:eastAsia="Times New Roman" w:hAnsi="Times New Roman" w:cs="Arial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id-ID"/>
              </w:rPr>
              <w:t xml:space="preserve">   UTS</w:t>
            </w:r>
          </w:p>
        </w:tc>
      </w:tr>
      <w:tr w:rsidR="00D551DE" w:rsidRPr="00E63F8F" w:rsidTr="00085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29-04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UTS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0D110C" w:rsidRDefault="00D551DE" w:rsidP="00085030">
            <w:pPr>
              <w:spacing w:after="0" w:line="240" w:lineRule="auto"/>
              <w:ind w:left="188" w:right="158"/>
              <w:rPr>
                <w:rFonts w:ascii="Times New Roman" w:eastAsia="Times New Roman" w:hAnsi="Times New Roman" w:cs="Arial"/>
                <w:sz w:val="24"/>
                <w:szCs w:val="24"/>
                <w:lang w:val="en-US"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UTS</w:t>
            </w:r>
          </w:p>
        </w:tc>
      </w:tr>
      <w:tr w:rsidR="00D551DE" w:rsidRPr="00E63F8F" w:rsidTr="00085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05-11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OL(6)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0D110C" w:rsidRDefault="00D551DE" w:rsidP="00085030">
            <w:pPr>
              <w:spacing w:after="0" w:line="240" w:lineRule="auto"/>
              <w:ind w:left="188" w:right="158"/>
              <w:rPr>
                <w:rFonts w:ascii="Times New Roman" w:eastAsia="Times New Roman" w:hAnsi="Times New Roman" w:cs="Arial"/>
                <w:sz w:val="24"/>
                <w:szCs w:val="24"/>
                <w:lang w:val="en-US"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D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id-ID"/>
              </w:rPr>
              <w:t>istribusi</w:t>
            </w:r>
          </w:p>
        </w:tc>
      </w:tr>
      <w:tr w:rsidR="00D551DE" w:rsidRPr="00E63F8F" w:rsidTr="00085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12-18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OL(7)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0D110C" w:rsidRDefault="00D551DE" w:rsidP="00085030">
            <w:pPr>
              <w:spacing w:after="0" w:line="240" w:lineRule="auto"/>
              <w:ind w:left="188" w:right="158"/>
              <w:rPr>
                <w:rFonts w:ascii="Times New Roman" w:eastAsia="Times New Roman" w:hAnsi="Times New Roman" w:cs="Arial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id-ID"/>
              </w:rPr>
              <w:t>Pengendalian</w:t>
            </w:r>
          </w:p>
        </w:tc>
      </w:tr>
      <w:tr w:rsidR="00D551DE" w:rsidRPr="00E63F8F" w:rsidTr="00085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19-25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OL(8)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0D110C" w:rsidRDefault="00D551DE" w:rsidP="00085030">
            <w:pPr>
              <w:spacing w:after="0" w:line="240" w:lineRule="auto"/>
              <w:ind w:left="188" w:right="158"/>
              <w:rPr>
                <w:rFonts w:ascii="Times New Roman" w:eastAsia="Times New Roman" w:hAnsi="Times New Roman" w:cs="Arial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id-ID"/>
              </w:rPr>
              <w:t>Penghapusan</w:t>
            </w:r>
          </w:p>
        </w:tc>
      </w:tr>
      <w:tr w:rsidR="00D551DE" w:rsidRPr="00E63F8F" w:rsidTr="00085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26-02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OL(9)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0D110C" w:rsidRDefault="00D551DE" w:rsidP="00085030">
            <w:pPr>
              <w:spacing w:after="0" w:line="240" w:lineRule="auto"/>
              <w:ind w:left="188" w:right="158"/>
              <w:rPr>
                <w:rFonts w:ascii="Times New Roman" w:eastAsia="Times New Roman" w:hAnsi="Times New Roman" w:cs="Arial"/>
                <w:sz w:val="24"/>
                <w:szCs w:val="24"/>
                <w:lang w:val="en-US"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Pe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id-ID"/>
              </w:rPr>
              <w:t>ncatatan dan pelaporan</w:t>
            </w:r>
          </w:p>
        </w:tc>
      </w:tr>
      <w:tr w:rsidR="00D551DE" w:rsidRPr="00E63F8F" w:rsidTr="00085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03-09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OL(10)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0D110C" w:rsidRDefault="00D551DE" w:rsidP="00085030">
            <w:pPr>
              <w:spacing w:after="0" w:line="240" w:lineRule="auto"/>
              <w:ind w:left="188" w:right="158"/>
              <w:rPr>
                <w:rFonts w:ascii="Times New Roman" w:eastAsia="Times New Roman" w:hAnsi="Times New Roman" w:cs="Arial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id-ID"/>
              </w:rPr>
              <w:t>Evaluasi</w:t>
            </w:r>
          </w:p>
        </w:tc>
      </w:tr>
      <w:tr w:rsidR="00D551DE" w:rsidRPr="00E63F8F" w:rsidTr="00085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10-16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OL(11)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0D110C" w:rsidRDefault="00D551DE" w:rsidP="00085030">
            <w:pPr>
              <w:spacing w:after="0" w:line="240" w:lineRule="auto"/>
              <w:ind w:left="188" w:right="158"/>
              <w:rPr>
                <w:rFonts w:ascii="Times New Roman" w:eastAsia="Times New Roman" w:hAnsi="Times New Roman" w:cs="Arial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id-ID"/>
              </w:rPr>
              <w:t>Analisa Jurnal</w:t>
            </w:r>
          </w:p>
        </w:tc>
      </w:tr>
      <w:tr w:rsidR="00D551DE" w:rsidRPr="00E63F8F" w:rsidTr="00085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17-23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TM(3)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ind w:left="188" w:right="158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 xml:space="preserve">Review </w:t>
            </w:r>
          </w:p>
        </w:tc>
      </w:tr>
      <w:tr w:rsidR="00D551DE" w:rsidRPr="00E63F8F" w:rsidTr="00085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24-30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LIBUR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ind w:left="188" w:right="158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</w:p>
        </w:tc>
      </w:tr>
      <w:tr w:rsidR="00D551DE" w:rsidRPr="00E63F8F" w:rsidTr="00085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31-06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LIBUR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ind w:left="188" w:right="158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</w:p>
        </w:tc>
      </w:tr>
      <w:tr w:rsidR="00D551DE" w:rsidRPr="00E63F8F" w:rsidTr="00085030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07-13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UAS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ind w:left="188" w:right="158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Kisi-kisi UAS</w:t>
            </w:r>
          </w:p>
        </w:tc>
      </w:tr>
      <w:tr w:rsidR="00D551DE" w:rsidRPr="00E63F8F" w:rsidTr="00085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14-20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UAS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51DE" w:rsidRPr="00E63F8F" w:rsidRDefault="00D551DE" w:rsidP="00085030">
            <w:pPr>
              <w:spacing w:after="0" w:line="240" w:lineRule="auto"/>
              <w:ind w:left="188" w:right="158"/>
              <w:rPr>
                <w:rFonts w:ascii="Times New Roman" w:eastAsia="Times New Roman" w:hAnsi="Times New Roman" w:cs="Arial"/>
                <w:sz w:val="24"/>
                <w:szCs w:val="24"/>
                <w:lang w:eastAsia="id-ID"/>
              </w:rPr>
            </w:pPr>
            <w:r w:rsidRPr="00E63F8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id-ID"/>
              </w:rPr>
              <w:t>Kisi-kisi UAS</w:t>
            </w:r>
          </w:p>
        </w:tc>
      </w:tr>
    </w:tbl>
    <w:p w:rsidR="00D551DE" w:rsidRDefault="00D551DE">
      <w:bookmarkStart w:id="0" w:name="_GoBack"/>
      <w:bookmarkEnd w:id="0"/>
    </w:p>
    <w:sectPr w:rsidR="00D551DE" w:rsidSect="00052B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17A46"/>
    <w:multiLevelType w:val="multilevel"/>
    <w:tmpl w:val="2FF6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CE43E7"/>
    <w:multiLevelType w:val="multilevel"/>
    <w:tmpl w:val="83A4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DE"/>
    <w:rsid w:val="00052BD6"/>
    <w:rsid w:val="00D5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3A7E"/>
  <w15:chartTrackingRefBased/>
  <w15:docId w15:val="{D7F3A720-B06F-DB4A-91BF-37C8E3C1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1DE"/>
    <w:pPr>
      <w:spacing w:after="160" w:line="259" w:lineRule="auto"/>
    </w:pPr>
    <w:rPr>
      <w:rFonts w:ascii="Calibri" w:eastAsia="Calibri" w:hAnsi="Calibri" w:cs="Times New Roman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5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earning.esaunggul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akad.esaunggul.ac.id" TargetMode="External"/><Relationship Id="rId5" Type="http://schemas.openxmlformats.org/officeDocument/2006/relationships/hyperlink" Target="mailto:ratih.dyah@esaunggul.ac.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afre raya</dc:creator>
  <cp:keywords/>
  <dc:description/>
  <cp:lastModifiedBy>afre raya</cp:lastModifiedBy>
  <cp:revision>1</cp:revision>
  <dcterms:created xsi:type="dcterms:W3CDTF">2018-09-13T00:37:00Z</dcterms:created>
  <dcterms:modified xsi:type="dcterms:W3CDTF">2018-09-13T00:38:00Z</dcterms:modified>
</cp:coreProperties>
</file>