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CD" w:rsidRPr="00A90929" w:rsidRDefault="009B32CD" w:rsidP="009B32CD">
      <w:pPr>
        <w:tabs>
          <w:tab w:val="left" w:pos="1080"/>
        </w:tabs>
        <w:jc w:val="both"/>
        <w:rPr>
          <w:rFonts w:ascii="Arial" w:hAnsi="Arial" w:cs="Arial"/>
          <w:b/>
          <w:sz w:val="48"/>
          <w:szCs w:val="48"/>
          <w:lang w:val="sv-SE"/>
        </w:rPr>
      </w:pPr>
      <w:r w:rsidRPr="00A90929">
        <w:rPr>
          <w:rFonts w:ascii="Arial" w:hAnsi="Arial" w:cs="Arial"/>
          <w:b/>
          <w:sz w:val="48"/>
          <w:szCs w:val="48"/>
          <w:lang w:val="sv-SE"/>
        </w:rPr>
        <w:t>Konsep Dasar Tata Kelola TI</w:t>
      </w:r>
    </w:p>
    <w:p w:rsidR="009B32CD" w:rsidRPr="00A90929" w:rsidRDefault="009B32CD" w:rsidP="009B32CD">
      <w:pPr>
        <w:tabs>
          <w:tab w:val="left" w:pos="900"/>
          <w:tab w:val="left" w:pos="1620"/>
        </w:tabs>
        <w:jc w:val="both"/>
        <w:rPr>
          <w:rFonts w:ascii="Arial" w:hAnsi="Arial" w:cs="Arial"/>
          <w:b/>
          <w:sz w:val="32"/>
          <w:szCs w:val="32"/>
          <w:lang w:val="sv-SE"/>
        </w:rPr>
      </w:pPr>
      <w:r w:rsidRPr="00A90929">
        <w:rPr>
          <w:rFonts w:ascii="Arial" w:hAnsi="Arial" w:cs="Arial"/>
          <w:b/>
          <w:sz w:val="32"/>
          <w:szCs w:val="32"/>
          <w:lang w:val="sv-SE"/>
        </w:rPr>
        <w:t>Pengertian Tata Kelola TI</w:t>
      </w:r>
    </w:p>
    <w:p w:rsidR="009B32CD" w:rsidRPr="009B32CD" w:rsidRDefault="009B32CD" w:rsidP="009B32CD">
      <w:pPr>
        <w:tabs>
          <w:tab w:val="left" w:pos="1440"/>
          <w:tab w:val="left" w:pos="2160"/>
        </w:tabs>
        <w:jc w:val="both"/>
        <w:rPr>
          <w:rFonts w:ascii="Arial" w:hAnsi="Arial" w:cs="Arial"/>
          <w:lang w:val="sv-SE"/>
        </w:rPr>
      </w:pPr>
      <w:r w:rsidRPr="009B32CD">
        <w:rPr>
          <w:rFonts w:ascii="Arial" w:hAnsi="Arial" w:cs="Arial"/>
          <w:lang w:val="sv-SE"/>
        </w:rPr>
        <w:t xml:space="preserve">Menurut Surendro (2009) tata kelola teknologi informasi adalah tanggung jawaban dewan direksi dan manajemen eksekutif organisasi. Hal ini merupakan bagian terintegrasi dari pengelolaan perusahaan yang mencakup kepemimpinan, struktur serta proses organisasi yang memastikan bahwa teknologi informasi perusahaan dapat dipergunakan untuk mempertahankan dan memperluas strategi dan tujuan perusahaan. </w:t>
      </w:r>
    </w:p>
    <w:p w:rsidR="009B32CD" w:rsidRPr="009B32CD" w:rsidRDefault="009B32CD" w:rsidP="009B32CD">
      <w:pPr>
        <w:tabs>
          <w:tab w:val="left" w:pos="720"/>
        </w:tabs>
        <w:jc w:val="both"/>
        <w:rPr>
          <w:rFonts w:ascii="Arial" w:hAnsi="Arial" w:cs="Arial"/>
          <w:lang w:val="sv-SE"/>
        </w:rPr>
      </w:pPr>
      <w:r w:rsidRPr="009B32CD">
        <w:rPr>
          <w:rFonts w:ascii="Arial" w:hAnsi="Arial" w:cs="Arial"/>
          <w:lang w:val="sv-SE"/>
        </w:rPr>
        <w:t>Menurut Sarno (2009) tata kelola TI memiliki definisi inklusif yang mencakup Sistem Informasi (SI), teknologi dan komunikasi, bisnis dan hukum serta isu-isu lain yang melibatkan hampir seluruh pemangku kepentingan (</w:t>
      </w:r>
      <w:r w:rsidRPr="009B32CD">
        <w:rPr>
          <w:rFonts w:ascii="Arial" w:hAnsi="Arial" w:cs="Arial"/>
          <w:i/>
          <w:lang w:val="sv-SE"/>
        </w:rPr>
        <w:t>staekholder</w:t>
      </w:r>
      <w:r w:rsidRPr="009B32CD">
        <w:rPr>
          <w:rFonts w:ascii="Arial" w:hAnsi="Arial" w:cs="Arial"/>
          <w:lang w:val="sv-SE"/>
        </w:rPr>
        <w:t xml:space="preserve">), baik direktur, manajemen eksekutif, pemilik proses, suplier, pengguna TI bahkan pengaudit SI/TI. </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Menurut IT Governance Institute, tata kelola TI adalah pertanggungjawaban dewan direksi dan manajemen eksekutif. Hal ini merupakan bagian yang terintegrasi dengan tata kelola perusahaan dan berisi kepemimpinan dan struktur serta proses organisasi yang menjamin bahwa organisasi TI mengandung dan mendukung strategi tujuan bisnis.</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Dari definisi diatas dapat disimpulkan bahwa tata kelola teknologi informasi adalah upaya menjamin pengelolaan teknologi informasi untuk mendukung dan selaras dengan strategi bisnis suatu enterprise yang dilakukan oleh dewan direksi, manajemen eksekutif dan juga oleh manajemen teknologi informasi.</w:t>
      </w:r>
    </w:p>
    <w:p w:rsidR="009B32CD" w:rsidRPr="009B32CD" w:rsidRDefault="009B32CD" w:rsidP="009B32CD">
      <w:pPr>
        <w:ind w:left="1260"/>
        <w:jc w:val="both"/>
        <w:rPr>
          <w:rFonts w:ascii="Arial" w:hAnsi="Arial" w:cs="Arial"/>
          <w:lang w:val="sv-SE"/>
        </w:rPr>
      </w:pPr>
    </w:p>
    <w:p w:rsidR="009B32CD" w:rsidRPr="00A90929" w:rsidRDefault="009B32CD" w:rsidP="009B32CD">
      <w:pPr>
        <w:tabs>
          <w:tab w:val="left" w:pos="1620"/>
          <w:tab w:val="num" w:pos="2880"/>
        </w:tabs>
        <w:jc w:val="both"/>
        <w:rPr>
          <w:rFonts w:ascii="Arial" w:hAnsi="Arial" w:cs="Arial"/>
          <w:b/>
          <w:sz w:val="32"/>
          <w:szCs w:val="32"/>
          <w:lang w:val="fi-FI"/>
        </w:rPr>
      </w:pPr>
      <w:r w:rsidRPr="00A90929">
        <w:rPr>
          <w:rFonts w:ascii="Arial" w:hAnsi="Arial" w:cs="Arial"/>
          <w:b/>
          <w:sz w:val="32"/>
          <w:szCs w:val="32"/>
          <w:lang w:val="fi-FI"/>
        </w:rPr>
        <w:t>Area Utama Tata Kelola TI</w:t>
      </w:r>
    </w:p>
    <w:p w:rsidR="009B32CD" w:rsidRPr="009B32CD" w:rsidRDefault="009B32CD" w:rsidP="009B32CD">
      <w:pPr>
        <w:tabs>
          <w:tab w:val="left" w:pos="630"/>
        </w:tabs>
        <w:ind w:left="90"/>
        <w:jc w:val="both"/>
        <w:rPr>
          <w:rFonts w:ascii="Arial" w:hAnsi="Arial" w:cs="Arial"/>
          <w:lang w:val="fi-FI"/>
        </w:rPr>
      </w:pPr>
      <w:r w:rsidRPr="009B32CD">
        <w:rPr>
          <w:rFonts w:ascii="Arial" w:hAnsi="Arial" w:cs="Arial"/>
          <w:lang w:val="fi-FI"/>
        </w:rPr>
        <w:t xml:space="preserve">Adapun fokus utama dari area tata kelola TI </w:t>
      </w:r>
      <w:r w:rsidRPr="009B32CD">
        <w:rPr>
          <w:rFonts w:ascii="Arial" w:hAnsi="Arial" w:cs="Arial"/>
          <w:i/>
          <w:lang w:val="fi-FI"/>
        </w:rPr>
        <w:t>(IT Governance</w:t>
      </w:r>
      <w:r w:rsidRPr="009B32CD">
        <w:rPr>
          <w:rFonts w:ascii="Arial" w:hAnsi="Arial" w:cs="Arial"/>
          <w:lang w:val="fi-FI"/>
        </w:rPr>
        <w:t xml:space="preserve">) dapat dibagi menjadi lima area yakni: penyelarasan strategi </w:t>
      </w:r>
      <w:r w:rsidRPr="009B32CD">
        <w:rPr>
          <w:rFonts w:ascii="Arial" w:hAnsi="Arial" w:cs="Arial"/>
          <w:i/>
          <w:lang w:val="fi-FI"/>
        </w:rPr>
        <w:t>(strategic alignment</w:t>
      </w:r>
      <w:r w:rsidRPr="009B32CD">
        <w:rPr>
          <w:rFonts w:ascii="Arial" w:hAnsi="Arial" w:cs="Arial"/>
          <w:lang w:val="fi-FI"/>
        </w:rPr>
        <w:t>), penyampaian nilai (</w:t>
      </w:r>
      <w:r w:rsidRPr="009B32CD">
        <w:rPr>
          <w:rFonts w:ascii="Arial" w:hAnsi="Arial" w:cs="Arial"/>
          <w:i/>
          <w:lang w:val="fi-FI"/>
        </w:rPr>
        <w:t>value delivery</w:t>
      </w:r>
      <w:r w:rsidRPr="009B32CD">
        <w:rPr>
          <w:rFonts w:ascii="Arial" w:hAnsi="Arial" w:cs="Arial"/>
          <w:lang w:val="fi-FI"/>
        </w:rPr>
        <w:t>), pengelolaan sumber daya (</w:t>
      </w:r>
      <w:r w:rsidRPr="009B32CD">
        <w:rPr>
          <w:rFonts w:ascii="Arial" w:hAnsi="Arial" w:cs="Arial"/>
          <w:i/>
          <w:lang w:val="fi-FI"/>
        </w:rPr>
        <w:t>resource management</w:t>
      </w:r>
      <w:r w:rsidRPr="009B32CD">
        <w:rPr>
          <w:rFonts w:ascii="Arial" w:hAnsi="Arial" w:cs="Arial"/>
          <w:lang w:val="fi-FI"/>
        </w:rPr>
        <w:t>), pengelolaan risiko (</w:t>
      </w:r>
      <w:r w:rsidRPr="009B32CD">
        <w:rPr>
          <w:rFonts w:ascii="Arial" w:hAnsi="Arial" w:cs="Arial"/>
          <w:i/>
          <w:lang w:val="fi-FI"/>
        </w:rPr>
        <w:t>risk management</w:t>
      </w:r>
      <w:r w:rsidRPr="009B32CD">
        <w:rPr>
          <w:rFonts w:ascii="Arial" w:hAnsi="Arial" w:cs="Arial"/>
          <w:lang w:val="fi-FI"/>
        </w:rPr>
        <w:t xml:space="preserve">), dan pengukuran kinerja </w:t>
      </w:r>
      <w:r w:rsidRPr="009B32CD">
        <w:rPr>
          <w:rFonts w:ascii="Arial" w:hAnsi="Arial" w:cs="Arial"/>
          <w:i/>
          <w:lang w:val="fi-FI"/>
        </w:rPr>
        <w:t>(performance measurement</w:t>
      </w:r>
      <w:r w:rsidRPr="009B32CD">
        <w:rPr>
          <w:rFonts w:ascii="Arial" w:hAnsi="Arial" w:cs="Arial"/>
          <w:lang w:val="fi-FI"/>
        </w:rPr>
        <w:t xml:space="preserve">). </w:t>
      </w:r>
    </w:p>
    <w:p w:rsidR="009B32CD" w:rsidRPr="009B32CD" w:rsidRDefault="009B32CD" w:rsidP="009B32CD">
      <w:pPr>
        <w:tabs>
          <w:tab w:val="left" w:pos="2160"/>
        </w:tabs>
        <w:jc w:val="both"/>
        <w:rPr>
          <w:rFonts w:ascii="Arial" w:hAnsi="Arial" w:cs="Arial"/>
          <w:lang w:val="fi-FI"/>
        </w:rPr>
      </w:pPr>
      <w:r w:rsidRPr="009B32CD">
        <w:rPr>
          <w:rFonts w:ascii="Arial" w:hAnsi="Arial" w:cs="Arial"/>
          <w:lang w:val="fi-FI"/>
        </w:rPr>
        <w:t xml:space="preserve">Penjelasan singkat mengenai area utama dalam tata kelola TI pada Gambar 2.1. akan dipaparkan sebagaimana berikut : </w:t>
      </w:r>
    </w:p>
    <w:p w:rsidR="009B32CD" w:rsidRPr="009B32CD" w:rsidRDefault="009B32CD" w:rsidP="009B32CD">
      <w:pPr>
        <w:numPr>
          <w:ilvl w:val="0"/>
          <w:numId w:val="2"/>
        </w:numPr>
        <w:tabs>
          <w:tab w:val="clear" w:pos="720"/>
        </w:tabs>
        <w:ind w:left="1080"/>
        <w:jc w:val="both"/>
        <w:rPr>
          <w:rFonts w:ascii="Arial" w:hAnsi="Arial" w:cs="Arial"/>
          <w:lang w:val="fi-FI"/>
        </w:rPr>
      </w:pPr>
      <w:r w:rsidRPr="009B32CD">
        <w:rPr>
          <w:rFonts w:ascii="Arial" w:hAnsi="Arial" w:cs="Arial"/>
          <w:lang w:val="fi-FI"/>
        </w:rPr>
        <w:t xml:space="preserve">Penyelarasan Strategi </w:t>
      </w:r>
      <w:r w:rsidRPr="009B32CD">
        <w:rPr>
          <w:rFonts w:ascii="Arial" w:hAnsi="Arial" w:cs="Arial"/>
          <w:i/>
          <w:lang w:val="fi-FI"/>
        </w:rPr>
        <w:t xml:space="preserve">(Strategic alignment) </w:t>
      </w:r>
      <w:r w:rsidRPr="009B32CD">
        <w:rPr>
          <w:rFonts w:ascii="Arial" w:hAnsi="Arial" w:cs="Arial"/>
          <w:lang w:val="fi-FI"/>
        </w:rPr>
        <w:t xml:space="preserve">Memfokuskan </w:t>
      </w:r>
      <w:r w:rsidRPr="009B32CD">
        <w:rPr>
          <w:rFonts w:ascii="Arial" w:hAnsi="Arial" w:cs="Arial"/>
          <w:lang w:val="fi-FI"/>
        </w:rPr>
        <w:tab/>
        <w:t>kepastian terhadap keterkaitan  antara strategi bisnis dan TI serta penyelarasan antara operasional  TI dengan bisnis.</w:t>
      </w:r>
    </w:p>
    <w:p w:rsidR="009B32CD" w:rsidRPr="009B32CD" w:rsidRDefault="009B32CD" w:rsidP="009B32CD">
      <w:pPr>
        <w:numPr>
          <w:ilvl w:val="0"/>
          <w:numId w:val="2"/>
        </w:numPr>
        <w:tabs>
          <w:tab w:val="clear" w:pos="720"/>
        </w:tabs>
        <w:ind w:left="1080"/>
        <w:jc w:val="both"/>
        <w:rPr>
          <w:rFonts w:ascii="Arial" w:hAnsi="Arial" w:cs="Arial"/>
          <w:lang w:val="fi-FI"/>
        </w:rPr>
      </w:pPr>
      <w:r w:rsidRPr="009B32CD">
        <w:rPr>
          <w:rFonts w:ascii="Arial" w:hAnsi="Arial" w:cs="Arial"/>
          <w:lang w:val="fi-FI"/>
        </w:rPr>
        <w:t xml:space="preserve">Penyampaian Nilai </w:t>
      </w:r>
      <w:r w:rsidRPr="009B32CD">
        <w:rPr>
          <w:rFonts w:ascii="Arial" w:hAnsi="Arial" w:cs="Arial"/>
          <w:i/>
          <w:lang w:val="fi-FI"/>
        </w:rPr>
        <w:t xml:space="preserve">(Value delivery). </w:t>
      </w:r>
      <w:r w:rsidRPr="009B32CD">
        <w:rPr>
          <w:rFonts w:ascii="Arial" w:hAnsi="Arial" w:cs="Arial"/>
          <w:lang w:val="fi-FI"/>
        </w:rPr>
        <w:t xml:space="preserve">Mencakup hal-hal      yang </w:t>
      </w:r>
      <w:r w:rsidRPr="009B32CD">
        <w:rPr>
          <w:rFonts w:ascii="Arial" w:hAnsi="Arial" w:cs="Arial"/>
          <w:lang w:val="fi-FI"/>
        </w:rPr>
        <w:tab/>
        <w:t xml:space="preserve">terkait dengan penyampaian nilai yang memastikan bahwa TI  memenuhi manfaat yang dijanjikan dengan memfokuskan pada pengoptimalan biaya  dan pembuktian nilai hakiki akan keberadaan TI. </w:t>
      </w:r>
    </w:p>
    <w:p w:rsidR="009B32CD" w:rsidRPr="009B32CD" w:rsidRDefault="009B32CD" w:rsidP="009B32CD">
      <w:pPr>
        <w:numPr>
          <w:ilvl w:val="0"/>
          <w:numId w:val="2"/>
        </w:numPr>
        <w:tabs>
          <w:tab w:val="clear" w:pos="720"/>
        </w:tabs>
        <w:ind w:left="1080"/>
        <w:jc w:val="both"/>
        <w:rPr>
          <w:rFonts w:ascii="Arial" w:hAnsi="Arial" w:cs="Arial"/>
        </w:rPr>
      </w:pP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w:t>
      </w:r>
      <w:r w:rsidRPr="009B32CD">
        <w:rPr>
          <w:rFonts w:ascii="Arial" w:hAnsi="Arial" w:cs="Arial"/>
          <w:i/>
        </w:rPr>
        <w:t>(Resource management</w:t>
      </w:r>
      <w:r w:rsidRPr="009B32CD">
        <w:rPr>
          <w:rFonts w:ascii="Arial" w:hAnsi="Arial" w:cs="Arial"/>
        </w:rPr>
        <w:t xml:space="preserve">).  </w:t>
      </w:r>
      <w:proofErr w:type="spellStart"/>
      <w:r w:rsidRPr="009B32CD">
        <w:rPr>
          <w:rFonts w:ascii="Arial" w:hAnsi="Arial" w:cs="Arial"/>
        </w:rPr>
        <w:t>Berkaitan</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pengoptimalan</w:t>
      </w:r>
      <w:proofErr w:type="spellEnd"/>
      <w:r w:rsidRPr="009B32CD">
        <w:rPr>
          <w:rFonts w:ascii="Arial" w:hAnsi="Arial" w:cs="Arial"/>
        </w:rPr>
        <w:t xml:space="preserve"> </w:t>
      </w:r>
      <w:proofErr w:type="spellStart"/>
      <w:r w:rsidRPr="009B32CD">
        <w:rPr>
          <w:rFonts w:ascii="Arial" w:hAnsi="Arial" w:cs="Arial"/>
        </w:rPr>
        <w:t>investasi</w:t>
      </w:r>
      <w:proofErr w:type="spellEnd"/>
      <w:r w:rsidRPr="009B32CD">
        <w:rPr>
          <w:rFonts w:ascii="Arial" w:hAnsi="Arial" w:cs="Arial"/>
        </w:rPr>
        <w:t xml:space="preserve"> yang </w:t>
      </w:r>
      <w:proofErr w:type="spellStart"/>
      <w:r w:rsidRPr="009B32CD">
        <w:rPr>
          <w:rFonts w:ascii="Arial" w:hAnsi="Arial" w:cs="Arial"/>
        </w:rPr>
        <w:t>dilakukan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pengelolaan</w:t>
      </w:r>
      <w:proofErr w:type="spellEnd"/>
      <w:r w:rsidRPr="009B32CD">
        <w:rPr>
          <w:rFonts w:ascii="Arial" w:hAnsi="Arial" w:cs="Arial"/>
        </w:rPr>
        <w:t xml:space="preserve">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tepat</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TI yang </w:t>
      </w:r>
      <w:proofErr w:type="spellStart"/>
      <w:r w:rsidRPr="009B32CD">
        <w:rPr>
          <w:rFonts w:ascii="Arial" w:hAnsi="Arial" w:cs="Arial"/>
        </w:rPr>
        <w:t>kritis</w:t>
      </w:r>
      <w:proofErr w:type="spellEnd"/>
      <w:r w:rsidRPr="009B32CD">
        <w:rPr>
          <w:rFonts w:ascii="Arial" w:hAnsi="Arial" w:cs="Arial"/>
        </w:rPr>
        <w:t xml:space="preserve"> </w:t>
      </w:r>
      <w:proofErr w:type="spellStart"/>
      <w:r w:rsidRPr="009B32CD">
        <w:rPr>
          <w:rFonts w:ascii="Arial" w:hAnsi="Arial" w:cs="Arial"/>
        </w:rPr>
        <w:t>mencakup</w:t>
      </w:r>
      <w:proofErr w:type="spellEnd"/>
      <w:r w:rsidRPr="009B32CD">
        <w:rPr>
          <w:rFonts w:ascii="Arial" w:hAnsi="Arial" w:cs="Arial"/>
        </w:rPr>
        <w:t xml:space="preserve">: </w:t>
      </w:r>
      <w:proofErr w:type="spellStart"/>
      <w:r w:rsidRPr="009B32CD">
        <w:rPr>
          <w:rFonts w:ascii="Arial" w:hAnsi="Arial" w:cs="Arial"/>
        </w:rPr>
        <w:t>analisis</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roofErr w:type="spellStart"/>
      <w:r w:rsidRPr="009B32CD">
        <w:rPr>
          <w:rFonts w:ascii="Arial" w:hAnsi="Arial" w:cs="Arial"/>
        </w:rPr>
        <w:t>infrastruktur</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w:t>
      </w:r>
      <w:proofErr w:type="spellStart"/>
      <w:r w:rsidRPr="009B32CD">
        <w:rPr>
          <w:rFonts w:ascii="Arial" w:hAnsi="Arial" w:cs="Arial"/>
        </w:rPr>
        <w:t>Manusia</w:t>
      </w:r>
      <w:proofErr w:type="spellEnd"/>
      <w:r w:rsidRPr="009B32CD">
        <w:rPr>
          <w:rFonts w:ascii="Arial" w:hAnsi="Arial" w:cs="Arial"/>
        </w:rPr>
        <w:t xml:space="preserve"> (SDM). </w:t>
      </w:r>
      <w:proofErr w:type="spellStart"/>
      <w:r w:rsidRPr="009B32CD">
        <w:rPr>
          <w:rFonts w:ascii="Arial" w:hAnsi="Arial" w:cs="Arial"/>
        </w:rPr>
        <w:t>Isu</w:t>
      </w:r>
      <w:proofErr w:type="spellEnd"/>
      <w:r w:rsidRPr="009B32CD">
        <w:rPr>
          <w:rFonts w:ascii="Arial" w:hAnsi="Arial" w:cs="Arial"/>
        </w:rPr>
        <w:t xml:space="preserve"> </w:t>
      </w:r>
      <w:proofErr w:type="spellStart"/>
      <w:r w:rsidRPr="009B32CD">
        <w:rPr>
          <w:rFonts w:ascii="Arial" w:hAnsi="Arial" w:cs="Arial"/>
        </w:rPr>
        <w:t>kunci</w:t>
      </w:r>
      <w:proofErr w:type="spellEnd"/>
      <w:r w:rsidRPr="009B32CD">
        <w:rPr>
          <w:rFonts w:ascii="Arial" w:hAnsi="Arial" w:cs="Arial"/>
        </w:rPr>
        <w:t xml:space="preserve"> area </w:t>
      </w:r>
      <w:proofErr w:type="spellStart"/>
      <w:r w:rsidRPr="009B32CD">
        <w:rPr>
          <w:rFonts w:ascii="Arial" w:hAnsi="Arial" w:cs="Arial"/>
        </w:rPr>
        <w:t>ini</w:t>
      </w:r>
      <w:proofErr w:type="spellEnd"/>
      <w:r w:rsidRPr="009B32CD">
        <w:rPr>
          <w:rFonts w:ascii="Arial" w:hAnsi="Arial" w:cs="Arial"/>
        </w:rPr>
        <w:t xml:space="preserve"> </w:t>
      </w:r>
      <w:proofErr w:type="spellStart"/>
      <w:r w:rsidRPr="009B32CD">
        <w:rPr>
          <w:rFonts w:ascii="Arial" w:hAnsi="Arial" w:cs="Arial"/>
        </w:rPr>
        <w:t>berhubungan</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pengoptimalan</w:t>
      </w:r>
      <w:proofErr w:type="spellEnd"/>
      <w:r w:rsidRPr="009B32CD">
        <w:rPr>
          <w:rFonts w:ascii="Arial" w:hAnsi="Arial" w:cs="Arial"/>
        </w:rPr>
        <w:t xml:space="preserve"> </w:t>
      </w:r>
      <w:proofErr w:type="spellStart"/>
      <w:r w:rsidRPr="009B32CD">
        <w:rPr>
          <w:rFonts w:ascii="Arial" w:hAnsi="Arial" w:cs="Arial"/>
        </w:rPr>
        <w:t>pengetahuan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infrastruktur</w:t>
      </w:r>
      <w:proofErr w:type="spellEnd"/>
      <w:r w:rsidRPr="009B32CD">
        <w:rPr>
          <w:rFonts w:ascii="Arial" w:hAnsi="Arial" w:cs="Arial"/>
        </w:rPr>
        <w:t xml:space="preserve">. </w:t>
      </w:r>
    </w:p>
    <w:p w:rsidR="009B32CD" w:rsidRPr="009B32CD" w:rsidRDefault="009B32CD" w:rsidP="009B32CD">
      <w:pPr>
        <w:numPr>
          <w:ilvl w:val="0"/>
          <w:numId w:val="2"/>
        </w:numPr>
        <w:tabs>
          <w:tab w:val="clear" w:pos="720"/>
        </w:tabs>
        <w:ind w:left="1080"/>
        <w:jc w:val="both"/>
        <w:rPr>
          <w:rFonts w:ascii="Arial" w:hAnsi="Arial" w:cs="Arial"/>
        </w:rPr>
      </w:pP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w:t>
      </w:r>
      <w:r w:rsidRPr="009B32CD">
        <w:rPr>
          <w:rFonts w:ascii="Arial" w:hAnsi="Arial" w:cs="Arial"/>
          <w:i/>
        </w:rPr>
        <w:t xml:space="preserve">(Risk management). </w:t>
      </w:r>
      <w:proofErr w:type="spellStart"/>
      <w:r w:rsidRPr="009B32CD">
        <w:rPr>
          <w:rFonts w:ascii="Arial" w:hAnsi="Arial" w:cs="Arial"/>
        </w:rPr>
        <w:t>Membutuhkan</w:t>
      </w:r>
      <w:proofErr w:type="spellEnd"/>
      <w:r w:rsidRPr="009B32CD">
        <w:rPr>
          <w:rFonts w:ascii="Arial" w:hAnsi="Arial" w:cs="Arial"/>
        </w:rPr>
        <w:t xml:space="preserve"> </w:t>
      </w:r>
      <w:proofErr w:type="spellStart"/>
      <w:r w:rsidRPr="009B32CD">
        <w:rPr>
          <w:rFonts w:ascii="Arial" w:hAnsi="Arial" w:cs="Arial"/>
        </w:rPr>
        <w:t>kepekaan</w:t>
      </w:r>
      <w:proofErr w:type="spellEnd"/>
      <w:r w:rsidRPr="009B32CD">
        <w:rPr>
          <w:rFonts w:ascii="Arial" w:hAnsi="Arial" w:cs="Arial"/>
        </w:rPr>
        <w:t xml:space="preserve"> </w:t>
      </w:r>
      <w:proofErr w:type="spellStart"/>
      <w:r w:rsidRPr="009B32CD">
        <w:rPr>
          <w:rFonts w:ascii="Arial" w:hAnsi="Arial" w:cs="Arial"/>
        </w:rPr>
        <w:t>akan</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w:t>
      </w:r>
      <w:proofErr w:type="spellStart"/>
      <w:r w:rsidRPr="009B32CD">
        <w:rPr>
          <w:rFonts w:ascii="Arial" w:hAnsi="Arial" w:cs="Arial"/>
        </w:rPr>
        <w:t>oleh</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senior, </w:t>
      </w:r>
      <w:proofErr w:type="spellStart"/>
      <w:r w:rsidRPr="009B32CD">
        <w:rPr>
          <w:rFonts w:ascii="Arial" w:hAnsi="Arial" w:cs="Arial"/>
        </w:rPr>
        <w:t>pemahaman</w:t>
      </w:r>
      <w:proofErr w:type="spellEnd"/>
      <w:r w:rsidRPr="009B32CD">
        <w:rPr>
          <w:rFonts w:ascii="Arial" w:hAnsi="Arial" w:cs="Arial"/>
        </w:rPr>
        <w:t xml:space="preserve"> yang </w:t>
      </w:r>
      <w:proofErr w:type="spellStart"/>
      <w:r w:rsidRPr="009B32CD">
        <w:rPr>
          <w:rFonts w:ascii="Arial" w:hAnsi="Arial" w:cs="Arial"/>
        </w:rPr>
        <w:t>jelas</w:t>
      </w:r>
      <w:proofErr w:type="spellEnd"/>
      <w:r w:rsidRPr="009B32CD">
        <w:rPr>
          <w:rFonts w:ascii="Arial" w:hAnsi="Arial" w:cs="Arial"/>
        </w:rPr>
        <w:t xml:space="preserve"> </w:t>
      </w:r>
      <w:proofErr w:type="spellStart"/>
      <w:r w:rsidRPr="009B32CD">
        <w:rPr>
          <w:rFonts w:ascii="Arial" w:hAnsi="Arial" w:cs="Arial"/>
        </w:rPr>
        <w:t>akan</w:t>
      </w:r>
      <w:proofErr w:type="spellEnd"/>
      <w:r w:rsidRPr="009B32CD">
        <w:rPr>
          <w:rFonts w:ascii="Arial" w:hAnsi="Arial" w:cs="Arial"/>
        </w:rPr>
        <w:t xml:space="preserve"> </w:t>
      </w:r>
      <w:proofErr w:type="spellStart"/>
      <w:r w:rsidRPr="009B32CD">
        <w:rPr>
          <w:rFonts w:ascii="Arial" w:hAnsi="Arial" w:cs="Arial"/>
        </w:rPr>
        <w:t>perhatian</w:t>
      </w:r>
      <w:proofErr w:type="spellEnd"/>
      <w:r w:rsidRPr="009B32CD">
        <w:rPr>
          <w:rFonts w:ascii="Arial" w:hAnsi="Arial" w:cs="Arial"/>
        </w:rPr>
        <w:t xml:space="preserve"> </w:t>
      </w:r>
      <w:r w:rsidRPr="009B32CD">
        <w:rPr>
          <w:rFonts w:ascii="Arial" w:hAnsi="Arial" w:cs="Arial"/>
        </w:rPr>
        <w:tab/>
        <w:t xml:space="preserve">  </w:t>
      </w:r>
      <w:proofErr w:type="spellStart"/>
      <w:r w:rsidRPr="009B32CD">
        <w:rPr>
          <w:rFonts w:ascii="Arial" w:hAnsi="Arial" w:cs="Arial"/>
        </w:rPr>
        <w:lastRenderedPageBreak/>
        <w:t>perusahaan</w:t>
      </w:r>
      <w:proofErr w:type="spellEnd"/>
      <w:r w:rsidRPr="009B32CD">
        <w:rPr>
          <w:rFonts w:ascii="Arial" w:hAnsi="Arial" w:cs="Arial"/>
        </w:rPr>
        <w:t xml:space="preserve"> </w:t>
      </w:r>
      <w:proofErr w:type="spellStart"/>
      <w:r w:rsidRPr="009B32CD">
        <w:rPr>
          <w:rFonts w:ascii="Arial" w:hAnsi="Arial" w:cs="Arial"/>
        </w:rPr>
        <w:t>terhadap</w:t>
      </w:r>
      <w:proofErr w:type="spellEnd"/>
      <w:r w:rsidRPr="009B32CD">
        <w:rPr>
          <w:rFonts w:ascii="Arial" w:hAnsi="Arial" w:cs="Arial"/>
        </w:rPr>
        <w:t xml:space="preserve"> </w:t>
      </w:r>
      <w:proofErr w:type="spellStart"/>
      <w:r w:rsidRPr="009B32CD">
        <w:rPr>
          <w:rFonts w:ascii="Arial" w:hAnsi="Arial" w:cs="Arial"/>
        </w:rPr>
        <w:t>keberadaan</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w:t>
      </w:r>
      <w:proofErr w:type="spellStart"/>
      <w:proofErr w:type="gramStart"/>
      <w:r w:rsidRPr="009B32CD">
        <w:rPr>
          <w:rFonts w:ascii="Arial" w:hAnsi="Arial" w:cs="Arial"/>
        </w:rPr>
        <w:t>pemahaman</w:t>
      </w:r>
      <w:proofErr w:type="spellEnd"/>
      <w:r w:rsidRPr="009B32CD">
        <w:rPr>
          <w:rFonts w:ascii="Arial" w:hAnsi="Arial" w:cs="Arial"/>
        </w:rPr>
        <w:t xml:space="preserve">  </w:t>
      </w:r>
      <w:proofErr w:type="spellStart"/>
      <w:r w:rsidRPr="009B32CD">
        <w:rPr>
          <w:rFonts w:ascii="Arial" w:hAnsi="Arial" w:cs="Arial"/>
        </w:rPr>
        <w:t>kebutuhan</w:t>
      </w:r>
      <w:proofErr w:type="spellEnd"/>
      <w:proofErr w:type="gramEnd"/>
      <w:r w:rsidRPr="009B32CD">
        <w:rPr>
          <w:rFonts w:ascii="Arial" w:hAnsi="Arial" w:cs="Arial"/>
        </w:rPr>
        <w:t xml:space="preserve">  </w:t>
      </w:r>
      <w:proofErr w:type="spellStart"/>
      <w:r w:rsidRPr="009B32CD">
        <w:rPr>
          <w:rFonts w:ascii="Arial" w:hAnsi="Arial" w:cs="Arial"/>
        </w:rPr>
        <w:t>akan</w:t>
      </w:r>
      <w:proofErr w:type="spellEnd"/>
      <w:r w:rsidRPr="009B32CD">
        <w:rPr>
          <w:rFonts w:ascii="Arial" w:hAnsi="Arial" w:cs="Arial"/>
        </w:rPr>
        <w:t xml:space="preserve"> </w:t>
      </w:r>
      <w:proofErr w:type="spellStart"/>
      <w:r w:rsidRPr="009B32CD">
        <w:rPr>
          <w:rFonts w:ascii="Arial" w:hAnsi="Arial" w:cs="Arial"/>
        </w:rPr>
        <w:t>kepatuhan</w:t>
      </w:r>
      <w:proofErr w:type="spellEnd"/>
      <w:r w:rsidRPr="009B32CD">
        <w:rPr>
          <w:rFonts w:ascii="Arial" w:hAnsi="Arial" w:cs="Arial"/>
        </w:rPr>
        <w:t xml:space="preserve">, </w:t>
      </w:r>
      <w:proofErr w:type="spellStart"/>
      <w:r w:rsidRPr="009B32CD">
        <w:rPr>
          <w:rFonts w:ascii="Arial" w:hAnsi="Arial" w:cs="Arial"/>
        </w:rPr>
        <w:t>transparansi</w:t>
      </w:r>
      <w:proofErr w:type="spellEnd"/>
      <w:r w:rsidRPr="009B32CD">
        <w:rPr>
          <w:rFonts w:ascii="Arial" w:hAnsi="Arial" w:cs="Arial"/>
        </w:rPr>
        <w:t xml:space="preserve"> </w:t>
      </w:r>
      <w:proofErr w:type="spellStart"/>
      <w:r w:rsidRPr="009B32CD">
        <w:rPr>
          <w:rFonts w:ascii="Arial" w:hAnsi="Arial" w:cs="Arial"/>
        </w:rPr>
        <w:t>akan</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yang </w:t>
      </w:r>
      <w:proofErr w:type="spellStart"/>
      <w:r w:rsidRPr="009B32CD">
        <w:rPr>
          <w:rFonts w:ascii="Arial" w:hAnsi="Arial" w:cs="Arial"/>
        </w:rPr>
        <w:t>signifikan</w:t>
      </w:r>
      <w:proofErr w:type="spellEnd"/>
      <w:r w:rsidRPr="009B32CD">
        <w:rPr>
          <w:rFonts w:ascii="Arial" w:hAnsi="Arial" w:cs="Arial"/>
        </w:rPr>
        <w:t xml:space="preserve"> </w:t>
      </w:r>
      <w:proofErr w:type="spellStart"/>
      <w:r w:rsidRPr="009B32CD">
        <w:rPr>
          <w:rFonts w:ascii="Arial" w:hAnsi="Arial" w:cs="Arial"/>
        </w:rPr>
        <w:t>terhadap</w:t>
      </w:r>
      <w:proofErr w:type="spellEnd"/>
      <w:r w:rsidRPr="009B32CD">
        <w:rPr>
          <w:rFonts w:ascii="Arial" w:hAnsi="Arial" w:cs="Arial"/>
        </w:rPr>
        <w:t xml:space="preserve"> proses </w:t>
      </w:r>
      <w:proofErr w:type="spellStart"/>
      <w:r w:rsidRPr="009B32CD">
        <w:rPr>
          <w:rFonts w:ascii="Arial" w:hAnsi="Arial" w:cs="Arial"/>
        </w:rPr>
        <w:t>bisnis</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tanggungjawab</w:t>
      </w:r>
      <w:proofErr w:type="spellEnd"/>
      <w:r w:rsidRPr="009B32CD">
        <w:rPr>
          <w:rFonts w:ascii="Arial" w:hAnsi="Arial" w:cs="Arial"/>
        </w:rPr>
        <w:t xml:space="preserve"> </w:t>
      </w:r>
      <w:proofErr w:type="spellStart"/>
      <w:r w:rsidRPr="009B32CD">
        <w:rPr>
          <w:rFonts w:ascii="Arial" w:hAnsi="Arial" w:cs="Arial"/>
        </w:rPr>
        <w:t>pengelolaan</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w:t>
      </w:r>
      <w:proofErr w:type="spellStart"/>
      <w:r w:rsidRPr="009B32CD">
        <w:rPr>
          <w:rFonts w:ascii="Arial" w:hAnsi="Arial" w:cs="Arial"/>
        </w:rPr>
        <w:t>ke</w:t>
      </w:r>
      <w:proofErr w:type="spellEnd"/>
      <w:r w:rsidRPr="009B32CD">
        <w:rPr>
          <w:rFonts w:ascii="Arial" w:hAnsi="Arial" w:cs="Arial"/>
        </w:rPr>
        <w:t xml:space="preserve"> </w:t>
      </w: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organisasi</w:t>
      </w:r>
      <w:proofErr w:type="spellEnd"/>
      <w:r w:rsidRPr="009B32CD">
        <w:rPr>
          <w:rFonts w:ascii="Arial" w:hAnsi="Arial" w:cs="Arial"/>
        </w:rPr>
        <w:t xml:space="preserve"> </w:t>
      </w:r>
      <w:proofErr w:type="spellStart"/>
      <w:r w:rsidRPr="009B32CD">
        <w:rPr>
          <w:rFonts w:ascii="Arial" w:hAnsi="Arial" w:cs="Arial"/>
        </w:rPr>
        <w:t>itu</w:t>
      </w:r>
      <w:proofErr w:type="spellEnd"/>
      <w:r w:rsidRPr="009B32CD">
        <w:rPr>
          <w:rFonts w:ascii="Arial" w:hAnsi="Arial" w:cs="Arial"/>
        </w:rPr>
        <w:t xml:space="preserve"> </w:t>
      </w:r>
      <w:proofErr w:type="spellStart"/>
      <w:r w:rsidRPr="009B32CD">
        <w:rPr>
          <w:rFonts w:ascii="Arial" w:hAnsi="Arial" w:cs="Arial"/>
        </w:rPr>
        <w:t>sendiri</w:t>
      </w:r>
      <w:proofErr w:type="spellEnd"/>
      <w:r w:rsidRPr="009B32CD">
        <w:rPr>
          <w:rFonts w:ascii="Arial" w:hAnsi="Arial" w:cs="Arial"/>
        </w:rPr>
        <w:t xml:space="preserve">. </w:t>
      </w:r>
    </w:p>
    <w:p w:rsidR="009B32CD" w:rsidRPr="009B32CD" w:rsidRDefault="009B32CD" w:rsidP="009B32CD">
      <w:pPr>
        <w:numPr>
          <w:ilvl w:val="0"/>
          <w:numId w:val="2"/>
        </w:numPr>
        <w:tabs>
          <w:tab w:val="clear" w:pos="720"/>
        </w:tabs>
        <w:ind w:left="1080"/>
        <w:jc w:val="both"/>
        <w:rPr>
          <w:rFonts w:ascii="Arial" w:hAnsi="Arial" w:cs="Arial"/>
        </w:rPr>
      </w:pPr>
      <w:proofErr w:type="spellStart"/>
      <w:r w:rsidRPr="009B32CD">
        <w:rPr>
          <w:rFonts w:ascii="Arial" w:hAnsi="Arial" w:cs="Arial"/>
        </w:rPr>
        <w:t>Pengukuran</w:t>
      </w:r>
      <w:proofErr w:type="spellEnd"/>
      <w:r w:rsidRPr="009B32CD">
        <w:rPr>
          <w:rFonts w:ascii="Arial" w:hAnsi="Arial" w:cs="Arial"/>
        </w:rPr>
        <w:t xml:space="preserve"> </w:t>
      </w:r>
      <w:proofErr w:type="spellStart"/>
      <w:r w:rsidRPr="009B32CD">
        <w:rPr>
          <w:rFonts w:ascii="Arial" w:hAnsi="Arial" w:cs="Arial"/>
        </w:rPr>
        <w:t>Kinerja</w:t>
      </w:r>
      <w:proofErr w:type="spellEnd"/>
      <w:r w:rsidRPr="009B32CD">
        <w:rPr>
          <w:rFonts w:ascii="Arial" w:hAnsi="Arial" w:cs="Arial"/>
        </w:rPr>
        <w:t xml:space="preserve"> </w:t>
      </w:r>
      <w:r w:rsidRPr="009B32CD">
        <w:rPr>
          <w:rFonts w:ascii="Arial" w:hAnsi="Arial" w:cs="Arial"/>
          <w:i/>
        </w:rPr>
        <w:t xml:space="preserve">(Performance measurement). </w:t>
      </w:r>
      <w:proofErr w:type="spellStart"/>
      <w:r w:rsidRPr="009B32CD">
        <w:rPr>
          <w:rFonts w:ascii="Arial" w:hAnsi="Arial" w:cs="Arial"/>
        </w:rPr>
        <w:t>Penelusuran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pengawasan</w:t>
      </w:r>
      <w:proofErr w:type="spellEnd"/>
      <w:r w:rsidRPr="009B32CD">
        <w:rPr>
          <w:rFonts w:ascii="Arial" w:hAnsi="Arial" w:cs="Arial"/>
        </w:rPr>
        <w:t xml:space="preserve"> </w:t>
      </w:r>
      <w:proofErr w:type="spellStart"/>
      <w:r w:rsidRPr="009B32CD">
        <w:rPr>
          <w:rFonts w:ascii="Arial" w:hAnsi="Arial" w:cs="Arial"/>
        </w:rPr>
        <w:t>implementasi</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strategi</w:t>
      </w:r>
      <w:proofErr w:type="spellEnd"/>
      <w:r w:rsidRPr="009B32CD">
        <w:rPr>
          <w:rFonts w:ascii="Arial" w:hAnsi="Arial" w:cs="Arial"/>
        </w:rPr>
        <w:t xml:space="preserve">, </w:t>
      </w:r>
      <w:proofErr w:type="spellStart"/>
      <w:r w:rsidRPr="009B32CD">
        <w:rPr>
          <w:rFonts w:ascii="Arial" w:hAnsi="Arial" w:cs="Arial"/>
        </w:rPr>
        <w:t>pemenuhan</w:t>
      </w:r>
      <w:proofErr w:type="spellEnd"/>
      <w:r w:rsidRPr="009B32CD">
        <w:rPr>
          <w:rFonts w:ascii="Arial" w:hAnsi="Arial" w:cs="Arial"/>
        </w:rPr>
        <w:t xml:space="preserve"> </w:t>
      </w:r>
      <w:proofErr w:type="spellStart"/>
      <w:r w:rsidRPr="009B32CD">
        <w:rPr>
          <w:rFonts w:ascii="Arial" w:hAnsi="Arial" w:cs="Arial"/>
        </w:rPr>
        <w:t>proyek</w:t>
      </w:r>
      <w:proofErr w:type="spellEnd"/>
      <w:r w:rsidRPr="009B32CD">
        <w:rPr>
          <w:rFonts w:ascii="Arial" w:hAnsi="Arial" w:cs="Arial"/>
        </w:rPr>
        <w:t xml:space="preserve"> yang </w:t>
      </w:r>
      <w:proofErr w:type="spellStart"/>
      <w:r w:rsidRPr="009B32CD">
        <w:rPr>
          <w:rFonts w:ascii="Arial" w:hAnsi="Arial" w:cs="Arial"/>
        </w:rPr>
        <w:t>berjalan</w:t>
      </w:r>
      <w:proofErr w:type="spellEnd"/>
      <w:r w:rsidRPr="009B32CD">
        <w:rPr>
          <w:rFonts w:ascii="Arial" w:hAnsi="Arial" w:cs="Arial"/>
        </w:rPr>
        <w:t xml:space="preserve">, </w:t>
      </w:r>
      <w:proofErr w:type="spellStart"/>
      <w:r w:rsidRPr="009B32CD">
        <w:rPr>
          <w:rFonts w:ascii="Arial" w:hAnsi="Arial" w:cs="Arial"/>
        </w:rPr>
        <w:t>penggunaan</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w:t>
      </w:r>
      <w:proofErr w:type="spellStart"/>
      <w:proofErr w:type="gramStart"/>
      <w:r w:rsidRPr="009B32CD">
        <w:rPr>
          <w:rFonts w:ascii="Arial" w:hAnsi="Arial" w:cs="Arial"/>
        </w:rPr>
        <w:t>kinerja</w:t>
      </w:r>
      <w:proofErr w:type="spellEnd"/>
      <w:r w:rsidRPr="009B32CD">
        <w:rPr>
          <w:rFonts w:ascii="Arial" w:hAnsi="Arial" w:cs="Arial"/>
        </w:rPr>
        <w:t xml:space="preserve">  proses</w:t>
      </w:r>
      <w:proofErr w:type="gram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penyampaian</w:t>
      </w:r>
      <w:proofErr w:type="spellEnd"/>
      <w:r w:rsidRPr="009B32CD">
        <w:rPr>
          <w:rFonts w:ascii="Arial" w:hAnsi="Arial" w:cs="Arial"/>
        </w:rPr>
        <w:t xml:space="preserve"> </w:t>
      </w:r>
      <w:proofErr w:type="spellStart"/>
      <w:r w:rsidRPr="009B32CD">
        <w:rPr>
          <w:rFonts w:ascii="Arial" w:hAnsi="Arial" w:cs="Arial"/>
        </w:rPr>
        <w:t>layanan</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menggunakan</w:t>
      </w:r>
      <w:proofErr w:type="spellEnd"/>
      <w:r w:rsidRPr="009B32CD">
        <w:rPr>
          <w:rFonts w:ascii="Arial" w:hAnsi="Arial" w:cs="Arial"/>
        </w:rPr>
        <w:t xml:space="preserve"> </w:t>
      </w:r>
      <w:proofErr w:type="spellStart"/>
      <w:r w:rsidRPr="009B32CD">
        <w:rPr>
          <w:rFonts w:ascii="Arial" w:hAnsi="Arial" w:cs="Arial"/>
        </w:rPr>
        <w:t>kerangka</w:t>
      </w:r>
      <w:proofErr w:type="spellEnd"/>
      <w:r w:rsidRPr="009B32CD">
        <w:rPr>
          <w:rFonts w:ascii="Arial" w:hAnsi="Arial" w:cs="Arial"/>
        </w:rPr>
        <w:t xml:space="preserve"> </w:t>
      </w:r>
      <w:proofErr w:type="spellStart"/>
      <w:r w:rsidRPr="009B32CD">
        <w:rPr>
          <w:rFonts w:ascii="Arial" w:hAnsi="Arial" w:cs="Arial"/>
        </w:rPr>
        <w:t>kerja</w:t>
      </w:r>
      <w:proofErr w:type="spellEnd"/>
      <w:r w:rsidRPr="009B32CD">
        <w:rPr>
          <w:rFonts w:ascii="Arial" w:hAnsi="Arial" w:cs="Arial"/>
        </w:rPr>
        <w:t xml:space="preserve"> </w:t>
      </w:r>
      <w:proofErr w:type="spellStart"/>
      <w:r w:rsidRPr="009B32CD">
        <w:rPr>
          <w:rFonts w:ascii="Arial" w:hAnsi="Arial" w:cs="Arial"/>
        </w:rPr>
        <w:t>seperti</w:t>
      </w:r>
      <w:proofErr w:type="spellEnd"/>
      <w:r w:rsidRPr="009B32CD">
        <w:rPr>
          <w:rFonts w:ascii="Arial" w:hAnsi="Arial" w:cs="Arial"/>
        </w:rPr>
        <w:t xml:space="preserve"> </w:t>
      </w:r>
      <w:r w:rsidRPr="009B32CD">
        <w:rPr>
          <w:rFonts w:ascii="Arial" w:hAnsi="Arial" w:cs="Arial"/>
          <w:i/>
        </w:rPr>
        <w:t>Balanced Scorecard</w:t>
      </w:r>
      <w:r w:rsidRPr="009B32CD">
        <w:rPr>
          <w:rFonts w:ascii="Arial" w:hAnsi="Arial" w:cs="Arial"/>
        </w:rPr>
        <w:t xml:space="preserve"> yang </w:t>
      </w:r>
      <w:proofErr w:type="spellStart"/>
      <w:r w:rsidRPr="009B32CD">
        <w:rPr>
          <w:rFonts w:ascii="Arial" w:hAnsi="Arial" w:cs="Arial"/>
        </w:rPr>
        <w:t>menerjemahkan</w:t>
      </w:r>
      <w:proofErr w:type="spellEnd"/>
      <w:r w:rsidRPr="009B32CD">
        <w:rPr>
          <w:rFonts w:ascii="Arial" w:hAnsi="Arial" w:cs="Arial"/>
        </w:rPr>
        <w:t xml:space="preserve"> </w:t>
      </w:r>
      <w:proofErr w:type="spellStart"/>
      <w:r w:rsidRPr="009B32CD">
        <w:rPr>
          <w:rFonts w:ascii="Arial" w:hAnsi="Arial" w:cs="Arial"/>
        </w:rPr>
        <w:t>strategi</w:t>
      </w:r>
      <w:proofErr w:type="spellEnd"/>
      <w:r w:rsidRPr="009B32CD">
        <w:rPr>
          <w:rFonts w:ascii="Arial" w:hAnsi="Arial" w:cs="Arial"/>
        </w:rPr>
        <w:t xml:space="preserve"> </w:t>
      </w:r>
      <w:proofErr w:type="spellStart"/>
      <w:r w:rsidRPr="009B32CD">
        <w:rPr>
          <w:rFonts w:ascii="Arial" w:hAnsi="Arial" w:cs="Arial"/>
        </w:rPr>
        <w:t>kedalam</w:t>
      </w:r>
      <w:proofErr w:type="spellEnd"/>
      <w:r w:rsidRPr="009B32CD">
        <w:rPr>
          <w:rFonts w:ascii="Arial" w:hAnsi="Arial" w:cs="Arial"/>
        </w:rPr>
        <w:t xml:space="preserve"> </w:t>
      </w:r>
      <w:proofErr w:type="spellStart"/>
      <w:r w:rsidRPr="009B32CD">
        <w:rPr>
          <w:rFonts w:ascii="Arial" w:hAnsi="Arial" w:cs="Arial"/>
        </w:rPr>
        <w:t>tindakan</w:t>
      </w:r>
      <w:proofErr w:type="spellEnd"/>
      <w:r w:rsidRPr="009B32CD">
        <w:rPr>
          <w:rFonts w:ascii="Arial" w:hAnsi="Arial" w:cs="Arial"/>
        </w:rPr>
        <w:t xml:space="preserve">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mencapai</w:t>
      </w:r>
      <w:proofErr w:type="spellEnd"/>
      <w:r w:rsidRPr="009B32CD">
        <w:rPr>
          <w:rFonts w:ascii="Arial" w:hAnsi="Arial" w:cs="Arial"/>
        </w:rPr>
        <w:t xml:space="preserve"> </w:t>
      </w:r>
      <w:proofErr w:type="spellStart"/>
      <w:r w:rsidRPr="009B32CD">
        <w:rPr>
          <w:rFonts w:ascii="Arial" w:hAnsi="Arial" w:cs="Arial"/>
        </w:rPr>
        <w:t>tujuan</w:t>
      </w:r>
      <w:proofErr w:type="spellEnd"/>
      <w:r w:rsidRPr="009B32CD">
        <w:rPr>
          <w:rFonts w:ascii="Arial" w:hAnsi="Arial" w:cs="Arial"/>
        </w:rPr>
        <w:t xml:space="preserve"> </w:t>
      </w:r>
      <w:proofErr w:type="spellStart"/>
      <w:r w:rsidRPr="009B32CD">
        <w:rPr>
          <w:rFonts w:ascii="Arial" w:hAnsi="Arial" w:cs="Arial"/>
        </w:rPr>
        <w:t>terukur</w:t>
      </w:r>
      <w:proofErr w:type="spellEnd"/>
      <w:r w:rsidRPr="009B32CD">
        <w:rPr>
          <w:rFonts w:ascii="Arial" w:hAnsi="Arial" w:cs="Arial"/>
        </w:rPr>
        <w:t xml:space="preserve"> </w:t>
      </w:r>
      <w:proofErr w:type="spellStart"/>
      <w:r w:rsidRPr="009B32CD">
        <w:rPr>
          <w:rFonts w:ascii="Arial" w:hAnsi="Arial" w:cs="Arial"/>
        </w:rPr>
        <w:t>dibandingkan</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akuntansi</w:t>
      </w:r>
      <w:proofErr w:type="spellEnd"/>
      <w:r w:rsidRPr="009B32CD">
        <w:rPr>
          <w:rFonts w:ascii="Arial" w:hAnsi="Arial" w:cs="Arial"/>
        </w:rPr>
        <w:t xml:space="preserve"> </w:t>
      </w:r>
      <w:proofErr w:type="spellStart"/>
      <w:r w:rsidRPr="009B32CD">
        <w:rPr>
          <w:rFonts w:ascii="Arial" w:hAnsi="Arial" w:cs="Arial"/>
        </w:rPr>
        <w:t>konvensional</w:t>
      </w:r>
      <w:proofErr w:type="spellEnd"/>
      <w:r w:rsidRPr="009B32CD">
        <w:rPr>
          <w:rFonts w:ascii="Arial" w:hAnsi="Arial" w:cs="Arial"/>
        </w:rPr>
        <w:t xml:space="preserve">. </w:t>
      </w:r>
    </w:p>
    <w:p w:rsidR="009B32CD" w:rsidRPr="009B32CD" w:rsidRDefault="009B32CD" w:rsidP="009B32CD">
      <w:pPr>
        <w:ind w:left="1080" w:hanging="360"/>
        <w:jc w:val="both"/>
        <w:rPr>
          <w:rFonts w:ascii="Arial" w:hAnsi="Arial" w:cs="Arial"/>
        </w:rPr>
      </w:pPr>
    </w:p>
    <w:p w:rsidR="009B32CD" w:rsidRPr="009B32CD" w:rsidRDefault="009B32CD" w:rsidP="009B32CD">
      <w:pPr>
        <w:tabs>
          <w:tab w:val="left" w:pos="1980"/>
          <w:tab w:val="left" w:pos="2520"/>
        </w:tabs>
        <w:jc w:val="both"/>
        <w:rPr>
          <w:rFonts w:ascii="Arial" w:hAnsi="Arial" w:cs="Arial"/>
        </w:rPr>
      </w:pP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lebih</w:t>
      </w:r>
      <w:proofErr w:type="spellEnd"/>
      <w:r w:rsidRPr="009B32CD">
        <w:rPr>
          <w:rFonts w:ascii="Arial" w:hAnsi="Arial" w:cs="Arial"/>
        </w:rPr>
        <w:t xml:space="preserve"> </w:t>
      </w:r>
      <w:proofErr w:type="spellStart"/>
      <w:r w:rsidRPr="009B32CD">
        <w:rPr>
          <w:rFonts w:ascii="Arial" w:hAnsi="Arial" w:cs="Arial"/>
        </w:rPr>
        <w:t>jelasnya</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fokus</w:t>
      </w:r>
      <w:proofErr w:type="spellEnd"/>
      <w:r w:rsidRPr="009B32CD">
        <w:rPr>
          <w:rFonts w:ascii="Arial" w:hAnsi="Arial" w:cs="Arial"/>
        </w:rPr>
        <w:t xml:space="preserve"> </w:t>
      </w:r>
      <w:proofErr w:type="spellStart"/>
      <w:r w:rsidRPr="009B32CD">
        <w:rPr>
          <w:rFonts w:ascii="Arial" w:hAnsi="Arial" w:cs="Arial"/>
        </w:rPr>
        <w:t>tata</w:t>
      </w:r>
      <w:proofErr w:type="spellEnd"/>
      <w:r w:rsidRPr="009B32CD">
        <w:rPr>
          <w:rFonts w:ascii="Arial" w:hAnsi="Arial" w:cs="Arial"/>
        </w:rPr>
        <w:t xml:space="preserve"> </w:t>
      </w:r>
      <w:proofErr w:type="spellStart"/>
      <w:r w:rsidRPr="009B32CD">
        <w:rPr>
          <w:rFonts w:ascii="Arial" w:hAnsi="Arial" w:cs="Arial"/>
        </w:rPr>
        <w:t>kelola</w:t>
      </w:r>
      <w:proofErr w:type="spellEnd"/>
      <w:r w:rsidRPr="009B32CD">
        <w:rPr>
          <w:rFonts w:ascii="Arial" w:hAnsi="Arial" w:cs="Arial"/>
        </w:rPr>
        <w:t xml:space="preserve"> </w:t>
      </w:r>
      <w:proofErr w:type="spellStart"/>
      <w:r w:rsidRPr="009B32CD">
        <w:rPr>
          <w:rFonts w:ascii="Arial" w:hAnsi="Arial" w:cs="Arial"/>
        </w:rPr>
        <w:t>teknologi</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roofErr w:type="spellStart"/>
      <w:r w:rsidRPr="009B32CD">
        <w:rPr>
          <w:rFonts w:ascii="Arial" w:hAnsi="Arial" w:cs="Arial"/>
        </w:rPr>
        <w:t>dapat</w:t>
      </w:r>
      <w:proofErr w:type="spellEnd"/>
      <w:r w:rsidRPr="009B32CD">
        <w:rPr>
          <w:rFonts w:ascii="Arial" w:hAnsi="Arial" w:cs="Arial"/>
        </w:rPr>
        <w:t xml:space="preserve"> </w:t>
      </w:r>
      <w:proofErr w:type="spellStart"/>
      <w:r w:rsidRPr="009B32CD">
        <w:rPr>
          <w:rFonts w:ascii="Arial" w:hAnsi="Arial" w:cs="Arial"/>
        </w:rPr>
        <w:t>digambarkan</w:t>
      </w:r>
      <w:proofErr w:type="spellEnd"/>
      <w:r w:rsidRPr="009B32CD">
        <w:rPr>
          <w:rFonts w:ascii="Arial" w:hAnsi="Arial" w:cs="Arial"/>
        </w:rPr>
        <w:t xml:space="preserve"> </w:t>
      </w:r>
      <w:proofErr w:type="spellStart"/>
      <w:r w:rsidRPr="009B32CD">
        <w:rPr>
          <w:rFonts w:ascii="Arial" w:hAnsi="Arial" w:cs="Arial"/>
        </w:rPr>
        <w:t>seperti</w:t>
      </w:r>
      <w:proofErr w:type="spellEnd"/>
      <w:r w:rsidRPr="009B32CD">
        <w:rPr>
          <w:rFonts w:ascii="Arial" w:hAnsi="Arial" w:cs="Arial"/>
        </w:rPr>
        <w:t xml:space="preserve"> </w:t>
      </w:r>
      <w:proofErr w:type="spellStart"/>
      <w:r w:rsidRPr="009B32CD">
        <w:rPr>
          <w:rFonts w:ascii="Arial" w:hAnsi="Arial" w:cs="Arial"/>
        </w:rPr>
        <w:t>berikut</w:t>
      </w:r>
      <w:proofErr w:type="spellEnd"/>
      <w:r w:rsidRPr="009B32CD">
        <w:rPr>
          <w:rFonts w:ascii="Arial" w:hAnsi="Arial" w:cs="Arial"/>
        </w:rPr>
        <w:t xml:space="preserve">: </w:t>
      </w:r>
    </w:p>
    <w:p w:rsidR="009B32CD" w:rsidRPr="009B32CD" w:rsidRDefault="009B32CD" w:rsidP="009B32CD">
      <w:pPr>
        <w:tabs>
          <w:tab w:val="left" w:pos="1980"/>
        </w:tabs>
        <w:ind w:left="1440"/>
        <w:jc w:val="both"/>
        <w:rPr>
          <w:rFonts w:ascii="Arial" w:hAnsi="Arial" w:cs="Arial"/>
        </w:rPr>
      </w:pPr>
    </w:p>
    <w:p w:rsidR="009B32CD" w:rsidRPr="009B32CD" w:rsidRDefault="009B32CD" w:rsidP="009B32CD">
      <w:pPr>
        <w:tabs>
          <w:tab w:val="left" w:pos="900"/>
          <w:tab w:val="left" w:pos="1980"/>
        </w:tabs>
        <w:ind w:left="1980" w:hanging="180"/>
        <w:jc w:val="center"/>
        <w:rPr>
          <w:rFonts w:ascii="Arial" w:hAnsi="Arial" w:cs="Arial"/>
          <w:lang w:val="fi-FI"/>
        </w:rPr>
      </w:pPr>
      <w:r w:rsidRPr="009B32CD">
        <w:rPr>
          <w:rFonts w:ascii="Arial" w:hAnsi="Arial" w:cs="Arial"/>
          <w:noProof/>
        </w:rPr>
        <w:drawing>
          <wp:inline distT="0" distB="0" distL="0" distR="0" wp14:anchorId="56885FC4" wp14:editId="48CECB8D">
            <wp:extent cx="2693504" cy="2581275"/>
            <wp:effectExtent l="0" t="0" r="0" b="0"/>
            <wp:docPr id="3" name="Picture 3" descr="cobit_frmw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it_frmwrk"/>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698605" cy="2586164"/>
                    </a:xfrm>
                    <a:prstGeom prst="rect">
                      <a:avLst/>
                    </a:prstGeom>
                    <a:noFill/>
                    <a:ln>
                      <a:noFill/>
                    </a:ln>
                  </pic:spPr>
                </pic:pic>
              </a:graphicData>
            </a:graphic>
          </wp:inline>
        </w:drawing>
      </w:r>
    </w:p>
    <w:p w:rsidR="009B32CD" w:rsidRPr="009B32CD" w:rsidRDefault="009B32CD" w:rsidP="009B32CD">
      <w:pPr>
        <w:ind w:left="1800"/>
        <w:jc w:val="center"/>
        <w:rPr>
          <w:rFonts w:ascii="Arial" w:hAnsi="Arial" w:cs="Arial"/>
          <w:b/>
          <w:lang w:val="fi-FI"/>
        </w:rPr>
      </w:pPr>
      <w:r w:rsidRPr="009B32CD">
        <w:rPr>
          <w:rFonts w:ascii="Arial" w:hAnsi="Arial" w:cs="Arial"/>
          <w:b/>
          <w:lang w:val="fi-FI"/>
        </w:rPr>
        <w:t>Fokus Area tata Kelola TI</w:t>
      </w:r>
      <w:r w:rsidRPr="009B32CD">
        <w:rPr>
          <w:rFonts w:ascii="Arial" w:hAnsi="Arial" w:cs="Arial"/>
          <w:b/>
          <w:lang w:val="fi-FI"/>
        </w:rPr>
        <w:t xml:space="preserve"> </w:t>
      </w:r>
      <w:r w:rsidRPr="009B32CD">
        <w:rPr>
          <w:rFonts w:ascii="Arial" w:hAnsi="Arial" w:cs="Arial"/>
          <w:b/>
          <w:lang w:val="fi-FI"/>
        </w:rPr>
        <w:t>ITGI, 2007</w:t>
      </w:r>
    </w:p>
    <w:p w:rsidR="009B32CD" w:rsidRPr="009B32CD" w:rsidRDefault="009B32CD" w:rsidP="009B32CD">
      <w:pPr>
        <w:ind w:left="1800"/>
        <w:jc w:val="center"/>
        <w:rPr>
          <w:rFonts w:ascii="Arial" w:hAnsi="Arial" w:cs="Arial"/>
          <w:b/>
          <w:lang w:val="fi-FI"/>
        </w:rPr>
      </w:pPr>
    </w:p>
    <w:p w:rsidR="009B32CD" w:rsidRPr="00A90929" w:rsidRDefault="009B32CD" w:rsidP="009B32CD">
      <w:pPr>
        <w:tabs>
          <w:tab w:val="left" w:pos="900"/>
          <w:tab w:val="num" w:pos="2880"/>
        </w:tabs>
        <w:jc w:val="both"/>
        <w:rPr>
          <w:rFonts w:ascii="Arial" w:hAnsi="Arial" w:cs="Arial"/>
          <w:b/>
          <w:sz w:val="28"/>
          <w:szCs w:val="28"/>
          <w:lang w:val="fi-FI"/>
        </w:rPr>
      </w:pPr>
      <w:r w:rsidRPr="00A90929">
        <w:rPr>
          <w:rFonts w:ascii="Arial" w:hAnsi="Arial" w:cs="Arial"/>
          <w:b/>
          <w:sz w:val="28"/>
          <w:szCs w:val="28"/>
          <w:lang w:val="fi-FI"/>
        </w:rPr>
        <w:t>Tata Kelola Teknologi Informasi Dan Tata Kelola Perusahaan</w:t>
      </w:r>
    </w:p>
    <w:p w:rsidR="009B32CD" w:rsidRPr="009B32CD" w:rsidRDefault="009B32CD" w:rsidP="009B32CD">
      <w:pPr>
        <w:jc w:val="both"/>
        <w:rPr>
          <w:rFonts w:ascii="Arial" w:hAnsi="Arial" w:cs="Arial"/>
          <w:lang w:val="fi-FI"/>
        </w:rPr>
      </w:pPr>
      <w:r w:rsidRPr="009B32CD">
        <w:rPr>
          <w:rFonts w:ascii="Arial" w:hAnsi="Arial" w:cs="Arial"/>
          <w:lang w:val="fi-FI"/>
        </w:rPr>
        <w:t xml:space="preserve">Berdasarkan definisi tata kelola teknologi informasi dari </w:t>
      </w:r>
      <w:r w:rsidRPr="009B32CD">
        <w:rPr>
          <w:rFonts w:ascii="Arial" w:hAnsi="Arial" w:cs="Arial"/>
          <w:i/>
          <w:lang w:val="fi-FI"/>
        </w:rPr>
        <w:t>IT Governance Institute</w:t>
      </w:r>
      <w:r w:rsidRPr="009B32CD">
        <w:rPr>
          <w:rFonts w:ascii="Arial" w:hAnsi="Arial" w:cs="Arial"/>
          <w:lang w:val="fi-FI"/>
        </w:rPr>
        <w:t xml:space="preserve"> </w:t>
      </w:r>
      <w:r w:rsidRPr="009B32CD">
        <w:rPr>
          <w:rFonts w:ascii="Arial" w:hAnsi="Arial" w:cs="Arial"/>
          <w:i/>
          <w:lang w:val="fi-FI"/>
        </w:rPr>
        <w:t>(ITGI)</w:t>
      </w:r>
      <w:r w:rsidRPr="009B32CD">
        <w:rPr>
          <w:rFonts w:ascii="Arial" w:hAnsi="Arial" w:cs="Arial"/>
          <w:lang w:val="fi-FI"/>
        </w:rPr>
        <w:t xml:space="preserve"> dikemukakan bahwa tata kelola teknologi informasi adalah tanggungjawab dari dewan direksi dan manajemen eksekutif, oleh karenanya tata kelola teknologi informasi harus merupakan bagian yang tidak terpisahkan dari tata kelola perusahaan. Tata kelola perusahaan merupakan suatu sistem yang mengarahkan dan mengendalikan entitas-entitas pada suatu perusahaan. Ketergantungan bisnis akan suatu teknologi informasi telah membuatnya tidak dapat menyelesaikan isu tata kelola perusahaan tanpa adanya pertimbangan terhadap teknologi informasi. Sebagai gantinya teknologi informasi dapat mempengaruhi peluang strategi dan menghasilkan kritik atas perencanaan strategi yang telah dibuat. Dalam hal tersebut tata kelola teknologi informasi memungkinkan perusahaan untuk mengambil keuntungan maksimal atas informasi, dan juga merupakan penggerak tata kelola perusahaan. Ketergantungan bisnis terhadap teknologi informasi menunjukkan bahwa isu tata </w:t>
      </w:r>
      <w:r w:rsidRPr="009B32CD">
        <w:rPr>
          <w:rFonts w:ascii="Arial" w:hAnsi="Arial" w:cs="Arial"/>
          <w:lang w:val="fi-FI"/>
        </w:rPr>
        <w:lastRenderedPageBreak/>
        <w:t>kelola perusahaan tidak dapat dipecahkan tanpa campur tangan teknologi informasi.</w:t>
      </w:r>
    </w:p>
    <w:p w:rsidR="009B32CD" w:rsidRPr="009B32CD" w:rsidRDefault="009B32CD" w:rsidP="009B32CD">
      <w:pPr>
        <w:tabs>
          <w:tab w:val="left" w:pos="1800"/>
        </w:tabs>
        <w:ind w:left="1260"/>
        <w:jc w:val="both"/>
        <w:rPr>
          <w:rFonts w:ascii="Arial" w:hAnsi="Arial" w:cs="Arial"/>
          <w:lang w:val="fi-FI"/>
        </w:rPr>
      </w:pPr>
    </w:p>
    <w:p w:rsidR="009B32CD" w:rsidRPr="009B32CD" w:rsidRDefault="009B32CD" w:rsidP="009B32CD">
      <w:pPr>
        <w:tabs>
          <w:tab w:val="num" w:pos="1080"/>
        </w:tabs>
        <w:jc w:val="both"/>
        <w:rPr>
          <w:rFonts w:ascii="Arial" w:hAnsi="Arial" w:cs="Arial"/>
          <w:b/>
          <w:lang w:val="sv-SE"/>
        </w:rPr>
      </w:pPr>
    </w:p>
    <w:p w:rsidR="009B32CD" w:rsidRPr="009B32CD" w:rsidRDefault="009B32CD" w:rsidP="009B32CD">
      <w:pPr>
        <w:tabs>
          <w:tab w:val="num" w:pos="1080"/>
        </w:tabs>
        <w:jc w:val="both"/>
        <w:rPr>
          <w:rFonts w:ascii="Arial" w:hAnsi="Arial" w:cs="Arial"/>
          <w:b/>
          <w:lang w:val="sv-SE"/>
        </w:rPr>
      </w:pPr>
    </w:p>
    <w:p w:rsidR="009B32CD" w:rsidRPr="009B32CD" w:rsidRDefault="009B32CD" w:rsidP="009B32CD">
      <w:pPr>
        <w:tabs>
          <w:tab w:val="num" w:pos="1080"/>
        </w:tabs>
        <w:jc w:val="both"/>
        <w:rPr>
          <w:rFonts w:ascii="Arial" w:hAnsi="Arial" w:cs="Arial"/>
          <w:b/>
          <w:lang w:val="sv-SE"/>
        </w:rPr>
      </w:pPr>
    </w:p>
    <w:p w:rsidR="009B32CD" w:rsidRPr="009B32CD" w:rsidRDefault="009B32CD" w:rsidP="009B32CD">
      <w:pPr>
        <w:tabs>
          <w:tab w:val="num" w:pos="1080"/>
        </w:tabs>
        <w:jc w:val="both"/>
        <w:rPr>
          <w:rFonts w:ascii="Arial" w:hAnsi="Arial" w:cs="Arial"/>
          <w:b/>
          <w:lang w:val="sv-SE"/>
        </w:rPr>
      </w:pPr>
    </w:p>
    <w:p w:rsidR="009B32CD" w:rsidRPr="009B32CD" w:rsidRDefault="009B32CD" w:rsidP="009B32CD">
      <w:pPr>
        <w:tabs>
          <w:tab w:val="num" w:pos="1080"/>
        </w:tabs>
        <w:jc w:val="both"/>
        <w:rPr>
          <w:rFonts w:ascii="Arial" w:hAnsi="Arial" w:cs="Arial"/>
          <w:b/>
          <w:lang w:val="sv-SE"/>
        </w:rPr>
      </w:pPr>
      <w:r w:rsidRPr="009B32CD">
        <w:rPr>
          <w:rFonts w:ascii="Arial" w:hAnsi="Arial" w:cs="Arial"/>
          <w:b/>
          <w:lang w:val="sv-SE"/>
        </w:rPr>
        <w:t xml:space="preserve">COBIT Framework </w:t>
      </w:r>
    </w:p>
    <w:p w:rsidR="009B32CD" w:rsidRPr="009B32CD" w:rsidRDefault="009B32CD" w:rsidP="009B32CD">
      <w:pPr>
        <w:tabs>
          <w:tab w:val="left" w:pos="1260"/>
          <w:tab w:val="left" w:pos="1620"/>
          <w:tab w:val="num" w:pos="2880"/>
        </w:tabs>
        <w:jc w:val="both"/>
        <w:rPr>
          <w:rFonts w:ascii="Arial" w:hAnsi="Arial" w:cs="Arial"/>
          <w:b/>
          <w:lang w:val="sv-SE"/>
        </w:rPr>
      </w:pPr>
      <w:r w:rsidRPr="009B32CD">
        <w:rPr>
          <w:rFonts w:ascii="Arial" w:hAnsi="Arial" w:cs="Arial"/>
          <w:b/>
          <w:lang w:val="sv-SE"/>
        </w:rPr>
        <w:t>Profil COBIT</w:t>
      </w:r>
    </w:p>
    <w:p w:rsidR="009B32CD" w:rsidRPr="009B32CD" w:rsidRDefault="009B32CD" w:rsidP="009B32CD">
      <w:pPr>
        <w:tabs>
          <w:tab w:val="left" w:pos="2160"/>
        </w:tabs>
        <w:jc w:val="both"/>
        <w:rPr>
          <w:rFonts w:ascii="Arial" w:hAnsi="Arial" w:cs="Arial"/>
          <w:lang w:val="sv-SE"/>
        </w:rPr>
      </w:pPr>
      <w:r w:rsidRPr="009B32CD">
        <w:rPr>
          <w:rFonts w:ascii="Arial" w:hAnsi="Arial" w:cs="Arial"/>
          <w:i/>
          <w:lang w:val="sv-SE"/>
        </w:rPr>
        <w:t xml:space="preserve">Control Objective for Information and related Technology (COBIT) </w:t>
      </w:r>
      <w:r w:rsidRPr="009B32CD">
        <w:rPr>
          <w:rFonts w:ascii="Arial" w:hAnsi="Arial" w:cs="Arial"/>
          <w:lang w:val="sv-SE"/>
        </w:rPr>
        <w:t xml:space="preserve">memberikan kebijakan yang jelas dan praktik yang baik dalam tata kelola teknologi informasi dengan membantu manajemen senior dalam memahami dan mengelola risiko yang berkaitan dengan tata kelola teknologi informasi dengan cara memberikan kerangka kerja tata kelola teknologi informasi dan panduan tujuan pengendalian terinci / </w:t>
      </w:r>
      <w:r w:rsidRPr="009B32CD">
        <w:rPr>
          <w:rFonts w:ascii="Arial" w:hAnsi="Arial" w:cs="Arial"/>
          <w:i/>
          <w:lang w:val="sv-SE"/>
        </w:rPr>
        <w:t>detailed control objective</w:t>
      </w:r>
      <w:r w:rsidRPr="009B32CD">
        <w:rPr>
          <w:rFonts w:ascii="Arial" w:hAnsi="Arial" w:cs="Arial"/>
          <w:lang w:val="sv-SE"/>
        </w:rPr>
        <w:t xml:space="preserve"> bagi pihak manajemen, pemilik proses bisnis, pengguna dan juga auditor. </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Untuk membuat teknologi informasi berhasil dalam menyampaikan kebutuhan bisnis perusahaan, manajemen harus membuat sistem pengendalian internal atau kerangka kerja. Kerangka kerja COBIT memberikan kontribusi pengendalian kebutuhan ini dengan (ITGI, 2007):  </w:t>
      </w:r>
    </w:p>
    <w:p w:rsidR="009B32CD" w:rsidRPr="009B32CD" w:rsidRDefault="009B32CD" w:rsidP="009B32CD">
      <w:pPr>
        <w:jc w:val="both"/>
        <w:rPr>
          <w:rFonts w:ascii="Arial" w:hAnsi="Arial" w:cs="Arial"/>
          <w:lang w:val="fi-FI"/>
        </w:rPr>
      </w:pPr>
      <w:r w:rsidRPr="009B32CD">
        <w:rPr>
          <w:rFonts w:ascii="Arial" w:hAnsi="Arial" w:cs="Arial"/>
          <w:lang w:val="fi-FI"/>
        </w:rPr>
        <w:t>Membuat link dengan kebutuhan bisnis perusahaan.</w:t>
      </w:r>
    </w:p>
    <w:p w:rsidR="009B32CD" w:rsidRPr="009B32CD" w:rsidRDefault="009B32CD" w:rsidP="009B32CD">
      <w:pPr>
        <w:numPr>
          <w:ilvl w:val="0"/>
          <w:numId w:val="3"/>
        </w:numPr>
        <w:tabs>
          <w:tab w:val="clear" w:pos="720"/>
          <w:tab w:val="num" w:pos="1980"/>
        </w:tabs>
        <w:ind w:left="1980"/>
        <w:jc w:val="both"/>
        <w:rPr>
          <w:rFonts w:ascii="Arial" w:hAnsi="Arial" w:cs="Arial"/>
          <w:lang w:val="fi-FI"/>
        </w:rPr>
      </w:pPr>
      <w:r w:rsidRPr="009B32CD">
        <w:rPr>
          <w:rFonts w:ascii="Arial" w:hAnsi="Arial" w:cs="Arial"/>
          <w:lang w:val="fi-FI"/>
        </w:rPr>
        <w:t xml:space="preserve">Mengorganisasikan kegiatan teknologi informasi kedalam suatu </w:t>
      </w:r>
      <w:r w:rsidRPr="009B32CD">
        <w:rPr>
          <w:rFonts w:ascii="Arial" w:hAnsi="Arial" w:cs="Arial"/>
          <w:lang w:val="fi-FI"/>
        </w:rPr>
        <w:tab/>
        <w:t>proses yang berlaku umum.</w:t>
      </w:r>
    </w:p>
    <w:p w:rsidR="009B32CD" w:rsidRPr="009B32CD" w:rsidRDefault="009B32CD" w:rsidP="009B32CD">
      <w:pPr>
        <w:numPr>
          <w:ilvl w:val="0"/>
          <w:numId w:val="3"/>
        </w:numPr>
        <w:tabs>
          <w:tab w:val="clear" w:pos="720"/>
          <w:tab w:val="num" w:pos="1980"/>
        </w:tabs>
        <w:ind w:left="1980"/>
        <w:jc w:val="both"/>
        <w:rPr>
          <w:rFonts w:ascii="Arial" w:hAnsi="Arial" w:cs="Arial"/>
          <w:lang w:val="fi-FI"/>
        </w:rPr>
      </w:pPr>
      <w:r w:rsidRPr="009B32CD">
        <w:rPr>
          <w:rFonts w:ascii="Arial" w:hAnsi="Arial" w:cs="Arial"/>
          <w:lang w:val="fi-FI"/>
        </w:rPr>
        <w:t>Mengidentifikasi sumber daya teknologi informasi utama yang   harus dihitung.</w:t>
      </w:r>
    </w:p>
    <w:p w:rsidR="009B32CD" w:rsidRPr="009B32CD" w:rsidRDefault="009B32CD" w:rsidP="009B32CD">
      <w:pPr>
        <w:numPr>
          <w:ilvl w:val="0"/>
          <w:numId w:val="3"/>
        </w:numPr>
        <w:tabs>
          <w:tab w:val="clear" w:pos="720"/>
          <w:tab w:val="num" w:pos="1980"/>
        </w:tabs>
        <w:ind w:left="1980"/>
        <w:jc w:val="both"/>
        <w:rPr>
          <w:rFonts w:ascii="Arial" w:hAnsi="Arial" w:cs="Arial"/>
          <w:lang w:val="fi-FI"/>
        </w:rPr>
      </w:pPr>
      <w:r w:rsidRPr="009B32CD">
        <w:rPr>
          <w:rFonts w:ascii="Arial" w:hAnsi="Arial" w:cs="Arial"/>
          <w:lang w:val="fi-FI"/>
        </w:rPr>
        <w:t xml:space="preserve">Menentukan tujuan pengendalian manajemen. </w:t>
      </w:r>
    </w:p>
    <w:p w:rsidR="009B32CD" w:rsidRPr="009B32CD" w:rsidRDefault="009B32CD" w:rsidP="009B32CD">
      <w:pPr>
        <w:ind w:left="1260"/>
        <w:jc w:val="both"/>
        <w:rPr>
          <w:rFonts w:ascii="Arial" w:hAnsi="Arial" w:cs="Arial"/>
          <w:lang w:val="fi-FI"/>
        </w:rPr>
      </w:pPr>
    </w:p>
    <w:p w:rsidR="009B32CD" w:rsidRPr="009B32CD" w:rsidRDefault="009B32CD" w:rsidP="009B32CD">
      <w:pPr>
        <w:tabs>
          <w:tab w:val="left" w:pos="2160"/>
        </w:tabs>
        <w:jc w:val="both"/>
        <w:rPr>
          <w:rFonts w:ascii="Arial" w:hAnsi="Arial" w:cs="Arial"/>
          <w:lang w:val="fi-FI"/>
        </w:rPr>
      </w:pPr>
      <w:r w:rsidRPr="009B32CD">
        <w:rPr>
          <w:rFonts w:ascii="Arial" w:hAnsi="Arial" w:cs="Arial"/>
          <w:lang w:val="fi-FI"/>
        </w:rPr>
        <w:t xml:space="preserve">Fokus proses COBIT digambarkan oleh model proses yang membagi teknologi informasi menjadi 4 bagian dan 34 proses yang merangkum 210 </w:t>
      </w:r>
      <w:r w:rsidRPr="009B32CD">
        <w:rPr>
          <w:rFonts w:ascii="Arial" w:hAnsi="Arial" w:cs="Arial"/>
          <w:i/>
          <w:lang w:val="fi-FI"/>
        </w:rPr>
        <w:t xml:space="preserve">detailed control objective </w:t>
      </w:r>
      <w:r w:rsidRPr="009B32CD">
        <w:rPr>
          <w:rFonts w:ascii="Arial" w:hAnsi="Arial" w:cs="Arial"/>
          <w:lang w:val="fi-FI"/>
        </w:rPr>
        <w:t xml:space="preserve">sesuai dengan bidang tanggung jawab mulai dari perencanaan, membangun, menjalankan dan memonitor implementasi teknologi informasi, dan juga memberikan pandangan </w:t>
      </w:r>
      <w:r w:rsidRPr="009B32CD">
        <w:rPr>
          <w:rFonts w:ascii="Arial" w:hAnsi="Arial" w:cs="Arial"/>
          <w:i/>
          <w:lang w:val="fi-FI"/>
        </w:rPr>
        <w:t>end-to-end</w:t>
      </w:r>
      <w:r w:rsidRPr="009B32CD">
        <w:rPr>
          <w:rFonts w:ascii="Arial" w:hAnsi="Arial" w:cs="Arial"/>
          <w:lang w:val="fi-FI"/>
        </w:rPr>
        <w:t xml:space="preserve">  teknologi informasi. </w:t>
      </w:r>
    </w:p>
    <w:p w:rsidR="009B32CD" w:rsidRPr="009B32CD" w:rsidRDefault="009B32CD" w:rsidP="009B32CD">
      <w:pPr>
        <w:tabs>
          <w:tab w:val="left" w:pos="1260"/>
        </w:tabs>
        <w:ind w:left="1260"/>
        <w:jc w:val="both"/>
        <w:rPr>
          <w:rFonts w:ascii="Arial" w:hAnsi="Arial" w:cs="Arial"/>
          <w:b/>
          <w:lang w:val="fi-FI"/>
        </w:rPr>
      </w:pPr>
    </w:p>
    <w:p w:rsidR="009B32CD" w:rsidRPr="009B32CD" w:rsidRDefault="009B32CD" w:rsidP="009B32CD">
      <w:pPr>
        <w:tabs>
          <w:tab w:val="left" w:pos="1620"/>
          <w:tab w:val="num" w:pos="2880"/>
        </w:tabs>
        <w:jc w:val="both"/>
        <w:rPr>
          <w:rFonts w:ascii="Arial" w:hAnsi="Arial" w:cs="Arial"/>
          <w:b/>
          <w:lang w:val="sv-SE"/>
        </w:rPr>
      </w:pPr>
      <w:r w:rsidRPr="009B32CD">
        <w:rPr>
          <w:rFonts w:ascii="Arial" w:hAnsi="Arial" w:cs="Arial"/>
          <w:b/>
          <w:lang w:val="sv-SE"/>
        </w:rPr>
        <w:t>Kerangka Kerja COBIT</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Untuk dapat memahami kerangka kerja COBIT, perlu diketahui bahwa COBIT mempunyai karakteristik utama. Adapun karakteristik utama dari kerangka kerja COBIT adalah fokus pada bisnis, orientasi pada proses, berbasis kontrol dan dikendalikan oleh pengukuran. </w:t>
      </w:r>
    </w:p>
    <w:p w:rsidR="009B32CD" w:rsidRDefault="009B32CD" w:rsidP="009B32CD">
      <w:pPr>
        <w:tabs>
          <w:tab w:val="left" w:pos="2160"/>
        </w:tabs>
        <w:ind w:left="1620"/>
        <w:jc w:val="both"/>
        <w:rPr>
          <w:rFonts w:ascii="Arial" w:hAnsi="Arial" w:cs="Arial"/>
          <w:lang w:val="sv-SE"/>
        </w:rPr>
      </w:pPr>
      <w:r w:rsidRPr="009B32CD">
        <w:rPr>
          <w:rFonts w:ascii="Arial" w:hAnsi="Arial" w:cs="Arial"/>
          <w:lang w:val="sv-SE"/>
        </w:rPr>
        <w:tab/>
      </w: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Default="009B32CD" w:rsidP="009B32CD">
      <w:pPr>
        <w:tabs>
          <w:tab w:val="left" w:pos="2160"/>
        </w:tabs>
        <w:ind w:left="1620"/>
        <w:jc w:val="both"/>
        <w:rPr>
          <w:rFonts w:ascii="Arial" w:hAnsi="Arial" w:cs="Arial"/>
          <w:lang w:val="sv-SE"/>
        </w:rPr>
      </w:pPr>
    </w:p>
    <w:p w:rsidR="009B32CD" w:rsidRPr="009B32CD" w:rsidRDefault="009B32CD" w:rsidP="009B32CD">
      <w:pPr>
        <w:tabs>
          <w:tab w:val="left" w:pos="2160"/>
        </w:tabs>
        <w:ind w:left="1620"/>
        <w:jc w:val="both"/>
        <w:rPr>
          <w:rFonts w:ascii="Arial" w:hAnsi="Arial" w:cs="Arial"/>
          <w:lang w:val="sv-SE"/>
        </w:rPr>
      </w:pPr>
      <w:r w:rsidRPr="009B32CD">
        <w:rPr>
          <w:rFonts w:ascii="Arial" w:hAnsi="Arial" w:cs="Arial"/>
          <w:lang w:val="sv-SE"/>
        </w:rPr>
        <w:lastRenderedPageBreak/>
        <w:t xml:space="preserve">Kerangka kerja COBIT dapat dilihat pada gambar </w:t>
      </w:r>
      <w:r>
        <w:rPr>
          <w:rFonts w:ascii="Arial" w:hAnsi="Arial" w:cs="Arial"/>
          <w:lang w:val="sv-SE"/>
        </w:rPr>
        <w:t>berikut ini.</w:t>
      </w:r>
      <w:r w:rsidRPr="009B32CD">
        <w:rPr>
          <w:rFonts w:ascii="Arial" w:hAnsi="Arial" w:cs="Arial"/>
          <w:lang w:val="sv-SE"/>
        </w:rPr>
        <w:t xml:space="preserve"> </w:t>
      </w:r>
    </w:p>
    <w:p w:rsidR="009B32CD" w:rsidRPr="009B32CD" w:rsidRDefault="009B32CD" w:rsidP="009B32CD">
      <w:pPr>
        <w:tabs>
          <w:tab w:val="left" w:pos="1800"/>
        </w:tabs>
        <w:ind w:left="1260"/>
        <w:jc w:val="both"/>
        <w:rPr>
          <w:rFonts w:ascii="Arial" w:hAnsi="Arial" w:cs="Arial"/>
          <w:lang w:val="sv-SE"/>
        </w:rPr>
      </w:pPr>
    </w:p>
    <w:p w:rsidR="009B32CD" w:rsidRPr="009B32CD" w:rsidRDefault="009B32CD" w:rsidP="009B32CD">
      <w:pPr>
        <w:tabs>
          <w:tab w:val="left" w:pos="1260"/>
        </w:tabs>
        <w:ind w:left="1260"/>
        <w:jc w:val="center"/>
        <w:rPr>
          <w:rFonts w:ascii="Arial" w:hAnsi="Arial" w:cs="Arial"/>
        </w:rPr>
      </w:pPr>
      <w:r w:rsidRPr="009B32CD">
        <w:rPr>
          <w:rFonts w:ascii="Arial" w:hAnsi="Arial" w:cs="Arial"/>
          <w:noProof/>
        </w:rPr>
        <w:drawing>
          <wp:inline distT="0" distB="0" distL="0" distR="0" wp14:anchorId="4063C8E6" wp14:editId="4F1EEFE1">
            <wp:extent cx="4105932" cy="4410075"/>
            <wp:effectExtent l="0" t="0" r="8890" b="0"/>
            <wp:docPr id="2" name="Picture 2" descr="frameworkCO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workCOB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932" cy="4410075"/>
                    </a:xfrm>
                    <a:prstGeom prst="rect">
                      <a:avLst/>
                    </a:prstGeom>
                    <a:noFill/>
                    <a:ln>
                      <a:noFill/>
                    </a:ln>
                  </pic:spPr>
                </pic:pic>
              </a:graphicData>
            </a:graphic>
          </wp:inline>
        </w:drawing>
      </w:r>
    </w:p>
    <w:p w:rsidR="009B32CD" w:rsidRPr="009B32CD" w:rsidRDefault="009B32CD" w:rsidP="009B32CD">
      <w:pPr>
        <w:ind w:left="1800"/>
        <w:jc w:val="center"/>
        <w:rPr>
          <w:rFonts w:ascii="Arial" w:hAnsi="Arial" w:cs="Arial"/>
          <w:b/>
          <w:lang w:val="sv-SE"/>
        </w:rPr>
      </w:pPr>
      <w:r w:rsidRPr="009B32CD">
        <w:rPr>
          <w:rFonts w:ascii="Arial" w:hAnsi="Arial" w:cs="Arial"/>
          <w:b/>
          <w:lang w:val="sv-SE"/>
        </w:rPr>
        <w:t xml:space="preserve">Kerangka Kerja COBIT </w:t>
      </w:r>
    </w:p>
    <w:p w:rsidR="009B32CD" w:rsidRPr="009B32CD" w:rsidRDefault="009B32CD" w:rsidP="009B32CD">
      <w:pPr>
        <w:ind w:left="1800"/>
        <w:jc w:val="center"/>
        <w:rPr>
          <w:rFonts w:ascii="Arial" w:hAnsi="Arial" w:cs="Arial"/>
          <w:b/>
          <w:lang w:val="sv-SE"/>
        </w:rPr>
      </w:pPr>
    </w:p>
    <w:p w:rsidR="009B32CD" w:rsidRPr="009B32CD" w:rsidRDefault="009B32CD" w:rsidP="009B32CD">
      <w:pPr>
        <w:jc w:val="both"/>
        <w:rPr>
          <w:rFonts w:ascii="Arial" w:hAnsi="Arial" w:cs="Arial"/>
          <w:b/>
          <w:lang w:val="sv-SE"/>
        </w:rPr>
      </w:pPr>
      <w:r w:rsidRPr="009B32CD">
        <w:rPr>
          <w:rFonts w:ascii="Arial" w:hAnsi="Arial" w:cs="Arial"/>
          <w:b/>
          <w:lang w:val="sv-SE"/>
        </w:rPr>
        <w:t>Kriteria Kerja COBIT</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Orientasi pada bisnis menunjukkan bahwa COBIT dirancang bukan hanya ditujukan terbatas bagi kalangan teknologi informasi, pengguna maupun auditor tetapi lebih penting lagi adalah sebagai panduan yang komprehensif bagi manajemen dan pemilik proses bisnis. </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Untuk memenuhi tujuan bisnis, informasi perlu mempunyai kriteria pengendalian tertentu. Kriteria pengendalian untuk informasi menurut COBIT adalah:</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 xml:space="preserve">Efektivitas. Terkait dengan informasi yang relevan dan berhubungan pada proses bisnis serta disampaikan juga secara tepat waktu, benar, konsisten dan mudah. </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 xml:space="preserve">Efisiensi. Terkait dengan ketentuan informasi melalui penggunaan sumber daya yang optimal. </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 xml:space="preserve">Kerahasiaan. Terkait dengan pengamanan terhadap informasi yang sensitif dari pihak yang tidak berhak. </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 xml:space="preserve">Integritas. Terkait dengan keakuratan dan kelengkapan informasi serta validitasnya sesuai dengan nilai dan harapan bisnis. </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lastRenderedPageBreak/>
        <w:t>Ketersediaan. Terkait dengan ketersediaan data/informasi pada saat kapanpun diperlukan oleh bisnis.</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 xml:space="preserve">Kepatuhan. Terkait dengan kepatuhannya kepada hukum, regulasi maupun perjanjian kontrak. </w:t>
      </w:r>
    </w:p>
    <w:p w:rsidR="009B32CD" w:rsidRPr="009B32CD" w:rsidRDefault="009B32CD" w:rsidP="009B32CD">
      <w:pPr>
        <w:numPr>
          <w:ilvl w:val="0"/>
          <w:numId w:val="4"/>
        </w:numPr>
        <w:tabs>
          <w:tab w:val="clear" w:pos="720"/>
          <w:tab w:val="num" w:pos="1980"/>
        </w:tabs>
        <w:ind w:left="1980"/>
        <w:jc w:val="both"/>
        <w:rPr>
          <w:rFonts w:ascii="Arial" w:hAnsi="Arial" w:cs="Arial"/>
          <w:lang w:val="sv-SE"/>
        </w:rPr>
      </w:pPr>
      <w:r w:rsidRPr="009B32CD">
        <w:rPr>
          <w:rFonts w:ascii="Arial" w:hAnsi="Arial" w:cs="Arial"/>
          <w:lang w:val="sv-SE"/>
        </w:rPr>
        <w:t>Keandalan. Terkait dengan penyediaan informasi yang tepat bagi manajemen untuk mendukung operasional suatu entitas dan menjalankan tanggungjawab tata kelolanya.</w:t>
      </w:r>
    </w:p>
    <w:p w:rsidR="009B32CD" w:rsidRPr="009B32CD" w:rsidRDefault="009B32CD" w:rsidP="009B32CD">
      <w:pPr>
        <w:tabs>
          <w:tab w:val="num" w:pos="2880"/>
        </w:tabs>
        <w:jc w:val="both"/>
        <w:rPr>
          <w:rFonts w:ascii="Arial" w:hAnsi="Arial" w:cs="Arial"/>
          <w:b/>
          <w:lang w:val="sv-SE"/>
        </w:rPr>
      </w:pPr>
    </w:p>
    <w:p w:rsidR="009B32CD" w:rsidRPr="009B32CD" w:rsidRDefault="009B32CD" w:rsidP="009B32CD">
      <w:pPr>
        <w:tabs>
          <w:tab w:val="num" w:pos="2880"/>
        </w:tabs>
        <w:jc w:val="both"/>
        <w:rPr>
          <w:rFonts w:ascii="Arial" w:hAnsi="Arial" w:cs="Arial"/>
          <w:b/>
          <w:lang w:val="sv-SE"/>
        </w:rPr>
      </w:pPr>
      <w:r w:rsidRPr="009B32CD">
        <w:rPr>
          <w:rFonts w:ascii="Arial" w:hAnsi="Arial" w:cs="Arial"/>
          <w:b/>
          <w:lang w:val="sv-SE"/>
        </w:rPr>
        <w:t>Sumber Daya Teknologi Informasi Dalam COBIT</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Sumber daya teknologi informasi dalam  COBIT  diklasifikasikan sebagai  berikut: </w:t>
      </w:r>
    </w:p>
    <w:p w:rsidR="009B32CD" w:rsidRPr="009B32CD" w:rsidRDefault="009B32CD" w:rsidP="009B32CD">
      <w:pPr>
        <w:numPr>
          <w:ilvl w:val="0"/>
          <w:numId w:val="5"/>
        </w:numPr>
        <w:tabs>
          <w:tab w:val="clear" w:pos="720"/>
          <w:tab w:val="num" w:pos="1980"/>
        </w:tabs>
        <w:ind w:left="1980"/>
        <w:jc w:val="both"/>
        <w:rPr>
          <w:rFonts w:ascii="Arial" w:hAnsi="Arial" w:cs="Arial"/>
          <w:lang w:val="nb-NO"/>
        </w:rPr>
      </w:pPr>
      <w:r w:rsidRPr="009B32CD">
        <w:rPr>
          <w:rFonts w:ascii="Arial" w:hAnsi="Arial" w:cs="Arial"/>
          <w:lang w:val="nb-NO"/>
        </w:rPr>
        <w:t xml:space="preserve">Data. Menjelaskan apakah objek yang dirasa paling luas (eksternal dan internal), struktur dan bukan struktur, grafis, dan lain sebagainya. </w:t>
      </w:r>
    </w:p>
    <w:p w:rsidR="009B32CD" w:rsidRPr="009B32CD" w:rsidRDefault="009B32CD" w:rsidP="009B32CD">
      <w:pPr>
        <w:numPr>
          <w:ilvl w:val="0"/>
          <w:numId w:val="5"/>
        </w:numPr>
        <w:tabs>
          <w:tab w:val="clear" w:pos="720"/>
          <w:tab w:val="num" w:pos="1980"/>
        </w:tabs>
        <w:ind w:left="1980"/>
        <w:jc w:val="both"/>
        <w:rPr>
          <w:rFonts w:ascii="Arial" w:hAnsi="Arial" w:cs="Arial"/>
          <w:lang w:val="nb-NO"/>
        </w:rPr>
      </w:pPr>
      <w:r w:rsidRPr="009B32CD">
        <w:rPr>
          <w:rFonts w:ascii="Arial" w:hAnsi="Arial" w:cs="Arial"/>
          <w:lang w:val="nb-NO"/>
        </w:rPr>
        <w:t xml:space="preserve">Sistem Aplikasi.Memahami penjumlahan dari manual dan prosedur terprogram. </w:t>
      </w:r>
    </w:p>
    <w:p w:rsidR="009B32CD" w:rsidRPr="009B32CD" w:rsidRDefault="009B32CD" w:rsidP="009B32CD">
      <w:pPr>
        <w:numPr>
          <w:ilvl w:val="0"/>
          <w:numId w:val="5"/>
        </w:numPr>
        <w:tabs>
          <w:tab w:val="clear" w:pos="720"/>
          <w:tab w:val="num" w:pos="1980"/>
        </w:tabs>
        <w:ind w:left="1980"/>
        <w:jc w:val="both"/>
        <w:rPr>
          <w:rFonts w:ascii="Arial" w:hAnsi="Arial" w:cs="Arial"/>
          <w:lang w:val="fi-FI"/>
        </w:rPr>
      </w:pPr>
      <w:r w:rsidRPr="009B32CD">
        <w:rPr>
          <w:rFonts w:ascii="Arial" w:hAnsi="Arial" w:cs="Arial"/>
          <w:lang w:val="nb-NO"/>
        </w:rPr>
        <w:t xml:space="preserve">Teknologi. </w:t>
      </w:r>
      <w:r w:rsidRPr="009B32CD">
        <w:rPr>
          <w:rFonts w:ascii="Arial" w:hAnsi="Arial" w:cs="Arial"/>
          <w:lang w:val="fi-FI"/>
        </w:rPr>
        <w:t xml:space="preserve">Meliputi perangkat keras, sistem operasi, sistem database manajemen, jaringan, multimedia, dan lain-lain. </w:t>
      </w:r>
    </w:p>
    <w:p w:rsidR="009B32CD" w:rsidRPr="009B32CD" w:rsidRDefault="009B32CD" w:rsidP="009B32CD">
      <w:pPr>
        <w:numPr>
          <w:ilvl w:val="0"/>
          <w:numId w:val="5"/>
        </w:numPr>
        <w:tabs>
          <w:tab w:val="clear" w:pos="720"/>
          <w:tab w:val="num" w:pos="1980"/>
        </w:tabs>
        <w:ind w:left="1980"/>
        <w:jc w:val="both"/>
        <w:rPr>
          <w:rFonts w:ascii="Arial" w:hAnsi="Arial" w:cs="Arial"/>
          <w:lang w:val="nb-NO"/>
        </w:rPr>
      </w:pPr>
      <w:r w:rsidRPr="009B32CD">
        <w:rPr>
          <w:rFonts w:ascii="Arial" w:hAnsi="Arial" w:cs="Arial"/>
          <w:lang w:val="nb-NO"/>
        </w:rPr>
        <w:t xml:space="preserve">Fasilitas. Sumber daya untuk mengumpulkan dan mendukung sistem informasi. </w:t>
      </w:r>
    </w:p>
    <w:p w:rsidR="009B32CD" w:rsidRPr="009B32CD" w:rsidRDefault="009B32CD" w:rsidP="009B32CD">
      <w:pPr>
        <w:numPr>
          <w:ilvl w:val="0"/>
          <w:numId w:val="5"/>
        </w:numPr>
        <w:tabs>
          <w:tab w:val="clear" w:pos="720"/>
          <w:tab w:val="num" w:pos="1980"/>
        </w:tabs>
        <w:ind w:left="1980"/>
        <w:jc w:val="both"/>
        <w:rPr>
          <w:rFonts w:ascii="Arial" w:hAnsi="Arial" w:cs="Arial"/>
          <w:lang w:val="nb-NO"/>
        </w:rPr>
      </w:pPr>
      <w:r w:rsidRPr="009B32CD">
        <w:rPr>
          <w:rFonts w:ascii="Arial" w:hAnsi="Arial" w:cs="Arial"/>
          <w:lang w:val="nb-NO"/>
        </w:rPr>
        <w:t xml:space="preserve">Pengguna. Melingkupi keterampilan para staf,    kesadaran  dan   produktifitas  </w:t>
      </w:r>
      <w:r w:rsidRPr="009B32CD">
        <w:rPr>
          <w:rFonts w:ascii="Arial" w:hAnsi="Arial" w:cs="Arial"/>
          <w:lang w:val="nb-NO"/>
        </w:rPr>
        <w:tab/>
        <w:t xml:space="preserve">untuk merencanakan, mengorganisir, perolehan,  menyampaikan, dukungan dan monitor sistem informasi. </w:t>
      </w:r>
    </w:p>
    <w:p w:rsidR="009B32CD" w:rsidRPr="009B32CD" w:rsidRDefault="009B32CD" w:rsidP="009B32CD">
      <w:pPr>
        <w:tabs>
          <w:tab w:val="left" w:pos="1260"/>
          <w:tab w:val="num" w:pos="1620"/>
        </w:tabs>
        <w:ind w:left="1620" w:hanging="360"/>
        <w:jc w:val="both"/>
        <w:rPr>
          <w:rFonts w:ascii="Arial" w:hAnsi="Arial" w:cs="Arial"/>
          <w:b/>
          <w:lang w:val="nb-NO"/>
        </w:rPr>
      </w:pPr>
    </w:p>
    <w:p w:rsidR="009B32CD" w:rsidRPr="009B32CD" w:rsidRDefault="009B32CD" w:rsidP="009B32CD">
      <w:pPr>
        <w:tabs>
          <w:tab w:val="left" w:pos="1620"/>
          <w:tab w:val="num" w:pos="2880"/>
        </w:tabs>
        <w:jc w:val="both"/>
        <w:rPr>
          <w:rFonts w:ascii="Arial" w:hAnsi="Arial" w:cs="Arial"/>
          <w:b/>
          <w:lang w:val="sv-SE"/>
        </w:rPr>
      </w:pPr>
      <w:r w:rsidRPr="009B32CD">
        <w:rPr>
          <w:rFonts w:ascii="Arial" w:hAnsi="Arial" w:cs="Arial"/>
          <w:b/>
          <w:lang w:val="sv-SE"/>
        </w:rPr>
        <w:t>Prinsip Dasar COBIT</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Seperti di jelaskan pada gambar 2.3 dibawah, prinsip dasar dari CobIT ialah menyediakan informasi yang diperlukan untuk mencapai tujuan perusahaan. Perusahaan perlu untuk mengatur dan mengontrol sumber daya TI dengan menggunakan sekumpulan proses yang terstruktur. </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CobIT mendukung manajemen dalam mengoptimalkan investasi TI melalui pengukuran yang akan memberikan sinyal bila bahaya jika suatu kesalahan atau suatu risiko akan atau sedang terjadi. Berikut merupakan gambar siklus dari prinsip dasar CobIT. </w:t>
      </w:r>
    </w:p>
    <w:p w:rsidR="009B32CD" w:rsidRPr="009B32CD" w:rsidRDefault="009B32CD" w:rsidP="009B32CD">
      <w:pPr>
        <w:ind w:left="1620"/>
        <w:jc w:val="both"/>
        <w:rPr>
          <w:rFonts w:ascii="Arial" w:hAnsi="Arial" w:cs="Arial"/>
          <w:lang w:val="sv-SE"/>
        </w:rPr>
      </w:pPr>
    </w:p>
    <w:p w:rsidR="009B32CD" w:rsidRPr="009B32CD" w:rsidRDefault="009B32CD" w:rsidP="009B32CD">
      <w:pPr>
        <w:tabs>
          <w:tab w:val="left" w:pos="1260"/>
        </w:tabs>
        <w:ind w:left="1260" w:firstLine="540"/>
        <w:rPr>
          <w:rFonts w:ascii="Arial" w:hAnsi="Arial" w:cs="Arial"/>
          <w:lang w:val="nb-NO"/>
        </w:rPr>
      </w:pPr>
      <w:r w:rsidRPr="009B32CD">
        <w:rPr>
          <w:rFonts w:ascii="Arial" w:hAnsi="Arial" w:cs="Arial"/>
          <w:noProof/>
        </w:rPr>
        <w:lastRenderedPageBreak/>
        <w:drawing>
          <wp:inline distT="0" distB="0" distL="0" distR="0" wp14:anchorId="70E559C9" wp14:editId="29B26610">
            <wp:extent cx="3543300" cy="2786658"/>
            <wp:effectExtent l="0" t="0" r="0" b="0"/>
            <wp:docPr id="1" name="Picture 1" descr="prinsip_dasar_CO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sip_dasar_COBI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43300" cy="2786658"/>
                    </a:xfrm>
                    <a:prstGeom prst="rect">
                      <a:avLst/>
                    </a:prstGeom>
                    <a:noFill/>
                    <a:ln>
                      <a:noFill/>
                    </a:ln>
                  </pic:spPr>
                </pic:pic>
              </a:graphicData>
            </a:graphic>
          </wp:inline>
        </w:drawing>
      </w:r>
    </w:p>
    <w:p w:rsidR="009B32CD" w:rsidRPr="009B32CD" w:rsidRDefault="009B32CD" w:rsidP="009B32CD">
      <w:pPr>
        <w:ind w:left="2160"/>
        <w:jc w:val="center"/>
        <w:rPr>
          <w:rFonts w:ascii="Arial" w:hAnsi="Arial" w:cs="Arial"/>
          <w:b/>
          <w:lang w:val="nb-NO"/>
        </w:rPr>
      </w:pPr>
      <w:r w:rsidRPr="009B32CD">
        <w:rPr>
          <w:rFonts w:ascii="Arial" w:hAnsi="Arial" w:cs="Arial"/>
          <w:b/>
          <w:lang w:val="nb-NO"/>
        </w:rPr>
        <w:t xml:space="preserve"> Prinsip Dasar CobIT</w:t>
      </w:r>
    </w:p>
    <w:p w:rsidR="009B32CD" w:rsidRPr="009B32CD" w:rsidRDefault="009B32CD" w:rsidP="009B32CD">
      <w:pPr>
        <w:ind w:left="1260"/>
        <w:jc w:val="both"/>
        <w:rPr>
          <w:rFonts w:ascii="Arial" w:hAnsi="Arial" w:cs="Arial"/>
          <w:lang w:val="nb-NO"/>
        </w:rPr>
      </w:pPr>
    </w:p>
    <w:p w:rsidR="009B32CD" w:rsidRPr="009B32CD" w:rsidRDefault="009B32CD" w:rsidP="009B32CD">
      <w:pPr>
        <w:tabs>
          <w:tab w:val="left" w:pos="2160"/>
        </w:tabs>
        <w:jc w:val="both"/>
        <w:rPr>
          <w:rFonts w:ascii="Arial" w:hAnsi="Arial" w:cs="Arial"/>
          <w:lang w:val="nb-NO"/>
        </w:rPr>
      </w:pPr>
      <w:r w:rsidRPr="009B32CD">
        <w:rPr>
          <w:rFonts w:ascii="Arial" w:hAnsi="Arial" w:cs="Arial"/>
          <w:lang w:val="nb-NO"/>
        </w:rPr>
        <w:t xml:space="preserve">Alasan utama perusahaan dalam penggunaan CobIT adalah untuk: </w:t>
      </w:r>
    </w:p>
    <w:p w:rsidR="009B32CD" w:rsidRPr="009B32CD" w:rsidRDefault="009B32CD" w:rsidP="009B32CD">
      <w:pPr>
        <w:numPr>
          <w:ilvl w:val="0"/>
          <w:numId w:val="6"/>
        </w:numPr>
        <w:tabs>
          <w:tab w:val="clear" w:pos="720"/>
          <w:tab w:val="num" w:pos="1980"/>
        </w:tabs>
        <w:ind w:left="1980"/>
        <w:jc w:val="both"/>
        <w:rPr>
          <w:rFonts w:ascii="Arial" w:hAnsi="Arial" w:cs="Arial"/>
          <w:lang w:val="nb-NO"/>
        </w:rPr>
      </w:pPr>
      <w:r w:rsidRPr="009B32CD">
        <w:rPr>
          <w:rFonts w:ascii="Arial" w:hAnsi="Arial" w:cs="Arial"/>
          <w:lang w:val="nb-NO"/>
        </w:rPr>
        <w:t xml:space="preserve">Untuk memvalidasi kontrol – kontrol TI </w:t>
      </w:r>
    </w:p>
    <w:p w:rsidR="009B32CD" w:rsidRPr="009B32CD" w:rsidRDefault="009B32CD" w:rsidP="009B32CD">
      <w:pPr>
        <w:numPr>
          <w:ilvl w:val="0"/>
          <w:numId w:val="6"/>
        </w:numPr>
        <w:tabs>
          <w:tab w:val="clear" w:pos="720"/>
          <w:tab w:val="num" w:pos="1980"/>
        </w:tabs>
        <w:ind w:left="1980"/>
        <w:jc w:val="both"/>
        <w:rPr>
          <w:rFonts w:ascii="Arial" w:hAnsi="Arial" w:cs="Arial"/>
        </w:rPr>
      </w:pP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perencanaan</w:t>
      </w:r>
      <w:proofErr w:type="spellEnd"/>
      <w:r w:rsidRPr="009B32CD">
        <w:rPr>
          <w:rFonts w:ascii="Arial" w:hAnsi="Arial" w:cs="Arial"/>
        </w:rPr>
        <w:t xml:space="preserve"> audit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pengembangan</w:t>
      </w:r>
      <w:proofErr w:type="spellEnd"/>
      <w:r w:rsidRPr="009B32CD">
        <w:rPr>
          <w:rFonts w:ascii="Arial" w:hAnsi="Arial" w:cs="Arial"/>
        </w:rPr>
        <w:t xml:space="preserve"> program audit.</w:t>
      </w:r>
    </w:p>
    <w:p w:rsidR="009B32CD" w:rsidRPr="009B32CD" w:rsidRDefault="009B32CD" w:rsidP="009B32CD">
      <w:pPr>
        <w:numPr>
          <w:ilvl w:val="0"/>
          <w:numId w:val="6"/>
        </w:numPr>
        <w:tabs>
          <w:tab w:val="clear" w:pos="720"/>
          <w:tab w:val="num" w:pos="1980"/>
        </w:tabs>
        <w:ind w:left="1980"/>
        <w:jc w:val="both"/>
        <w:rPr>
          <w:rFonts w:ascii="Arial" w:hAnsi="Arial" w:cs="Arial"/>
          <w:lang w:val="fi-FI"/>
        </w:rPr>
      </w:pPr>
      <w:r w:rsidRPr="009B32CD">
        <w:rPr>
          <w:rFonts w:ascii="Arial" w:hAnsi="Arial" w:cs="Arial"/>
          <w:lang w:val="fi-FI"/>
        </w:rPr>
        <w:t>Untuk mengevaluasi risiko – risiko TI.</w:t>
      </w:r>
    </w:p>
    <w:p w:rsidR="009B32CD" w:rsidRPr="009B32CD" w:rsidRDefault="009B32CD" w:rsidP="009B32CD">
      <w:pPr>
        <w:numPr>
          <w:ilvl w:val="0"/>
          <w:numId w:val="6"/>
        </w:numPr>
        <w:tabs>
          <w:tab w:val="clear" w:pos="720"/>
          <w:tab w:val="num" w:pos="1980"/>
        </w:tabs>
        <w:ind w:left="1980"/>
        <w:jc w:val="both"/>
        <w:rPr>
          <w:rFonts w:ascii="Arial" w:hAnsi="Arial" w:cs="Arial"/>
        </w:rPr>
      </w:pP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mengurangi</w:t>
      </w:r>
      <w:proofErr w:type="spellEnd"/>
      <w:r w:rsidRPr="009B32CD">
        <w:rPr>
          <w:rFonts w:ascii="Arial" w:hAnsi="Arial" w:cs="Arial"/>
        </w:rPr>
        <w:t xml:space="preserve"> </w:t>
      </w:r>
      <w:proofErr w:type="spellStart"/>
      <w:r w:rsidRPr="009B32CD">
        <w:rPr>
          <w:rFonts w:ascii="Arial" w:hAnsi="Arial" w:cs="Arial"/>
        </w:rPr>
        <w:t>risiko</w:t>
      </w:r>
      <w:proofErr w:type="spellEnd"/>
      <w:r w:rsidRPr="009B32CD">
        <w:rPr>
          <w:rFonts w:ascii="Arial" w:hAnsi="Arial" w:cs="Arial"/>
        </w:rPr>
        <w:t xml:space="preserve"> – </w:t>
      </w:r>
      <w:proofErr w:type="spellStart"/>
      <w:r w:rsidRPr="009B32CD">
        <w:rPr>
          <w:rFonts w:ascii="Arial" w:hAnsi="Arial" w:cs="Arial"/>
        </w:rPr>
        <w:t>risiko</w:t>
      </w:r>
      <w:proofErr w:type="spellEnd"/>
      <w:r w:rsidRPr="009B32CD">
        <w:rPr>
          <w:rFonts w:ascii="Arial" w:hAnsi="Arial" w:cs="Arial"/>
        </w:rPr>
        <w:t xml:space="preserve"> TI.</w:t>
      </w:r>
    </w:p>
    <w:p w:rsidR="009B32CD" w:rsidRPr="009B32CD" w:rsidRDefault="009B32CD" w:rsidP="009B32CD">
      <w:pPr>
        <w:numPr>
          <w:ilvl w:val="0"/>
          <w:numId w:val="6"/>
        </w:numPr>
        <w:tabs>
          <w:tab w:val="clear" w:pos="720"/>
          <w:tab w:val="num" w:pos="1980"/>
        </w:tabs>
        <w:ind w:left="1980"/>
        <w:jc w:val="both"/>
        <w:rPr>
          <w:rFonts w:ascii="Arial" w:hAnsi="Arial" w:cs="Arial"/>
        </w:rPr>
      </w:pPr>
      <w:proofErr w:type="spellStart"/>
      <w:r w:rsidRPr="009B32CD">
        <w:rPr>
          <w:rFonts w:ascii="Arial" w:hAnsi="Arial" w:cs="Arial"/>
        </w:rPr>
        <w:t>Sebagai</w:t>
      </w:r>
      <w:proofErr w:type="spellEnd"/>
      <w:r w:rsidRPr="009B32CD">
        <w:rPr>
          <w:rFonts w:ascii="Arial" w:hAnsi="Arial" w:cs="Arial"/>
        </w:rPr>
        <w:t xml:space="preserve"> framework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meningkatkan</w:t>
      </w:r>
      <w:proofErr w:type="spellEnd"/>
      <w:r w:rsidRPr="009B32CD">
        <w:rPr>
          <w:rFonts w:ascii="Arial" w:hAnsi="Arial" w:cs="Arial"/>
        </w:rPr>
        <w:t xml:space="preserve"> </w:t>
      </w:r>
      <w:proofErr w:type="spellStart"/>
      <w:r w:rsidRPr="009B32CD">
        <w:rPr>
          <w:rFonts w:ascii="Arial" w:hAnsi="Arial" w:cs="Arial"/>
        </w:rPr>
        <w:t>kinerja</w:t>
      </w:r>
      <w:proofErr w:type="spellEnd"/>
      <w:r w:rsidRPr="009B32CD">
        <w:rPr>
          <w:rFonts w:ascii="Arial" w:hAnsi="Arial" w:cs="Arial"/>
        </w:rPr>
        <w:t xml:space="preserve"> TI.  </w:t>
      </w:r>
    </w:p>
    <w:p w:rsidR="009B32CD" w:rsidRPr="009B32CD" w:rsidRDefault="009B32CD" w:rsidP="009B32CD">
      <w:pPr>
        <w:tabs>
          <w:tab w:val="num" w:pos="1980"/>
        </w:tabs>
        <w:ind w:left="1980" w:hanging="360"/>
        <w:jc w:val="both"/>
        <w:rPr>
          <w:rFonts w:ascii="Arial" w:hAnsi="Arial" w:cs="Arial"/>
        </w:rPr>
      </w:pPr>
    </w:p>
    <w:p w:rsidR="009B32CD" w:rsidRPr="009B32CD" w:rsidRDefault="009B32CD" w:rsidP="009B32CD">
      <w:pPr>
        <w:tabs>
          <w:tab w:val="num" w:pos="1080"/>
        </w:tabs>
        <w:jc w:val="both"/>
        <w:rPr>
          <w:rFonts w:ascii="Arial" w:hAnsi="Arial" w:cs="Arial"/>
          <w:b/>
        </w:rPr>
      </w:pPr>
      <w:r w:rsidRPr="009B32CD">
        <w:rPr>
          <w:rFonts w:ascii="Arial" w:hAnsi="Arial" w:cs="Arial"/>
          <w:b/>
        </w:rPr>
        <w:t xml:space="preserve">Proses </w:t>
      </w:r>
      <w:r w:rsidRPr="009B32CD">
        <w:rPr>
          <w:rFonts w:ascii="Arial" w:hAnsi="Arial" w:cs="Arial"/>
          <w:b/>
          <w:i/>
        </w:rPr>
        <w:t>Oriented</w:t>
      </w:r>
      <w:r w:rsidRPr="009B32CD">
        <w:rPr>
          <w:rFonts w:ascii="Arial" w:hAnsi="Arial" w:cs="Arial"/>
          <w:b/>
        </w:rPr>
        <w:t xml:space="preserve"> Dari COBIT </w:t>
      </w:r>
    </w:p>
    <w:p w:rsidR="009B32CD" w:rsidRPr="009B32CD" w:rsidRDefault="009B32CD" w:rsidP="009B32CD">
      <w:pPr>
        <w:tabs>
          <w:tab w:val="left" w:pos="1620"/>
          <w:tab w:val="num" w:pos="2880"/>
        </w:tabs>
        <w:jc w:val="both"/>
        <w:rPr>
          <w:rFonts w:ascii="Arial" w:hAnsi="Arial" w:cs="Arial"/>
          <w:b/>
        </w:rPr>
      </w:pPr>
      <w:proofErr w:type="spellStart"/>
      <w:r w:rsidRPr="009B32CD">
        <w:rPr>
          <w:rFonts w:ascii="Arial" w:hAnsi="Arial" w:cs="Arial"/>
          <w:b/>
        </w:rPr>
        <w:t>Pembagian</w:t>
      </w:r>
      <w:proofErr w:type="spellEnd"/>
      <w:r w:rsidRPr="009B32CD">
        <w:rPr>
          <w:rFonts w:ascii="Arial" w:hAnsi="Arial" w:cs="Arial"/>
          <w:b/>
        </w:rPr>
        <w:t xml:space="preserve"> </w:t>
      </w:r>
      <w:proofErr w:type="spellStart"/>
      <w:r w:rsidRPr="009B32CD">
        <w:rPr>
          <w:rFonts w:ascii="Arial" w:hAnsi="Arial" w:cs="Arial"/>
          <w:b/>
        </w:rPr>
        <w:t>Orientasi</w:t>
      </w:r>
      <w:proofErr w:type="spellEnd"/>
      <w:r w:rsidRPr="009B32CD">
        <w:rPr>
          <w:rFonts w:ascii="Arial" w:hAnsi="Arial" w:cs="Arial"/>
          <w:b/>
        </w:rPr>
        <w:t xml:space="preserve"> </w:t>
      </w:r>
    </w:p>
    <w:p w:rsidR="009B32CD" w:rsidRPr="009B32CD" w:rsidRDefault="009B32CD" w:rsidP="009B32CD">
      <w:pPr>
        <w:tabs>
          <w:tab w:val="left" w:pos="2160"/>
        </w:tabs>
        <w:jc w:val="both"/>
        <w:rPr>
          <w:rFonts w:ascii="Arial" w:hAnsi="Arial" w:cs="Arial"/>
        </w:rPr>
      </w:pPr>
      <w:r w:rsidRPr="009B32CD">
        <w:rPr>
          <w:rFonts w:ascii="Arial" w:hAnsi="Arial" w:cs="Arial"/>
        </w:rPr>
        <w:t xml:space="preserve">COBIT </w:t>
      </w:r>
      <w:proofErr w:type="spellStart"/>
      <w:r w:rsidRPr="009B32CD">
        <w:rPr>
          <w:rFonts w:ascii="Arial" w:hAnsi="Arial" w:cs="Arial"/>
        </w:rPr>
        <w:t>mendefinisikan</w:t>
      </w:r>
      <w:proofErr w:type="spellEnd"/>
      <w:r w:rsidRPr="009B32CD">
        <w:rPr>
          <w:rFonts w:ascii="Arial" w:hAnsi="Arial" w:cs="Arial"/>
        </w:rPr>
        <w:t xml:space="preserve"> </w:t>
      </w:r>
      <w:proofErr w:type="spellStart"/>
      <w:r w:rsidRPr="009B32CD">
        <w:rPr>
          <w:rFonts w:ascii="Arial" w:hAnsi="Arial" w:cs="Arial"/>
        </w:rPr>
        <w:t>aktivitas-aktivitas</w:t>
      </w:r>
      <w:proofErr w:type="spellEnd"/>
      <w:r w:rsidRPr="009B32CD">
        <w:rPr>
          <w:rFonts w:ascii="Arial" w:hAnsi="Arial" w:cs="Arial"/>
        </w:rPr>
        <w:t xml:space="preserve"> TI </w:t>
      </w:r>
      <w:proofErr w:type="spellStart"/>
      <w:r w:rsidRPr="009B32CD">
        <w:rPr>
          <w:rFonts w:ascii="Arial" w:hAnsi="Arial" w:cs="Arial"/>
        </w:rPr>
        <w:t>dalam</w:t>
      </w:r>
      <w:proofErr w:type="spellEnd"/>
      <w:r w:rsidRPr="009B32CD">
        <w:rPr>
          <w:rFonts w:ascii="Arial" w:hAnsi="Arial" w:cs="Arial"/>
        </w:rPr>
        <w:t xml:space="preserve"> model proses </w:t>
      </w:r>
      <w:proofErr w:type="spellStart"/>
      <w:r w:rsidRPr="009B32CD">
        <w:rPr>
          <w:rFonts w:ascii="Arial" w:hAnsi="Arial" w:cs="Arial"/>
        </w:rPr>
        <w:t>umum</w:t>
      </w:r>
      <w:proofErr w:type="spellEnd"/>
      <w:r w:rsidRPr="009B32CD">
        <w:rPr>
          <w:rFonts w:ascii="Arial" w:hAnsi="Arial" w:cs="Arial"/>
        </w:rPr>
        <w:t xml:space="preserve">, yang </w:t>
      </w:r>
      <w:proofErr w:type="spellStart"/>
      <w:r w:rsidRPr="009B32CD">
        <w:rPr>
          <w:rFonts w:ascii="Arial" w:hAnsi="Arial" w:cs="Arial"/>
        </w:rPr>
        <w:t>terdiri</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34 </w:t>
      </w:r>
      <w:r w:rsidRPr="009B32CD">
        <w:rPr>
          <w:rFonts w:ascii="Arial" w:hAnsi="Arial" w:cs="Arial"/>
          <w:i/>
        </w:rPr>
        <w:t>high level control objectives</w:t>
      </w:r>
      <w:r w:rsidRPr="009B32CD">
        <w:rPr>
          <w:rFonts w:ascii="Arial" w:hAnsi="Arial" w:cs="Arial"/>
        </w:rPr>
        <w:t xml:space="preserve"> yang </w:t>
      </w:r>
      <w:proofErr w:type="spellStart"/>
      <w:r w:rsidRPr="009B32CD">
        <w:rPr>
          <w:rFonts w:ascii="Arial" w:hAnsi="Arial" w:cs="Arial"/>
        </w:rPr>
        <w:t>tercermin</w:t>
      </w:r>
      <w:proofErr w:type="spellEnd"/>
      <w:r w:rsidRPr="009B32CD">
        <w:rPr>
          <w:rFonts w:ascii="Arial" w:hAnsi="Arial" w:cs="Arial"/>
        </w:rPr>
        <w:t xml:space="preserve"> </w:t>
      </w:r>
      <w:proofErr w:type="spellStart"/>
      <w:r w:rsidRPr="009B32CD">
        <w:rPr>
          <w:rFonts w:ascii="Arial" w:hAnsi="Arial" w:cs="Arial"/>
        </w:rPr>
        <w:t>dalam</w:t>
      </w:r>
      <w:proofErr w:type="spellEnd"/>
      <w:r w:rsidRPr="009B32CD">
        <w:rPr>
          <w:rFonts w:ascii="Arial" w:hAnsi="Arial" w:cs="Arial"/>
        </w:rPr>
        <w:t xml:space="preserve"> 4 domain </w:t>
      </w:r>
      <w:proofErr w:type="spellStart"/>
      <w:r w:rsidRPr="009B32CD">
        <w:rPr>
          <w:rFonts w:ascii="Arial" w:hAnsi="Arial" w:cs="Arial"/>
        </w:rPr>
        <w:t>yaitu</w:t>
      </w:r>
      <w:proofErr w:type="spellEnd"/>
      <w:r w:rsidRPr="009B32CD">
        <w:rPr>
          <w:rFonts w:ascii="Arial" w:hAnsi="Arial" w:cs="Arial"/>
        </w:rPr>
        <w:t xml:space="preserve">: </w:t>
      </w:r>
      <w:proofErr w:type="spellStart"/>
      <w:r w:rsidRPr="009B32CD">
        <w:rPr>
          <w:rFonts w:ascii="Arial" w:hAnsi="Arial" w:cs="Arial"/>
        </w:rPr>
        <w:t>perencanaan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organisasi</w:t>
      </w:r>
      <w:proofErr w:type="spellEnd"/>
      <w:r w:rsidRPr="009B32CD">
        <w:rPr>
          <w:rFonts w:ascii="Arial" w:hAnsi="Arial" w:cs="Arial"/>
        </w:rPr>
        <w:t xml:space="preserve">, </w:t>
      </w:r>
      <w:proofErr w:type="spellStart"/>
      <w:r w:rsidRPr="009B32CD">
        <w:rPr>
          <w:rFonts w:ascii="Arial" w:hAnsi="Arial" w:cs="Arial"/>
        </w:rPr>
        <w:t>perolehan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implementasi</w:t>
      </w:r>
      <w:proofErr w:type="spellEnd"/>
      <w:r w:rsidRPr="009B32CD">
        <w:rPr>
          <w:rFonts w:ascii="Arial" w:hAnsi="Arial" w:cs="Arial"/>
        </w:rPr>
        <w:t xml:space="preserve">, </w:t>
      </w:r>
      <w:proofErr w:type="spellStart"/>
      <w:r w:rsidRPr="009B32CD">
        <w:rPr>
          <w:rFonts w:ascii="Arial" w:hAnsi="Arial" w:cs="Arial"/>
        </w:rPr>
        <w:t>penyampaian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dukungan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monitor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evaluasi</w:t>
      </w:r>
      <w:proofErr w:type="spellEnd"/>
      <w:r w:rsidRPr="009B32CD">
        <w:rPr>
          <w:rFonts w:ascii="Arial" w:hAnsi="Arial" w:cs="Arial"/>
        </w:rPr>
        <w:t xml:space="preserve"> (</w:t>
      </w:r>
      <w:r w:rsidRPr="009B32CD">
        <w:rPr>
          <w:rFonts w:ascii="Arial" w:hAnsi="Arial" w:cs="Arial"/>
          <w:i/>
        </w:rPr>
        <w:t>Plan and Organize</w:t>
      </w:r>
      <w:r w:rsidRPr="009B32CD">
        <w:rPr>
          <w:rFonts w:ascii="Arial" w:hAnsi="Arial" w:cs="Arial"/>
        </w:rPr>
        <w:t xml:space="preserve"> (PO), </w:t>
      </w:r>
      <w:r w:rsidRPr="009B32CD">
        <w:rPr>
          <w:rFonts w:ascii="Arial" w:hAnsi="Arial" w:cs="Arial"/>
          <w:i/>
        </w:rPr>
        <w:t xml:space="preserve">Acquire and Implements </w:t>
      </w:r>
      <w:r w:rsidRPr="009B32CD">
        <w:rPr>
          <w:rFonts w:ascii="Arial" w:hAnsi="Arial" w:cs="Arial"/>
        </w:rPr>
        <w:t xml:space="preserve">(AI), </w:t>
      </w:r>
      <w:r w:rsidRPr="009B32CD">
        <w:rPr>
          <w:rFonts w:ascii="Arial" w:hAnsi="Arial" w:cs="Arial"/>
          <w:i/>
        </w:rPr>
        <w:t xml:space="preserve">Delivery and Support </w:t>
      </w:r>
      <w:r w:rsidRPr="009B32CD">
        <w:rPr>
          <w:rFonts w:ascii="Arial" w:hAnsi="Arial" w:cs="Arial"/>
        </w:rPr>
        <w:t xml:space="preserve">(DS) </w:t>
      </w:r>
      <w:proofErr w:type="spellStart"/>
      <w:r w:rsidRPr="009B32CD">
        <w:rPr>
          <w:rFonts w:ascii="Arial" w:hAnsi="Arial" w:cs="Arial"/>
        </w:rPr>
        <w:t>dan</w:t>
      </w:r>
      <w:proofErr w:type="spellEnd"/>
      <w:r w:rsidRPr="009B32CD">
        <w:rPr>
          <w:rFonts w:ascii="Arial" w:hAnsi="Arial" w:cs="Arial"/>
        </w:rPr>
        <w:t xml:space="preserve"> </w:t>
      </w:r>
      <w:r w:rsidRPr="009B32CD">
        <w:rPr>
          <w:rFonts w:ascii="Arial" w:hAnsi="Arial" w:cs="Arial"/>
          <w:i/>
        </w:rPr>
        <w:t xml:space="preserve">Monitor and Evaluate </w:t>
      </w:r>
      <w:r w:rsidRPr="009B32CD">
        <w:rPr>
          <w:rFonts w:ascii="Arial" w:hAnsi="Arial" w:cs="Arial"/>
        </w:rPr>
        <w:t xml:space="preserve">(ME)). </w:t>
      </w:r>
    </w:p>
    <w:p w:rsidR="009B32CD" w:rsidRPr="009B32CD" w:rsidRDefault="009B32CD" w:rsidP="009B32CD">
      <w:pPr>
        <w:tabs>
          <w:tab w:val="left" w:pos="1260"/>
        </w:tabs>
        <w:ind w:left="1260"/>
        <w:jc w:val="both"/>
        <w:rPr>
          <w:rFonts w:ascii="Arial" w:hAnsi="Arial" w:cs="Arial"/>
          <w:b/>
        </w:rPr>
      </w:pPr>
    </w:p>
    <w:p w:rsidR="009B32CD" w:rsidRPr="009B32CD" w:rsidRDefault="009B32CD" w:rsidP="009B32CD">
      <w:pPr>
        <w:tabs>
          <w:tab w:val="left" w:pos="1620"/>
          <w:tab w:val="num" w:pos="2880"/>
        </w:tabs>
        <w:jc w:val="both"/>
        <w:rPr>
          <w:rFonts w:ascii="Arial" w:hAnsi="Arial" w:cs="Arial"/>
          <w:b/>
        </w:rPr>
      </w:pPr>
      <w:r w:rsidRPr="009B32CD">
        <w:rPr>
          <w:rFonts w:ascii="Arial" w:hAnsi="Arial" w:cs="Arial"/>
          <w:b/>
          <w:i/>
        </w:rPr>
        <w:t>Plan and Organize</w:t>
      </w:r>
      <w:r w:rsidRPr="009B32CD">
        <w:rPr>
          <w:rFonts w:ascii="Arial" w:hAnsi="Arial" w:cs="Arial"/>
          <w:b/>
        </w:rPr>
        <w:t xml:space="preserve"> (PO) </w:t>
      </w:r>
    </w:p>
    <w:p w:rsidR="009B32CD" w:rsidRPr="009B32CD" w:rsidRDefault="009B32CD" w:rsidP="009B32CD">
      <w:pPr>
        <w:tabs>
          <w:tab w:val="left" w:pos="2160"/>
        </w:tabs>
        <w:jc w:val="both"/>
        <w:rPr>
          <w:rFonts w:ascii="Arial" w:hAnsi="Arial" w:cs="Arial"/>
        </w:rPr>
      </w:pPr>
      <w:r w:rsidRPr="009B32CD">
        <w:rPr>
          <w:rFonts w:ascii="Arial" w:hAnsi="Arial" w:cs="Arial"/>
        </w:rPr>
        <w:t xml:space="preserve">Domain </w:t>
      </w:r>
      <w:proofErr w:type="spellStart"/>
      <w:r w:rsidRPr="009B32CD">
        <w:rPr>
          <w:rFonts w:ascii="Arial" w:hAnsi="Arial" w:cs="Arial"/>
        </w:rPr>
        <w:t>ini</w:t>
      </w:r>
      <w:proofErr w:type="spellEnd"/>
      <w:r w:rsidRPr="009B32CD">
        <w:rPr>
          <w:rFonts w:ascii="Arial" w:hAnsi="Arial" w:cs="Arial"/>
        </w:rPr>
        <w:t xml:space="preserve"> </w:t>
      </w:r>
      <w:proofErr w:type="spellStart"/>
      <w:r w:rsidRPr="009B32CD">
        <w:rPr>
          <w:rFonts w:ascii="Arial" w:hAnsi="Arial" w:cs="Arial"/>
        </w:rPr>
        <w:t>mencakup</w:t>
      </w:r>
      <w:proofErr w:type="spellEnd"/>
      <w:r w:rsidRPr="009B32CD">
        <w:rPr>
          <w:rFonts w:ascii="Arial" w:hAnsi="Arial" w:cs="Arial"/>
        </w:rPr>
        <w:t xml:space="preserve"> </w:t>
      </w:r>
      <w:proofErr w:type="spellStart"/>
      <w:r w:rsidRPr="009B32CD">
        <w:rPr>
          <w:rFonts w:ascii="Arial" w:hAnsi="Arial" w:cs="Arial"/>
        </w:rPr>
        <w:t>strategi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taktik</w:t>
      </w:r>
      <w:proofErr w:type="spellEnd"/>
      <w:r w:rsidRPr="009B32CD">
        <w:rPr>
          <w:rFonts w:ascii="Arial" w:hAnsi="Arial" w:cs="Arial"/>
        </w:rPr>
        <w:t xml:space="preserve">, </w:t>
      </w:r>
      <w:proofErr w:type="spellStart"/>
      <w:r w:rsidRPr="009B32CD">
        <w:rPr>
          <w:rFonts w:ascii="Arial" w:hAnsi="Arial" w:cs="Arial"/>
        </w:rPr>
        <w:t>serta</w:t>
      </w:r>
      <w:proofErr w:type="spellEnd"/>
      <w:r w:rsidRPr="009B32CD">
        <w:rPr>
          <w:rFonts w:ascii="Arial" w:hAnsi="Arial" w:cs="Arial"/>
        </w:rPr>
        <w:t xml:space="preserve"> </w:t>
      </w:r>
      <w:proofErr w:type="spellStart"/>
      <w:r w:rsidRPr="009B32CD">
        <w:rPr>
          <w:rFonts w:ascii="Arial" w:hAnsi="Arial" w:cs="Arial"/>
        </w:rPr>
        <w:t>difokuskan</w:t>
      </w:r>
      <w:proofErr w:type="spellEnd"/>
      <w:r w:rsidRPr="009B32CD">
        <w:rPr>
          <w:rFonts w:ascii="Arial" w:hAnsi="Arial" w:cs="Arial"/>
        </w:rPr>
        <w:t xml:space="preserve"> </w:t>
      </w:r>
      <w:proofErr w:type="spellStart"/>
      <w:r w:rsidRPr="009B32CD">
        <w:rPr>
          <w:rFonts w:ascii="Arial" w:hAnsi="Arial" w:cs="Arial"/>
        </w:rPr>
        <w:t>pada</w:t>
      </w:r>
      <w:proofErr w:type="spellEnd"/>
      <w:r w:rsidRPr="009B32CD">
        <w:rPr>
          <w:rFonts w:ascii="Arial" w:hAnsi="Arial" w:cs="Arial"/>
        </w:rPr>
        <w:t xml:space="preserve"> </w:t>
      </w:r>
      <w:proofErr w:type="spellStart"/>
      <w:r w:rsidRPr="009B32CD">
        <w:rPr>
          <w:rFonts w:ascii="Arial" w:hAnsi="Arial" w:cs="Arial"/>
        </w:rPr>
        <w:t>penentuan</w:t>
      </w:r>
      <w:proofErr w:type="spellEnd"/>
      <w:r w:rsidRPr="009B32CD">
        <w:rPr>
          <w:rFonts w:ascii="Arial" w:hAnsi="Arial" w:cs="Arial"/>
        </w:rPr>
        <w:t xml:space="preserve"> </w:t>
      </w:r>
      <w:proofErr w:type="spellStart"/>
      <w:r w:rsidRPr="009B32CD">
        <w:rPr>
          <w:rFonts w:ascii="Arial" w:hAnsi="Arial" w:cs="Arial"/>
        </w:rPr>
        <w:t>arah</w:t>
      </w:r>
      <w:proofErr w:type="spellEnd"/>
      <w:r w:rsidRPr="009B32CD">
        <w:rPr>
          <w:rFonts w:ascii="Arial" w:hAnsi="Arial" w:cs="Arial"/>
        </w:rPr>
        <w:t xml:space="preserve"> TI yang </w:t>
      </w:r>
      <w:proofErr w:type="spellStart"/>
      <w:r w:rsidRPr="009B32CD">
        <w:rPr>
          <w:rFonts w:ascii="Arial" w:hAnsi="Arial" w:cs="Arial"/>
        </w:rPr>
        <w:t>dapat</w:t>
      </w:r>
      <w:proofErr w:type="spellEnd"/>
      <w:r w:rsidRPr="009B32CD">
        <w:rPr>
          <w:rFonts w:ascii="Arial" w:hAnsi="Arial" w:cs="Arial"/>
        </w:rPr>
        <w:t xml:space="preserve"> </w:t>
      </w:r>
      <w:proofErr w:type="spellStart"/>
      <w:r w:rsidRPr="009B32CD">
        <w:rPr>
          <w:rFonts w:ascii="Arial" w:hAnsi="Arial" w:cs="Arial"/>
        </w:rPr>
        <w:t>memberikan</w:t>
      </w:r>
      <w:proofErr w:type="spellEnd"/>
      <w:r w:rsidRPr="009B32CD">
        <w:rPr>
          <w:rFonts w:ascii="Arial" w:hAnsi="Arial" w:cs="Arial"/>
        </w:rPr>
        <w:t xml:space="preserve"> </w:t>
      </w:r>
      <w:proofErr w:type="spellStart"/>
      <w:r w:rsidRPr="009B32CD">
        <w:rPr>
          <w:rFonts w:ascii="Arial" w:hAnsi="Arial" w:cs="Arial"/>
        </w:rPr>
        <w:t>kontribusi</w:t>
      </w:r>
      <w:proofErr w:type="spellEnd"/>
      <w:r w:rsidRPr="009B32CD">
        <w:rPr>
          <w:rFonts w:ascii="Arial" w:hAnsi="Arial" w:cs="Arial"/>
        </w:rPr>
        <w:t xml:space="preserve"> </w:t>
      </w:r>
      <w:proofErr w:type="spellStart"/>
      <w:r w:rsidRPr="009B32CD">
        <w:rPr>
          <w:rFonts w:ascii="Arial" w:hAnsi="Arial" w:cs="Arial"/>
        </w:rPr>
        <w:t>terbaik</w:t>
      </w:r>
      <w:proofErr w:type="spellEnd"/>
      <w:r w:rsidRPr="009B32CD">
        <w:rPr>
          <w:rFonts w:ascii="Arial" w:hAnsi="Arial" w:cs="Arial"/>
        </w:rPr>
        <w:t xml:space="preserve"> </w:t>
      </w: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pencapaian</w:t>
      </w:r>
      <w:proofErr w:type="spellEnd"/>
      <w:r w:rsidRPr="009B32CD">
        <w:rPr>
          <w:rFonts w:ascii="Arial" w:hAnsi="Arial" w:cs="Arial"/>
        </w:rPr>
        <w:t xml:space="preserve"> </w:t>
      </w:r>
      <w:proofErr w:type="spellStart"/>
      <w:r w:rsidRPr="009B32CD">
        <w:rPr>
          <w:rFonts w:ascii="Arial" w:hAnsi="Arial" w:cs="Arial"/>
        </w:rPr>
        <w:t>tujuan-tujuan</w:t>
      </w:r>
      <w:proofErr w:type="spellEnd"/>
      <w:r w:rsidRPr="009B32CD">
        <w:rPr>
          <w:rFonts w:ascii="Arial" w:hAnsi="Arial" w:cs="Arial"/>
        </w:rPr>
        <w:t xml:space="preserve"> </w:t>
      </w:r>
      <w:proofErr w:type="spellStart"/>
      <w:r w:rsidRPr="009B32CD">
        <w:rPr>
          <w:rFonts w:ascii="Arial" w:hAnsi="Arial" w:cs="Arial"/>
        </w:rPr>
        <w:t>bisnis</w:t>
      </w:r>
      <w:proofErr w:type="spellEnd"/>
      <w:r w:rsidRPr="009B32CD">
        <w:rPr>
          <w:rFonts w:ascii="Arial" w:hAnsi="Arial" w:cs="Arial"/>
        </w:rPr>
        <w:t xml:space="preserve"> (business objective) </w:t>
      </w:r>
      <w:proofErr w:type="spellStart"/>
      <w:r w:rsidRPr="009B32CD">
        <w:rPr>
          <w:rFonts w:ascii="Arial" w:hAnsi="Arial" w:cs="Arial"/>
        </w:rPr>
        <w:t>lebih</w:t>
      </w:r>
      <w:proofErr w:type="spellEnd"/>
      <w:r w:rsidRPr="009B32CD">
        <w:rPr>
          <w:rFonts w:ascii="Arial" w:hAnsi="Arial" w:cs="Arial"/>
        </w:rPr>
        <w:t xml:space="preserve"> </w:t>
      </w:r>
      <w:proofErr w:type="spellStart"/>
      <w:r w:rsidRPr="009B32CD">
        <w:rPr>
          <w:rFonts w:ascii="Arial" w:hAnsi="Arial" w:cs="Arial"/>
        </w:rPr>
        <w:t>lanjut</w:t>
      </w:r>
      <w:proofErr w:type="spellEnd"/>
      <w:r w:rsidRPr="009B32CD">
        <w:rPr>
          <w:rFonts w:ascii="Arial" w:hAnsi="Arial" w:cs="Arial"/>
        </w:rPr>
        <w:t xml:space="preserve">, </w:t>
      </w:r>
      <w:proofErr w:type="spellStart"/>
      <w:r w:rsidRPr="009B32CD">
        <w:rPr>
          <w:rFonts w:ascii="Arial" w:hAnsi="Arial" w:cs="Arial"/>
        </w:rPr>
        <w:t>realisasi</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strategi</w:t>
      </w:r>
      <w:proofErr w:type="spellEnd"/>
      <w:r w:rsidRPr="009B32CD">
        <w:rPr>
          <w:rFonts w:ascii="Arial" w:hAnsi="Arial" w:cs="Arial"/>
        </w:rPr>
        <w:t xml:space="preserve"> yang </w:t>
      </w:r>
      <w:proofErr w:type="spellStart"/>
      <w:r w:rsidRPr="009B32CD">
        <w:rPr>
          <w:rFonts w:ascii="Arial" w:hAnsi="Arial" w:cs="Arial"/>
        </w:rPr>
        <w:t>merupakan</w:t>
      </w:r>
      <w:proofErr w:type="spellEnd"/>
      <w:r w:rsidRPr="009B32CD">
        <w:rPr>
          <w:rFonts w:ascii="Arial" w:hAnsi="Arial" w:cs="Arial"/>
        </w:rPr>
        <w:t xml:space="preserve"> </w:t>
      </w:r>
      <w:proofErr w:type="spellStart"/>
      <w:r w:rsidRPr="009B32CD">
        <w:rPr>
          <w:rFonts w:ascii="Arial" w:hAnsi="Arial" w:cs="Arial"/>
        </w:rPr>
        <w:t>penjabaran</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visi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misi</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perlu</w:t>
      </w:r>
      <w:proofErr w:type="spellEnd"/>
      <w:r w:rsidRPr="009B32CD">
        <w:rPr>
          <w:rFonts w:ascii="Arial" w:hAnsi="Arial" w:cs="Arial"/>
        </w:rPr>
        <w:t xml:space="preserve">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direncanakan</w:t>
      </w:r>
      <w:proofErr w:type="spellEnd"/>
      <w:r w:rsidRPr="009B32CD">
        <w:rPr>
          <w:rFonts w:ascii="Arial" w:hAnsi="Arial" w:cs="Arial"/>
        </w:rPr>
        <w:t xml:space="preserve">, </w:t>
      </w:r>
      <w:proofErr w:type="spellStart"/>
      <w:r w:rsidRPr="009B32CD">
        <w:rPr>
          <w:rFonts w:ascii="Arial" w:hAnsi="Arial" w:cs="Arial"/>
        </w:rPr>
        <w:t>dikomunikasikan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diatur</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perspektif</w:t>
      </w:r>
      <w:proofErr w:type="spellEnd"/>
      <w:r w:rsidRPr="009B32CD">
        <w:rPr>
          <w:rFonts w:ascii="Arial" w:hAnsi="Arial" w:cs="Arial"/>
        </w:rPr>
        <w:t xml:space="preserve"> yang </w:t>
      </w:r>
      <w:proofErr w:type="spellStart"/>
      <w:r w:rsidRPr="009B32CD">
        <w:rPr>
          <w:rFonts w:ascii="Arial" w:hAnsi="Arial" w:cs="Arial"/>
        </w:rPr>
        <w:t>berbeda</w:t>
      </w:r>
      <w:proofErr w:type="spellEnd"/>
      <w:r w:rsidRPr="009B32CD">
        <w:rPr>
          <w:rFonts w:ascii="Arial" w:hAnsi="Arial" w:cs="Arial"/>
        </w:rPr>
        <w:t xml:space="preserve">. </w:t>
      </w:r>
      <w:proofErr w:type="spellStart"/>
      <w:proofErr w:type="gram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demikian</w:t>
      </w:r>
      <w:proofErr w:type="spellEnd"/>
      <w:r w:rsidRPr="009B32CD">
        <w:rPr>
          <w:rFonts w:ascii="Arial" w:hAnsi="Arial" w:cs="Arial"/>
        </w:rPr>
        <w:t xml:space="preserve">, </w:t>
      </w:r>
      <w:proofErr w:type="spellStart"/>
      <w:r w:rsidRPr="009B32CD">
        <w:rPr>
          <w:rFonts w:ascii="Arial" w:hAnsi="Arial" w:cs="Arial"/>
        </w:rPr>
        <w:t>diperlukan</w:t>
      </w:r>
      <w:proofErr w:type="spellEnd"/>
      <w:r w:rsidRPr="009B32CD">
        <w:rPr>
          <w:rFonts w:ascii="Arial" w:hAnsi="Arial" w:cs="Arial"/>
        </w:rPr>
        <w:t xml:space="preserve"> </w:t>
      </w:r>
      <w:proofErr w:type="spellStart"/>
      <w:r w:rsidRPr="009B32CD">
        <w:rPr>
          <w:rFonts w:ascii="Arial" w:hAnsi="Arial" w:cs="Arial"/>
        </w:rPr>
        <w:t>keterlibatan</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keseluruhan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juga</w:t>
      </w:r>
      <w:proofErr w:type="spellEnd"/>
      <w:r w:rsidRPr="009B32CD">
        <w:rPr>
          <w:rFonts w:ascii="Arial" w:hAnsi="Arial" w:cs="Arial"/>
        </w:rPr>
        <w:t xml:space="preserve"> </w:t>
      </w:r>
      <w:proofErr w:type="spellStart"/>
      <w:r w:rsidRPr="009B32CD">
        <w:rPr>
          <w:rFonts w:ascii="Arial" w:hAnsi="Arial" w:cs="Arial"/>
        </w:rPr>
        <w:t>teknologi</w:t>
      </w:r>
      <w:proofErr w:type="spellEnd"/>
      <w:r w:rsidRPr="009B32CD">
        <w:rPr>
          <w:rFonts w:ascii="Arial" w:hAnsi="Arial" w:cs="Arial"/>
        </w:rPr>
        <w:t xml:space="preserve"> </w:t>
      </w:r>
      <w:proofErr w:type="spellStart"/>
      <w:r w:rsidRPr="009B32CD">
        <w:rPr>
          <w:rFonts w:ascii="Arial" w:hAnsi="Arial" w:cs="Arial"/>
        </w:rPr>
        <w:t>infrastruktur</w:t>
      </w:r>
      <w:proofErr w:type="spellEnd"/>
      <w:r w:rsidRPr="009B32CD">
        <w:rPr>
          <w:rFonts w:ascii="Arial" w:hAnsi="Arial" w:cs="Arial"/>
        </w:rPr>
        <w:t>.</w:t>
      </w:r>
      <w:proofErr w:type="gramEnd"/>
      <w:r w:rsidRPr="009B32CD">
        <w:rPr>
          <w:rFonts w:ascii="Arial" w:hAnsi="Arial" w:cs="Arial"/>
        </w:rPr>
        <w:t xml:space="preserve">  </w:t>
      </w:r>
    </w:p>
    <w:p w:rsidR="009B32CD" w:rsidRPr="009B32CD" w:rsidRDefault="009B32CD" w:rsidP="009B32CD">
      <w:pPr>
        <w:tabs>
          <w:tab w:val="left" w:pos="2160"/>
        </w:tabs>
        <w:jc w:val="both"/>
        <w:rPr>
          <w:rFonts w:ascii="Arial" w:hAnsi="Arial" w:cs="Arial"/>
        </w:rPr>
      </w:pPr>
      <w:r w:rsidRPr="009B32CD">
        <w:rPr>
          <w:rFonts w:ascii="Arial" w:hAnsi="Arial" w:cs="Arial"/>
        </w:rPr>
        <w:t xml:space="preserve">Domain </w:t>
      </w:r>
      <w:r w:rsidRPr="009B32CD">
        <w:rPr>
          <w:rFonts w:ascii="Arial" w:hAnsi="Arial" w:cs="Arial"/>
          <w:i/>
        </w:rPr>
        <w:t xml:space="preserve">Plan and Organize </w:t>
      </w:r>
      <w:r w:rsidRPr="009B32CD">
        <w:rPr>
          <w:rFonts w:ascii="Arial" w:hAnsi="Arial" w:cs="Arial"/>
        </w:rPr>
        <w:t xml:space="preserve">(PO) </w:t>
      </w:r>
      <w:proofErr w:type="spellStart"/>
      <w:r w:rsidRPr="009B32CD">
        <w:rPr>
          <w:rFonts w:ascii="Arial" w:hAnsi="Arial" w:cs="Arial"/>
        </w:rPr>
        <w:t>terdiri</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10 </w:t>
      </w:r>
      <w:proofErr w:type="spellStart"/>
      <w:r w:rsidRPr="009B32CD">
        <w:rPr>
          <w:rFonts w:ascii="Arial" w:hAnsi="Arial" w:cs="Arial"/>
        </w:rPr>
        <w:t>macam</w:t>
      </w:r>
      <w:proofErr w:type="spellEnd"/>
      <w:r w:rsidRPr="009B32CD">
        <w:rPr>
          <w:rFonts w:ascii="Arial" w:hAnsi="Arial" w:cs="Arial"/>
        </w:rPr>
        <w:t xml:space="preserve"> proses, </w:t>
      </w:r>
      <w:proofErr w:type="spellStart"/>
      <w:r w:rsidRPr="009B32CD">
        <w:rPr>
          <w:rFonts w:ascii="Arial" w:hAnsi="Arial" w:cs="Arial"/>
        </w:rPr>
        <w:t>yaitu</w:t>
      </w:r>
      <w:proofErr w:type="spellEnd"/>
      <w:r w:rsidRPr="009B32CD">
        <w:rPr>
          <w:rFonts w:ascii="Arial" w:hAnsi="Arial" w:cs="Arial"/>
        </w:rPr>
        <w:t xml:space="preserve">: </w:t>
      </w:r>
    </w:p>
    <w:p w:rsidR="009B32CD" w:rsidRPr="009B32CD" w:rsidRDefault="009B32CD" w:rsidP="009B32CD">
      <w:pPr>
        <w:ind w:left="1260"/>
        <w:jc w:val="both"/>
        <w:rPr>
          <w:rFonts w:ascii="Arial" w:hAnsi="Arial" w:cs="Arial"/>
        </w:rPr>
      </w:pPr>
    </w:p>
    <w:p w:rsidR="009B32CD" w:rsidRPr="009B32CD" w:rsidRDefault="009B32CD" w:rsidP="009B32CD">
      <w:pPr>
        <w:numPr>
          <w:ilvl w:val="0"/>
          <w:numId w:val="7"/>
        </w:numPr>
        <w:tabs>
          <w:tab w:val="clear" w:pos="3060"/>
          <w:tab w:val="num" w:pos="1980"/>
          <w:tab w:val="left" w:pos="2520"/>
        </w:tabs>
        <w:ind w:left="1980"/>
        <w:jc w:val="both"/>
        <w:rPr>
          <w:rFonts w:ascii="Arial" w:hAnsi="Arial" w:cs="Arial"/>
          <w:lang w:val="it-IT"/>
        </w:rPr>
      </w:pPr>
      <w:r w:rsidRPr="009B32CD">
        <w:rPr>
          <w:rFonts w:ascii="Arial" w:hAnsi="Arial" w:cs="Arial"/>
          <w:lang w:val="it-IT"/>
        </w:rPr>
        <w:t>PO1</w:t>
      </w:r>
      <w:r w:rsidRPr="009B32CD">
        <w:rPr>
          <w:rFonts w:ascii="Arial" w:hAnsi="Arial" w:cs="Arial"/>
          <w:lang w:val="it-IT"/>
        </w:rPr>
        <w:tab/>
        <w:t>Mendefinisikan rencana strategi TI</w:t>
      </w:r>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PO2</w:t>
      </w:r>
      <w:r w:rsidRPr="009B32CD">
        <w:rPr>
          <w:rFonts w:ascii="Arial" w:hAnsi="Arial" w:cs="Arial"/>
        </w:rPr>
        <w:tab/>
      </w:r>
      <w:proofErr w:type="spellStart"/>
      <w:r w:rsidRPr="009B32CD">
        <w:rPr>
          <w:rFonts w:ascii="Arial" w:hAnsi="Arial" w:cs="Arial"/>
        </w:rPr>
        <w:t>Mendefinisikan</w:t>
      </w:r>
      <w:proofErr w:type="spellEnd"/>
      <w:r w:rsidRPr="009B32CD">
        <w:rPr>
          <w:rFonts w:ascii="Arial" w:hAnsi="Arial" w:cs="Arial"/>
        </w:rPr>
        <w:t xml:space="preserve"> </w:t>
      </w:r>
      <w:proofErr w:type="spellStart"/>
      <w:r w:rsidRPr="009B32CD">
        <w:rPr>
          <w:rFonts w:ascii="Arial" w:hAnsi="Arial" w:cs="Arial"/>
        </w:rPr>
        <w:t>arsitektur</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PO3</w:t>
      </w:r>
      <w:r w:rsidRPr="009B32CD">
        <w:rPr>
          <w:rFonts w:ascii="Arial" w:hAnsi="Arial" w:cs="Arial"/>
        </w:rPr>
        <w:tab/>
      </w:r>
      <w:proofErr w:type="spellStart"/>
      <w:r w:rsidRPr="009B32CD">
        <w:rPr>
          <w:rFonts w:ascii="Arial" w:hAnsi="Arial" w:cs="Arial"/>
        </w:rPr>
        <w:t>Menentukan</w:t>
      </w:r>
      <w:proofErr w:type="spellEnd"/>
      <w:r w:rsidRPr="009B32CD">
        <w:rPr>
          <w:rFonts w:ascii="Arial" w:hAnsi="Arial" w:cs="Arial"/>
        </w:rPr>
        <w:t xml:space="preserve"> </w:t>
      </w:r>
      <w:proofErr w:type="spellStart"/>
      <w:r w:rsidRPr="009B32CD">
        <w:rPr>
          <w:rFonts w:ascii="Arial" w:hAnsi="Arial" w:cs="Arial"/>
        </w:rPr>
        <w:t>arahan</w:t>
      </w:r>
      <w:proofErr w:type="spellEnd"/>
      <w:r w:rsidRPr="009B32CD">
        <w:rPr>
          <w:rFonts w:ascii="Arial" w:hAnsi="Arial" w:cs="Arial"/>
        </w:rPr>
        <w:t xml:space="preserve"> </w:t>
      </w:r>
      <w:proofErr w:type="spellStart"/>
      <w:r w:rsidRPr="009B32CD">
        <w:rPr>
          <w:rFonts w:ascii="Arial" w:hAnsi="Arial" w:cs="Arial"/>
        </w:rPr>
        <w:t>teknologi</w:t>
      </w:r>
      <w:proofErr w:type="spellEnd"/>
    </w:p>
    <w:p w:rsidR="009B32CD" w:rsidRPr="009B32CD" w:rsidRDefault="009B32CD" w:rsidP="009B32CD">
      <w:pPr>
        <w:numPr>
          <w:ilvl w:val="0"/>
          <w:numId w:val="7"/>
        </w:numPr>
        <w:tabs>
          <w:tab w:val="clear" w:pos="3060"/>
          <w:tab w:val="num" w:pos="1980"/>
          <w:tab w:val="left" w:pos="2520"/>
        </w:tabs>
        <w:ind w:left="2520" w:hanging="720"/>
        <w:jc w:val="both"/>
        <w:rPr>
          <w:rFonts w:ascii="Arial" w:hAnsi="Arial" w:cs="Arial"/>
        </w:rPr>
      </w:pPr>
      <w:r w:rsidRPr="009B32CD">
        <w:rPr>
          <w:rFonts w:ascii="Arial" w:hAnsi="Arial" w:cs="Arial"/>
        </w:rPr>
        <w:lastRenderedPageBreak/>
        <w:t>PO4</w:t>
      </w:r>
      <w:r w:rsidRPr="009B32CD">
        <w:rPr>
          <w:rFonts w:ascii="Arial" w:hAnsi="Arial" w:cs="Arial"/>
        </w:rPr>
        <w:tab/>
      </w:r>
      <w:proofErr w:type="spellStart"/>
      <w:r w:rsidRPr="009B32CD">
        <w:rPr>
          <w:rFonts w:ascii="Arial" w:hAnsi="Arial" w:cs="Arial"/>
        </w:rPr>
        <w:t>Mendefinisikan</w:t>
      </w:r>
      <w:proofErr w:type="spellEnd"/>
      <w:r w:rsidRPr="009B32CD">
        <w:rPr>
          <w:rFonts w:ascii="Arial" w:hAnsi="Arial" w:cs="Arial"/>
        </w:rPr>
        <w:t xml:space="preserve"> proses TI,   </w:t>
      </w:r>
      <w:proofErr w:type="spellStart"/>
      <w:r w:rsidRPr="009B32CD">
        <w:rPr>
          <w:rFonts w:ascii="Arial" w:hAnsi="Arial" w:cs="Arial"/>
        </w:rPr>
        <w:t>organisasi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keterhubungannya</w:t>
      </w:r>
      <w:proofErr w:type="spellEnd"/>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PO5</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investasi</w:t>
      </w:r>
      <w:proofErr w:type="spellEnd"/>
      <w:r w:rsidRPr="009B32CD">
        <w:rPr>
          <w:rFonts w:ascii="Arial" w:hAnsi="Arial" w:cs="Arial"/>
        </w:rPr>
        <w:t xml:space="preserve"> TI</w:t>
      </w:r>
    </w:p>
    <w:p w:rsidR="009B32CD" w:rsidRPr="009B32CD" w:rsidRDefault="009B32CD" w:rsidP="009B32CD">
      <w:pPr>
        <w:numPr>
          <w:ilvl w:val="0"/>
          <w:numId w:val="7"/>
        </w:numPr>
        <w:tabs>
          <w:tab w:val="clear" w:pos="3060"/>
          <w:tab w:val="num" w:pos="1980"/>
          <w:tab w:val="left" w:pos="2520"/>
        </w:tabs>
        <w:ind w:left="2520" w:hanging="720"/>
        <w:jc w:val="both"/>
        <w:rPr>
          <w:rFonts w:ascii="Arial" w:hAnsi="Arial" w:cs="Arial"/>
        </w:rPr>
      </w:pPr>
      <w:r w:rsidRPr="009B32CD">
        <w:rPr>
          <w:rFonts w:ascii="Arial" w:hAnsi="Arial" w:cs="Arial"/>
        </w:rPr>
        <w:t>PO6</w:t>
      </w:r>
      <w:r w:rsidRPr="009B32CD">
        <w:rPr>
          <w:rFonts w:ascii="Arial" w:hAnsi="Arial" w:cs="Arial"/>
        </w:rPr>
        <w:tab/>
      </w:r>
      <w:proofErr w:type="spellStart"/>
      <w:r w:rsidRPr="009B32CD">
        <w:rPr>
          <w:rFonts w:ascii="Arial" w:hAnsi="Arial" w:cs="Arial"/>
        </w:rPr>
        <w:t>Mengkomunikasikan</w:t>
      </w:r>
      <w:proofErr w:type="spellEnd"/>
      <w:r w:rsidRPr="009B32CD">
        <w:rPr>
          <w:rFonts w:ascii="Arial" w:hAnsi="Arial" w:cs="Arial"/>
        </w:rPr>
        <w:t xml:space="preserve"> </w:t>
      </w:r>
      <w:proofErr w:type="spellStart"/>
      <w:r w:rsidRPr="009B32CD">
        <w:rPr>
          <w:rFonts w:ascii="Arial" w:hAnsi="Arial" w:cs="Arial"/>
        </w:rPr>
        <w:t>tujuan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arahan</w:t>
      </w:r>
      <w:proofErr w:type="spellEnd"/>
      <w:r w:rsidRPr="009B32CD">
        <w:rPr>
          <w:rFonts w:ascii="Arial" w:hAnsi="Arial" w:cs="Arial"/>
        </w:rPr>
        <w:t xml:space="preserve"> </w:t>
      </w:r>
      <w:proofErr w:type="spellStart"/>
      <w:r w:rsidRPr="009B32CD">
        <w:rPr>
          <w:rFonts w:ascii="Arial" w:hAnsi="Arial" w:cs="Arial"/>
        </w:rPr>
        <w:t>manajemen</w:t>
      </w:r>
      <w:proofErr w:type="spellEnd"/>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PO7</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TI</w:t>
      </w:r>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PO8</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kualitas</w:t>
      </w:r>
      <w:proofErr w:type="spellEnd"/>
      <w:r w:rsidRPr="009B32CD">
        <w:rPr>
          <w:rFonts w:ascii="Arial" w:hAnsi="Arial" w:cs="Arial"/>
        </w:rPr>
        <w:t xml:space="preserve"> </w:t>
      </w:r>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PO9</w:t>
      </w:r>
      <w:r w:rsidRPr="009B32CD">
        <w:rPr>
          <w:rFonts w:ascii="Arial" w:hAnsi="Arial" w:cs="Arial"/>
        </w:rPr>
        <w:tab/>
      </w:r>
      <w:proofErr w:type="spellStart"/>
      <w:r w:rsidRPr="009B32CD">
        <w:rPr>
          <w:rFonts w:ascii="Arial" w:hAnsi="Arial" w:cs="Arial"/>
        </w:rPr>
        <w:t>Menaksir</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mengelola</w:t>
      </w:r>
      <w:proofErr w:type="spellEnd"/>
      <w:r w:rsidRPr="009B32CD">
        <w:rPr>
          <w:rFonts w:ascii="Arial" w:hAnsi="Arial" w:cs="Arial"/>
        </w:rPr>
        <w:t xml:space="preserve"> TI</w:t>
      </w:r>
    </w:p>
    <w:p w:rsidR="009B32CD" w:rsidRPr="009B32CD" w:rsidRDefault="009B32CD" w:rsidP="009B32CD">
      <w:pPr>
        <w:numPr>
          <w:ilvl w:val="0"/>
          <w:numId w:val="7"/>
        </w:numPr>
        <w:tabs>
          <w:tab w:val="clear" w:pos="3060"/>
          <w:tab w:val="num" w:pos="1980"/>
          <w:tab w:val="left" w:pos="2520"/>
        </w:tabs>
        <w:ind w:left="1980"/>
        <w:jc w:val="both"/>
        <w:rPr>
          <w:rFonts w:ascii="Arial" w:hAnsi="Arial" w:cs="Arial"/>
        </w:rPr>
      </w:pPr>
      <w:r w:rsidRPr="009B32CD">
        <w:rPr>
          <w:rFonts w:ascii="Arial" w:hAnsi="Arial" w:cs="Arial"/>
        </w:rPr>
        <w:t>PO10</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proyek</w:t>
      </w:r>
      <w:proofErr w:type="spellEnd"/>
      <w:r w:rsidRPr="009B32CD">
        <w:rPr>
          <w:rFonts w:ascii="Arial" w:hAnsi="Arial" w:cs="Arial"/>
        </w:rPr>
        <w:t xml:space="preserve"> </w:t>
      </w:r>
    </w:p>
    <w:p w:rsidR="009B32CD" w:rsidRPr="009B32CD" w:rsidRDefault="009B32CD" w:rsidP="009B32CD">
      <w:pPr>
        <w:tabs>
          <w:tab w:val="left" w:pos="1260"/>
        </w:tabs>
        <w:ind w:left="1260"/>
        <w:jc w:val="both"/>
        <w:rPr>
          <w:rFonts w:ascii="Arial" w:hAnsi="Arial" w:cs="Arial"/>
        </w:rPr>
      </w:pPr>
    </w:p>
    <w:p w:rsidR="009B32CD" w:rsidRPr="009B32CD" w:rsidRDefault="009B32CD" w:rsidP="009B32CD">
      <w:pPr>
        <w:tabs>
          <w:tab w:val="left" w:pos="1620"/>
          <w:tab w:val="num" w:pos="2880"/>
        </w:tabs>
        <w:jc w:val="both"/>
        <w:rPr>
          <w:rFonts w:ascii="Arial" w:hAnsi="Arial" w:cs="Arial"/>
          <w:b/>
        </w:rPr>
      </w:pPr>
      <w:r w:rsidRPr="009B32CD">
        <w:rPr>
          <w:rFonts w:ascii="Arial" w:hAnsi="Arial" w:cs="Arial"/>
          <w:b/>
          <w:i/>
        </w:rPr>
        <w:t xml:space="preserve">Acquire and Implements </w:t>
      </w:r>
      <w:r w:rsidRPr="009B32CD">
        <w:rPr>
          <w:rFonts w:ascii="Arial" w:hAnsi="Arial" w:cs="Arial"/>
          <w:b/>
        </w:rPr>
        <w:t xml:space="preserve">(AI) </w:t>
      </w:r>
    </w:p>
    <w:p w:rsidR="009B32CD" w:rsidRPr="009B32CD" w:rsidRDefault="009B32CD" w:rsidP="009B32CD">
      <w:pPr>
        <w:tabs>
          <w:tab w:val="left" w:pos="2160"/>
        </w:tabs>
        <w:jc w:val="both"/>
        <w:rPr>
          <w:rFonts w:ascii="Arial" w:hAnsi="Arial" w:cs="Arial"/>
        </w:rPr>
      </w:pP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merealisasikan</w:t>
      </w:r>
      <w:proofErr w:type="spellEnd"/>
      <w:r w:rsidRPr="009B32CD">
        <w:rPr>
          <w:rFonts w:ascii="Arial" w:hAnsi="Arial" w:cs="Arial"/>
        </w:rPr>
        <w:t xml:space="preserve"> </w:t>
      </w:r>
      <w:proofErr w:type="spellStart"/>
      <w:r w:rsidRPr="009B32CD">
        <w:rPr>
          <w:rFonts w:ascii="Arial" w:hAnsi="Arial" w:cs="Arial"/>
        </w:rPr>
        <w:t>strategi</w:t>
      </w:r>
      <w:proofErr w:type="spellEnd"/>
      <w:r w:rsidRPr="009B32CD">
        <w:rPr>
          <w:rFonts w:ascii="Arial" w:hAnsi="Arial" w:cs="Arial"/>
        </w:rPr>
        <w:t xml:space="preserve"> TI, </w:t>
      </w:r>
      <w:proofErr w:type="spellStart"/>
      <w:r w:rsidRPr="009B32CD">
        <w:rPr>
          <w:rFonts w:ascii="Arial" w:hAnsi="Arial" w:cs="Arial"/>
        </w:rPr>
        <w:t>solusi</w:t>
      </w:r>
      <w:proofErr w:type="spellEnd"/>
      <w:r w:rsidRPr="009B32CD">
        <w:rPr>
          <w:rFonts w:ascii="Arial" w:hAnsi="Arial" w:cs="Arial"/>
        </w:rPr>
        <w:t xml:space="preserve"> TI </w:t>
      </w:r>
      <w:proofErr w:type="spellStart"/>
      <w:r w:rsidRPr="009B32CD">
        <w:rPr>
          <w:rFonts w:ascii="Arial" w:hAnsi="Arial" w:cs="Arial"/>
        </w:rPr>
        <w:t>perlu</w:t>
      </w:r>
      <w:proofErr w:type="spellEnd"/>
      <w:r w:rsidRPr="009B32CD">
        <w:rPr>
          <w:rFonts w:ascii="Arial" w:hAnsi="Arial" w:cs="Arial"/>
        </w:rPr>
        <w:t xml:space="preserve"> </w:t>
      </w:r>
      <w:proofErr w:type="spellStart"/>
      <w:r w:rsidRPr="009B32CD">
        <w:rPr>
          <w:rFonts w:ascii="Arial" w:hAnsi="Arial" w:cs="Arial"/>
        </w:rPr>
        <w:t>didefinisikan</w:t>
      </w:r>
      <w:proofErr w:type="spellEnd"/>
      <w:r w:rsidRPr="009B32CD">
        <w:rPr>
          <w:rFonts w:ascii="Arial" w:hAnsi="Arial" w:cs="Arial"/>
        </w:rPr>
        <w:t xml:space="preserve">, </w:t>
      </w:r>
      <w:proofErr w:type="spellStart"/>
      <w:r w:rsidRPr="009B32CD">
        <w:rPr>
          <w:rFonts w:ascii="Arial" w:hAnsi="Arial" w:cs="Arial"/>
        </w:rPr>
        <w:t>dikembangakan</w:t>
      </w:r>
      <w:proofErr w:type="spellEnd"/>
      <w:r w:rsidRPr="009B32CD">
        <w:rPr>
          <w:rFonts w:ascii="Arial" w:hAnsi="Arial" w:cs="Arial"/>
        </w:rPr>
        <w:t xml:space="preserve"> </w:t>
      </w:r>
      <w:proofErr w:type="spellStart"/>
      <w:r w:rsidRPr="009B32CD">
        <w:rPr>
          <w:rFonts w:ascii="Arial" w:hAnsi="Arial" w:cs="Arial"/>
        </w:rPr>
        <w:t>atau</w:t>
      </w:r>
      <w:proofErr w:type="spellEnd"/>
      <w:r w:rsidRPr="009B32CD">
        <w:rPr>
          <w:rFonts w:ascii="Arial" w:hAnsi="Arial" w:cs="Arial"/>
        </w:rPr>
        <w:t xml:space="preserve"> </w:t>
      </w:r>
      <w:proofErr w:type="spellStart"/>
      <w:r w:rsidRPr="009B32CD">
        <w:rPr>
          <w:rFonts w:ascii="Arial" w:hAnsi="Arial" w:cs="Arial"/>
        </w:rPr>
        <w:t>dipelajari</w:t>
      </w:r>
      <w:proofErr w:type="spellEnd"/>
      <w:r w:rsidRPr="009B32CD">
        <w:rPr>
          <w:rFonts w:ascii="Arial" w:hAnsi="Arial" w:cs="Arial"/>
        </w:rPr>
        <w:t xml:space="preserve"> </w:t>
      </w:r>
      <w:proofErr w:type="spellStart"/>
      <w:r w:rsidRPr="009B32CD">
        <w:rPr>
          <w:rFonts w:ascii="Arial" w:hAnsi="Arial" w:cs="Arial"/>
        </w:rPr>
        <w:t>sebagaimana</w:t>
      </w:r>
      <w:proofErr w:type="spellEnd"/>
      <w:r w:rsidRPr="009B32CD">
        <w:rPr>
          <w:rFonts w:ascii="Arial" w:hAnsi="Arial" w:cs="Arial"/>
        </w:rPr>
        <w:t xml:space="preserve"> </w:t>
      </w:r>
      <w:proofErr w:type="spellStart"/>
      <w:r w:rsidRPr="009B32CD">
        <w:rPr>
          <w:rFonts w:ascii="Arial" w:hAnsi="Arial" w:cs="Arial"/>
        </w:rPr>
        <w:t>diimplementasikan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diintegrasikan</w:t>
      </w:r>
      <w:proofErr w:type="spellEnd"/>
      <w:r w:rsidRPr="009B32CD">
        <w:rPr>
          <w:rFonts w:ascii="Arial" w:hAnsi="Arial" w:cs="Arial"/>
        </w:rPr>
        <w:t xml:space="preserve"> </w:t>
      </w:r>
      <w:proofErr w:type="spellStart"/>
      <w:r w:rsidRPr="009B32CD">
        <w:rPr>
          <w:rFonts w:ascii="Arial" w:hAnsi="Arial" w:cs="Arial"/>
        </w:rPr>
        <w:t>kedalam</w:t>
      </w:r>
      <w:proofErr w:type="spellEnd"/>
      <w:r w:rsidRPr="009B32CD">
        <w:rPr>
          <w:rFonts w:ascii="Arial" w:hAnsi="Arial" w:cs="Arial"/>
        </w:rPr>
        <w:t xml:space="preserve"> proses </w:t>
      </w:r>
      <w:proofErr w:type="spellStart"/>
      <w:r w:rsidRPr="009B32CD">
        <w:rPr>
          <w:rFonts w:ascii="Arial" w:hAnsi="Arial" w:cs="Arial"/>
        </w:rPr>
        <w:t>bisnis</w:t>
      </w:r>
      <w:proofErr w:type="spellEnd"/>
      <w:r w:rsidRPr="009B32CD">
        <w:rPr>
          <w:rFonts w:ascii="Arial" w:hAnsi="Arial" w:cs="Arial"/>
        </w:rPr>
        <w:t xml:space="preserve">. </w:t>
      </w:r>
      <w:proofErr w:type="spellStart"/>
      <w:proofErr w:type="gramStart"/>
      <w:r w:rsidRPr="009B32CD">
        <w:rPr>
          <w:rFonts w:ascii="Arial" w:hAnsi="Arial" w:cs="Arial"/>
        </w:rPr>
        <w:t>Sementara</w:t>
      </w:r>
      <w:proofErr w:type="spellEnd"/>
      <w:r w:rsidRPr="009B32CD">
        <w:rPr>
          <w:rFonts w:ascii="Arial" w:hAnsi="Arial" w:cs="Arial"/>
        </w:rPr>
        <w:t xml:space="preserve"> </w:t>
      </w:r>
      <w:proofErr w:type="spellStart"/>
      <w:r w:rsidRPr="009B32CD">
        <w:rPr>
          <w:rFonts w:ascii="Arial" w:hAnsi="Arial" w:cs="Arial"/>
        </w:rPr>
        <w:t>itu</w:t>
      </w:r>
      <w:proofErr w:type="spellEnd"/>
      <w:r w:rsidRPr="009B32CD">
        <w:rPr>
          <w:rFonts w:ascii="Arial" w:hAnsi="Arial" w:cs="Arial"/>
        </w:rPr>
        <w:t xml:space="preserve">, </w:t>
      </w:r>
      <w:proofErr w:type="spellStart"/>
      <w:r w:rsidRPr="009B32CD">
        <w:rPr>
          <w:rFonts w:ascii="Arial" w:hAnsi="Arial" w:cs="Arial"/>
        </w:rPr>
        <w:t>perubahan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perawatan</w:t>
      </w:r>
      <w:proofErr w:type="spellEnd"/>
      <w:r w:rsidRPr="009B32CD">
        <w:rPr>
          <w:rFonts w:ascii="Arial" w:hAnsi="Arial" w:cs="Arial"/>
        </w:rPr>
        <w:t xml:space="preserve"> </w:t>
      </w:r>
      <w:proofErr w:type="spellStart"/>
      <w:r w:rsidRPr="009B32CD">
        <w:rPr>
          <w:rFonts w:ascii="Arial" w:hAnsi="Arial" w:cs="Arial"/>
        </w:rPr>
        <w:t>sistem</w:t>
      </w:r>
      <w:proofErr w:type="spellEnd"/>
      <w:r w:rsidRPr="009B32CD">
        <w:rPr>
          <w:rFonts w:ascii="Arial" w:hAnsi="Arial" w:cs="Arial"/>
        </w:rPr>
        <w:t xml:space="preserve"> yang </w:t>
      </w:r>
      <w:proofErr w:type="spellStart"/>
      <w:r w:rsidRPr="009B32CD">
        <w:rPr>
          <w:rFonts w:ascii="Arial" w:hAnsi="Arial" w:cs="Arial"/>
        </w:rPr>
        <w:t>ada</w:t>
      </w:r>
      <w:proofErr w:type="spellEnd"/>
      <w:r w:rsidRPr="009B32CD">
        <w:rPr>
          <w:rFonts w:ascii="Arial" w:hAnsi="Arial" w:cs="Arial"/>
        </w:rPr>
        <w:t xml:space="preserve"> </w:t>
      </w:r>
      <w:proofErr w:type="spellStart"/>
      <w:r w:rsidRPr="009B32CD">
        <w:rPr>
          <w:rFonts w:ascii="Arial" w:hAnsi="Arial" w:cs="Arial"/>
        </w:rPr>
        <w:t>tercakup</w:t>
      </w:r>
      <w:proofErr w:type="spellEnd"/>
      <w:r w:rsidRPr="009B32CD">
        <w:rPr>
          <w:rFonts w:ascii="Arial" w:hAnsi="Arial" w:cs="Arial"/>
        </w:rPr>
        <w:t xml:space="preserve"> </w:t>
      </w:r>
      <w:proofErr w:type="spellStart"/>
      <w:r w:rsidRPr="009B32CD">
        <w:rPr>
          <w:rFonts w:ascii="Arial" w:hAnsi="Arial" w:cs="Arial"/>
        </w:rPr>
        <w:t>dalam</w:t>
      </w:r>
      <w:proofErr w:type="spellEnd"/>
      <w:r w:rsidRPr="009B32CD">
        <w:rPr>
          <w:rFonts w:ascii="Arial" w:hAnsi="Arial" w:cs="Arial"/>
        </w:rPr>
        <w:t xml:space="preserve"> domain AI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memastikan</w:t>
      </w:r>
      <w:proofErr w:type="spellEnd"/>
      <w:r w:rsidRPr="009B32CD">
        <w:rPr>
          <w:rFonts w:ascii="Arial" w:hAnsi="Arial" w:cs="Arial"/>
        </w:rPr>
        <w:t xml:space="preserve"> </w:t>
      </w:r>
      <w:proofErr w:type="spellStart"/>
      <w:r w:rsidRPr="009B32CD">
        <w:rPr>
          <w:rFonts w:ascii="Arial" w:hAnsi="Arial" w:cs="Arial"/>
        </w:rPr>
        <w:t>penyelesaian</w:t>
      </w:r>
      <w:proofErr w:type="spellEnd"/>
      <w:r w:rsidRPr="009B32CD">
        <w:rPr>
          <w:rFonts w:ascii="Arial" w:hAnsi="Arial" w:cs="Arial"/>
        </w:rPr>
        <w:t xml:space="preserve"> yang </w:t>
      </w:r>
      <w:proofErr w:type="spellStart"/>
      <w:r w:rsidRPr="009B32CD">
        <w:rPr>
          <w:rFonts w:ascii="Arial" w:hAnsi="Arial" w:cs="Arial"/>
        </w:rPr>
        <w:t>berkelanjutan</w:t>
      </w:r>
      <w:proofErr w:type="spellEnd"/>
      <w:r w:rsidRPr="009B32CD">
        <w:rPr>
          <w:rFonts w:ascii="Arial" w:hAnsi="Arial" w:cs="Arial"/>
        </w:rPr>
        <w:t xml:space="preserve"> </w:t>
      </w:r>
      <w:proofErr w:type="spellStart"/>
      <w:r w:rsidRPr="009B32CD">
        <w:rPr>
          <w:rFonts w:ascii="Arial" w:hAnsi="Arial" w:cs="Arial"/>
        </w:rPr>
        <w:t>memenuhi</w:t>
      </w:r>
      <w:proofErr w:type="spellEnd"/>
      <w:r w:rsidRPr="009B32CD">
        <w:rPr>
          <w:rFonts w:ascii="Arial" w:hAnsi="Arial" w:cs="Arial"/>
        </w:rPr>
        <w:t xml:space="preserve"> </w:t>
      </w:r>
      <w:proofErr w:type="spellStart"/>
      <w:r w:rsidRPr="009B32CD">
        <w:rPr>
          <w:rFonts w:ascii="Arial" w:hAnsi="Arial" w:cs="Arial"/>
        </w:rPr>
        <w:t>tujuan-tujuan</w:t>
      </w:r>
      <w:proofErr w:type="spellEnd"/>
      <w:r w:rsidRPr="009B32CD">
        <w:rPr>
          <w:rFonts w:ascii="Arial" w:hAnsi="Arial" w:cs="Arial"/>
        </w:rPr>
        <w:t xml:space="preserve"> </w:t>
      </w:r>
      <w:proofErr w:type="spellStart"/>
      <w:r w:rsidRPr="009B32CD">
        <w:rPr>
          <w:rFonts w:ascii="Arial" w:hAnsi="Arial" w:cs="Arial"/>
        </w:rPr>
        <w:t>bisnisnya</w:t>
      </w:r>
      <w:proofErr w:type="spellEnd"/>
      <w:r w:rsidRPr="009B32CD">
        <w:rPr>
          <w:rFonts w:ascii="Arial" w:hAnsi="Arial" w:cs="Arial"/>
        </w:rPr>
        <w:t>.</w:t>
      </w:r>
      <w:proofErr w:type="gramEnd"/>
      <w:r w:rsidRPr="009B32CD">
        <w:rPr>
          <w:rFonts w:ascii="Arial" w:hAnsi="Arial" w:cs="Arial"/>
        </w:rPr>
        <w:t xml:space="preserve"> </w:t>
      </w:r>
    </w:p>
    <w:p w:rsidR="009B32CD" w:rsidRPr="009B32CD" w:rsidRDefault="009B32CD" w:rsidP="009B32CD">
      <w:pPr>
        <w:tabs>
          <w:tab w:val="left" w:pos="2160"/>
        </w:tabs>
        <w:jc w:val="both"/>
        <w:rPr>
          <w:rFonts w:ascii="Arial" w:hAnsi="Arial" w:cs="Arial"/>
          <w:lang w:val="it-IT"/>
        </w:rPr>
      </w:pPr>
      <w:r w:rsidRPr="009B32CD">
        <w:rPr>
          <w:rFonts w:ascii="Arial" w:hAnsi="Arial" w:cs="Arial"/>
          <w:lang w:val="it-IT"/>
        </w:rPr>
        <w:t xml:space="preserve">Domain </w:t>
      </w:r>
      <w:r w:rsidRPr="009B32CD">
        <w:rPr>
          <w:rFonts w:ascii="Arial" w:hAnsi="Arial" w:cs="Arial"/>
          <w:i/>
          <w:lang w:val="it-IT"/>
        </w:rPr>
        <w:t xml:space="preserve">Acquire and Implements  </w:t>
      </w:r>
      <w:r w:rsidRPr="009B32CD">
        <w:rPr>
          <w:rFonts w:ascii="Arial" w:hAnsi="Arial" w:cs="Arial"/>
          <w:lang w:val="it-IT"/>
        </w:rPr>
        <w:t xml:space="preserve">(AI) terdiri dari 7 macam proses, yaitu: </w:t>
      </w:r>
    </w:p>
    <w:p w:rsidR="009B32CD" w:rsidRPr="009B32CD" w:rsidRDefault="009B32CD" w:rsidP="009B32CD">
      <w:pPr>
        <w:ind w:left="1260"/>
        <w:jc w:val="both"/>
        <w:rPr>
          <w:rFonts w:ascii="Arial" w:hAnsi="Arial" w:cs="Arial"/>
          <w:lang w:val="it-IT"/>
        </w:rPr>
      </w:pPr>
    </w:p>
    <w:p w:rsidR="009B32CD" w:rsidRPr="009B32CD" w:rsidRDefault="009B32CD" w:rsidP="009B32CD">
      <w:pPr>
        <w:numPr>
          <w:ilvl w:val="0"/>
          <w:numId w:val="8"/>
        </w:numPr>
        <w:tabs>
          <w:tab w:val="clear" w:pos="3060"/>
          <w:tab w:val="num" w:pos="1980"/>
        </w:tabs>
        <w:ind w:left="2520" w:hanging="720"/>
        <w:jc w:val="both"/>
        <w:rPr>
          <w:rFonts w:ascii="Arial" w:hAnsi="Arial" w:cs="Arial"/>
          <w:lang w:val="it-IT"/>
        </w:rPr>
      </w:pPr>
      <w:r w:rsidRPr="009B32CD">
        <w:rPr>
          <w:rFonts w:ascii="Arial" w:hAnsi="Arial" w:cs="Arial"/>
          <w:lang w:val="it-IT"/>
        </w:rPr>
        <w:t>AI1</w:t>
      </w:r>
      <w:r w:rsidRPr="009B32CD">
        <w:rPr>
          <w:rFonts w:ascii="Arial" w:hAnsi="Arial" w:cs="Arial"/>
          <w:lang w:val="it-IT"/>
        </w:rPr>
        <w:tab/>
        <w:t>Mendefinisikan solusi otomatis</w:t>
      </w:r>
    </w:p>
    <w:p w:rsidR="009B32CD" w:rsidRPr="009B32CD" w:rsidRDefault="009B32CD" w:rsidP="009B32CD">
      <w:pPr>
        <w:numPr>
          <w:ilvl w:val="0"/>
          <w:numId w:val="8"/>
        </w:numPr>
        <w:tabs>
          <w:tab w:val="clear" w:pos="3060"/>
          <w:tab w:val="num" w:pos="1980"/>
        </w:tabs>
        <w:ind w:left="2520" w:hanging="720"/>
        <w:jc w:val="both"/>
        <w:rPr>
          <w:rFonts w:ascii="Arial" w:hAnsi="Arial" w:cs="Arial"/>
        </w:rPr>
      </w:pPr>
      <w:r w:rsidRPr="009B32CD">
        <w:rPr>
          <w:rFonts w:ascii="Arial" w:hAnsi="Arial" w:cs="Arial"/>
        </w:rPr>
        <w:t>AI2</w:t>
      </w:r>
      <w:r w:rsidRPr="009B32CD">
        <w:rPr>
          <w:rFonts w:ascii="Arial" w:hAnsi="Arial" w:cs="Arial"/>
        </w:rPr>
        <w:tab/>
      </w:r>
      <w:proofErr w:type="spellStart"/>
      <w:r w:rsidRPr="009B32CD">
        <w:rPr>
          <w:rFonts w:ascii="Arial" w:hAnsi="Arial" w:cs="Arial"/>
        </w:rPr>
        <w:t>Memperoleh</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memelihara</w:t>
      </w:r>
      <w:proofErr w:type="spellEnd"/>
      <w:r w:rsidRPr="009B32CD">
        <w:rPr>
          <w:rFonts w:ascii="Arial" w:hAnsi="Arial" w:cs="Arial"/>
        </w:rPr>
        <w:t xml:space="preserve"> </w:t>
      </w:r>
      <w:proofErr w:type="spellStart"/>
      <w:r w:rsidRPr="009B32CD">
        <w:rPr>
          <w:rFonts w:ascii="Arial" w:hAnsi="Arial" w:cs="Arial"/>
        </w:rPr>
        <w:t>perangkat</w:t>
      </w:r>
      <w:proofErr w:type="spellEnd"/>
      <w:r w:rsidRPr="009B32CD">
        <w:rPr>
          <w:rFonts w:ascii="Arial" w:hAnsi="Arial" w:cs="Arial"/>
        </w:rPr>
        <w:t xml:space="preserve"> </w:t>
      </w:r>
      <w:proofErr w:type="spellStart"/>
      <w:r w:rsidRPr="009B32CD">
        <w:rPr>
          <w:rFonts w:ascii="Arial" w:hAnsi="Arial" w:cs="Arial"/>
        </w:rPr>
        <w:t>lunak</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aplikasi</w:t>
      </w:r>
      <w:proofErr w:type="spellEnd"/>
      <w:r w:rsidRPr="009B32CD">
        <w:rPr>
          <w:rFonts w:ascii="Arial" w:hAnsi="Arial" w:cs="Arial"/>
        </w:rPr>
        <w:t xml:space="preserve"> </w:t>
      </w:r>
    </w:p>
    <w:p w:rsidR="009B32CD" w:rsidRPr="009B32CD" w:rsidRDefault="009B32CD" w:rsidP="009B32CD">
      <w:pPr>
        <w:numPr>
          <w:ilvl w:val="0"/>
          <w:numId w:val="8"/>
        </w:numPr>
        <w:tabs>
          <w:tab w:val="clear" w:pos="3060"/>
          <w:tab w:val="num" w:pos="1980"/>
        </w:tabs>
        <w:ind w:left="2520" w:hanging="720"/>
        <w:jc w:val="both"/>
        <w:rPr>
          <w:rFonts w:ascii="Arial" w:hAnsi="Arial" w:cs="Arial"/>
        </w:rPr>
      </w:pPr>
      <w:r w:rsidRPr="009B32CD">
        <w:rPr>
          <w:rFonts w:ascii="Arial" w:hAnsi="Arial" w:cs="Arial"/>
        </w:rPr>
        <w:t>AI3</w:t>
      </w:r>
      <w:r w:rsidRPr="009B32CD">
        <w:rPr>
          <w:rFonts w:ascii="Arial" w:hAnsi="Arial" w:cs="Arial"/>
        </w:rPr>
        <w:tab/>
      </w:r>
      <w:proofErr w:type="spellStart"/>
      <w:r w:rsidRPr="009B32CD">
        <w:rPr>
          <w:rFonts w:ascii="Arial" w:hAnsi="Arial" w:cs="Arial"/>
        </w:rPr>
        <w:t>Memperoleh</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memelihara</w:t>
      </w:r>
      <w:proofErr w:type="spellEnd"/>
      <w:r w:rsidRPr="009B32CD">
        <w:rPr>
          <w:rFonts w:ascii="Arial" w:hAnsi="Arial" w:cs="Arial"/>
        </w:rPr>
        <w:t xml:space="preserve"> </w:t>
      </w:r>
      <w:proofErr w:type="spellStart"/>
      <w:r w:rsidRPr="009B32CD">
        <w:rPr>
          <w:rFonts w:ascii="Arial" w:hAnsi="Arial" w:cs="Arial"/>
        </w:rPr>
        <w:t>infrastruktur</w:t>
      </w:r>
      <w:proofErr w:type="spellEnd"/>
      <w:r w:rsidRPr="009B32CD">
        <w:rPr>
          <w:rFonts w:ascii="Arial" w:hAnsi="Arial" w:cs="Arial"/>
        </w:rPr>
        <w:t xml:space="preserve"> </w:t>
      </w:r>
      <w:proofErr w:type="spellStart"/>
      <w:r w:rsidRPr="009B32CD">
        <w:rPr>
          <w:rFonts w:ascii="Arial" w:hAnsi="Arial" w:cs="Arial"/>
        </w:rPr>
        <w:t>teknologi</w:t>
      </w:r>
      <w:proofErr w:type="spellEnd"/>
    </w:p>
    <w:p w:rsidR="009B32CD" w:rsidRPr="009B32CD" w:rsidRDefault="009B32CD" w:rsidP="009B32CD">
      <w:pPr>
        <w:numPr>
          <w:ilvl w:val="0"/>
          <w:numId w:val="8"/>
        </w:numPr>
        <w:tabs>
          <w:tab w:val="clear" w:pos="3060"/>
          <w:tab w:val="num" w:pos="1980"/>
        </w:tabs>
        <w:ind w:left="2520" w:hanging="720"/>
        <w:jc w:val="both"/>
        <w:rPr>
          <w:rFonts w:ascii="Arial" w:hAnsi="Arial" w:cs="Arial"/>
          <w:lang w:val="fi-FI"/>
        </w:rPr>
      </w:pPr>
      <w:r w:rsidRPr="009B32CD">
        <w:rPr>
          <w:rFonts w:ascii="Arial" w:hAnsi="Arial" w:cs="Arial"/>
          <w:lang w:val="fi-FI"/>
        </w:rPr>
        <w:t>AI4</w:t>
      </w:r>
      <w:r w:rsidRPr="009B32CD">
        <w:rPr>
          <w:rFonts w:ascii="Arial" w:hAnsi="Arial" w:cs="Arial"/>
          <w:lang w:val="fi-FI"/>
        </w:rPr>
        <w:tab/>
        <w:t>Memungkinkan operasional dan penggunaan</w:t>
      </w:r>
    </w:p>
    <w:p w:rsidR="009B32CD" w:rsidRPr="009B32CD" w:rsidRDefault="009B32CD" w:rsidP="009B32CD">
      <w:pPr>
        <w:numPr>
          <w:ilvl w:val="0"/>
          <w:numId w:val="8"/>
        </w:numPr>
        <w:tabs>
          <w:tab w:val="clear" w:pos="3060"/>
          <w:tab w:val="num" w:pos="1980"/>
        </w:tabs>
        <w:ind w:left="2520" w:hanging="720"/>
        <w:jc w:val="both"/>
        <w:rPr>
          <w:rFonts w:ascii="Arial" w:hAnsi="Arial" w:cs="Arial"/>
        </w:rPr>
      </w:pPr>
      <w:r w:rsidRPr="009B32CD">
        <w:rPr>
          <w:rFonts w:ascii="Arial" w:hAnsi="Arial" w:cs="Arial"/>
        </w:rPr>
        <w:t>AI5</w:t>
      </w:r>
      <w:r w:rsidRPr="009B32CD">
        <w:rPr>
          <w:rFonts w:ascii="Arial" w:hAnsi="Arial" w:cs="Arial"/>
        </w:rPr>
        <w:tab/>
      </w:r>
      <w:proofErr w:type="spellStart"/>
      <w:r w:rsidRPr="009B32CD">
        <w:rPr>
          <w:rFonts w:ascii="Arial" w:hAnsi="Arial" w:cs="Arial"/>
        </w:rPr>
        <w:t>Memenuhi</w:t>
      </w:r>
      <w:proofErr w:type="spellEnd"/>
      <w:r w:rsidRPr="009B32CD">
        <w:rPr>
          <w:rFonts w:ascii="Arial" w:hAnsi="Arial" w:cs="Arial"/>
        </w:rPr>
        <w:t xml:space="preserve"> </w:t>
      </w:r>
      <w:proofErr w:type="spellStart"/>
      <w:r w:rsidRPr="009B32CD">
        <w:rPr>
          <w:rFonts w:ascii="Arial" w:hAnsi="Arial" w:cs="Arial"/>
        </w:rPr>
        <w:t>sumber</w:t>
      </w:r>
      <w:proofErr w:type="spellEnd"/>
      <w:r w:rsidRPr="009B32CD">
        <w:rPr>
          <w:rFonts w:ascii="Arial" w:hAnsi="Arial" w:cs="Arial"/>
        </w:rPr>
        <w:t xml:space="preserve"> </w:t>
      </w:r>
      <w:proofErr w:type="spellStart"/>
      <w:r w:rsidRPr="009B32CD">
        <w:rPr>
          <w:rFonts w:ascii="Arial" w:hAnsi="Arial" w:cs="Arial"/>
        </w:rPr>
        <w:t>daya</w:t>
      </w:r>
      <w:proofErr w:type="spellEnd"/>
      <w:r w:rsidRPr="009B32CD">
        <w:rPr>
          <w:rFonts w:ascii="Arial" w:hAnsi="Arial" w:cs="Arial"/>
        </w:rPr>
        <w:t xml:space="preserve"> TI</w:t>
      </w:r>
    </w:p>
    <w:p w:rsidR="009B32CD" w:rsidRPr="009B32CD" w:rsidRDefault="009B32CD" w:rsidP="009B32CD">
      <w:pPr>
        <w:numPr>
          <w:ilvl w:val="0"/>
          <w:numId w:val="8"/>
        </w:numPr>
        <w:tabs>
          <w:tab w:val="clear" w:pos="3060"/>
          <w:tab w:val="num" w:pos="1980"/>
        </w:tabs>
        <w:ind w:left="2520" w:hanging="720"/>
        <w:jc w:val="both"/>
        <w:rPr>
          <w:rFonts w:ascii="Arial" w:hAnsi="Arial" w:cs="Arial"/>
          <w:lang w:val="fi-FI"/>
        </w:rPr>
      </w:pPr>
      <w:r w:rsidRPr="009B32CD">
        <w:rPr>
          <w:rFonts w:ascii="Arial" w:hAnsi="Arial" w:cs="Arial"/>
          <w:lang w:val="fi-FI"/>
        </w:rPr>
        <w:t>AI6</w:t>
      </w:r>
      <w:r w:rsidRPr="009B32CD">
        <w:rPr>
          <w:rFonts w:ascii="Arial" w:hAnsi="Arial" w:cs="Arial"/>
          <w:lang w:val="fi-FI"/>
        </w:rPr>
        <w:tab/>
        <w:t>Mengelola perubahan</w:t>
      </w:r>
    </w:p>
    <w:p w:rsidR="009B32CD" w:rsidRPr="009B32CD" w:rsidRDefault="009B32CD" w:rsidP="009B32CD">
      <w:pPr>
        <w:numPr>
          <w:ilvl w:val="0"/>
          <w:numId w:val="8"/>
        </w:numPr>
        <w:tabs>
          <w:tab w:val="clear" w:pos="3060"/>
          <w:tab w:val="num" w:pos="1980"/>
        </w:tabs>
        <w:ind w:left="2520" w:hanging="720"/>
        <w:jc w:val="both"/>
        <w:rPr>
          <w:rFonts w:ascii="Arial" w:hAnsi="Arial" w:cs="Arial"/>
        </w:rPr>
      </w:pPr>
      <w:r w:rsidRPr="009B32CD">
        <w:rPr>
          <w:rFonts w:ascii="Arial" w:hAnsi="Arial" w:cs="Arial"/>
        </w:rPr>
        <w:t>AI7</w:t>
      </w:r>
      <w:r w:rsidRPr="009B32CD">
        <w:rPr>
          <w:rFonts w:ascii="Arial" w:hAnsi="Arial" w:cs="Arial"/>
        </w:rPr>
        <w:tab/>
      </w:r>
      <w:proofErr w:type="spellStart"/>
      <w:r w:rsidRPr="009B32CD">
        <w:rPr>
          <w:rFonts w:ascii="Arial" w:hAnsi="Arial" w:cs="Arial"/>
        </w:rPr>
        <w:t>Instalasi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akreditas</w:t>
      </w:r>
      <w:proofErr w:type="spellEnd"/>
      <w:r w:rsidRPr="009B32CD">
        <w:rPr>
          <w:rFonts w:ascii="Arial" w:hAnsi="Arial" w:cs="Arial"/>
        </w:rPr>
        <w:t xml:space="preserve"> </w:t>
      </w:r>
      <w:proofErr w:type="spellStart"/>
      <w:r w:rsidRPr="009B32CD">
        <w:rPr>
          <w:rFonts w:ascii="Arial" w:hAnsi="Arial" w:cs="Arial"/>
        </w:rPr>
        <w:t>solusi</w:t>
      </w:r>
      <w:proofErr w:type="spellEnd"/>
      <w:r w:rsidRPr="009B32CD">
        <w:rPr>
          <w:rFonts w:ascii="Arial" w:hAnsi="Arial" w:cs="Arial"/>
        </w:rPr>
        <w:t xml:space="preserve"> </w:t>
      </w:r>
      <w:proofErr w:type="spellStart"/>
      <w:r w:rsidRPr="009B32CD">
        <w:rPr>
          <w:rFonts w:ascii="Arial" w:hAnsi="Arial" w:cs="Arial"/>
        </w:rPr>
        <w:t>beserta</w:t>
      </w:r>
      <w:proofErr w:type="spellEnd"/>
      <w:r w:rsidRPr="009B32CD">
        <w:rPr>
          <w:rFonts w:ascii="Arial" w:hAnsi="Arial" w:cs="Arial"/>
        </w:rPr>
        <w:t xml:space="preserve"> </w:t>
      </w:r>
      <w:proofErr w:type="spellStart"/>
      <w:r w:rsidRPr="009B32CD">
        <w:rPr>
          <w:rFonts w:ascii="Arial" w:hAnsi="Arial" w:cs="Arial"/>
        </w:rPr>
        <w:t>perubahannya</w:t>
      </w:r>
      <w:proofErr w:type="spellEnd"/>
      <w:r w:rsidRPr="009B32CD">
        <w:rPr>
          <w:rFonts w:ascii="Arial" w:hAnsi="Arial" w:cs="Arial"/>
        </w:rPr>
        <w:t xml:space="preserve"> </w:t>
      </w:r>
    </w:p>
    <w:p w:rsidR="009B32CD" w:rsidRPr="009B32CD" w:rsidRDefault="009B32CD" w:rsidP="009B32CD">
      <w:pPr>
        <w:tabs>
          <w:tab w:val="left" w:pos="1260"/>
          <w:tab w:val="num" w:pos="1620"/>
        </w:tabs>
        <w:ind w:left="1440"/>
        <w:jc w:val="both"/>
        <w:rPr>
          <w:rFonts w:ascii="Arial" w:hAnsi="Arial" w:cs="Arial"/>
        </w:rPr>
      </w:pPr>
    </w:p>
    <w:p w:rsidR="009B32CD" w:rsidRPr="009B32CD" w:rsidRDefault="009B32CD" w:rsidP="009B32CD">
      <w:pPr>
        <w:tabs>
          <w:tab w:val="left" w:pos="1260"/>
          <w:tab w:val="num" w:pos="1620"/>
        </w:tabs>
        <w:ind w:left="1440"/>
        <w:jc w:val="both"/>
        <w:rPr>
          <w:rFonts w:ascii="Arial" w:hAnsi="Arial" w:cs="Arial"/>
        </w:rPr>
      </w:pPr>
    </w:p>
    <w:p w:rsidR="009B32CD" w:rsidRPr="009B32CD" w:rsidRDefault="009B32CD" w:rsidP="009B32CD">
      <w:pPr>
        <w:tabs>
          <w:tab w:val="left" w:pos="1620"/>
        </w:tabs>
        <w:jc w:val="both"/>
        <w:rPr>
          <w:rFonts w:ascii="Arial" w:hAnsi="Arial" w:cs="Arial"/>
          <w:b/>
        </w:rPr>
      </w:pPr>
      <w:r w:rsidRPr="009B32CD">
        <w:rPr>
          <w:rFonts w:ascii="Arial" w:hAnsi="Arial" w:cs="Arial"/>
          <w:b/>
          <w:i/>
        </w:rPr>
        <w:t xml:space="preserve">Delivery and Support </w:t>
      </w:r>
      <w:r w:rsidRPr="009B32CD">
        <w:rPr>
          <w:rFonts w:ascii="Arial" w:hAnsi="Arial" w:cs="Arial"/>
          <w:b/>
        </w:rPr>
        <w:t xml:space="preserve">(DS) </w:t>
      </w:r>
    </w:p>
    <w:p w:rsidR="009B32CD" w:rsidRPr="009B32CD" w:rsidRDefault="009B32CD" w:rsidP="009B32CD">
      <w:pPr>
        <w:tabs>
          <w:tab w:val="left" w:pos="2160"/>
        </w:tabs>
        <w:jc w:val="both"/>
        <w:rPr>
          <w:rFonts w:ascii="Arial" w:hAnsi="Arial" w:cs="Arial"/>
        </w:rPr>
      </w:pPr>
      <w:r w:rsidRPr="009B32CD">
        <w:rPr>
          <w:rFonts w:ascii="Arial" w:hAnsi="Arial" w:cs="Arial"/>
        </w:rPr>
        <w:t xml:space="preserve">Domain </w:t>
      </w:r>
      <w:proofErr w:type="spellStart"/>
      <w:r w:rsidRPr="009B32CD">
        <w:rPr>
          <w:rFonts w:ascii="Arial" w:hAnsi="Arial" w:cs="Arial"/>
        </w:rPr>
        <w:t>ini</w:t>
      </w:r>
      <w:proofErr w:type="spellEnd"/>
      <w:r w:rsidRPr="009B32CD">
        <w:rPr>
          <w:rFonts w:ascii="Arial" w:hAnsi="Arial" w:cs="Arial"/>
        </w:rPr>
        <w:t xml:space="preserve"> </w:t>
      </w:r>
      <w:proofErr w:type="spellStart"/>
      <w:r w:rsidRPr="009B32CD">
        <w:rPr>
          <w:rFonts w:ascii="Arial" w:hAnsi="Arial" w:cs="Arial"/>
        </w:rPr>
        <w:t>difokuskan</w:t>
      </w:r>
      <w:proofErr w:type="spellEnd"/>
      <w:r w:rsidRPr="009B32CD">
        <w:rPr>
          <w:rFonts w:ascii="Arial" w:hAnsi="Arial" w:cs="Arial"/>
        </w:rPr>
        <w:t xml:space="preserve"> </w:t>
      </w:r>
      <w:proofErr w:type="spellStart"/>
      <w:r w:rsidRPr="009B32CD">
        <w:rPr>
          <w:rFonts w:ascii="Arial" w:hAnsi="Arial" w:cs="Arial"/>
        </w:rPr>
        <w:t>pada</w:t>
      </w:r>
      <w:proofErr w:type="spellEnd"/>
      <w:r w:rsidRPr="009B32CD">
        <w:rPr>
          <w:rFonts w:ascii="Arial" w:hAnsi="Arial" w:cs="Arial"/>
        </w:rPr>
        <w:t xml:space="preserve"> </w:t>
      </w:r>
      <w:r w:rsidRPr="009B32CD">
        <w:rPr>
          <w:rFonts w:ascii="Arial" w:hAnsi="Arial" w:cs="Arial"/>
          <w:i/>
        </w:rPr>
        <w:t xml:space="preserve">actual </w:t>
      </w:r>
      <w:proofErr w:type="gramStart"/>
      <w:r w:rsidRPr="009B32CD">
        <w:rPr>
          <w:rFonts w:ascii="Arial" w:hAnsi="Arial" w:cs="Arial"/>
          <w:i/>
        </w:rPr>
        <w:t>delivery</w:t>
      </w:r>
      <w:r w:rsidRPr="009B32CD">
        <w:rPr>
          <w:rFonts w:ascii="Arial" w:hAnsi="Arial" w:cs="Arial"/>
        </w:rPr>
        <w:t xml:space="preserve">  </w:t>
      </w:r>
      <w:proofErr w:type="spellStart"/>
      <w:r w:rsidRPr="009B32CD">
        <w:rPr>
          <w:rFonts w:ascii="Arial" w:hAnsi="Arial" w:cs="Arial"/>
        </w:rPr>
        <w:t>dari</w:t>
      </w:r>
      <w:proofErr w:type="spellEnd"/>
      <w:proofErr w:type="gramEnd"/>
      <w:r w:rsidRPr="009B32CD">
        <w:rPr>
          <w:rFonts w:ascii="Arial" w:hAnsi="Arial" w:cs="Arial"/>
        </w:rPr>
        <w:t xml:space="preserve"> </w:t>
      </w:r>
      <w:proofErr w:type="spellStart"/>
      <w:r w:rsidRPr="009B32CD">
        <w:rPr>
          <w:rFonts w:ascii="Arial" w:hAnsi="Arial" w:cs="Arial"/>
        </w:rPr>
        <w:t>layanan</w:t>
      </w:r>
      <w:proofErr w:type="spellEnd"/>
      <w:r w:rsidRPr="009B32CD">
        <w:rPr>
          <w:rFonts w:ascii="Arial" w:hAnsi="Arial" w:cs="Arial"/>
        </w:rPr>
        <w:t xml:space="preserve"> yang </w:t>
      </w:r>
      <w:proofErr w:type="spellStart"/>
      <w:r w:rsidRPr="009B32CD">
        <w:rPr>
          <w:rFonts w:ascii="Arial" w:hAnsi="Arial" w:cs="Arial"/>
        </w:rPr>
        <w:t>dibutuhkan</w:t>
      </w:r>
      <w:proofErr w:type="spellEnd"/>
      <w:r w:rsidRPr="009B32CD">
        <w:rPr>
          <w:rFonts w:ascii="Arial" w:hAnsi="Arial" w:cs="Arial"/>
        </w:rPr>
        <w:t xml:space="preserve">, yang </w:t>
      </w:r>
      <w:proofErr w:type="spellStart"/>
      <w:r w:rsidRPr="009B32CD">
        <w:rPr>
          <w:rFonts w:ascii="Arial" w:hAnsi="Arial" w:cs="Arial"/>
        </w:rPr>
        <w:t>mana</w:t>
      </w:r>
      <w:proofErr w:type="spellEnd"/>
      <w:r w:rsidRPr="009B32CD">
        <w:rPr>
          <w:rFonts w:ascii="Arial" w:hAnsi="Arial" w:cs="Arial"/>
        </w:rPr>
        <w:t xml:space="preserve"> </w:t>
      </w:r>
      <w:proofErr w:type="spellStart"/>
      <w:r w:rsidRPr="009B32CD">
        <w:rPr>
          <w:rFonts w:ascii="Arial" w:hAnsi="Arial" w:cs="Arial"/>
        </w:rPr>
        <w:t>melibatkan</w:t>
      </w:r>
      <w:proofErr w:type="spellEnd"/>
      <w:r w:rsidRPr="009B32CD">
        <w:rPr>
          <w:rFonts w:ascii="Arial" w:hAnsi="Arial" w:cs="Arial"/>
        </w:rPr>
        <w:t xml:space="preserve"> </w:t>
      </w:r>
      <w:proofErr w:type="spellStart"/>
      <w:r w:rsidRPr="009B32CD">
        <w:rPr>
          <w:rFonts w:ascii="Arial" w:hAnsi="Arial" w:cs="Arial"/>
        </w:rPr>
        <w:t>layanan</w:t>
      </w:r>
      <w:proofErr w:type="spellEnd"/>
      <w:r w:rsidRPr="009B32CD">
        <w:rPr>
          <w:rFonts w:ascii="Arial" w:hAnsi="Arial" w:cs="Arial"/>
        </w:rPr>
        <w:t xml:space="preserve"> </w:t>
      </w:r>
      <w:proofErr w:type="spellStart"/>
      <w:r w:rsidRPr="009B32CD">
        <w:rPr>
          <w:rFonts w:ascii="Arial" w:hAnsi="Arial" w:cs="Arial"/>
        </w:rPr>
        <w:t>pengiriman</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keamanan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kelancaran</w:t>
      </w:r>
      <w:proofErr w:type="spellEnd"/>
      <w:r w:rsidRPr="009B32CD">
        <w:rPr>
          <w:rFonts w:ascii="Arial" w:hAnsi="Arial" w:cs="Arial"/>
        </w:rPr>
        <w:t xml:space="preserve">, </w:t>
      </w:r>
      <w:proofErr w:type="spellStart"/>
      <w:r w:rsidRPr="009B32CD">
        <w:rPr>
          <w:rFonts w:ascii="Arial" w:hAnsi="Arial" w:cs="Arial"/>
        </w:rPr>
        <w:t>pendukung</w:t>
      </w:r>
      <w:proofErr w:type="spellEnd"/>
      <w:r w:rsidRPr="009B32CD">
        <w:rPr>
          <w:rFonts w:ascii="Arial" w:hAnsi="Arial" w:cs="Arial"/>
        </w:rPr>
        <w:t xml:space="preserve"> </w:t>
      </w:r>
      <w:proofErr w:type="spellStart"/>
      <w:r w:rsidRPr="009B32CD">
        <w:rPr>
          <w:rFonts w:ascii="Arial" w:hAnsi="Arial" w:cs="Arial"/>
        </w:rPr>
        <w:t>layanan</w:t>
      </w:r>
      <w:proofErr w:type="spellEnd"/>
      <w:r w:rsidRPr="009B32CD">
        <w:rPr>
          <w:rFonts w:ascii="Arial" w:hAnsi="Arial" w:cs="Arial"/>
        </w:rPr>
        <w:t xml:space="preserve"> </w:t>
      </w:r>
      <w:proofErr w:type="spellStart"/>
      <w:r w:rsidRPr="009B32CD">
        <w:rPr>
          <w:rFonts w:ascii="Arial" w:hAnsi="Arial" w:cs="Arial"/>
        </w:rPr>
        <w:t>bagi</w:t>
      </w:r>
      <w:proofErr w:type="spellEnd"/>
      <w:r w:rsidRPr="009B32CD">
        <w:rPr>
          <w:rFonts w:ascii="Arial" w:hAnsi="Arial" w:cs="Arial"/>
        </w:rPr>
        <w:t xml:space="preserve"> </w:t>
      </w:r>
      <w:r w:rsidRPr="009B32CD">
        <w:rPr>
          <w:rFonts w:ascii="Arial" w:hAnsi="Arial" w:cs="Arial"/>
          <w:i/>
        </w:rPr>
        <w:t>user</w:t>
      </w:r>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data </w:t>
      </w:r>
      <w:proofErr w:type="spellStart"/>
      <w:r w:rsidRPr="009B32CD">
        <w:rPr>
          <w:rFonts w:ascii="Arial" w:hAnsi="Arial" w:cs="Arial"/>
        </w:rPr>
        <w:t>serta</w:t>
      </w:r>
      <w:proofErr w:type="spellEnd"/>
      <w:r w:rsidRPr="009B32CD">
        <w:rPr>
          <w:rFonts w:ascii="Arial" w:hAnsi="Arial" w:cs="Arial"/>
        </w:rPr>
        <w:t xml:space="preserve"> </w:t>
      </w:r>
      <w:proofErr w:type="spellStart"/>
      <w:r w:rsidRPr="009B32CD">
        <w:rPr>
          <w:rFonts w:ascii="Arial" w:hAnsi="Arial" w:cs="Arial"/>
        </w:rPr>
        <w:t>fasilitas</w:t>
      </w:r>
      <w:proofErr w:type="spellEnd"/>
      <w:r w:rsidRPr="009B32CD">
        <w:rPr>
          <w:rFonts w:ascii="Arial" w:hAnsi="Arial" w:cs="Arial"/>
        </w:rPr>
        <w:t xml:space="preserve"> </w:t>
      </w:r>
      <w:proofErr w:type="spellStart"/>
      <w:r w:rsidRPr="009B32CD">
        <w:rPr>
          <w:rFonts w:ascii="Arial" w:hAnsi="Arial" w:cs="Arial"/>
        </w:rPr>
        <w:t>operasional</w:t>
      </w:r>
      <w:proofErr w:type="spellEnd"/>
      <w:r w:rsidRPr="009B32CD">
        <w:rPr>
          <w:rFonts w:ascii="Arial" w:hAnsi="Arial" w:cs="Arial"/>
        </w:rPr>
        <w:t xml:space="preserve">. </w:t>
      </w:r>
    </w:p>
    <w:p w:rsidR="009B32CD" w:rsidRPr="009B32CD" w:rsidRDefault="009B32CD" w:rsidP="009B32CD">
      <w:pPr>
        <w:tabs>
          <w:tab w:val="left" w:pos="2160"/>
        </w:tabs>
        <w:jc w:val="both"/>
        <w:rPr>
          <w:rFonts w:ascii="Arial" w:hAnsi="Arial" w:cs="Arial"/>
        </w:rPr>
      </w:pPr>
      <w:r w:rsidRPr="009B32CD">
        <w:rPr>
          <w:rFonts w:ascii="Arial" w:hAnsi="Arial" w:cs="Arial"/>
        </w:rPr>
        <w:t xml:space="preserve">Domain </w:t>
      </w:r>
      <w:r w:rsidRPr="009B32CD">
        <w:rPr>
          <w:rFonts w:ascii="Arial" w:hAnsi="Arial" w:cs="Arial"/>
          <w:i/>
        </w:rPr>
        <w:t xml:space="preserve">Delivery and Support </w:t>
      </w:r>
      <w:r w:rsidRPr="009B32CD">
        <w:rPr>
          <w:rFonts w:ascii="Arial" w:hAnsi="Arial" w:cs="Arial"/>
        </w:rPr>
        <w:t xml:space="preserve">(DS) </w:t>
      </w:r>
      <w:proofErr w:type="spellStart"/>
      <w:r w:rsidRPr="009B32CD">
        <w:rPr>
          <w:rFonts w:ascii="Arial" w:hAnsi="Arial" w:cs="Arial"/>
        </w:rPr>
        <w:t>terdiri</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13 proses, </w:t>
      </w:r>
      <w:proofErr w:type="spellStart"/>
      <w:r w:rsidRPr="009B32CD">
        <w:rPr>
          <w:rFonts w:ascii="Arial" w:hAnsi="Arial" w:cs="Arial"/>
        </w:rPr>
        <w:t>yaitu</w:t>
      </w:r>
      <w:proofErr w:type="spellEnd"/>
      <w:r w:rsidRPr="009B32CD">
        <w:rPr>
          <w:rFonts w:ascii="Arial" w:hAnsi="Arial" w:cs="Arial"/>
        </w:rPr>
        <w:t xml:space="preserve">: </w:t>
      </w:r>
    </w:p>
    <w:p w:rsidR="009B32CD" w:rsidRPr="009B32CD" w:rsidRDefault="009B32CD" w:rsidP="009B32CD">
      <w:pPr>
        <w:ind w:left="1260"/>
        <w:jc w:val="both"/>
        <w:rPr>
          <w:rFonts w:ascii="Arial" w:hAnsi="Arial" w:cs="Arial"/>
        </w:rPr>
      </w:pPr>
    </w:p>
    <w:p w:rsidR="009B32CD" w:rsidRPr="009B32CD" w:rsidRDefault="009B32CD" w:rsidP="009B32CD">
      <w:pPr>
        <w:numPr>
          <w:ilvl w:val="0"/>
          <w:numId w:val="9"/>
        </w:numPr>
        <w:tabs>
          <w:tab w:val="clear" w:pos="3060"/>
          <w:tab w:val="num" w:pos="1980"/>
        </w:tabs>
        <w:ind w:left="2520" w:hanging="720"/>
        <w:jc w:val="both"/>
        <w:rPr>
          <w:rFonts w:ascii="Arial" w:hAnsi="Arial" w:cs="Arial"/>
          <w:lang w:val="it-IT"/>
        </w:rPr>
      </w:pPr>
      <w:r w:rsidRPr="009B32CD">
        <w:rPr>
          <w:rFonts w:ascii="Arial" w:hAnsi="Arial" w:cs="Arial"/>
          <w:lang w:val="it-IT"/>
        </w:rPr>
        <w:t>DS1</w:t>
      </w:r>
      <w:r w:rsidRPr="009B32CD">
        <w:rPr>
          <w:rFonts w:ascii="Arial" w:hAnsi="Arial" w:cs="Arial"/>
          <w:lang w:val="it-IT"/>
        </w:rPr>
        <w:tab/>
        <w:t>Mendefinisikan dan mengelola tingkat layanan</w:t>
      </w:r>
      <w:r w:rsidRPr="009B32CD">
        <w:rPr>
          <w:rFonts w:ascii="Arial" w:hAnsi="Arial" w:cs="Arial"/>
          <w:lang w:val="it-IT"/>
        </w:rPr>
        <w:tab/>
      </w:r>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DS2</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layanan</w:t>
      </w:r>
      <w:proofErr w:type="spellEnd"/>
      <w:r w:rsidRPr="009B32CD">
        <w:rPr>
          <w:rFonts w:ascii="Arial" w:hAnsi="Arial" w:cs="Arial"/>
        </w:rPr>
        <w:t xml:space="preserve"> </w:t>
      </w:r>
      <w:proofErr w:type="spellStart"/>
      <w:r w:rsidRPr="009B32CD">
        <w:rPr>
          <w:rFonts w:ascii="Arial" w:hAnsi="Arial" w:cs="Arial"/>
        </w:rPr>
        <w:t>tingkat</w:t>
      </w:r>
      <w:proofErr w:type="spellEnd"/>
      <w:r w:rsidRPr="009B32CD">
        <w:rPr>
          <w:rFonts w:ascii="Arial" w:hAnsi="Arial" w:cs="Arial"/>
        </w:rPr>
        <w:t xml:space="preserve"> </w:t>
      </w:r>
      <w:proofErr w:type="spellStart"/>
      <w:r w:rsidRPr="009B32CD">
        <w:rPr>
          <w:rFonts w:ascii="Arial" w:hAnsi="Arial" w:cs="Arial"/>
        </w:rPr>
        <w:t>ketiga</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DS3</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kinerja</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kapasitas</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lang w:val="nb-NO"/>
        </w:rPr>
      </w:pPr>
      <w:r w:rsidRPr="009B32CD">
        <w:rPr>
          <w:rFonts w:ascii="Arial" w:hAnsi="Arial" w:cs="Arial"/>
          <w:lang w:val="nb-NO"/>
        </w:rPr>
        <w:t>DS4</w:t>
      </w:r>
      <w:r w:rsidRPr="009B32CD">
        <w:rPr>
          <w:rFonts w:ascii="Arial" w:hAnsi="Arial" w:cs="Arial"/>
          <w:lang w:val="nb-NO"/>
        </w:rPr>
        <w:tab/>
        <w:t>Memastikan layanan yang berkelanjutan</w:t>
      </w:r>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DS5</w:t>
      </w:r>
      <w:r w:rsidRPr="009B32CD">
        <w:rPr>
          <w:rFonts w:ascii="Arial" w:hAnsi="Arial" w:cs="Arial"/>
        </w:rPr>
        <w:tab/>
      </w:r>
      <w:proofErr w:type="spellStart"/>
      <w:r w:rsidRPr="009B32CD">
        <w:rPr>
          <w:rFonts w:ascii="Arial" w:hAnsi="Arial" w:cs="Arial"/>
        </w:rPr>
        <w:t>Memastikan</w:t>
      </w:r>
      <w:proofErr w:type="spellEnd"/>
      <w:r w:rsidRPr="009B32CD">
        <w:rPr>
          <w:rFonts w:ascii="Arial" w:hAnsi="Arial" w:cs="Arial"/>
        </w:rPr>
        <w:t xml:space="preserve"> </w:t>
      </w:r>
      <w:proofErr w:type="spellStart"/>
      <w:r w:rsidRPr="009B32CD">
        <w:rPr>
          <w:rFonts w:ascii="Arial" w:hAnsi="Arial" w:cs="Arial"/>
        </w:rPr>
        <w:t>keamanan</w:t>
      </w:r>
      <w:proofErr w:type="spellEnd"/>
      <w:r w:rsidRPr="009B32CD">
        <w:rPr>
          <w:rFonts w:ascii="Arial" w:hAnsi="Arial" w:cs="Arial"/>
        </w:rPr>
        <w:t xml:space="preserve"> </w:t>
      </w:r>
      <w:proofErr w:type="spellStart"/>
      <w:r w:rsidRPr="009B32CD">
        <w:rPr>
          <w:rFonts w:ascii="Arial" w:hAnsi="Arial" w:cs="Arial"/>
        </w:rPr>
        <w:t>sistem</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DS6</w:t>
      </w:r>
      <w:r w:rsidRPr="009B32CD">
        <w:rPr>
          <w:rFonts w:ascii="Arial" w:hAnsi="Arial" w:cs="Arial"/>
        </w:rPr>
        <w:tab/>
      </w:r>
      <w:proofErr w:type="spellStart"/>
      <w:r w:rsidRPr="009B32CD">
        <w:rPr>
          <w:rFonts w:ascii="Arial" w:hAnsi="Arial" w:cs="Arial"/>
        </w:rPr>
        <w:t>Mengidentifikasi</w:t>
      </w:r>
      <w:proofErr w:type="spellEnd"/>
      <w:r w:rsidRPr="009B32CD">
        <w:rPr>
          <w:rFonts w:ascii="Arial" w:hAnsi="Arial" w:cs="Arial"/>
        </w:rPr>
        <w:t xml:space="preserve">, </w:t>
      </w:r>
      <w:proofErr w:type="spellStart"/>
      <w:r w:rsidRPr="009B32CD">
        <w:rPr>
          <w:rFonts w:ascii="Arial" w:hAnsi="Arial" w:cs="Arial"/>
        </w:rPr>
        <w:t>mengalokasikan</w:t>
      </w:r>
      <w:proofErr w:type="spellEnd"/>
      <w:r w:rsidRPr="009B32CD">
        <w:rPr>
          <w:rFonts w:ascii="Arial" w:hAnsi="Arial" w:cs="Arial"/>
        </w:rPr>
        <w:t xml:space="preserve">  </w:t>
      </w:r>
      <w:proofErr w:type="spellStart"/>
      <w:r w:rsidRPr="009B32CD">
        <w:rPr>
          <w:rFonts w:ascii="Arial" w:hAnsi="Arial" w:cs="Arial"/>
        </w:rPr>
        <w:t>biaya</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lang w:val="nb-NO"/>
        </w:rPr>
      </w:pPr>
      <w:r w:rsidRPr="009B32CD">
        <w:rPr>
          <w:rFonts w:ascii="Arial" w:hAnsi="Arial" w:cs="Arial"/>
          <w:lang w:val="nb-NO"/>
        </w:rPr>
        <w:t>DS7</w:t>
      </w:r>
      <w:r w:rsidRPr="009B32CD">
        <w:rPr>
          <w:rFonts w:ascii="Arial" w:hAnsi="Arial" w:cs="Arial"/>
          <w:lang w:val="nb-NO"/>
        </w:rPr>
        <w:tab/>
        <w:t>Mendidik dan melatih pengguna</w:t>
      </w:r>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DS8</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r w:rsidRPr="009B32CD">
        <w:rPr>
          <w:rFonts w:ascii="Arial" w:hAnsi="Arial" w:cs="Arial"/>
          <w:i/>
        </w:rPr>
        <w:t>service desk</w:t>
      </w:r>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insiden</w:t>
      </w:r>
      <w:proofErr w:type="spellEnd"/>
      <w:r w:rsidRPr="009B32CD">
        <w:rPr>
          <w:rFonts w:ascii="Arial" w:hAnsi="Arial" w:cs="Arial"/>
        </w:rPr>
        <w:t xml:space="preserve"> </w:t>
      </w:r>
    </w:p>
    <w:p w:rsidR="009B32CD" w:rsidRPr="009B32CD" w:rsidRDefault="009B32CD" w:rsidP="009B32CD">
      <w:pPr>
        <w:numPr>
          <w:ilvl w:val="0"/>
          <w:numId w:val="9"/>
        </w:numPr>
        <w:tabs>
          <w:tab w:val="clear" w:pos="3060"/>
          <w:tab w:val="num" w:pos="1980"/>
        </w:tabs>
        <w:ind w:left="2520" w:hanging="720"/>
        <w:jc w:val="both"/>
        <w:rPr>
          <w:rFonts w:ascii="Arial" w:hAnsi="Arial" w:cs="Arial"/>
          <w:lang w:val="nb-NO"/>
        </w:rPr>
      </w:pPr>
      <w:r w:rsidRPr="009B32CD">
        <w:rPr>
          <w:rFonts w:ascii="Arial" w:hAnsi="Arial" w:cs="Arial"/>
          <w:lang w:val="nb-NO"/>
        </w:rPr>
        <w:t>DS9</w:t>
      </w:r>
      <w:r w:rsidRPr="009B32CD">
        <w:rPr>
          <w:rFonts w:ascii="Arial" w:hAnsi="Arial" w:cs="Arial"/>
          <w:lang w:val="nb-NO"/>
        </w:rPr>
        <w:tab/>
        <w:t>Mengelola konfigurasi</w:t>
      </w:r>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DS10</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permasalahan</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DS11</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data</w:t>
      </w:r>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DS12</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lingkungan</w:t>
      </w:r>
      <w:proofErr w:type="spellEnd"/>
      <w:r w:rsidRPr="009B32CD">
        <w:rPr>
          <w:rFonts w:ascii="Arial" w:hAnsi="Arial" w:cs="Arial"/>
        </w:rPr>
        <w:t xml:space="preserve"> </w:t>
      </w:r>
      <w:proofErr w:type="spellStart"/>
      <w:r w:rsidRPr="009B32CD">
        <w:rPr>
          <w:rFonts w:ascii="Arial" w:hAnsi="Arial" w:cs="Arial"/>
        </w:rPr>
        <w:t>fisik</w:t>
      </w:r>
      <w:proofErr w:type="spellEnd"/>
    </w:p>
    <w:p w:rsidR="009B32CD" w:rsidRPr="009B32CD" w:rsidRDefault="009B32CD" w:rsidP="009B32CD">
      <w:pPr>
        <w:numPr>
          <w:ilvl w:val="0"/>
          <w:numId w:val="9"/>
        </w:numPr>
        <w:tabs>
          <w:tab w:val="clear" w:pos="3060"/>
          <w:tab w:val="num" w:pos="1980"/>
        </w:tabs>
        <w:ind w:left="2520" w:hanging="720"/>
        <w:jc w:val="both"/>
        <w:rPr>
          <w:rFonts w:ascii="Arial" w:hAnsi="Arial" w:cs="Arial"/>
        </w:rPr>
      </w:pPr>
      <w:r w:rsidRPr="009B32CD">
        <w:rPr>
          <w:rFonts w:ascii="Arial" w:hAnsi="Arial" w:cs="Arial"/>
        </w:rPr>
        <w:t>DS13</w:t>
      </w:r>
      <w:r w:rsidRPr="009B32CD">
        <w:rPr>
          <w:rFonts w:ascii="Arial" w:hAnsi="Arial" w:cs="Arial"/>
        </w:rPr>
        <w:tab/>
      </w:r>
      <w:proofErr w:type="spellStart"/>
      <w:r w:rsidRPr="009B32CD">
        <w:rPr>
          <w:rFonts w:ascii="Arial" w:hAnsi="Arial" w:cs="Arial"/>
        </w:rPr>
        <w:t>Mengelola</w:t>
      </w:r>
      <w:proofErr w:type="spellEnd"/>
      <w:r w:rsidRPr="009B32CD">
        <w:rPr>
          <w:rFonts w:ascii="Arial" w:hAnsi="Arial" w:cs="Arial"/>
        </w:rPr>
        <w:t xml:space="preserve"> </w:t>
      </w:r>
      <w:proofErr w:type="spellStart"/>
      <w:r w:rsidRPr="009B32CD">
        <w:rPr>
          <w:rFonts w:ascii="Arial" w:hAnsi="Arial" w:cs="Arial"/>
        </w:rPr>
        <w:t>operasi</w:t>
      </w:r>
      <w:proofErr w:type="spellEnd"/>
    </w:p>
    <w:p w:rsidR="009B32CD" w:rsidRPr="009B32CD" w:rsidRDefault="009B32CD" w:rsidP="009B32CD">
      <w:pPr>
        <w:tabs>
          <w:tab w:val="num" w:pos="900"/>
          <w:tab w:val="left" w:pos="1260"/>
        </w:tabs>
        <w:ind w:left="1260"/>
        <w:jc w:val="both"/>
        <w:rPr>
          <w:rFonts w:ascii="Arial" w:hAnsi="Arial" w:cs="Arial"/>
        </w:rPr>
      </w:pPr>
    </w:p>
    <w:p w:rsidR="009B32CD" w:rsidRPr="009B32CD" w:rsidRDefault="009B32CD" w:rsidP="009B32CD">
      <w:pPr>
        <w:tabs>
          <w:tab w:val="left" w:pos="1620"/>
        </w:tabs>
        <w:jc w:val="both"/>
        <w:rPr>
          <w:rFonts w:ascii="Arial" w:hAnsi="Arial" w:cs="Arial"/>
          <w:b/>
        </w:rPr>
      </w:pPr>
      <w:r w:rsidRPr="009B32CD">
        <w:rPr>
          <w:rFonts w:ascii="Arial" w:hAnsi="Arial" w:cs="Arial"/>
          <w:b/>
          <w:i/>
        </w:rPr>
        <w:t xml:space="preserve">Monitor and Evaluate </w:t>
      </w:r>
      <w:r w:rsidRPr="009B32CD">
        <w:rPr>
          <w:rFonts w:ascii="Arial" w:hAnsi="Arial" w:cs="Arial"/>
          <w:b/>
        </w:rPr>
        <w:t xml:space="preserve">(ME) </w:t>
      </w:r>
    </w:p>
    <w:p w:rsidR="009B32CD" w:rsidRPr="009B32CD" w:rsidRDefault="009B32CD" w:rsidP="009B32CD">
      <w:pPr>
        <w:tabs>
          <w:tab w:val="left" w:pos="2160"/>
        </w:tabs>
        <w:jc w:val="both"/>
        <w:rPr>
          <w:rFonts w:ascii="Arial" w:hAnsi="Arial" w:cs="Arial"/>
          <w:lang w:val="sv-SE"/>
        </w:rPr>
      </w:pPr>
      <w:proofErr w:type="spellStart"/>
      <w:r w:rsidRPr="009B32CD">
        <w:rPr>
          <w:rFonts w:ascii="Arial" w:hAnsi="Arial" w:cs="Arial"/>
        </w:rPr>
        <w:t>Semua</w:t>
      </w:r>
      <w:proofErr w:type="spellEnd"/>
      <w:r w:rsidRPr="009B32CD">
        <w:rPr>
          <w:rFonts w:ascii="Arial" w:hAnsi="Arial" w:cs="Arial"/>
        </w:rPr>
        <w:t xml:space="preserve"> proses </w:t>
      </w:r>
      <w:proofErr w:type="spellStart"/>
      <w:r w:rsidRPr="009B32CD">
        <w:rPr>
          <w:rFonts w:ascii="Arial" w:hAnsi="Arial" w:cs="Arial"/>
        </w:rPr>
        <w:t>teknologi</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roofErr w:type="spellStart"/>
      <w:r w:rsidRPr="009B32CD">
        <w:rPr>
          <w:rFonts w:ascii="Arial" w:hAnsi="Arial" w:cs="Arial"/>
        </w:rPr>
        <w:t>perlu</w:t>
      </w:r>
      <w:proofErr w:type="spellEnd"/>
      <w:r w:rsidRPr="009B32CD">
        <w:rPr>
          <w:rFonts w:ascii="Arial" w:hAnsi="Arial" w:cs="Arial"/>
        </w:rPr>
        <w:t xml:space="preserve"> </w:t>
      </w:r>
      <w:proofErr w:type="spellStart"/>
      <w:r w:rsidRPr="009B32CD">
        <w:rPr>
          <w:rFonts w:ascii="Arial" w:hAnsi="Arial" w:cs="Arial"/>
        </w:rPr>
        <w:t>dinilai</w:t>
      </w:r>
      <w:proofErr w:type="spellEnd"/>
      <w:r w:rsidRPr="009B32CD">
        <w:rPr>
          <w:rFonts w:ascii="Arial" w:hAnsi="Arial" w:cs="Arial"/>
        </w:rPr>
        <w:t xml:space="preserve">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berkala</w:t>
      </w:r>
      <w:proofErr w:type="spellEnd"/>
      <w:r w:rsidRPr="009B32CD">
        <w:rPr>
          <w:rFonts w:ascii="Arial" w:hAnsi="Arial" w:cs="Arial"/>
        </w:rPr>
        <w:t xml:space="preserve">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mengetahui</w:t>
      </w:r>
      <w:proofErr w:type="spellEnd"/>
      <w:r w:rsidRPr="009B32CD">
        <w:rPr>
          <w:rFonts w:ascii="Arial" w:hAnsi="Arial" w:cs="Arial"/>
        </w:rPr>
        <w:t xml:space="preserve"> </w:t>
      </w:r>
      <w:proofErr w:type="spellStart"/>
      <w:r w:rsidRPr="009B32CD">
        <w:rPr>
          <w:rFonts w:ascii="Arial" w:hAnsi="Arial" w:cs="Arial"/>
        </w:rPr>
        <w:t>kualitas</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pelaksanaannya</w:t>
      </w:r>
      <w:proofErr w:type="spellEnd"/>
      <w:r w:rsidRPr="009B32CD">
        <w:rPr>
          <w:rFonts w:ascii="Arial" w:hAnsi="Arial" w:cs="Arial"/>
        </w:rPr>
        <w:t xml:space="preserve"> </w:t>
      </w:r>
      <w:proofErr w:type="spellStart"/>
      <w:r w:rsidRPr="009B32CD">
        <w:rPr>
          <w:rFonts w:ascii="Arial" w:hAnsi="Arial" w:cs="Arial"/>
        </w:rPr>
        <w:t>terhadap</w:t>
      </w:r>
      <w:proofErr w:type="spellEnd"/>
      <w:r w:rsidRPr="009B32CD">
        <w:rPr>
          <w:rFonts w:ascii="Arial" w:hAnsi="Arial" w:cs="Arial"/>
        </w:rPr>
        <w:t xml:space="preserve"> </w:t>
      </w:r>
      <w:proofErr w:type="spellStart"/>
      <w:r w:rsidRPr="009B32CD">
        <w:rPr>
          <w:rFonts w:ascii="Arial" w:hAnsi="Arial" w:cs="Arial"/>
        </w:rPr>
        <w:t>pemenuhan</w:t>
      </w:r>
      <w:proofErr w:type="spellEnd"/>
      <w:r w:rsidRPr="009B32CD">
        <w:rPr>
          <w:rFonts w:ascii="Arial" w:hAnsi="Arial" w:cs="Arial"/>
        </w:rPr>
        <w:t xml:space="preserve"> k</w:t>
      </w:r>
      <w:r w:rsidRPr="009B32CD">
        <w:rPr>
          <w:rFonts w:ascii="Arial" w:hAnsi="Arial" w:cs="Arial"/>
          <w:lang w:val="sv-SE"/>
        </w:rPr>
        <w:t xml:space="preserve">ebutuhan pengendalian. Domain ini difokuskan untuk mengetahui performance manajemen, memonitor pengendalian internal, pelaksanaan peraturan dan penyediaan pengelolaan. </w:t>
      </w:r>
    </w:p>
    <w:p w:rsidR="009B32CD" w:rsidRPr="009B32CD" w:rsidRDefault="009B32CD" w:rsidP="009B32CD">
      <w:pPr>
        <w:tabs>
          <w:tab w:val="left" w:pos="2160"/>
        </w:tabs>
        <w:jc w:val="both"/>
        <w:rPr>
          <w:rFonts w:ascii="Arial" w:hAnsi="Arial" w:cs="Arial"/>
          <w:lang w:val="sv-SE"/>
        </w:rPr>
      </w:pPr>
      <w:r w:rsidRPr="009B32CD">
        <w:rPr>
          <w:rFonts w:ascii="Arial" w:hAnsi="Arial" w:cs="Arial"/>
          <w:lang w:val="sv-SE"/>
        </w:rPr>
        <w:t xml:space="preserve">Domain </w:t>
      </w:r>
      <w:r w:rsidRPr="009B32CD">
        <w:rPr>
          <w:rFonts w:ascii="Arial" w:hAnsi="Arial" w:cs="Arial"/>
          <w:i/>
          <w:lang w:val="sv-SE"/>
        </w:rPr>
        <w:t xml:space="preserve">Monitor and Evaluate </w:t>
      </w:r>
      <w:r w:rsidRPr="009B32CD">
        <w:rPr>
          <w:rFonts w:ascii="Arial" w:hAnsi="Arial" w:cs="Arial"/>
          <w:lang w:val="sv-SE"/>
        </w:rPr>
        <w:t xml:space="preserve">(ME) terdiri dari 4 macam proses, yaitu: </w:t>
      </w:r>
    </w:p>
    <w:p w:rsidR="009B32CD" w:rsidRPr="009B32CD" w:rsidRDefault="009B32CD" w:rsidP="009B32CD">
      <w:pPr>
        <w:ind w:left="1620"/>
        <w:jc w:val="both"/>
        <w:rPr>
          <w:rFonts w:ascii="Arial" w:hAnsi="Arial" w:cs="Arial"/>
          <w:lang w:val="sv-SE"/>
        </w:rPr>
      </w:pPr>
    </w:p>
    <w:p w:rsidR="009B32CD" w:rsidRPr="009B32CD" w:rsidRDefault="009B32CD" w:rsidP="009B32CD">
      <w:pPr>
        <w:numPr>
          <w:ilvl w:val="0"/>
          <w:numId w:val="10"/>
        </w:numPr>
        <w:tabs>
          <w:tab w:val="clear" w:pos="3060"/>
          <w:tab w:val="num" w:pos="1980"/>
        </w:tabs>
        <w:ind w:left="2520" w:hanging="720"/>
        <w:jc w:val="both"/>
        <w:rPr>
          <w:rFonts w:ascii="Arial" w:hAnsi="Arial" w:cs="Arial"/>
          <w:lang w:val="fi-FI"/>
        </w:rPr>
      </w:pPr>
      <w:r w:rsidRPr="009B32CD">
        <w:rPr>
          <w:rFonts w:ascii="Arial" w:hAnsi="Arial" w:cs="Arial"/>
          <w:lang w:val="fi-FI"/>
        </w:rPr>
        <w:t>ME1</w:t>
      </w:r>
      <w:r w:rsidRPr="009B32CD">
        <w:rPr>
          <w:rFonts w:ascii="Arial" w:hAnsi="Arial" w:cs="Arial"/>
          <w:lang w:val="fi-FI"/>
        </w:rPr>
        <w:tab/>
        <w:t>Menga</w:t>
      </w:r>
      <w:r w:rsidRPr="009B32CD">
        <w:rPr>
          <w:rFonts w:ascii="Arial" w:hAnsi="Arial" w:cs="Arial"/>
          <w:lang w:val="it-IT"/>
        </w:rPr>
        <w:t>wasi dan mengevaluasi kinerja  TI</w:t>
      </w:r>
    </w:p>
    <w:p w:rsidR="009B32CD" w:rsidRPr="009B32CD" w:rsidRDefault="009B32CD" w:rsidP="009B32CD">
      <w:pPr>
        <w:ind w:left="1800"/>
        <w:jc w:val="both"/>
        <w:rPr>
          <w:rFonts w:ascii="Arial" w:hAnsi="Arial" w:cs="Arial"/>
          <w:lang w:val="fi-FI"/>
        </w:rPr>
      </w:pPr>
      <w:r w:rsidRPr="009B32CD">
        <w:rPr>
          <w:rFonts w:ascii="Arial" w:hAnsi="Arial" w:cs="Arial"/>
          <w:lang w:val="fi-FI"/>
        </w:rPr>
        <w:tab/>
      </w:r>
      <w:r w:rsidRPr="009B32CD">
        <w:rPr>
          <w:rFonts w:ascii="Arial" w:hAnsi="Arial" w:cs="Arial"/>
          <w:lang w:val="fi-FI"/>
        </w:rPr>
        <w:tab/>
      </w:r>
    </w:p>
    <w:p w:rsidR="009B32CD" w:rsidRPr="009B32CD" w:rsidRDefault="009B32CD" w:rsidP="009B32CD">
      <w:pPr>
        <w:numPr>
          <w:ilvl w:val="0"/>
          <w:numId w:val="10"/>
        </w:numPr>
        <w:tabs>
          <w:tab w:val="clear" w:pos="3060"/>
          <w:tab w:val="num" w:pos="1980"/>
        </w:tabs>
        <w:ind w:left="2520" w:hanging="720"/>
        <w:jc w:val="both"/>
        <w:rPr>
          <w:rFonts w:ascii="Arial" w:hAnsi="Arial" w:cs="Arial"/>
          <w:lang w:val="fi-FI"/>
        </w:rPr>
      </w:pPr>
      <w:r w:rsidRPr="009B32CD">
        <w:rPr>
          <w:rFonts w:ascii="Arial" w:hAnsi="Arial" w:cs="Arial"/>
          <w:lang w:val="fi-FI"/>
        </w:rPr>
        <w:t>ME2</w:t>
      </w:r>
      <w:r w:rsidRPr="009B32CD">
        <w:rPr>
          <w:rFonts w:ascii="Arial" w:hAnsi="Arial" w:cs="Arial"/>
          <w:lang w:val="fi-FI"/>
        </w:rPr>
        <w:tab/>
        <w:t>Mengawasi dan mengevaluasi kontrol internal</w:t>
      </w:r>
    </w:p>
    <w:p w:rsidR="009B32CD" w:rsidRPr="009B32CD" w:rsidRDefault="009B32CD" w:rsidP="009B32CD">
      <w:pPr>
        <w:numPr>
          <w:ilvl w:val="0"/>
          <w:numId w:val="10"/>
        </w:numPr>
        <w:tabs>
          <w:tab w:val="clear" w:pos="3060"/>
          <w:tab w:val="num" w:pos="1980"/>
        </w:tabs>
        <w:ind w:left="2520" w:hanging="720"/>
        <w:jc w:val="both"/>
        <w:rPr>
          <w:rFonts w:ascii="Arial" w:hAnsi="Arial" w:cs="Arial"/>
          <w:lang w:val="fi-FI"/>
        </w:rPr>
      </w:pPr>
      <w:r w:rsidRPr="009B32CD">
        <w:rPr>
          <w:rFonts w:ascii="Arial" w:hAnsi="Arial" w:cs="Arial"/>
          <w:lang w:val="fi-FI"/>
        </w:rPr>
        <w:t>ME3</w:t>
      </w:r>
      <w:r w:rsidRPr="009B32CD">
        <w:rPr>
          <w:rFonts w:ascii="Arial" w:hAnsi="Arial" w:cs="Arial"/>
          <w:lang w:val="fi-FI"/>
        </w:rPr>
        <w:tab/>
        <w:t>Memastikan pemenuhan terhadap kebutuhan eksternal</w:t>
      </w:r>
    </w:p>
    <w:p w:rsidR="009B32CD" w:rsidRPr="009B32CD" w:rsidRDefault="009B32CD" w:rsidP="009B32CD">
      <w:pPr>
        <w:numPr>
          <w:ilvl w:val="0"/>
          <w:numId w:val="10"/>
        </w:numPr>
        <w:tabs>
          <w:tab w:val="clear" w:pos="3060"/>
          <w:tab w:val="num" w:pos="1980"/>
        </w:tabs>
        <w:ind w:left="2520" w:hanging="720"/>
        <w:jc w:val="both"/>
        <w:rPr>
          <w:rFonts w:ascii="Arial" w:hAnsi="Arial" w:cs="Arial"/>
          <w:lang w:val="nb-NO"/>
        </w:rPr>
      </w:pPr>
      <w:r w:rsidRPr="009B32CD">
        <w:rPr>
          <w:rFonts w:ascii="Arial" w:hAnsi="Arial" w:cs="Arial"/>
          <w:lang w:val="nb-NO"/>
        </w:rPr>
        <w:t>ME4</w:t>
      </w:r>
      <w:r w:rsidRPr="009B32CD">
        <w:rPr>
          <w:rFonts w:ascii="Arial" w:hAnsi="Arial" w:cs="Arial"/>
          <w:lang w:val="nb-NO"/>
        </w:rPr>
        <w:tab/>
        <w:t>Menyediakan Tata Kelola TI</w:t>
      </w:r>
    </w:p>
    <w:p w:rsidR="009B32CD" w:rsidRPr="009B32CD" w:rsidRDefault="009B32CD" w:rsidP="009B32CD">
      <w:pPr>
        <w:tabs>
          <w:tab w:val="num" w:pos="2160"/>
        </w:tabs>
        <w:ind w:left="2880" w:hanging="900"/>
        <w:jc w:val="both"/>
        <w:rPr>
          <w:rFonts w:ascii="Arial" w:hAnsi="Arial" w:cs="Arial"/>
          <w:b/>
        </w:rPr>
      </w:pPr>
    </w:p>
    <w:p w:rsidR="009B32CD" w:rsidRPr="009B32CD" w:rsidRDefault="009B32CD" w:rsidP="009B32CD">
      <w:pPr>
        <w:tabs>
          <w:tab w:val="left" w:pos="2160"/>
        </w:tabs>
        <w:ind w:left="1620"/>
        <w:jc w:val="both"/>
        <w:rPr>
          <w:rFonts w:ascii="Arial" w:hAnsi="Arial" w:cs="Arial"/>
        </w:rPr>
      </w:pPr>
      <w:r w:rsidRPr="009B32CD">
        <w:rPr>
          <w:rFonts w:ascii="Arial" w:hAnsi="Arial" w:cs="Arial"/>
        </w:rPr>
        <w:tab/>
      </w:r>
      <w:proofErr w:type="gramStart"/>
      <w:r w:rsidRPr="009B32CD">
        <w:rPr>
          <w:rFonts w:ascii="Arial" w:hAnsi="Arial" w:cs="Arial"/>
        </w:rPr>
        <w:t xml:space="preserve">Dari ke-4 domain </w:t>
      </w:r>
      <w:proofErr w:type="spellStart"/>
      <w:r w:rsidRPr="009B32CD">
        <w:rPr>
          <w:rFonts w:ascii="Arial" w:hAnsi="Arial" w:cs="Arial"/>
        </w:rPr>
        <w:t>tersebut</w:t>
      </w:r>
      <w:proofErr w:type="spellEnd"/>
      <w:r w:rsidRPr="009B32CD">
        <w:rPr>
          <w:rFonts w:ascii="Arial" w:hAnsi="Arial" w:cs="Arial"/>
        </w:rPr>
        <w:t xml:space="preserve">, di </w:t>
      </w: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tata</w:t>
      </w:r>
      <w:proofErr w:type="spellEnd"/>
      <w:r w:rsidRPr="009B32CD">
        <w:rPr>
          <w:rFonts w:ascii="Arial" w:hAnsi="Arial" w:cs="Arial"/>
        </w:rPr>
        <w:t xml:space="preserve"> </w:t>
      </w:r>
      <w:proofErr w:type="spellStart"/>
      <w:r w:rsidRPr="009B32CD">
        <w:rPr>
          <w:rFonts w:ascii="Arial" w:hAnsi="Arial" w:cs="Arial"/>
        </w:rPr>
        <w:t>kelola</w:t>
      </w:r>
      <w:proofErr w:type="spellEnd"/>
      <w:r w:rsidRPr="009B32CD">
        <w:rPr>
          <w:rFonts w:ascii="Arial" w:hAnsi="Arial" w:cs="Arial"/>
        </w:rPr>
        <w:t xml:space="preserve"> TI di </w:t>
      </w:r>
      <w:proofErr w:type="spellStart"/>
      <w:r w:rsidRPr="009B32CD">
        <w:rPr>
          <w:rFonts w:ascii="Arial" w:hAnsi="Arial" w:cs="Arial"/>
        </w:rPr>
        <w:t>golongkan</w:t>
      </w:r>
      <w:proofErr w:type="spellEnd"/>
      <w:r w:rsidRPr="009B32CD">
        <w:rPr>
          <w:rFonts w:ascii="Arial" w:hAnsi="Arial" w:cs="Arial"/>
        </w:rPr>
        <w:t xml:space="preserve"> </w:t>
      </w:r>
      <w:proofErr w:type="spellStart"/>
      <w:r w:rsidRPr="009B32CD">
        <w:rPr>
          <w:rFonts w:ascii="Arial" w:hAnsi="Arial" w:cs="Arial"/>
        </w:rPr>
        <w:t>menjadi</w:t>
      </w:r>
      <w:proofErr w:type="spellEnd"/>
      <w:r w:rsidRPr="009B32CD">
        <w:rPr>
          <w:rFonts w:ascii="Arial" w:hAnsi="Arial" w:cs="Arial"/>
        </w:rPr>
        <w:t xml:space="preserve"> 2 </w:t>
      </w:r>
      <w:proofErr w:type="spellStart"/>
      <w:r w:rsidRPr="009B32CD">
        <w:rPr>
          <w:rFonts w:ascii="Arial" w:hAnsi="Arial" w:cs="Arial"/>
        </w:rPr>
        <w:t>kelompok</w:t>
      </w:r>
      <w:proofErr w:type="spellEnd"/>
      <w:r w:rsidRPr="009B32CD">
        <w:rPr>
          <w:rFonts w:ascii="Arial" w:hAnsi="Arial" w:cs="Arial"/>
        </w:rPr>
        <w:t xml:space="preserve"> </w:t>
      </w:r>
      <w:proofErr w:type="spellStart"/>
      <w:r w:rsidRPr="009B32CD">
        <w:rPr>
          <w:rFonts w:ascii="Arial" w:hAnsi="Arial" w:cs="Arial"/>
        </w:rPr>
        <w:t>berdasarkan</w:t>
      </w:r>
      <w:proofErr w:type="spellEnd"/>
      <w:r w:rsidRPr="009B32CD">
        <w:rPr>
          <w:rFonts w:ascii="Arial" w:hAnsi="Arial" w:cs="Arial"/>
        </w:rPr>
        <w:t xml:space="preserve"> </w:t>
      </w:r>
      <w:proofErr w:type="spellStart"/>
      <w:r w:rsidRPr="009B32CD">
        <w:rPr>
          <w:rFonts w:ascii="Arial" w:hAnsi="Arial" w:cs="Arial"/>
        </w:rPr>
        <w:t>tingkat</w:t>
      </w:r>
      <w:proofErr w:type="spellEnd"/>
      <w:r w:rsidRPr="009B32CD">
        <w:rPr>
          <w:rFonts w:ascii="Arial" w:hAnsi="Arial" w:cs="Arial"/>
        </w:rPr>
        <w:t xml:space="preserve"> </w:t>
      </w:r>
      <w:proofErr w:type="spellStart"/>
      <w:r w:rsidRPr="009B32CD">
        <w:rPr>
          <w:rFonts w:ascii="Arial" w:hAnsi="Arial" w:cs="Arial"/>
        </w:rPr>
        <w:t>kepentingannya</w:t>
      </w:r>
      <w:proofErr w:type="spellEnd"/>
      <w:r w:rsidRPr="009B32CD">
        <w:rPr>
          <w:rFonts w:ascii="Arial" w:hAnsi="Arial" w:cs="Arial"/>
        </w:rPr>
        <w:t xml:space="preserve"> </w:t>
      </w:r>
      <w:proofErr w:type="spellStart"/>
      <w:r w:rsidRPr="009B32CD">
        <w:rPr>
          <w:rFonts w:ascii="Arial" w:hAnsi="Arial" w:cs="Arial"/>
        </w:rPr>
        <w:t>dilihat</w:t>
      </w:r>
      <w:proofErr w:type="spellEnd"/>
      <w:r w:rsidRPr="009B32CD">
        <w:rPr>
          <w:rFonts w:ascii="Arial" w:hAnsi="Arial" w:cs="Arial"/>
        </w:rPr>
        <w:t xml:space="preserve"> </w:t>
      </w:r>
      <w:proofErr w:type="spellStart"/>
      <w:r w:rsidRPr="009B32CD">
        <w:rPr>
          <w:rFonts w:ascii="Arial" w:hAnsi="Arial" w:cs="Arial"/>
        </w:rPr>
        <w:t>dari</w:t>
      </w:r>
      <w:proofErr w:type="spellEnd"/>
      <w:r w:rsidRPr="009B32CD">
        <w:rPr>
          <w:rFonts w:ascii="Arial" w:hAnsi="Arial" w:cs="Arial"/>
        </w:rPr>
        <w:t xml:space="preserve"> </w:t>
      </w:r>
      <w:proofErr w:type="spellStart"/>
      <w:r w:rsidRPr="009B32CD">
        <w:rPr>
          <w:rFonts w:ascii="Arial" w:hAnsi="Arial" w:cs="Arial"/>
        </w:rPr>
        <w:t>masing-masing</w:t>
      </w:r>
      <w:proofErr w:type="spellEnd"/>
      <w:r w:rsidRPr="009B32CD">
        <w:rPr>
          <w:rFonts w:ascii="Arial" w:hAnsi="Arial" w:cs="Arial"/>
        </w:rPr>
        <w:t xml:space="preserve"> </w:t>
      </w:r>
      <w:proofErr w:type="spellStart"/>
      <w:r w:rsidRPr="009B32CD">
        <w:rPr>
          <w:rFonts w:ascii="Arial" w:hAnsi="Arial" w:cs="Arial"/>
        </w:rPr>
        <w:t>fokus</w:t>
      </w:r>
      <w:proofErr w:type="spellEnd"/>
      <w:r w:rsidRPr="009B32CD">
        <w:rPr>
          <w:rFonts w:ascii="Arial" w:hAnsi="Arial" w:cs="Arial"/>
        </w:rPr>
        <w:t xml:space="preserve"> area </w:t>
      </w:r>
      <w:proofErr w:type="spellStart"/>
      <w:r w:rsidRPr="009B32CD">
        <w:rPr>
          <w:rFonts w:ascii="Arial" w:hAnsi="Arial" w:cs="Arial"/>
        </w:rPr>
        <w:t>tata</w:t>
      </w:r>
      <w:proofErr w:type="spellEnd"/>
      <w:r w:rsidRPr="009B32CD">
        <w:rPr>
          <w:rFonts w:ascii="Arial" w:hAnsi="Arial" w:cs="Arial"/>
        </w:rPr>
        <w:t xml:space="preserve"> </w:t>
      </w:r>
      <w:proofErr w:type="spellStart"/>
      <w:r w:rsidRPr="009B32CD">
        <w:rPr>
          <w:rFonts w:ascii="Arial" w:hAnsi="Arial" w:cs="Arial"/>
        </w:rPr>
        <w:t>kelola</w:t>
      </w:r>
      <w:proofErr w:type="spellEnd"/>
      <w:r w:rsidRPr="009B32CD">
        <w:rPr>
          <w:rFonts w:ascii="Arial" w:hAnsi="Arial" w:cs="Arial"/>
        </w:rPr>
        <w:t xml:space="preserve"> TI.</w:t>
      </w:r>
      <w:proofErr w:type="gramEnd"/>
      <w:r w:rsidRPr="009B32CD">
        <w:rPr>
          <w:rFonts w:ascii="Arial" w:hAnsi="Arial" w:cs="Arial"/>
        </w:rPr>
        <w:t xml:space="preserve"> </w:t>
      </w:r>
      <w:proofErr w:type="spellStart"/>
      <w:r w:rsidRPr="009B32CD">
        <w:rPr>
          <w:rFonts w:ascii="Arial" w:hAnsi="Arial" w:cs="Arial"/>
        </w:rPr>
        <w:t>Kelompok</w:t>
      </w:r>
      <w:proofErr w:type="spellEnd"/>
      <w:r w:rsidRPr="009B32CD">
        <w:rPr>
          <w:rFonts w:ascii="Arial" w:hAnsi="Arial" w:cs="Arial"/>
        </w:rPr>
        <w:t xml:space="preserve"> </w:t>
      </w:r>
      <w:proofErr w:type="spellStart"/>
      <w:r w:rsidRPr="009B32CD">
        <w:rPr>
          <w:rFonts w:ascii="Arial" w:hAnsi="Arial" w:cs="Arial"/>
        </w:rPr>
        <w:t>ini</w:t>
      </w:r>
      <w:proofErr w:type="spellEnd"/>
      <w:r w:rsidRPr="009B32CD">
        <w:rPr>
          <w:rFonts w:ascii="Arial" w:hAnsi="Arial" w:cs="Arial"/>
        </w:rPr>
        <w:t xml:space="preserve"> </w:t>
      </w:r>
      <w:proofErr w:type="spellStart"/>
      <w:proofErr w:type="gramStart"/>
      <w:r w:rsidRPr="009B32CD">
        <w:rPr>
          <w:rFonts w:ascii="Arial" w:hAnsi="Arial" w:cs="Arial"/>
        </w:rPr>
        <w:t>menjadi</w:t>
      </w:r>
      <w:proofErr w:type="spellEnd"/>
      <w:r w:rsidRPr="009B32CD">
        <w:rPr>
          <w:rFonts w:ascii="Arial" w:hAnsi="Arial" w:cs="Arial"/>
        </w:rPr>
        <w:t xml:space="preserve"> :</w:t>
      </w:r>
      <w:proofErr w:type="gramEnd"/>
      <w:r w:rsidRPr="009B32CD">
        <w:rPr>
          <w:rFonts w:ascii="Arial" w:hAnsi="Arial" w:cs="Arial"/>
        </w:rPr>
        <w:t xml:space="preserve">  </w:t>
      </w:r>
    </w:p>
    <w:p w:rsidR="009B32CD" w:rsidRPr="009B32CD" w:rsidRDefault="009B32CD" w:rsidP="009B32CD">
      <w:pPr>
        <w:ind w:left="1800"/>
        <w:jc w:val="center"/>
        <w:rPr>
          <w:rFonts w:ascii="Arial" w:hAnsi="Arial" w:cs="Arial"/>
          <w:b/>
          <w:lang w:val="fi-FI"/>
        </w:rPr>
      </w:pPr>
    </w:p>
    <w:p w:rsidR="009B32CD" w:rsidRPr="009B32CD" w:rsidRDefault="009B32CD" w:rsidP="009B32CD">
      <w:pPr>
        <w:ind w:left="1800"/>
        <w:jc w:val="center"/>
        <w:rPr>
          <w:rFonts w:ascii="Arial" w:hAnsi="Arial" w:cs="Arial"/>
          <w:b/>
          <w:lang w:val="fi-FI"/>
        </w:rPr>
      </w:pPr>
      <w:r w:rsidRPr="009B32CD">
        <w:rPr>
          <w:rFonts w:ascii="Arial" w:hAnsi="Arial" w:cs="Arial"/>
          <w:b/>
          <w:lang w:val="fi-FI"/>
        </w:rPr>
        <w:t xml:space="preserve">Fokus Area Tata Kelola TI </w:t>
      </w:r>
    </w:p>
    <w:tbl>
      <w:tblPr>
        <w:tblW w:w="81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615"/>
        <w:gridCol w:w="3686"/>
      </w:tblGrid>
      <w:tr w:rsidR="009B32CD" w:rsidRPr="009B32CD" w:rsidTr="001A0561">
        <w:trPr>
          <w:trHeight w:val="548"/>
        </w:trPr>
        <w:tc>
          <w:tcPr>
            <w:tcW w:w="1870" w:type="dxa"/>
            <w:vMerge w:val="restart"/>
          </w:tcPr>
          <w:p w:rsidR="009B32CD" w:rsidRPr="009B32CD" w:rsidRDefault="009B32CD" w:rsidP="009B32CD">
            <w:pPr>
              <w:jc w:val="center"/>
              <w:rPr>
                <w:rFonts w:ascii="Arial" w:hAnsi="Arial" w:cs="Arial"/>
                <w:b/>
                <w:lang w:val="fi-FI"/>
              </w:rPr>
            </w:pPr>
            <w:r w:rsidRPr="009B32CD">
              <w:rPr>
                <w:rFonts w:ascii="Arial" w:hAnsi="Arial" w:cs="Arial"/>
                <w:b/>
                <w:lang w:val="fi-FI"/>
              </w:rPr>
              <w:t>Fokus Area Tata Kelola TI</w:t>
            </w:r>
          </w:p>
        </w:tc>
        <w:tc>
          <w:tcPr>
            <w:tcW w:w="6301" w:type="dxa"/>
            <w:gridSpan w:val="2"/>
          </w:tcPr>
          <w:p w:rsidR="009B32CD" w:rsidRPr="009B32CD" w:rsidRDefault="009B32CD" w:rsidP="009B32CD">
            <w:pPr>
              <w:jc w:val="center"/>
              <w:rPr>
                <w:rFonts w:ascii="Arial" w:hAnsi="Arial" w:cs="Arial"/>
                <w:b/>
                <w:lang w:val="fi-FI"/>
              </w:rPr>
            </w:pPr>
            <w:r w:rsidRPr="009B32CD">
              <w:rPr>
                <w:rFonts w:ascii="Arial" w:hAnsi="Arial" w:cs="Arial"/>
                <w:b/>
                <w:lang w:val="fi-FI"/>
              </w:rPr>
              <w:t>Proses – Proses Pendukung</w:t>
            </w:r>
          </w:p>
        </w:tc>
      </w:tr>
      <w:tr w:rsidR="009B32CD" w:rsidRPr="009B32CD" w:rsidTr="001A0561">
        <w:tc>
          <w:tcPr>
            <w:tcW w:w="1870" w:type="dxa"/>
            <w:vMerge/>
          </w:tcPr>
          <w:p w:rsidR="009B32CD" w:rsidRPr="009B32CD" w:rsidRDefault="009B32CD" w:rsidP="009B32CD">
            <w:pPr>
              <w:jc w:val="both"/>
              <w:rPr>
                <w:rFonts w:ascii="Arial" w:hAnsi="Arial" w:cs="Arial"/>
                <w:lang w:val="fi-FI"/>
              </w:rPr>
            </w:pPr>
          </w:p>
        </w:tc>
        <w:tc>
          <w:tcPr>
            <w:tcW w:w="2615" w:type="dxa"/>
          </w:tcPr>
          <w:p w:rsidR="009B32CD" w:rsidRPr="009B32CD" w:rsidRDefault="009B32CD" w:rsidP="009B32CD">
            <w:pPr>
              <w:jc w:val="center"/>
              <w:rPr>
                <w:rFonts w:ascii="Arial" w:hAnsi="Arial" w:cs="Arial"/>
                <w:b/>
                <w:lang w:val="fi-FI"/>
              </w:rPr>
            </w:pPr>
            <w:r w:rsidRPr="009B32CD">
              <w:rPr>
                <w:rFonts w:ascii="Arial" w:hAnsi="Arial" w:cs="Arial"/>
                <w:b/>
                <w:lang w:val="fi-FI"/>
              </w:rPr>
              <w:t>Secara Primer</w:t>
            </w:r>
          </w:p>
        </w:tc>
        <w:tc>
          <w:tcPr>
            <w:tcW w:w="3686" w:type="dxa"/>
          </w:tcPr>
          <w:p w:rsidR="009B32CD" w:rsidRPr="009B32CD" w:rsidRDefault="009B32CD" w:rsidP="009B32CD">
            <w:pPr>
              <w:jc w:val="center"/>
              <w:rPr>
                <w:rFonts w:ascii="Arial" w:hAnsi="Arial" w:cs="Arial"/>
                <w:b/>
                <w:lang w:val="fi-FI"/>
              </w:rPr>
            </w:pPr>
            <w:r w:rsidRPr="009B32CD">
              <w:rPr>
                <w:rFonts w:ascii="Arial" w:hAnsi="Arial" w:cs="Arial"/>
                <w:b/>
                <w:lang w:val="fi-FI"/>
              </w:rPr>
              <w:t>Secara Sekunder</w:t>
            </w:r>
          </w:p>
        </w:tc>
      </w:tr>
      <w:tr w:rsidR="009B32CD" w:rsidRPr="009B32CD" w:rsidTr="001A0561">
        <w:tc>
          <w:tcPr>
            <w:tcW w:w="1870" w:type="dxa"/>
          </w:tcPr>
          <w:p w:rsidR="009B32CD" w:rsidRPr="009B32CD" w:rsidRDefault="009B32CD" w:rsidP="009B32CD">
            <w:pPr>
              <w:jc w:val="both"/>
              <w:rPr>
                <w:rFonts w:ascii="Arial" w:hAnsi="Arial" w:cs="Arial"/>
                <w:i/>
                <w:lang w:val="fi-FI"/>
              </w:rPr>
            </w:pPr>
            <w:r w:rsidRPr="009B32CD">
              <w:rPr>
                <w:rFonts w:ascii="Arial" w:hAnsi="Arial" w:cs="Arial"/>
                <w:i/>
                <w:lang w:val="fi-FI"/>
              </w:rPr>
              <w:t>Strategic Alignment</w:t>
            </w:r>
          </w:p>
        </w:tc>
        <w:tc>
          <w:tcPr>
            <w:tcW w:w="2615" w:type="dxa"/>
          </w:tcPr>
          <w:p w:rsidR="009B32CD" w:rsidRPr="009B32CD" w:rsidRDefault="009B32CD" w:rsidP="009B32CD">
            <w:pPr>
              <w:jc w:val="both"/>
              <w:rPr>
                <w:rFonts w:ascii="Arial" w:hAnsi="Arial" w:cs="Arial"/>
                <w:lang w:val="it-IT"/>
              </w:rPr>
            </w:pPr>
            <w:r w:rsidRPr="009B32CD">
              <w:rPr>
                <w:rFonts w:ascii="Arial" w:hAnsi="Arial" w:cs="Arial"/>
                <w:lang w:val="it-IT"/>
              </w:rPr>
              <w:t>PO1, PO2, PO6, PO7, PO8, PO9, PO10, AI1, DS1, ME3, ME4</w:t>
            </w:r>
          </w:p>
        </w:tc>
        <w:tc>
          <w:tcPr>
            <w:tcW w:w="3686" w:type="dxa"/>
          </w:tcPr>
          <w:p w:rsidR="009B32CD" w:rsidRPr="009B32CD" w:rsidRDefault="009B32CD" w:rsidP="009B32CD">
            <w:pPr>
              <w:jc w:val="both"/>
              <w:rPr>
                <w:rFonts w:ascii="Arial" w:hAnsi="Arial" w:cs="Arial"/>
                <w:lang w:val="it-IT"/>
              </w:rPr>
            </w:pPr>
            <w:r w:rsidRPr="009B32CD">
              <w:rPr>
                <w:rFonts w:ascii="Arial" w:hAnsi="Arial" w:cs="Arial"/>
                <w:lang w:val="it-IT"/>
              </w:rPr>
              <w:t>PO3, PO4, PO5, AI4, AI7, DS3, DS4, DS7, ME1</w:t>
            </w:r>
          </w:p>
          <w:p w:rsidR="009B32CD" w:rsidRPr="009B32CD" w:rsidRDefault="009B32CD" w:rsidP="009B32CD">
            <w:pPr>
              <w:jc w:val="both"/>
              <w:rPr>
                <w:rFonts w:ascii="Arial" w:hAnsi="Arial" w:cs="Arial"/>
                <w:lang w:val="it-IT"/>
              </w:rPr>
            </w:pPr>
          </w:p>
        </w:tc>
      </w:tr>
      <w:tr w:rsidR="009B32CD" w:rsidRPr="009B32CD" w:rsidTr="001A0561">
        <w:tc>
          <w:tcPr>
            <w:tcW w:w="1870" w:type="dxa"/>
          </w:tcPr>
          <w:p w:rsidR="009B32CD" w:rsidRPr="009B32CD" w:rsidRDefault="009B32CD" w:rsidP="009B32CD">
            <w:pPr>
              <w:jc w:val="both"/>
              <w:rPr>
                <w:rFonts w:ascii="Arial" w:hAnsi="Arial" w:cs="Arial"/>
                <w:i/>
                <w:lang w:val="fi-FI"/>
              </w:rPr>
            </w:pPr>
            <w:r w:rsidRPr="009B32CD">
              <w:rPr>
                <w:rFonts w:ascii="Arial" w:hAnsi="Arial" w:cs="Arial"/>
                <w:i/>
                <w:lang w:val="fi-FI"/>
              </w:rPr>
              <w:t>Value</w:t>
            </w:r>
          </w:p>
          <w:p w:rsidR="009B32CD" w:rsidRPr="009B32CD" w:rsidRDefault="009B32CD" w:rsidP="009B32CD">
            <w:pPr>
              <w:jc w:val="both"/>
              <w:rPr>
                <w:rFonts w:ascii="Arial" w:hAnsi="Arial" w:cs="Arial"/>
                <w:i/>
                <w:lang w:val="fi-FI"/>
              </w:rPr>
            </w:pPr>
            <w:r w:rsidRPr="009B32CD">
              <w:rPr>
                <w:rFonts w:ascii="Arial" w:hAnsi="Arial" w:cs="Arial"/>
                <w:i/>
                <w:lang w:val="fi-FI"/>
              </w:rPr>
              <w:t>Delivery</w:t>
            </w:r>
          </w:p>
        </w:tc>
        <w:tc>
          <w:tcPr>
            <w:tcW w:w="2615" w:type="dxa"/>
          </w:tcPr>
          <w:p w:rsidR="009B32CD" w:rsidRPr="009B32CD" w:rsidRDefault="009B32CD" w:rsidP="009B32CD">
            <w:pPr>
              <w:jc w:val="both"/>
              <w:rPr>
                <w:rFonts w:ascii="Arial" w:hAnsi="Arial" w:cs="Arial"/>
                <w:lang w:val="it-IT"/>
              </w:rPr>
            </w:pPr>
            <w:r w:rsidRPr="009B32CD">
              <w:rPr>
                <w:rFonts w:ascii="Arial" w:hAnsi="Arial" w:cs="Arial"/>
                <w:lang w:val="it-IT"/>
              </w:rPr>
              <w:t>PO5, AI1, AI2, AI4, AI6, AI7, DS1, DS2, DS4, DS7, DS8, DS9, DS10, DS11, ME2, ME4</w:t>
            </w:r>
          </w:p>
        </w:tc>
        <w:tc>
          <w:tcPr>
            <w:tcW w:w="3686" w:type="dxa"/>
          </w:tcPr>
          <w:p w:rsidR="009B32CD" w:rsidRPr="009B32CD" w:rsidRDefault="009B32CD" w:rsidP="009B32CD">
            <w:pPr>
              <w:jc w:val="both"/>
              <w:rPr>
                <w:rFonts w:ascii="Arial" w:hAnsi="Arial" w:cs="Arial"/>
                <w:lang w:val="it-IT"/>
              </w:rPr>
            </w:pPr>
            <w:r w:rsidRPr="009B32CD">
              <w:rPr>
                <w:rFonts w:ascii="Arial" w:hAnsi="Arial" w:cs="Arial"/>
                <w:lang w:val="it-IT"/>
              </w:rPr>
              <w:t>PO2, PO3, PO8, PO10, AI5, DS3, DS6, ME1</w:t>
            </w:r>
          </w:p>
        </w:tc>
      </w:tr>
      <w:tr w:rsidR="009B32CD" w:rsidRPr="009B32CD" w:rsidTr="001A0561">
        <w:tc>
          <w:tcPr>
            <w:tcW w:w="1870" w:type="dxa"/>
          </w:tcPr>
          <w:p w:rsidR="009B32CD" w:rsidRPr="009B32CD" w:rsidRDefault="009B32CD" w:rsidP="009B32CD">
            <w:pPr>
              <w:jc w:val="both"/>
              <w:rPr>
                <w:rFonts w:ascii="Arial" w:hAnsi="Arial" w:cs="Arial"/>
                <w:i/>
                <w:lang w:val="fi-FI"/>
              </w:rPr>
            </w:pPr>
            <w:r w:rsidRPr="009B32CD">
              <w:rPr>
                <w:rFonts w:ascii="Arial" w:hAnsi="Arial" w:cs="Arial"/>
                <w:i/>
                <w:lang w:val="fi-FI"/>
              </w:rPr>
              <w:t>Resource Management</w:t>
            </w:r>
          </w:p>
        </w:tc>
        <w:tc>
          <w:tcPr>
            <w:tcW w:w="2615" w:type="dxa"/>
          </w:tcPr>
          <w:p w:rsidR="009B32CD" w:rsidRPr="009B32CD" w:rsidRDefault="009B32CD" w:rsidP="009B32CD">
            <w:pPr>
              <w:jc w:val="both"/>
              <w:rPr>
                <w:rFonts w:ascii="Arial" w:hAnsi="Arial" w:cs="Arial"/>
                <w:lang w:val="it-IT"/>
              </w:rPr>
            </w:pPr>
            <w:r w:rsidRPr="009B32CD">
              <w:rPr>
                <w:rFonts w:ascii="Arial" w:hAnsi="Arial" w:cs="Arial"/>
                <w:lang w:val="it-IT"/>
              </w:rPr>
              <w:t>PO2, PO3, PO4, PO7, AI3, AI5, DS1, DS3, DS6, DS9, DS11, DS13, ME4</w:t>
            </w:r>
          </w:p>
        </w:tc>
        <w:tc>
          <w:tcPr>
            <w:tcW w:w="3686" w:type="dxa"/>
          </w:tcPr>
          <w:p w:rsidR="009B32CD" w:rsidRPr="009B32CD" w:rsidRDefault="009B32CD" w:rsidP="009B32CD">
            <w:pPr>
              <w:jc w:val="both"/>
              <w:rPr>
                <w:rFonts w:ascii="Arial" w:hAnsi="Arial" w:cs="Arial"/>
                <w:lang w:val="it-IT"/>
              </w:rPr>
            </w:pPr>
            <w:r w:rsidRPr="009B32CD">
              <w:rPr>
                <w:rFonts w:ascii="Arial" w:hAnsi="Arial" w:cs="Arial"/>
                <w:lang w:val="it-IT"/>
              </w:rPr>
              <w:t>PO1, PO5, PO10, AI1, AI4, AI6, AI7, DS2, DS4, DS7, DS12, ME1</w:t>
            </w:r>
          </w:p>
        </w:tc>
      </w:tr>
      <w:tr w:rsidR="009B32CD" w:rsidRPr="009B32CD" w:rsidTr="001A0561">
        <w:tc>
          <w:tcPr>
            <w:tcW w:w="1870" w:type="dxa"/>
          </w:tcPr>
          <w:p w:rsidR="009B32CD" w:rsidRPr="009B32CD" w:rsidRDefault="009B32CD" w:rsidP="009B32CD">
            <w:pPr>
              <w:jc w:val="both"/>
              <w:rPr>
                <w:rFonts w:ascii="Arial" w:hAnsi="Arial" w:cs="Arial"/>
                <w:i/>
                <w:lang w:val="fi-FI"/>
              </w:rPr>
            </w:pPr>
            <w:r w:rsidRPr="009B32CD">
              <w:rPr>
                <w:rFonts w:ascii="Arial" w:hAnsi="Arial" w:cs="Arial"/>
                <w:i/>
                <w:lang w:val="fi-FI"/>
              </w:rPr>
              <w:t>Performance Measurement</w:t>
            </w:r>
          </w:p>
        </w:tc>
        <w:tc>
          <w:tcPr>
            <w:tcW w:w="2615" w:type="dxa"/>
          </w:tcPr>
          <w:p w:rsidR="009B32CD" w:rsidRPr="009B32CD" w:rsidRDefault="009B32CD" w:rsidP="009B32CD">
            <w:pPr>
              <w:jc w:val="both"/>
              <w:rPr>
                <w:rFonts w:ascii="Arial" w:hAnsi="Arial" w:cs="Arial"/>
                <w:lang w:val="fi-FI"/>
              </w:rPr>
            </w:pPr>
            <w:r w:rsidRPr="009B32CD">
              <w:rPr>
                <w:rFonts w:ascii="Arial" w:hAnsi="Arial" w:cs="Arial"/>
                <w:lang w:val="fi-FI"/>
              </w:rPr>
              <w:t>DS1, ME1, ME4</w:t>
            </w:r>
          </w:p>
        </w:tc>
        <w:tc>
          <w:tcPr>
            <w:tcW w:w="3686" w:type="dxa"/>
          </w:tcPr>
          <w:p w:rsidR="009B32CD" w:rsidRPr="009B32CD" w:rsidRDefault="009B32CD" w:rsidP="009B32CD">
            <w:pPr>
              <w:jc w:val="both"/>
              <w:rPr>
                <w:rFonts w:ascii="Arial" w:hAnsi="Arial" w:cs="Arial"/>
                <w:lang w:val="it-IT"/>
              </w:rPr>
            </w:pPr>
            <w:r w:rsidRPr="009B32CD">
              <w:rPr>
                <w:rFonts w:ascii="Arial" w:hAnsi="Arial" w:cs="Arial"/>
                <w:lang w:val="it-IT"/>
              </w:rPr>
              <w:t>PO5, PO7, PO10, AI7, DS2, DS3, DS4, DS6, DS8, DS10</w:t>
            </w:r>
          </w:p>
        </w:tc>
      </w:tr>
      <w:tr w:rsidR="009B32CD" w:rsidRPr="009B32CD" w:rsidTr="001A0561">
        <w:tc>
          <w:tcPr>
            <w:tcW w:w="1870" w:type="dxa"/>
          </w:tcPr>
          <w:p w:rsidR="009B32CD" w:rsidRPr="009B32CD" w:rsidRDefault="009B32CD" w:rsidP="009B32CD">
            <w:pPr>
              <w:jc w:val="both"/>
              <w:rPr>
                <w:rFonts w:ascii="Arial" w:hAnsi="Arial" w:cs="Arial"/>
                <w:i/>
                <w:lang w:val="fi-FI"/>
              </w:rPr>
            </w:pPr>
            <w:r w:rsidRPr="009B32CD">
              <w:rPr>
                <w:rFonts w:ascii="Arial" w:hAnsi="Arial" w:cs="Arial"/>
                <w:i/>
                <w:lang w:val="fi-FI"/>
              </w:rPr>
              <w:t>Risk Management</w:t>
            </w:r>
          </w:p>
        </w:tc>
        <w:tc>
          <w:tcPr>
            <w:tcW w:w="2615" w:type="dxa"/>
          </w:tcPr>
          <w:p w:rsidR="009B32CD" w:rsidRPr="009B32CD" w:rsidRDefault="009B32CD" w:rsidP="009B32CD">
            <w:pPr>
              <w:jc w:val="both"/>
              <w:rPr>
                <w:rFonts w:ascii="Arial" w:hAnsi="Arial" w:cs="Arial"/>
                <w:lang w:val="it-IT"/>
              </w:rPr>
            </w:pPr>
            <w:r w:rsidRPr="009B32CD">
              <w:rPr>
                <w:rFonts w:ascii="Arial" w:hAnsi="Arial" w:cs="Arial"/>
                <w:lang w:val="it-IT"/>
              </w:rPr>
              <w:t>PO4, PO6, PO9, DS2, DS4, DS5, DS11, DS12, ME2, ME3, ME4</w:t>
            </w:r>
          </w:p>
        </w:tc>
        <w:tc>
          <w:tcPr>
            <w:tcW w:w="3686" w:type="dxa"/>
          </w:tcPr>
          <w:p w:rsidR="009B32CD" w:rsidRPr="009B32CD" w:rsidRDefault="009B32CD" w:rsidP="009B32CD">
            <w:pPr>
              <w:jc w:val="both"/>
              <w:rPr>
                <w:rFonts w:ascii="Arial" w:hAnsi="Arial" w:cs="Arial"/>
                <w:lang w:val="it-IT"/>
              </w:rPr>
            </w:pPr>
            <w:r w:rsidRPr="009B32CD">
              <w:rPr>
                <w:rFonts w:ascii="Arial" w:hAnsi="Arial" w:cs="Arial"/>
                <w:lang w:val="it-IT"/>
              </w:rPr>
              <w:t>PO1, PO2, PO3, PO7, PO8, PO10, AI1, AI2, AI4, AI7, DS3, DS7, DS9, DS10, ME1</w:t>
            </w:r>
          </w:p>
        </w:tc>
      </w:tr>
    </w:tbl>
    <w:p w:rsidR="009B32CD" w:rsidRPr="009B32CD" w:rsidRDefault="009B32CD" w:rsidP="009B32CD">
      <w:pPr>
        <w:ind w:left="1800"/>
        <w:jc w:val="center"/>
        <w:rPr>
          <w:rFonts w:ascii="Arial" w:hAnsi="Arial" w:cs="Arial"/>
          <w:b/>
          <w:lang w:val="fi-FI"/>
        </w:rPr>
      </w:pPr>
      <w:r w:rsidRPr="009B32CD">
        <w:rPr>
          <w:rFonts w:ascii="Arial" w:hAnsi="Arial" w:cs="Arial"/>
          <w:b/>
          <w:lang w:val="fi-FI"/>
        </w:rPr>
        <w:t>Sumber : ITGI, 2007</w:t>
      </w:r>
    </w:p>
    <w:p w:rsidR="009B32CD" w:rsidRPr="009B32CD" w:rsidRDefault="009B32CD" w:rsidP="009B32CD">
      <w:pPr>
        <w:ind w:left="1800"/>
        <w:jc w:val="center"/>
        <w:rPr>
          <w:rFonts w:ascii="Arial" w:hAnsi="Arial" w:cs="Arial"/>
          <w:b/>
          <w:lang w:val="fi-FI"/>
        </w:rPr>
      </w:pPr>
    </w:p>
    <w:p w:rsidR="009B32CD" w:rsidRPr="009B32CD" w:rsidRDefault="009B32CD" w:rsidP="009B32CD">
      <w:pPr>
        <w:tabs>
          <w:tab w:val="left" w:pos="1080"/>
        </w:tabs>
        <w:jc w:val="both"/>
        <w:rPr>
          <w:rFonts w:ascii="Arial" w:hAnsi="Arial" w:cs="Arial"/>
          <w:b/>
          <w:lang w:val="fi-FI"/>
        </w:rPr>
      </w:pPr>
      <w:r w:rsidRPr="009B32CD">
        <w:rPr>
          <w:rFonts w:ascii="Arial" w:hAnsi="Arial" w:cs="Arial"/>
          <w:b/>
          <w:lang w:val="fi-FI"/>
        </w:rPr>
        <w:t xml:space="preserve">Maturity Model ( Model Kematangan ) </w:t>
      </w:r>
    </w:p>
    <w:p w:rsidR="009B32CD" w:rsidRPr="009B32CD" w:rsidRDefault="009B32CD" w:rsidP="009B32CD">
      <w:pPr>
        <w:tabs>
          <w:tab w:val="left" w:pos="1620"/>
        </w:tabs>
        <w:jc w:val="both"/>
        <w:rPr>
          <w:rFonts w:ascii="Arial" w:hAnsi="Arial" w:cs="Arial"/>
          <w:lang w:val="it-IT"/>
        </w:rPr>
      </w:pPr>
      <w:r w:rsidRPr="009B32CD">
        <w:rPr>
          <w:rFonts w:ascii="Arial" w:hAnsi="Arial" w:cs="Arial"/>
          <w:lang w:val="fi-FI"/>
        </w:rPr>
        <w:t>Penilaian kemampuan proses berdasarkan maturity models CobIT adalah bagian kunci dari implementasi pengelolaan TI. setelah meng</w:t>
      </w:r>
      <w:r w:rsidRPr="009B32CD">
        <w:rPr>
          <w:rFonts w:ascii="Arial" w:hAnsi="Arial" w:cs="Arial"/>
          <w:lang w:val="it-IT"/>
        </w:rPr>
        <w:t xml:space="preserve">identifikasikan proses TI </w:t>
      </w:r>
      <w:r w:rsidRPr="009B32CD">
        <w:rPr>
          <w:rFonts w:ascii="Arial" w:hAnsi="Arial" w:cs="Arial"/>
          <w:lang w:val="it-IT"/>
        </w:rPr>
        <w:lastRenderedPageBreak/>
        <w:t xml:space="preserve">dan kontrol TI  yang vital, dengan memodelkan maturity akan dapat mengetahui gap yang terdapat didalam kemampuan perusahaan, untuk kemudian diidentifikasikan dan ditunjukan kepada pihak manajemen. Rencana-rencana kegiatan akan dapat dikembangkan untuk membawa proses – proses tersebut sampai pada target level kemampuan yang diinginkan. </w:t>
      </w:r>
    </w:p>
    <w:p w:rsidR="009B32CD" w:rsidRPr="009B32CD" w:rsidRDefault="009B32CD" w:rsidP="009B32CD">
      <w:pPr>
        <w:tabs>
          <w:tab w:val="left" w:pos="1620"/>
        </w:tabs>
        <w:jc w:val="both"/>
        <w:rPr>
          <w:rFonts w:ascii="Arial" w:hAnsi="Arial" w:cs="Arial"/>
        </w:rPr>
      </w:pPr>
      <w:r w:rsidRPr="009B32CD">
        <w:rPr>
          <w:rFonts w:ascii="Arial" w:hAnsi="Arial" w:cs="Arial"/>
        </w:rPr>
        <w:t xml:space="preserve">Di </w:t>
      </w: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kerangka</w:t>
      </w:r>
      <w:proofErr w:type="spellEnd"/>
      <w:r w:rsidRPr="009B32CD">
        <w:rPr>
          <w:rFonts w:ascii="Arial" w:hAnsi="Arial" w:cs="Arial"/>
        </w:rPr>
        <w:t xml:space="preserve"> </w:t>
      </w:r>
      <w:proofErr w:type="spellStart"/>
      <w:r w:rsidRPr="009B32CD">
        <w:rPr>
          <w:rFonts w:ascii="Arial" w:hAnsi="Arial" w:cs="Arial"/>
        </w:rPr>
        <w:t>kerja</w:t>
      </w:r>
      <w:proofErr w:type="spellEnd"/>
      <w:r w:rsidRPr="009B32CD">
        <w:rPr>
          <w:rFonts w:ascii="Arial" w:hAnsi="Arial" w:cs="Arial"/>
        </w:rPr>
        <w:t xml:space="preserve"> COBIT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umum</w:t>
      </w:r>
      <w:proofErr w:type="spellEnd"/>
      <w:r w:rsidRPr="009B32CD">
        <w:rPr>
          <w:rFonts w:ascii="Arial" w:hAnsi="Arial" w:cs="Arial"/>
        </w:rPr>
        <w:t xml:space="preserve"> </w:t>
      </w:r>
      <w:proofErr w:type="spellStart"/>
      <w:r w:rsidRPr="009B32CD">
        <w:rPr>
          <w:rFonts w:ascii="Arial" w:hAnsi="Arial" w:cs="Arial"/>
        </w:rPr>
        <w:t>terdapat</w:t>
      </w:r>
      <w:proofErr w:type="spellEnd"/>
      <w:r w:rsidRPr="009B32CD">
        <w:rPr>
          <w:rFonts w:ascii="Arial" w:hAnsi="Arial" w:cs="Arial"/>
        </w:rPr>
        <w:t xml:space="preserve"> 5 </w:t>
      </w:r>
      <w:proofErr w:type="spellStart"/>
      <w:r w:rsidRPr="009B32CD">
        <w:rPr>
          <w:rFonts w:ascii="Arial" w:hAnsi="Arial" w:cs="Arial"/>
        </w:rPr>
        <w:t>tingkat</w:t>
      </w:r>
      <w:proofErr w:type="spellEnd"/>
      <w:r w:rsidRPr="009B32CD">
        <w:rPr>
          <w:rFonts w:ascii="Arial" w:hAnsi="Arial" w:cs="Arial"/>
        </w:rPr>
        <w:t xml:space="preserve"> </w:t>
      </w:r>
      <w:proofErr w:type="spellStart"/>
      <w:r w:rsidRPr="009B32CD">
        <w:rPr>
          <w:rFonts w:ascii="Arial" w:hAnsi="Arial" w:cs="Arial"/>
        </w:rPr>
        <w:t>kematangan</w:t>
      </w:r>
      <w:proofErr w:type="spellEnd"/>
      <w:r w:rsidRPr="009B32CD">
        <w:rPr>
          <w:rFonts w:ascii="Arial" w:hAnsi="Arial" w:cs="Arial"/>
        </w:rPr>
        <w:t xml:space="preserve"> </w:t>
      </w:r>
      <w:proofErr w:type="spellStart"/>
      <w:r w:rsidRPr="009B32CD">
        <w:rPr>
          <w:rFonts w:ascii="Arial" w:hAnsi="Arial" w:cs="Arial"/>
        </w:rPr>
        <w:t>sebagai</w:t>
      </w:r>
      <w:proofErr w:type="spellEnd"/>
      <w:r w:rsidRPr="009B32CD">
        <w:rPr>
          <w:rFonts w:ascii="Arial" w:hAnsi="Arial" w:cs="Arial"/>
        </w:rPr>
        <w:t xml:space="preserve"> </w:t>
      </w:r>
      <w:proofErr w:type="spellStart"/>
      <w:r w:rsidRPr="009B32CD">
        <w:rPr>
          <w:rFonts w:ascii="Arial" w:hAnsi="Arial" w:cs="Arial"/>
        </w:rPr>
        <w:t>berikut</w:t>
      </w:r>
      <w:proofErr w:type="spellEnd"/>
      <w:r w:rsidRPr="009B32CD">
        <w:rPr>
          <w:rFonts w:ascii="Arial" w:hAnsi="Arial" w:cs="Arial"/>
        </w:rPr>
        <w:t xml:space="preserve"> </w:t>
      </w:r>
      <w:r w:rsidRPr="009B32CD">
        <w:rPr>
          <w:rFonts w:ascii="Arial" w:hAnsi="Arial" w:cs="Arial"/>
          <w:lang w:val="fi-FI"/>
        </w:rPr>
        <w:t>(</w:t>
      </w:r>
      <w:r w:rsidRPr="009B32CD">
        <w:rPr>
          <w:rFonts w:ascii="Arial" w:hAnsi="Arial" w:cs="Arial"/>
          <w:i/>
          <w:lang w:val="fi-FI"/>
        </w:rPr>
        <w:t>IT Governance and Process Maturity</w:t>
      </w:r>
      <w:r w:rsidRPr="009B32CD">
        <w:rPr>
          <w:rFonts w:ascii="Arial" w:hAnsi="Arial" w:cs="Arial"/>
          <w:lang w:val="fi-FI"/>
        </w:rPr>
        <w:t>, 2008)</w:t>
      </w:r>
      <w:r w:rsidRPr="009B32CD">
        <w:rPr>
          <w:rFonts w:ascii="Arial" w:hAnsi="Arial" w:cs="Arial"/>
        </w:rPr>
        <w:t xml:space="preserve">: </w:t>
      </w:r>
    </w:p>
    <w:p w:rsidR="009B32CD" w:rsidRPr="009B32CD" w:rsidRDefault="009B32CD" w:rsidP="009B32CD">
      <w:pPr>
        <w:numPr>
          <w:ilvl w:val="0"/>
          <w:numId w:val="11"/>
        </w:numPr>
        <w:tabs>
          <w:tab w:val="clear" w:pos="1440"/>
          <w:tab w:val="left" w:pos="1620"/>
        </w:tabs>
        <w:ind w:left="1620" w:hanging="360"/>
        <w:jc w:val="both"/>
        <w:rPr>
          <w:rFonts w:ascii="Arial" w:hAnsi="Arial" w:cs="Arial"/>
          <w:lang w:val="sv-SE"/>
        </w:rPr>
      </w:pPr>
      <w:r w:rsidRPr="009B32CD">
        <w:rPr>
          <w:rFonts w:ascii="Arial" w:hAnsi="Arial" w:cs="Arial"/>
          <w:lang w:val="sv-SE"/>
        </w:rPr>
        <w:t>Level 0 : tidak ada (</w:t>
      </w:r>
      <w:r w:rsidRPr="009B32CD">
        <w:rPr>
          <w:rFonts w:ascii="Arial" w:hAnsi="Arial" w:cs="Arial"/>
          <w:i/>
          <w:lang w:val="sv-SE"/>
        </w:rPr>
        <w:t>Non Existent</w:t>
      </w:r>
      <w:r w:rsidRPr="009B32CD">
        <w:rPr>
          <w:rFonts w:ascii="Arial" w:hAnsi="Arial" w:cs="Arial"/>
          <w:lang w:val="sv-SE"/>
        </w:rPr>
        <w:t>)</w:t>
      </w:r>
    </w:p>
    <w:p w:rsidR="009B32CD" w:rsidRPr="009B32CD" w:rsidRDefault="009B32CD" w:rsidP="009B32CD">
      <w:pPr>
        <w:tabs>
          <w:tab w:val="left" w:pos="1620"/>
        </w:tabs>
        <w:ind w:left="1620" w:hanging="360"/>
        <w:jc w:val="both"/>
        <w:rPr>
          <w:rFonts w:ascii="Arial" w:hAnsi="Arial" w:cs="Arial"/>
          <w:lang w:val="sv-SE"/>
        </w:rPr>
      </w:pPr>
      <w:r w:rsidRPr="009B32CD">
        <w:rPr>
          <w:rFonts w:ascii="Arial" w:hAnsi="Arial" w:cs="Arial"/>
          <w:lang w:val="sv-SE"/>
        </w:rPr>
        <w:tab/>
        <w:t xml:space="preserve">Sama sekali tidak ada proses TI yang diidentifikasi. Kondisi dimana sama sekali tidak peduli terhadap pentingnya teknologi informasi untuk dikelola secara baik oleh manajemen. </w:t>
      </w:r>
      <w:r w:rsidRPr="009B32CD">
        <w:rPr>
          <w:rFonts w:ascii="Arial" w:hAnsi="Arial" w:cs="Arial"/>
          <w:lang w:val="sv-SE"/>
        </w:rPr>
        <w:tab/>
      </w:r>
    </w:p>
    <w:p w:rsidR="009B32CD" w:rsidRPr="009B32CD" w:rsidRDefault="009B32CD" w:rsidP="009B32CD">
      <w:pPr>
        <w:numPr>
          <w:ilvl w:val="0"/>
          <w:numId w:val="11"/>
        </w:numPr>
        <w:tabs>
          <w:tab w:val="clear" w:pos="1440"/>
          <w:tab w:val="left" w:pos="1620"/>
        </w:tabs>
        <w:ind w:left="1620" w:hanging="360"/>
        <w:jc w:val="both"/>
        <w:rPr>
          <w:rFonts w:ascii="Arial" w:hAnsi="Arial" w:cs="Arial"/>
        </w:rPr>
      </w:pPr>
      <w:r w:rsidRPr="009B32CD">
        <w:rPr>
          <w:rFonts w:ascii="Arial" w:hAnsi="Arial" w:cs="Arial"/>
        </w:rPr>
        <w:t xml:space="preserve">Level 1 : </w:t>
      </w:r>
      <w:proofErr w:type="spellStart"/>
      <w:r w:rsidRPr="009B32CD">
        <w:rPr>
          <w:rFonts w:ascii="Arial" w:hAnsi="Arial" w:cs="Arial"/>
        </w:rPr>
        <w:t>Awal</w:t>
      </w:r>
      <w:proofErr w:type="spellEnd"/>
      <w:r w:rsidRPr="009B32CD">
        <w:rPr>
          <w:rFonts w:ascii="Arial" w:hAnsi="Arial" w:cs="Arial"/>
        </w:rPr>
        <w:t>/Ad-Hoc (</w:t>
      </w:r>
      <w:r w:rsidRPr="009B32CD">
        <w:rPr>
          <w:rFonts w:ascii="Arial" w:hAnsi="Arial" w:cs="Arial"/>
          <w:i/>
        </w:rPr>
        <w:t>Initial</w:t>
      </w:r>
      <w:r w:rsidRPr="009B32CD">
        <w:rPr>
          <w:rFonts w:ascii="Arial" w:hAnsi="Arial" w:cs="Arial"/>
        </w:rPr>
        <w:t>)</w:t>
      </w:r>
    </w:p>
    <w:p w:rsidR="009B32CD" w:rsidRPr="009B32CD" w:rsidRDefault="009B32CD" w:rsidP="009B32CD">
      <w:pPr>
        <w:tabs>
          <w:tab w:val="left" w:pos="1620"/>
        </w:tabs>
        <w:ind w:left="1620" w:hanging="360"/>
        <w:jc w:val="both"/>
        <w:rPr>
          <w:rFonts w:ascii="Arial" w:hAnsi="Arial" w:cs="Arial"/>
        </w:rPr>
      </w:pPr>
      <w:r w:rsidRPr="009B32CD">
        <w:rPr>
          <w:rFonts w:ascii="Arial" w:hAnsi="Arial" w:cs="Arial"/>
        </w:rPr>
        <w:tab/>
      </w:r>
      <w:proofErr w:type="spellStart"/>
      <w:proofErr w:type="gramStart"/>
      <w:r w:rsidRPr="009B32CD">
        <w:rPr>
          <w:rFonts w:ascii="Arial" w:hAnsi="Arial" w:cs="Arial"/>
        </w:rPr>
        <w:t>Kondisi</w:t>
      </w:r>
      <w:proofErr w:type="spellEnd"/>
      <w:r w:rsidRPr="009B32CD">
        <w:rPr>
          <w:rFonts w:ascii="Arial" w:hAnsi="Arial" w:cs="Arial"/>
        </w:rPr>
        <w:t xml:space="preserve"> </w:t>
      </w:r>
      <w:proofErr w:type="spellStart"/>
      <w:r w:rsidRPr="009B32CD">
        <w:rPr>
          <w:rFonts w:ascii="Arial" w:hAnsi="Arial" w:cs="Arial"/>
        </w:rPr>
        <w:t>dimana</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reaktif</w:t>
      </w:r>
      <w:proofErr w:type="spellEnd"/>
      <w:r w:rsidRPr="009B32CD">
        <w:rPr>
          <w:rFonts w:ascii="Arial" w:hAnsi="Arial" w:cs="Arial"/>
        </w:rPr>
        <w:t xml:space="preserve"> </w:t>
      </w:r>
      <w:proofErr w:type="spellStart"/>
      <w:r w:rsidRPr="009B32CD">
        <w:rPr>
          <w:rFonts w:ascii="Arial" w:hAnsi="Arial" w:cs="Arial"/>
        </w:rPr>
        <w:t>melakukan</w:t>
      </w:r>
      <w:proofErr w:type="spellEnd"/>
      <w:r w:rsidRPr="009B32CD">
        <w:rPr>
          <w:rFonts w:ascii="Arial" w:hAnsi="Arial" w:cs="Arial"/>
        </w:rPr>
        <w:t xml:space="preserve"> </w:t>
      </w:r>
      <w:proofErr w:type="spellStart"/>
      <w:r w:rsidRPr="009B32CD">
        <w:rPr>
          <w:rFonts w:ascii="Arial" w:hAnsi="Arial" w:cs="Arial"/>
        </w:rPr>
        <w:t>penerapan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implementasi</w:t>
      </w:r>
      <w:proofErr w:type="spellEnd"/>
      <w:r w:rsidRPr="009B32CD">
        <w:rPr>
          <w:rFonts w:ascii="Arial" w:hAnsi="Arial" w:cs="Arial"/>
        </w:rPr>
        <w:t xml:space="preserve"> </w:t>
      </w:r>
      <w:proofErr w:type="spellStart"/>
      <w:r w:rsidRPr="009B32CD">
        <w:rPr>
          <w:rFonts w:ascii="Arial" w:hAnsi="Arial" w:cs="Arial"/>
        </w:rPr>
        <w:t>teknologi</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roofErr w:type="spellStart"/>
      <w:r w:rsidRPr="009B32CD">
        <w:rPr>
          <w:rFonts w:ascii="Arial" w:hAnsi="Arial" w:cs="Arial"/>
        </w:rPr>
        <w:t>sesuai</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kebutuhan-kebutuhan</w:t>
      </w:r>
      <w:proofErr w:type="spellEnd"/>
      <w:r w:rsidRPr="009B32CD">
        <w:rPr>
          <w:rFonts w:ascii="Arial" w:hAnsi="Arial" w:cs="Arial"/>
        </w:rPr>
        <w:t xml:space="preserve"> </w:t>
      </w:r>
      <w:proofErr w:type="spellStart"/>
      <w:r w:rsidRPr="009B32CD">
        <w:rPr>
          <w:rFonts w:ascii="Arial" w:hAnsi="Arial" w:cs="Arial"/>
        </w:rPr>
        <w:t>mendadak</w:t>
      </w:r>
      <w:proofErr w:type="spellEnd"/>
      <w:r w:rsidRPr="009B32CD">
        <w:rPr>
          <w:rFonts w:ascii="Arial" w:hAnsi="Arial" w:cs="Arial"/>
        </w:rPr>
        <w:t xml:space="preserve"> yang </w:t>
      </w:r>
      <w:proofErr w:type="spellStart"/>
      <w:r w:rsidRPr="009B32CD">
        <w:rPr>
          <w:rFonts w:ascii="Arial" w:hAnsi="Arial" w:cs="Arial"/>
        </w:rPr>
        <w:t>ada</w:t>
      </w:r>
      <w:proofErr w:type="spellEnd"/>
      <w:r w:rsidRPr="009B32CD">
        <w:rPr>
          <w:rFonts w:ascii="Arial" w:hAnsi="Arial" w:cs="Arial"/>
        </w:rPr>
        <w:t xml:space="preserve">, </w:t>
      </w:r>
      <w:proofErr w:type="spellStart"/>
      <w:r w:rsidRPr="009B32CD">
        <w:rPr>
          <w:rFonts w:ascii="Arial" w:hAnsi="Arial" w:cs="Arial"/>
        </w:rPr>
        <w:t>tanpa</w:t>
      </w:r>
      <w:proofErr w:type="spellEnd"/>
      <w:r w:rsidRPr="009B32CD">
        <w:rPr>
          <w:rFonts w:ascii="Arial" w:hAnsi="Arial" w:cs="Arial"/>
        </w:rPr>
        <w:t xml:space="preserve"> </w:t>
      </w:r>
      <w:proofErr w:type="spellStart"/>
      <w:r w:rsidRPr="009B32CD">
        <w:rPr>
          <w:rFonts w:ascii="Arial" w:hAnsi="Arial" w:cs="Arial"/>
        </w:rPr>
        <w:t>didahului</w:t>
      </w:r>
      <w:proofErr w:type="spellEnd"/>
      <w:r w:rsidRPr="009B32CD">
        <w:rPr>
          <w:rFonts w:ascii="Arial" w:hAnsi="Arial" w:cs="Arial"/>
        </w:rPr>
        <w:t xml:space="preserve"> </w:t>
      </w:r>
      <w:proofErr w:type="spellStart"/>
      <w:r w:rsidRPr="009B32CD">
        <w:rPr>
          <w:rFonts w:ascii="Arial" w:hAnsi="Arial" w:cs="Arial"/>
        </w:rPr>
        <w:t>perencanaan</w:t>
      </w:r>
      <w:proofErr w:type="spellEnd"/>
      <w:r w:rsidRPr="009B32CD">
        <w:rPr>
          <w:rFonts w:ascii="Arial" w:hAnsi="Arial" w:cs="Arial"/>
        </w:rPr>
        <w:t xml:space="preserve"> </w:t>
      </w:r>
      <w:proofErr w:type="spellStart"/>
      <w:r w:rsidRPr="009B32CD">
        <w:rPr>
          <w:rFonts w:ascii="Arial" w:hAnsi="Arial" w:cs="Arial"/>
        </w:rPr>
        <w:t>sebelumnya</w:t>
      </w:r>
      <w:proofErr w:type="spellEnd"/>
      <w:r w:rsidRPr="009B32CD">
        <w:rPr>
          <w:rFonts w:ascii="Arial" w:hAnsi="Arial" w:cs="Arial"/>
        </w:rPr>
        <w:t>.</w:t>
      </w:r>
      <w:proofErr w:type="gramEnd"/>
    </w:p>
    <w:p w:rsidR="009B32CD" w:rsidRPr="009B32CD" w:rsidRDefault="009B32CD" w:rsidP="009B32CD">
      <w:pPr>
        <w:numPr>
          <w:ilvl w:val="0"/>
          <w:numId w:val="11"/>
        </w:numPr>
        <w:tabs>
          <w:tab w:val="clear" w:pos="1440"/>
          <w:tab w:val="left" w:pos="1620"/>
        </w:tabs>
        <w:ind w:left="1620" w:hanging="360"/>
        <w:jc w:val="both"/>
        <w:rPr>
          <w:rFonts w:ascii="Arial" w:hAnsi="Arial" w:cs="Arial"/>
        </w:rPr>
      </w:pPr>
      <w:r w:rsidRPr="009B32CD">
        <w:rPr>
          <w:rFonts w:ascii="Arial" w:hAnsi="Arial" w:cs="Arial"/>
        </w:rPr>
        <w:t xml:space="preserve">Level 2 : </w:t>
      </w:r>
      <w:proofErr w:type="spellStart"/>
      <w:r w:rsidRPr="009B32CD">
        <w:rPr>
          <w:rFonts w:ascii="Arial" w:hAnsi="Arial" w:cs="Arial"/>
        </w:rPr>
        <w:t>Berulang</w:t>
      </w:r>
      <w:proofErr w:type="spellEnd"/>
      <w:r w:rsidRPr="009B32CD">
        <w:rPr>
          <w:rFonts w:ascii="Arial" w:hAnsi="Arial" w:cs="Arial"/>
        </w:rPr>
        <w:t xml:space="preserve"> </w:t>
      </w:r>
      <w:proofErr w:type="spellStart"/>
      <w:r w:rsidRPr="009B32CD">
        <w:rPr>
          <w:rFonts w:ascii="Arial" w:hAnsi="Arial" w:cs="Arial"/>
        </w:rPr>
        <w:t>tapi</w:t>
      </w:r>
      <w:proofErr w:type="spellEnd"/>
      <w:r w:rsidRPr="009B32CD">
        <w:rPr>
          <w:rFonts w:ascii="Arial" w:hAnsi="Arial" w:cs="Arial"/>
        </w:rPr>
        <w:t xml:space="preserve"> </w:t>
      </w:r>
      <w:proofErr w:type="spellStart"/>
      <w:r w:rsidRPr="009B32CD">
        <w:rPr>
          <w:rFonts w:ascii="Arial" w:hAnsi="Arial" w:cs="Arial"/>
        </w:rPr>
        <w:t>intuitif</w:t>
      </w:r>
      <w:proofErr w:type="spellEnd"/>
      <w:r w:rsidRPr="009B32CD">
        <w:rPr>
          <w:rFonts w:ascii="Arial" w:hAnsi="Arial" w:cs="Arial"/>
        </w:rPr>
        <w:t xml:space="preserve"> (</w:t>
      </w:r>
      <w:r w:rsidRPr="009B32CD">
        <w:rPr>
          <w:rFonts w:ascii="Arial" w:hAnsi="Arial" w:cs="Arial"/>
          <w:i/>
        </w:rPr>
        <w:t>Repeatable but intuitive</w:t>
      </w:r>
      <w:r w:rsidRPr="009B32CD">
        <w:rPr>
          <w:rFonts w:ascii="Arial" w:hAnsi="Arial" w:cs="Arial"/>
        </w:rPr>
        <w:t xml:space="preserve">) </w:t>
      </w:r>
    </w:p>
    <w:p w:rsidR="009B32CD" w:rsidRPr="009B32CD" w:rsidRDefault="009B32CD" w:rsidP="009B32CD">
      <w:pPr>
        <w:numPr>
          <w:ilvl w:val="0"/>
          <w:numId w:val="12"/>
        </w:numPr>
        <w:tabs>
          <w:tab w:val="clear" w:pos="720"/>
          <w:tab w:val="left" w:pos="1980"/>
        </w:tabs>
        <w:ind w:left="1980"/>
        <w:jc w:val="both"/>
        <w:rPr>
          <w:rFonts w:ascii="Arial" w:hAnsi="Arial" w:cs="Arial"/>
        </w:rPr>
      </w:pPr>
      <w:proofErr w:type="spellStart"/>
      <w:r w:rsidRPr="009B32CD">
        <w:rPr>
          <w:rFonts w:ascii="Arial" w:hAnsi="Arial" w:cs="Arial"/>
        </w:rPr>
        <w:t>Kondisi</w:t>
      </w:r>
      <w:proofErr w:type="spellEnd"/>
      <w:r w:rsidRPr="009B32CD">
        <w:rPr>
          <w:rFonts w:ascii="Arial" w:hAnsi="Arial" w:cs="Arial"/>
        </w:rPr>
        <w:t xml:space="preserve"> </w:t>
      </w:r>
      <w:proofErr w:type="spellStart"/>
      <w:r w:rsidRPr="009B32CD">
        <w:rPr>
          <w:rFonts w:ascii="Arial" w:hAnsi="Arial" w:cs="Arial"/>
        </w:rPr>
        <w:t>dimana</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telah</w:t>
      </w:r>
      <w:proofErr w:type="spellEnd"/>
      <w:r w:rsidRPr="009B32CD">
        <w:rPr>
          <w:rFonts w:ascii="Arial" w:hAnsi="Arial" w:cs="Arial"/>
        </w:rPr>
        <w:t xml:space="preserve"> </w:t>
      </w:r>
      <w:proofErr w:type="spellStart"/>
      <w:r w:rsidRPr="009B32CD">
        <w:rPr>
          <w:rFonts w:ascii="Arial" w:hAnsi="Arial" w:cs="Arial"/>
        </w:rPr>
        <w:t>memiliki</w:t>
      </w:r>
      <w:proofErr w:type="spellEnd"/>
      <w:r w:rsidRPr="009B32CD">
        <w:rPr>
          <w:rFonts w:ascii="Arial" w:hAnsi="Arial" w:cs="Arial"/>
        </w:rPr>
        <w:t xml:space="preserve"> </w:t>
      </w:r>
      <w:proofErr w:type="spellStart"/>
      <w:r w:rsidRPr="009B32CD">
        <w:rPr>
          <w:rFonts w:ascii="Arial" w:hAnsi="Arial" w:cs="Arial"/>
        </w:rPr>
        <w:t>pola</w:t>
      </w:r>
      <w:proofErr w:type="spellEnd"/>
      <w:r w:rsidRPr="009B32CD">
        <w:rPr>
          <w:rFonts w:ascii="Arial" w:hAnsi="Arial" w:cs="Arial"/>
        </w:rPr>
        <w:t xml:space="preserve"> yang </w:t>
      </w:r>
      <w:proofErr w:type="spellStart"/>
      <w:r w:rsidRPr="009B32CD">
        <w:rPr>
          <w:rFonts w:ascii="Arial" w:hAnsi="Arial" w:cs="Arial"/>
        </w:rPr>
        <w:t>berulang</w:t>
      </w:r>
      <w:proofErr w:type="spellEnd"/>
      <w:r w:rsidRPr="009B32CD">
        <w:rPr>
          <w:rFonts w:ascii="Arial" w:hAnsi="Arial" w:cs="Arial"/>
        </w:rPr>
        <w:t xml:space="preserve"> kali </w:t>
      </w:r>
      <w:proofErr w:type="spellStart"/>
      <w:r w:rsidRPr="009B32CD">
        <w:rPr>
          <w:rFonts w:ascii="Arial" w:hAnsi="Arial" w:cs="Arial"/>
        </w:rPr>
        <w:t>dilakukan</w:t>
      </w:r>
      <w:proofErr w:type="spellEnd"/>
      <w:r w:rsidRPr="009B32CD">
        <w:rPr>
          <w:rFonts w:ascii="Arial" w:hAnsi="Arial" w:cs="Arial"/>
        </w:rPr>
        <w:t xml:space="preserve"> </w:t>
      </w:r>
      <w:proofErr w:type="spellStart"/>
      <w:r w:rsidRPr="009B32CD">
        <w:rPr>
          <w:rFonts w:ascii="Arial" w:hAnsi="Arial" w:cs="Arial"/>
        </w:rPr>
        <w:t>dalam</w:t>
      </w:r>
      <w:proofErr w:type="spellEnd"/>
      <w:r w:rsidRPr="009B32CD">
        <w:rPr>
          <w:rFonts w:ascii="Arial" w:hAnsi="Arial" w:cs="Arial"/>
        </w:rPr>
        <w:t xml:space="preserve"> </w:t>
      </w:r>
      <w:proofErr w:type="spellStart"/>
      <w:r w:rsidRPr="009B32CD">
        <w:rPr>
          <w:rFonts w:ascii="Arial" w:hAnsi="Arial" w:cs="Arial"/>
        </w:rPr>
        <w:t>melakukan</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aktivitas</w:t>
      </w:r>
      <w:proofErr w:type="spellEnd"/>
      <w:r w:rsidRPr="009B32CD">
        <w:rPr>
          <w:rFonts w:ascii="Arial" w:hAnsi="Arial" w:cs="Arial"/>
        </w:rPr>
        <w:t xml:space="preserve"> </w:t>
      </w:r>
      <w:proofErr w:type="spellStart"/>
      <w:r w:rsidRPr="009B32CD">
        <w:rPr>
          <w:rFonts w:ascii="Arial" w:hAnsi="Arial" w:cs="Arial"/>
        </w:rPr>
        <w:t>terkait</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tata</w:t>
      </w:r>
      <w:proofErr w:type="spellEnd"/>
      <w:r w:rsidRPr="009B32CD">
        <w:rPr>
          <w:rFonts w:ascii="Arial" w:hAnsi="Arial" w:cs="Arial"/>
        </w:rPr>
        <w:t xml:space="preserve"> </w:t>
      </w:r>
      <w:proofErr w:type="spellStart"/>
      <w:r w:rsidRPr="009B32CD">
        <w:rPr>
          <w:rFonts w:ascii="Arial" w:hAnsi="Arial" w:cs="Arial"/>
        </w:rPr>
        <w:t>kelola</w:t>
      </w:r>
      <w:proofErr w:type="spellEnd"/>
      <w:r w:rsidRPr="009B32CD">
        <w:rPr>
          <w:rFonts w:ascii="Arial" w:hAnsi="Arial" w:cs="Arial"/>
        </w:rPr>
        <w:t xml:space="preserve"> </w:t>
      </w:r>
      <w:proofErr w:type="spellStart"/>
      <w:r w:rsidRPr="009B32CD">
        <w:rPr>
          <w:rFonts w:ascii="Arial" w:hAnsi="Arial" w:cs="Arial"/>
        </w:rPr>
        <w:t>teknologi</w:t>
      </w:r>
      <w:proofErr w:type="spellEnd"/>
      <w:r w:rsidRPr="009B32CD">
        <w:rPr>
          <w:rFonts w:ascii="Arial" w:hAnsi="Arial" w:cs="Arial"/>
        </w:rPr>
        <w:t xml:space="preserve"> </w:t>
      </w:r>
      <w:proofErr w:type="spellStart"/>
      <w:r w:rsidRPr="009B32CD">
        <w:rPr>
          <w:rFonts w:ascii="Arial" w:hAnsi="Arial" w:cs="Arial"/>
        </w:rPr>
        <w:t>informasi</w:t>
      </w:r>
      <w:proofErr w:type="spellEnd"/>
      <w:r w:rsidRPr="009B32CD">
        <w:rPr>
          <w:rFonts w:ascii="Arial" w:hAnsi="Arial" w:cs="Arial"/>
        </w:rPr>
        <w:t xml:space="preserve">, </w:t>
      </w:r>
      <w:proofErr w:type="spellStart"/>
      <w:r w:rsidRPr="009B32CD">
        <w:rPr>
          <w:rFonts w:ascii="Arial" w:hAnsi="Arial" w:cs="Arial"/>
        </w:rPr>
        <w:t>namun</w:t>
      </w:r>
      <w:proofErr w:type="spellEnd"/>
      <w:r w:rsidRPr="009B32CD">
        <w:rPr>
          <w:rFonts w:ascii="Arial" w:hAnsi="Arial" w:cs="Arial"/>
        </w:rPr>
        <w:t xml:space="preserve"> </w:t>
      </w:r>
      <w:proofErr w:type="spellStart"/>
      <w:r w:rsidRPr="009B32CD">
        <w:rPr>
          <w:rFonts w:ascii="Arial" w:hAnsi="Arial" w:cs="Arial"/>
        </w:rPr>
        <w:t>keberadaannya</w:t>
      </w:r>
      <w:proofErr w:type="spellEnd"/>
      <w:r w:rsidRPr="009B32CD">
        <w:rPr>
          <w:rFonts w:ascii="Arial" w:hAnsi="Arial" w:cs="Arial"/>
        </w:rPr>
        <w:t xml:space="preserve"> </w:t>
      </w:r>
      <w:proofErr w:type="spellStart"/>
      <w:r w:rsidRPr="009B32CD">
        <w:rPr>
          <w:rFonts w:ascii="Arial" w:hAnsi="Arial" w:cs="Arial"/>
        </w:rPr>
        <w:t>belum</w:t>
      </w:r>
      <w:proofErr w:type="spellEnd"/>
      <w:r w:rsidRPr="009B32CD">
        <w:rPr>
          <w:rFonts w:ascii="Arial" w:hAnsi="Arial" w:cs="Arial"/>
        </w:rPr>
        <w:t xml:space="preserve"> </w:t>
      </w:r>
      <w:proofErr w:type="spellStart"/>
      <w:r w:rsidRPr="009B32CD">
        <w:rPr>
          <w:rFonts w:ascii="Arial" w:hAnsi="Arial" w:cs="Arial"/>
        </w:rPr>
        <w:t>terdefinisi</w:t>
      </w:r>
      <w:proofErr w:type="spellEnd"/>
      <w:r w:rsidRPr="009B32CD">
        <w:rPr>
          <w:rFonts w:ascii="Arial" w:hAnsi="Arial" w:cs="Arial"/>
        </w:rPr>
        <w:t xml:space="preserve"> </w:t>
      </w:r>
      <w:proofErr w:type="spellStart"/>
      <w:r w:rsidRPr="009B32CD">
        <w:rPr>
          <w:rFonts w:ascii="Arial" w:hAnsi="Arial" w:cs="Arial"/>
        </w:rPr>
        <w:t>secara</w:t>
      </w:r>
      <w:proofErr w:type="spellEnd"/>
      <w:r w:rsidRPr="009B32CD">
        <w:rPr>
          <w:rFonts w:ascii="Arial" w:hAnsi="Arial" w:cs="Arial"/>
        </w:rPr>
        <w:t xml:space="preserve"> </w:t>
      </w:r>
      <w:proofErr w:type="spellStart"/>
      <w:r w:rsidRPr="009B32CD">
        <w:rPr>
          <w:rFonts w:ascii="Arial" w:hAnsi="Arial" w:cs="Arial"/>
        </w:rPr>
        <w:t>baik</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formal </w:t>
      </w:r>
      <w:proofErr w:type="spellStart"/>
      <w:r w:rsidRPr="009B32CD">
        <w:rPr>
          <w:rFonts w:ascii="Arial" w:hAnsi="Arial" w:cs="Arial"/>
        </w:rPr>
        <w:t>sehingga</w:t>
      </w:r>
      <w:proofErr w:type="spellEnd"/>
      <w:r w:rsidRPr="009B32CD">
        <w:rPr>
          <w:rFonts w:ascii="Arial" w:hAnsi="Arial" w:cs="Arial"/>
        </w:rPr>
        <w:t xml:space="preserve"> </w:t>
      </w:r>
      <w:proofErr w:type="spellStart"/>
      <w:r w:rsidRPr="009B32CD">
        <w:rPr>
          <w:rFonts w:ascii="Arial" w:hAnsi="Arial" w:cs="Arial"/>
        </w:rPr>
        <w:t>masih</w:t>
      </w:r>
      <w:proofErr w:type="spellEnd"/>
      <w:r w:rsidRPr="009B32CD">
        <w:rPr>
          <w:rFonts w:ascii="Arial" w:hAnsi="Arial" w:cs="Arial"/>
        </w:rPr>
        <w:t xml:space="preserve"> </w:t>
      </w:r>
      <w:proofErr w:type="spellStart"/>
      <w:r w:rsidRPr="009B32CD">
        <w:rPr>
          <w:rFonts w:ascii="Arial" w:hAnsi="Arial" w:cs="Arial"/>
        </w:rPr>
        <w:t>terjadi</w:t>
      </w:r>
      <w:proofErr w:type="spellEnd"/>
      <w:r w:rsidRPr="009B32CD">
        <w:rPr>
          <w:rFonts w:ascii="Arial" w:hAnsi="Arial" w:cs="Arial"/>
        </w:rPr>
        <w:t xml:space="preserve"> </w:t>
      </w:r>
      <w:proofErr w:type="spellStart"/>
      <w:r w:rsidRPr="009B32CD">
        <w:rPr>
          <w:rFonts w:ascii="Arial" w:hAnsi="Arial" w:cs="Arial"/>
        </w:rPr>
        <w:t>ketidak</w:t>
      </w:r>
      <w:proofErr w:type="spellEnd"/>
      <w:r w:rsidRPr="009B32CD">
        <w:rPr>
          <w:rFonts w:ascii="Arial" w:hAnsi="Arial" w:cs="Arial"/>
        </w:rPr>
        <w:t xml:space="preserve"> </w:t>
      </w:r>
      <w:proofErr w:type="spellStart"/>
      <w:r w:rsidRPr="009B32CD">
        <w:rPr>
          <w:rFonts w:ascii="Arial" w:hAnsi="Arial" w:cs="Arial"/>
        </w:rPr>
        <w:t>konsistenan</w:t>
      </w:r>
      <w:proofErr w:type="spellEnd"/>
      <w:r w:rsidRPr="009B32CD">
        <w:rPr>
          <w:rFonts w:ascii="Arial" w:hAnsi="Arial" w:cs="Arial"/>
        </w:rPr>
        <w:t xml:space="preserve">. </w:t>
      </w:r>
    </w:p>
    <w:p w:rsidR="009B32CD" w:rsidRPr="009B32CD" w:rsidRDefault="009B32CD" w:rsidP="009B32CD">
      <w:pPr>
        <w:numPr>
          <w:ilvl w:val="0"/>
          <w:numId w:val="12"/>
        </w:numPr>
        <w:tabs>
          <w:tab w:val="clear" w:pos="720"/>
          <w:tab w:val="left" w:pos="1980"/>
        </w:tabs>
        <w:ind w:left="1980"/>
        <w:jc w:val="both"/>
        <w:rPr>
          <w:rFonts w:ascii="Arial" w:hAnsi="Arial" w:cs="Arial"/>
        </w:rPr>
      </w:pPr>
      <w:proofErr w:type="spellStart"/>
      <w:r w:rsidRPr="009B32CD">
        <w:rPr>
          <w:rFonts w:ascii="Arial" w:hAnsi="Arial" w:cs="Arial"/>
        </w:rPr>
        <w:t>Sudah</w:t>
      </w:r>
      <w:proofErr w:type="spellEnd"/>
      <w:r w:rsidRPr="009B32CD">
        <w:rPr>
          <w:rFonts w:ascii="Arial" w:hAnsi="Arial" w:cs="Arial"/>
        </w:rPr>
        <w:t xml:space="preserve"> </w:t>
      </w:r>
      <w:proofErr w:type="spellStart"/>
      <w:r w:rsidRPr="009B32CD">
        <w:rPr>
          <w:rFonts w:ascii="Arial" w:hAnsi="Arial" w:cs="Arial"/>
        </w:rPr>
        <w:t>mulai</w:t>
      </w:r>
      <w:proofErr w:type="spellEnd"/>
      <w:r w:rsidRPr="009B32CD">
        <w:rPr>
          <w:rFonts w:ascii="Arial" w:hAnsi="Arial" w:cs="Arial"/>
        </w:rPr>
        <w:t xml:space="preserve"> </w:t>
      </w:r>
      <w:proofErr w:type="spellStart"/>
      <w:r w:rsidRPr="009B32CD">
        <w:rPr>
          <w:rFonts w:ascii="Arial" w:hAnsi="Arial" w:cs="Arial"/>
        </w:rPr>
        <w:t>ada</w:t>
      </w:r>
      <w:proofErr w:type="spellEnd"/>
      <w:r w:rsidRPr="009B32CD">
        <w:rPr>
          <w:rFonts w:ascii="Arial" w:hAnsi="Arial" w:cs="Arial"/>
        </w:rPr>
        <w:t xml:space="preserve"> </w:t>
      </w:r>
      <w:proofErr w:type="spellStart"/>
      <w:r w:rsidRPr="009B32CD">
        <w:rPr>
          <w:rFonts w:ascii="Arial" w:hAnsi="Arial" w:cs="Arial"/>
        </w:rPr>
        <w:t>prosedur</w:t>
      </w:r>
      <w:proofErr w:type="spellEnd"/>
      <w:r w:rsidRPr="009B32CD">
        <w:rPr>
          <w:rFonts w:ascii="Arial" w:hAnsi="Arial" w:cs="Arial"/>
        </w:rPr>
        <w:t xml:space="preserve"> </w:t>
      </w:r>
      <w:proofErr w:type="spellStart"/>
      <w:r w:rsidRPr="009B32CD">
        <w:rPr>
          <w:rFonts w:ascii="Arial" w:hAnsi="Arial" w:cs="Arial"/>
        </w:rPr>
        <w:t>namun</w:t>
      </w:r>
      <w:proofErr w:type="spellEnd"/>
      <w:r w:rsidRPr="009B32CD">
        <w:rPr>
          <w:rFonts w:ascii="Arial" w:hAnsi="Arial" w:cs="Arial"/>
        </w:rPr>
        <w:t xml:space="preserve"> </w:t>
      </w:r>
      <w:proofErr w:type="spellStart"/>
      <w:r w:rsidRPr="009B32CD">
        <w:rPr>
          <w:rFonts w:ascii="Arial" w:hAnsi="Arial" w:cs="Arial"/>
        </w:rPr>
        <w:t>tidak</w:t>
      </w:r>
      <w:proofErr w:type="spellEnd"/>
      <w:r w:rsidRPr="009B32CD">
        <w:rPr>
          <w:rFonts w:ascii="Arial" w:hAnsi="Arial" w:cs="Arial"/>
        </w:rPr>
        <w:t xml:space="preserve"> </w:t>
      </w:r>
      <w:proofErr w:type="spellStart"/>
      <w:r w:rsidRPr="009B32CD">
        <w:rPr>
          <w:rFonts w:ascii="Arial" w:hAnsi="Arial" w:cs="Arial"/>
        </w:rPr>
        <w:t>seluruhnya</w:t>
      </w:r>
      <w:proofErr w:type="spellEnd"/>
      <w:r w:rsidRPr="009B32CD">
        <w:rPr>
          <w:rFonts w:ascii="Arial" w:hAnsi="Arial" w:cs="Arial"/>
        </w:rPr>
        <w:t xml:space="preserve"> </w:t>
      </w:r>
      <w:proofErr w:type="spellStart"/>
      <w:r w:rsidRPr="009B32CD">
        <w:rPr>
          <w:rFonts w:ascii="Arial" w:hAnsi="Arial" w:cs="Arial"/>
        </w:rPr>
        <w:t>terdokumentasi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tidak</w:t>
      </w:r>
      <w:proofErr w:type="spellEnd"/>
      <w:r w:rsidRPr="009B32CD">
        <w:rPr>
          <w:rFonts w:ascii="Arial" w:hAnsi="Arial" w:cs="Arial"/>
        </w:rPr>
        <w:t xml:space="preserve"> </w:t>
      </w:r>
      <w:proofErr w:type="spellStart"/>
      <w:r w:rsidRPr="009B32CD">
        <w:rPr>
          <w:rFonts w:ascii="Arial" w:hAnsi="Arial" w:cs="Arial"/>
        </w:rPr>
        <w:t>seluruhnya</w:t>
      </w:r>
      <w:proofErr w:type="spellEnd"/>
      <w:r w:rsidRPr="009B32CD">
        <w:rPr>
          <w:rFonts w:ascii="Arial" w:hAnsi="Arial" w:cs="Arial"/>
        </w:rPr>
        <w:t xml:space="preserve"> </w:t>
      </w:r>
      <w:proofErr w:type="spellStart"/>
      <w:r w:rsidRPr="009B32CD">
        <w:rPr>
          <w:rFonts w:ascii="Arial" w:hAnsi="Arial" w:cs="Arial"/>
        </w:rPr>
        <w:t>disosialisasikan</w:t>
      </w:r>
      <w:proofErr w:type="spellEnd"/>
      <w:r w:rsidRPr="009B32CD">
        <w:rPr>
          <w:rFonts w:ascii="Arial" w:hAnsi="Arial" w:cs="Arial"/>
        </w:rPr>
        <w:t xml:space="preserve"> </w:t>
      </w:r>
      <w:proofErr w:type="spellStart"/>
      <w:r w:rsidRPr="009B32CD">
        <w:rPr>
          <w:rFonts w:ascii="Arial" w:hAnsi="Arial" w:cs="Arial"/>
        </w:rPr>
        <w:t>kepada</w:t>
      </w:r>
      <w:proofErr w:type="spellEnd"/>
      <w:r w:rsidRPr="009B32CD">
        <w:rPr>
          <w:rFonts w:ascii="Arial" w:hAnsi="Arial" w:cs="Arial"/>
        </w:rPr>
        <w:t xml:space="preserve"> </w:t>
      </w:r>
      <w:proofErr w:type="spellStart"/>
      <w:r w:rsidRPr="009B32CD">
        <w:rPr>
          <w:rFonts w:ascii="Arial" w:hAnsi="Arial" w:cs="Arial"/>
        </w:rPr>
        <w:t>pelaksana</w:t>
      </w:r>
      <w:proofErr w:type="spellEnd"/>
      <w:r w:rsidRPr="009B32CD">
        <w:rPr>
          <w:rFonts w:ascii="Arial" w:hAnsi="Arial" w:cs="Arial"/>
        </w:rPr>
        <w:t xml:space="preserve">. </w:t>
      </w:r>
    </w:p>
    <w:p w:rsidR="009B32CD" w:rsidRPr="009B32CD" w:rsidRDefault="009B32CD" w:rsidP="009B32CD">
      <w:pPr>
        <w:numPr>
          <w:ilvl w:val="0"/>
          <w:numId w:val="12"/>
        </w:numPr>
        <w:tabs>
          <w:tab w:val="clear" w:pos="720"/>
          <w:tab w:val="left" w:pos="1980"/>
        </w:tabs>
        <w:ind w:left="1980"/>
        <w:jc w:val="both"/>
        <w:rPr>
          <w:rFonts w:ascii="Arial" w:hAnsi="Arial" w:cs="Arial"/>
        </w:rPr>
      </w:pPr>
      <w:proofErr w:type="spellStart"/>
      <w:r w:rsidRPr="009B32CD">
        <w:rPr>
          <w:rFonts w:ascii="Arial" w:hAnsi="Arial" w:cs="Arial"/>
        </w:rPr>
        <w:t>Belum</w:t>
      </w:r>
      <w:proofErr w:type="spellEnd"/>
      <w:r w:rsidRPr="009B32CD">
        <w:rPr>
          <w:rFonts w:ascii="Arial" w:hAnsi="Arial" w:cs="Arial"/>
        </w:rPr>
        <w:t xml:space="preserve"> </w:t>
      </w:r>
      <w:proofErr w:type="spellStart"/>
      <w:r w:rsidRPr="009B32CD">
        <w:rPr>
          <w:rFonts w:ascii="Arial" w:hAnsi="Arial" w:cs="Arial"/>
        </w:rPr>
        <w:t>ada</w:t>
      </w:r>
      <w:proofErr w:type="spellEnd"/>
      <w:r w:rsidRPr="009B32CD">
        <w:rPr>
          <w:rFonts w:ascii="Arial" w:hAnsi="Arial" w:cs="Arial"/>
        </w:rPr>
        <w:t xml:space="preserve"> </w:t>
      </w:r>
      <w:proofErr w:type="spellStart"/>
      <w:r w:rsidRPr="009B32CD">
        <w:rPr>
          <w:rFonts w:ascii="Arial" w:hAnsi="Arial" w:cs="Arial"/>
        </w:rPr>
        <w:t>pelatihan</w:t>
      </w:r>
      <w:proofErr w:type="spellEnd"/>
      <w:r w:rsidRPr="009B32CD">
        <w:rPr>
          <w:rFonts w:ascii="Arial" w:hAnsi="Arial" w:cs="Arial"/>
        </w:rPr>
        <w:t xml:space="preserve"> formal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mensosialisasikan</w:t>
      </w:r>
      <w:proofErr w:type="spellEnd"/>
      <w:r w:rsidRPr="009B32CD">
        <w:rPr>
          <w:rFonts w:ascii="Arial" w:hAnsi="Arial" w:cs="Arial"/>
        </w:rPr>
        <w:t xml:space="preserve"> </w:t>
      </w:r>
      <w:proofErr w:type="spellStart"/>
      <w:r w:rsidRPr="009B32CD">
        <w:rPr>
          <w:rFonts w:ascii="Arial" w:hAnsi="Arial" w:cs="Arial"/>
        </w:rPr>
        <w:t>prosedur</w:t>
      </w:r>
      <w:proofErr w:type="spellEnd"/>
      <w:r w:rsidRPr="009B32CD">
        <w:rPr>
          <w:rFonts w:ascii="Arial" w:hAnsi="Arial" w:cs="Arial"/>
        </w:rPr>
        <w:t xml:space="preserve"> </w:t>
      </w:r>
      <w:proofErr w:type="spellStart"/>
      <w:r w:rsidRPr="009B32CD">
        <w:rPr>
          <w:rFonts w:ascii="Arial" w:hAnsi="Arial" w:cs="Arial"/>
        </w:rPr>
        <w:t>tersebut</w:t>
      </w:r>
      <w:proofErr w:type="spellEnd"/>
      <w:r w:rsidRPr="009B32CD">
        <w:rPr>
          <w:rFonts w:ascii="Arial" w:hAnsi="Arial" w:cs="Arial"/>
        </w:rPr>
        <w:t xml:space="preserve">. </w:t>
      </w:r>
    </w:p>
    <w:p w:rsidR="009B32CD" w:rsidRPr="009B32CD" w:rsidRDefault="009B32CD" w:rsidP="009B32CD">
      <w:pPr>
        <w:numPr>
          <w:ilvl w:val="0"/>
          <w:numId w:val="12"/>
        </w:numPr>
        <w:tabs>
          <w:tab w:val="clear" w:pos="720"/>
          <w:tab w:val="left" w:pos="1980"/>
        </w:tabs>
        <w:ind w:left="1980"/>
        <w:jc w:val="both"/>
        <w:rPr>
          <w:rFonts w:ascii="Arial" w:hAnsi="Arial" w:cs="Arial"/>
          <w:lang w:val="sv-SE"/>
        </w:rPr>
      </w:pPr>
      <w:r w:rsidRPr="009B32CD">
        <w:rPr>
          <w:rFonts w:ascii="Arial" w:hAnsi="Arial" w:cs="Arial"/>
          <w:lang w:val="sv-SE"/>
        </w:rPr>
        <w:t xml:space="preserve">Tanggung jawab pelaksanaan berada pada masing – masing individu.  </w:t>
      </w:r>
    </w:p>
    <w:p w:rsidR="009B32CD" w:rsidRPr="009B32CD" w:rsidRDefault="009B32CD" w:rsidP="009B32CD">
      <w:pPr>
        <w:numPr>
          <w:ilvl w:val="0"/>
          <w:numId w:val="11"/>
        </w:numPr>
        <w:tabs>
          <w:tab w:val="left" w:pos="1620"/>
        </w:tabs>
        <w:ind w:left="1620" w:hanging="360"/>
        <w:jc w:val="both"/>
        <w:rPr>
          <w:rFonts w:ascii="Arial" w:hAnsi="Arial" w:cs="Arial"/>
        </w:rPr>
      </w:pPr>
      <w:r w:rsidRPr="009B32CD">
        <w:rPr>
          <w:rFonts w:ascii="Arial" w:hAnsi="Arial" w:cs="Arial"/>
        </w:rPr>
        <w:t xml:space="preserve">Level 3 : </w:t>
      </w:r>
      <w:proofErr w:type="spellStart"/>
      <w:r w:rsidRPr="009B32CD">
        <w:rPr>
          <w:rFonts w:ascii="Arial" w:hAnsi="Arial" w:cs="Arial"/>
        </w:rPr>
        <w:t>Prosedur</w:t>
      </w:r>
      <w:proofErr w:type="spellEnd"/>
      <w:r w:rsidRPr="009B32CD">
        <w:rPr>
          <w:rFonts w:ascii="Arial" w:hAnsi="Arial" w:cs="Arial"/>
        </w:rPr>
        <w:t xml:space="preserve"> </w:t>
      </w:r>
      <w:proofErr w:type="spellStart"/>
      <w:r w:rsidRPr="009B32CD">
        <w:rPr>
          <w:rFonts w:ascii="Arial" w:hAnsi="Arial" w:cs="Arial"/>
        </w:rPr>
        <w:t>Terdefinisi</w:t>
      </w:r>
      <w:proofErr w:type="spellEnd"/>
      <w:r w:rsidRPr="009B32CD">
        <w:rPr>
          <w:rFonts w:ascii="Arial" w:hAnsi="Arial" w:cs="Arial"/>
        </w:rPr>
        <w:t xml:space="preserve"> (</w:t>
      </w:r>
      <w:r w:rsidRPr="009B32CD">
        <w:rPr>
          <w:rFonts w:ascii="Arial" w:hAnsi="Arial" w:cs="Arial"/>
          <w:i/>
        </w:rPr>
        <w:t>Defined</w:t>
      </w:r>
      <w:r w:rsidRPr="009B32CD">
        <w:rPr>
          <w:rFonts w:ascii="Arial" w:hAnsi="Arial" w:cs="Arial"/>
        </w:rPr>
        <w:t>)</w:t>
      </w:r>
    </w:p>
    <w:p w:rsidR="009B32CD" w:rsidRPr="009B32CD" w:rsidRDefault="009B32CD" w:rsidP="009B32CD">
      <w:pPr>
        <w:numPr>
          <w:ilvl w:val="0"/>
          <w:numId w:val="13"/>
        </w:numPr>
        <w:tabs>
          <w:tab w:val="clear" w:pos="720"/>
          <w:tab w:val="left" w:pos="1980"/>
        </w:tabs>
        <w:ind w:left="1980"/>
        <w:jc w:val="both"/>
        <w:rPr>
          <w:rFonts w:ascii="Arial" w:hAnsi="Arial" w:cs="Arial"/>
        </w:rPr>
      </w:pPr>
      <w:proofErr w:type="spellStart"/>
      <w:r w:rsidRPr="009B32CD">
        <w:rPr>
          <w:rFonts w:ascii="Arial" w:hAnsi="Arial" w:cs="Arial"/>
        </w:rPr>
        <w:t>Kondisi</w:t>
      </w:r>
      <w:proofErr w:type="spellEnd"/>
      <w:r w:rsidRPr="009B32CD">
        <w:rPr>
          <w:rFonts w:ascii="Arial" w:hAnsi="Arial" w:cs="Arial"/>
        </w:rPr>
        <w:t xml:space="preserve"> </w:t>
      </w:r>
      <w:proofErr w:type="spellStart"/>
      <w:r w:rsidRPr="009B32CD">
        <w:rPr>
          <w:rFonts w:ascii="Arial" w:hAnsi="Arial" w:cs="Arial"/>
        </w:rPr>
        <w:t>dimana</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telah</w:t>
      </w:r>
      <w:proofErr w:type="spellEnd"/>
      <w:r w:rsidRPr="009B32CD">
        <w:rPr>
          <w:rFonts w:ascii="Arial" w:hAnsi="Arial" w:cs="Arial"/>
        </w:rPr>
        <w:t xml:space="preserve"> </w:t>
      </w:r>
      <w:proofErr w:type="spellStart"/>
      <w:r w:rsidRPr="009B32CD">
        <w:rPr>
          <w:rFonts w:ascii="Arial" w:hAnsi="Arial" w:cs="Arial"/>
        </w:rPr>
        <w:t>memiliki</w:t>
      </w:r>
      <w:proofErr w:type="spellEnd"/>
      <w:r w:rsidRPr="009B32CD">
        <w:rPr>
          <w:rFonts w:ascii="Arial" w:hAnsi="Arial" w:cs="Arial"/>
        </w:rPr>
        <w:t xml:space="preserve"> </w:t>
      </w:r>
      <w:proofErr w:type="spellStart"/>
      <w:r w:rsidRPr="009B32CD">
        <w:rPr>
          <w:rFonts w:ascii="Arial" w:hAnsi="Arial" w:cs="Arial"/>
        </w:rPr>
        <w:t>prosedur</w:t>
      </w:r>
      <w:proofErr w:type="spellEnd"/>
      <w:r w:rsidRPr="009B32CD">
        <w:rPr>
          <w:rFonts w:ascii="Arial" w:hAnsi="Arial" w:cs="Arial"/>
        </w:rPr>
        <w:t xml:space="preserve"> </w:t>
      </w:r>
      <w:proofErr w:type="spellStart"/>
      <w:r w:rsidRPr="009B32CD">
        <w:rPr>
          <w:rFonts w:ascii="Arial" w:hAnsi="Arial" w:cs="Arial"/>
        </w:rPr>
        <w:t>standar</w:t>
      </w:r>
      <w:proofErr w:type="spellEnd"/>
      <w:r w:rsidRPr="009B32CD">
        <w:rPr>
          <w:rFonts w:ascii="Arial" w:hAnsi="Arial" w:cs="Arial"/>
        </w:rPr>
        <w:t xml:space="preserve"> formal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tertulis</w:t>
      </w:r>
      <w:proofErr w:type="spellEnd"/>
      <w:r w:rsidRPr="009B32CD">
        <w:rPr>
          <w:rFonts w:ascii="Arial" w:hAnsi="Arial" w:cs="Arial"/>
        </w:rPr>
        <w:t xml:space="preserve"> yang </w:t>
      </w:r>
      <w:proofErr w:type="spellStart"/>
      <w:r w:rsidRPr="009B32CD">
        <w:rPr>
          <w:rFonts w:ascii="Arial" w:hAnsi="Arial" w:cs="Arial"/>
        </w:rPr>
        <w:t>telah</w:t>
      </w:r>
      <w:proofErr w:type="spellEnd"/>
      <w:r w:rsidRPr="009B32CD">
        <w:rPr>
          <w:rFonts w:ascii="Arial" w:hAnsi="Arial" w:cs="Arial"/>
        </w:rPr>
        <w:t xml:space="preserve"> </w:t>
      </w:r>
      <w:proofErr w:type="spellStart"/>
      <w:r w:rsidRPr="009B32CD">
        <w:rPr>
          <w:rFonts w:ascii="Arial" w:hAnsi="Arial" w:cs="Arial"/>
        </w:rPr>
        <w:t>disosialisasikan</w:t>
      </w:r>
      <w:proofErr w:type="spellEnd"/>
      <w:r w:rsidRPr="009B32CD">
        <w:rPr>
          <w:rFonts w:ascii="Arial" w:hAnsi="Arial" w:cs="Arial"/>
        </w:rPr>
        <w:t xml:space="preserve"> </w:t>
      </w:r>
      <w:proofErr w:type="spellStart"/>
      <w:r w:rsidRPr="009B32CD">
        <w:rPr>
          <w:rFonts w:ascii="Arial" w:hAnsi="Arial" w:cs="Arial"/>
        </w:rPr>
        <w:t>ke</w:t>
      </w:r>
      <w:proofErr w:type="spellEnd"/>
      <w:r w:rsidRPr="009B32CD">
        <w:rPr>
          <w:rFonts w:ascii="Arial" w:hAnsi="Arial" w:cs="Arial"/>
        </w:rPr>
        <w:t xml:space="preserve"> </w:t>
      </w:r>
      <w:proofErr w:type="spellStart"/>
      <w:r w:rsidRPr="009B32CD">
        <w:rPr>
          <w:rFonts w:ascii="Arial" w:hAnsi="Arial" w:cs="Arial"/>
        </w:rPr>
        <w:t>segenap</w:t>
      </w:r>
      <w:proofErr w:type="spellEnd"/>
      <w:r w:rsidRPr="009B32CD">
        <w:rPr>
          <w:rFonts w:ascii="Arial" w:hAnsi="Arial" w:cs="Arial"/>
        </w:rPr>
        <w:t xml:space="preserve"> </w:t>
      </w:r>
      <w:proofErr w:type="spellStart"/>
      <w:r w:rsidRPr="009B32CD">
        <w:rPr>
          <w:rFonts w:ascii="Arial" w:hAnsi="Arial" w:cs="Arial"/>
        </w:rPr>
        <w:t>jajaran</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karyawan</w:t>
      </w:r>
      <w:proofErr w:type="spellEnd"/>
      <w:r w:rsidRPr="009B32CD">
        <w:rPr>
          <w:rFonts w:ascii="Arial" w:hAnsi="Arial" w:cs="Arial"/>
        </w:rPr>
        <w:t xml:space="preserve">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dipatuhi</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dikerjakan</w:t>
      </w:r>
      <w:proofErr w:type="spellEnd"/>
      <w:r w:rsidRPr="009B32CD">
        <w:rPr>
          <w:rFonts w:ascii="Arial" w:hAnsi="Arial" w:cs="Arial"/>
        </w:rPr>
        <w:t xml:space="preserve">. </w:t>
      </w:r>
    </w:p>
    <w:p w:rsidR="009B32CD" w:rsidRPr="009B32CD" w:rsidRDefault="009B32CD" w:rsidP="009B32CD">
      <w:pPr>
        <w:numPr>
          <w:ilvl w:val="0"/>
          <w:numId w:val="13"/>
        </w:numPr>
        <w:tabs>
          <w:tab w:val="clear" w:pos="720"/>
          <w:tab w:val="left" w:pos="1980"/>
        </w:tabs>
        <w:ind w:left="1980"/>
        <w:jc w:val="both"/>
        <w:rPr>
          <w:rFonts w:ascii="Arial" w:hAnsi="Arial" w:cs="Arial"/>
          <w:lang w:val="sv-SE"/>
        </w:rPr>
      </w:pPr>
      <w:r w:rsidRPr="009B32CD">
        <w:rPr>
          <w:rFonts w:ascii="Arial" w:hAnsi="Arial" w:cs="Arial"/>
          <w:lang w:val="sv-SE"/>
        </w:rPr>
        <w:t xml:space="preserve">Tidak ada pengawasan untuk menjalankan prosedur. </w:t>
      </w:r>
    </w:p>
    <w:p w:rsidR="009B32CD" w:rsidRPr="009B32CD" w:rsidRDefault="009B32CD" w:rsidP="009B32CD">
      <w:pPr>
        <w:numPr>
          <w:ilvl w:val="0"/>
          <w:numId w:val="11"/>
        </w:numPr>
        <w:tabs>
          <w:tab w:val="left" w:pos="1620"/>
        </w:tabs>
        <w:ind w:left="1620" w:hanging="360"/>
        <w:jc w:val="both"/>
        <w:rPr>
          <w:rFonts w:ascii="Arial" w:hAnsi="Arial" w:cs="Arial"/>
        </w:rPr>
      </w:pPr>
      <w:r w:rsidRPr="009B32CD">
        <w:rPr>
          <w:rFonts w:ascii="Arial" w:hAnsi="Arial" w:cs="Arial"/>
        </w:rPr>
        <w:t xml:space="preserve">Level 4 : </w:t>
      </w:r>
      <w:proofErr w:type="spellStart"/>
      <w:r w:rsidRPr="009B32CD">
        <w:rPr>
          <w:rFonts w:ascii="Arial" w:hAnsi="Arial" w:cs="Arial"/>
        </w:rPr>
        <w:t>Terkelola</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Terukur</w:t>
      </w:r>
      <w:proofErr w:type="spellEnd"/>
      <w:r w:rsidRPr="009B32CD">
        <w:rPr>
          <w:rFonts w:ascii="Arial" w:hAnsi="Arial" w:cs="Arial"/>
        </w:rPr>
        <w:t xml:space="preserve"> (</w:t>
      </w:r>
      <w:r w:rsidRPr="009B32CD">
        <w:rPr>
          <w:rFonts w:ascii="Arial" w:hAnsi="Arial" w:cs="Arial"/>
          <w:i/>
        </w:rPr>
        <w:t>Managed</w:t>
      </w:r>
      <w:r w:rsidRPr="009B32CD">
        <w:rPr>
          <w:rFonts w:ascii="Arial" w:hAnsi="Arial" w:cs="Arial"/>
        </w:rPr>
        <w:t>)</w:t>
      </w:r>
    </w:p>
    <w:p w:rsidR="009B32CD" w:rsidRPr="009B32CD" w:rsidRDefault="009B32CD" w:rsidP="009B32CD">
      <w:pPr>
        <w:numPr>
          <w:ilvl w:val="0"/>
          <w:numId w:val="14"/>
        </w:numPr>
        <w:tabs>
          <w:tab w:val="clear" w:pos="720"/>
          <w:tab w:val="left" w:pos="1980"/>
        </w:tabs>
        <w:ind w:left="1980"/>
        <w:jc w:val="both"/>
        <w:rPr>
          <w:rFonts w:ascii="Arial" w:hAnsi="Arial" w:cs="Arial"/>
        </w:rPr>
      </w:pPr>
      <w:proofErr w:type="spellStart"/>
      <w:r w:rsidRPr="009B32CD">
        <w:rPr>
          <w:rFonts w:ascii="Arial" w:hAnsi="Arial" w:cs="Arial"/>
        </w:rPr>
        <w:t>Kondisi</w:t>
      </w:r>
      <w:proofErr w:type="spellEnd"/>
      <w:r w:rsidRPr="009B32CD">
        <w:rPr>
          <w:rFonts w:ascii="Arial" w:hAnsi="Arial" w:cs="Arial"/>
        </w:rPr>
        <w:t xml:space="preserve"> </w:t>
      </w:r>
      <w:proofErr w:type="spellStart"/>
      <w:r w:rsidRPr="009B32CD">
        <w:rPr>
          <w:rFonts w:ascii="Arial" w:hAnsi="Arial" w:cs="Arial"/>
        </w:rPr>
        <w:t>dimana</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telah</w:t>
      </w:r>
      <w:proofErr w:type="spellEnd"/>
      <w:r w:rsidRPr="009B32CD">
        <w:rPr>
          <w:rFonts w:ascii="Arial" w:hAnsi="Arial" w:cs="Arial"/>
        </w:rPr>
        <w:t xml:space="preserve"> </w:t>
      </w:r>
      <w:proofErr w:type="spellStart"/>
      <w:r w:rsidRPr="009B32CD">
        <w:rPr>
          <w:rFonts w:ascii="Arial" w:hAnsi="Arial" w:cs="Arial"/>
        </w:rPr>
        <w:t>memiliki</w:t>
      </w:r>
      <w:proofErr w:type="spellEnd"/>
      <w:r w:rsidRPr="009B32CD">
        <w:rPr>
          <w:rFonts w:ascii="Arial" w:hAnsi="Arial" w:cs="Arial"/>
        </w:rPr>
        <w:t xml:space="preserve"> </w:t>
      </w:r>
      <w:proofErr w:type="spellStart"/>
      <w:r w:rsidRPr="009B32CD">
        <w:rPr>
          <w:rFonts w:ascii="Arial" w:hAnsi="Arial" w:cs="Arial"/>
        </w:rPr>
        <w:t>sejumlah</w:t>
      </w:r>
      <w:proofErr w:type="spellEnd"/>
      <w:r w:rsidRPr="009B32CD">
        <w:rPr>
          <w:rFonts w:ascii="Arial" w:hAnsi="Arial" w:cs="Arial"/>
        </w:rPr>
        <w:t xml:space="preserve"> </w:t>
      </w:r>
      <w:proofErr w:type="spellStart"/>
      <w:r w:rsidRPr="009B32CD">
        <w:rPr>
          <w:rFonts w:ascii="Arial" w:hAnsi="Arial" w:cs="Arial"/>
        </w:rPr>
        <w:t>indikator</w:t>
      </w:r>
      <w:proofErr w:type="spellEnd"/>
      <w:r w:rsidRPr="009B32CD">
        <w:rPr>
          <w:rFonts w:ascii="Arial" w:hAnsi="Arial" w:cs="Arial"/>
        </w:rPr>
        <w:t xml:space="preserve"> </w:t>
      </w:r>
      <w:proofErr w:type="spellStart"/>
      <w:r w:rsidRPr="009B32CD">
        <w:rPr>
          <w:rFonts w:ascii="Arial" w:hAnsi="Arial" w:cs="Arial"/>
        </w:rPr>
        <w:t>atau</w:t>
      </w:r>
      <w:proofErr w:type="spellEnd"/>
      <w:r w:rsidRPr="009B32CD">
        <w:rPr>
          <w:rFonts w:ascii="Arial" w:hAnsi="Arial" w:cs="Arial"/>
        </w:rPr>
        <w:t xml:space="preserve"> </w:t>
      </w:r>
      <w:proofErr w:type="spellStart"/>
      <w:r w:rsidRPr="009B32CD">
        <w:rPr>
          <w:rFonts w:ascii="Arial" w:hAnsi="Arial" w:cs="Arial"/>
        </w:rPr>
        <w:t>ukuran</w:t>
      </w:r>
      <w:proofErr w:type="spellEnd"/>
      <w:r w:rsidRPr="009B32CD">
        <w:rPr>
          <w:rFonts w:ascii="Arial" w:hAnsi="Arial" w:cs="Arial"/>
        </w:rPr>
        <w:t xml:space="preserve"> </w:t>
      </w:r>
      <w:proofErr w:type="spellStart"/>
      <w:r w:rsidRPr="009B32CD">
        <w:rPr>
          <w:rFonts w:ascii="Arial" w:hAnsi="Arial" w:cs="Arial"/>
        </w:rPr>
        <w:t>kuantitatif</w:t>
      </w:r>
      <w:proofErr w:type="spellEnd"/>
      <w:r w:rsidRPr="009B32CD">
        <w:rPr>
          <w:rFonts w:ascii="Arial" w:hAnsi="Arial" w:cs="Arial"/>
        </w:rPr>
        <w:t xml:space="preserve"> yang </w:t>
      </w:r>
      <w:proofErr w:type="spellStart"/>
      <w:r w:rsidRPr="009B32CD">
        <w:rPr>
          <w:rFonts w:ascii="Arial" w:hAnsi="Arial" w:cs="Arial"/>
        </w:rPr>
        <w:t>dijadikan</w:t>
      </w:r>
      <w:proofErr w:type="spellEnd"/>
      <w:r w:rsidRPr="009B32CD">
        <w:rPr>
          <w:rFonts w:ascii="Arial" w:hAnsi="Arial" w:cs="Arial"/>
        </w:rPr>
        <w:t xml:space="preserve"> </w:t>
      </w:r>
      <w:proofErr w:type="spellStart"/>
      <w:r w:rsidRPr="009B32CD">
        <w:rPr>
          <w:rFonts w:ascii="Arial" w:hAnsi="Arial" w:cs="Arial"/>
        </w:rPr>
        <w:t>sebagai</w:t>
      </w:r>
      <w:proofErr w:type="spellEnd"/>
      <w:r w:rsidRPr="009B32CD">
        <w:rPr>
          <w:rFonts w:ascii="Arial" w:hAnsi="Arial" w:cs="Arial"/>
        </w:rPr>
        <w:t xml:space="preserve"> saran. </w:t>
      </w:r>
    </w:p>
    <w:p w:rsidR="009B32CD" w:rsidRPr="009B32CD" w:rsidRDefault="009B32CD" w:rsidP="009B32CD">
      <w:pPr>
        <w:numPr>
          <w:ilvl w:val="0"/>
          <w:numId w:val="14"/>
        </w:numPr>
        <w:tabs>
          <w:tab w:val="clear" w:pos="720"/>
          <w:tab w:val="left" w:pos="1980"/>
        </w:tabs>
        <w:ind w:left="1980"/>
        <w:jc w:val="both"/>
        <w:rPr>
          <w:rFonts w:ascii="Arial" w:hAnsi="Arial" w:cs="Arial"/>
        </w:rPr>
      </w:pPr>
      <w:proofErr w:type="spellStart"/>
      <w:r w:rsidRPr="009B32CD">
        <w:rPr>
          <w:rFonts w:ascii="Arial" w:hAnsi="Arial" w:cs="Arial"/>
        </w:rPr>
        <w:t>Terdapaat</w:t>
      </w:r>
      <w:proofErr w:type="spellEnd"/>
      <w:r w:rsidRPr="009B32CD">
        <w:rPr>
          <w:rFonts w:ascii="Arial" w:hAnsi="Arial" w:cs="Arial"/>
        </w:rPr>
        <w:t xml:space="preserve"> </w:t>
      </w:r>
      <w:proofErr w:type="spellStart"/>
      <w:r w:rsidRPr="009B32CD">
        <w:rPr>
          <w:rFonts w:ascii="Arial" w:hAnsi="Arial" w:cs="Arial"/>
        </w:rPr>
        <w:t>fasilitas</w:t>
      </w:r>
      <w:proofErr w:type="spellEnd"/>
      <w:r w:rsidRPr="009B32CD">
        <w:rPr>
          <w:rFonts w:ascii="Arial" w:hAnsi="Arial" w:cs="Arial"/>
        </w:rPr>
        <w:t xml:space="preserve"> </w:t>
      </w:r>
      <w:proofErr w:type="spellStart"/>
      <w:r w:rsidRPr="009B32CD">
        <w:rPr>
          <w:rFonts w:ascii="Arial" w:hAnsi="Arial" w:cs="Arial"/>
        </w:rPr>
        <w:t>untuk</w:t>
      </w:r>
      <w:proofErr w:type="spellEnd"/>
      <w:r w:rsidRPr="009B32CD">
        <w:rPr>
          <w:rFonts w:ascii="Arial" w:hAnsi="Arial" w:cs="Arial"/>
        </w:rPr>
        <w:t xml:space="preserve"> </w:t>
      </w:r>
      <w:proofErr w:type="spellStart"/>
      <w:r w:rsidRPr="009B32CD">
        <w:rPr>
          <w:rFonts w:ascii="Arial" w:hAnsi="Arial" w:cs="Arial"/>
        </w:rPr>
        <w:t>memonitor</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mengukur</w:t>
      </w:r>
      <w:proofErr w:type="spellEnd"/>
      <w:r w:rsidRPr="009B32CD">
        <w:rPr>
          <w:rFonts w:ascii="Arial" w:hAnsi="Arial" w:cs="Arial"/>
        </w:rPr>
        <w:t xml:space="preserve"> </w:t>
      </w:r>
      <w:proofErr w:type="spellStart"/>
      <w:r w:rsidRPr="009B32CD">
        <w:rPr>
          <w:rFonts w:ascii="Arial" w:hAnsi="Arial" w:cs="Arial"/>
        </w:rPr>
        <w:t>prosedur</w:t>
      </w:r>
      <w:proofErr w:type="spellEnd"/>
      <w:r w:rsidRPr="009B32CD">
        <w:rPr>
          <w:rFonts w:ascii="Arial" w:hAnsi="Arial" w:cs="Arial"/>
        </w:rPr>
        <w:t xml:space="preserve"> yang </w:t>
      </w:r>
      <w:proofErr w:type="spellStart"/>
      <w:r w:rsidRPr="009B32CD">
        <w:rPr>
          <w:rFonts w:ascii="Arial" w:hAnsi="Arial" w:cs="Arial"/>
        </w:rPr>
        <w:t>sudah</w:t>
      </w:r>
      <w:proofErr w:type="spellEnd"/>
      <w:r w:rsidRPr="009B32CD">
        <w:rPr>
          <w:rFonts w:ascii="Arial" w:hAnsi="Arial" w:cs="Arial"/>
        </w:rPr>
        <w:t xml:space="preserve"> </w:t>
      </w:r>
      <w:proofErr w:type="spellStart"/>
      <w:r w:rsidRPr="009B32CD">
        <w:rPr>
          <w:rFonts w:ascii="Arial" w:hAnsi="Arial" w:cs="Arial"/>
        </w:rPr>
        <w:t>berjalan</w:t>
      </w:r>
      <w:proofErr w:type="spellEnd"/>
      <w:r w:rsidRPr="009B32CD">
        <w:rPr>
          <w:rFonts w:ascii="Arial" w:hAnsi="Arial" w:cs="Arial"/>
        </w:rPr>
        <w:t xml:space="preserve">, </w:t>
      </w:r>
      <w:proofErr w:type="spellStart"/>
      <w:r w:rsidRPr="009B32CD">
        <w:rPr>
          <w:rFonts w:ascii="Arial" w:hAnsi="Arial" w:cs="Arial"/>
        </w:rPr>
        <w:t>sehingga</w:t>
      </w:r>
      <w:proofErr w:type="spellEnd"/>
      <w:r w:rsidRPr="009B32CD">
        <w:rPr>
          <w:rFonts w:ascii="Arial" w:hAnsi="Arial" w:cs="Arial"/>
        </w:rPr>
        <w:t xml:space="preserve"> </w:t>
      </w:r>
      <w:proofErr w:type="spellStart"/>
      <w:r w:rsidRPr="009B32CD">
        <w:rPr>
          <w:rFonts w:ascii="Arial" w:hAnsi="Arial" w:cs="Arial"/>
        </w:rPr>
        <w:t>dapat</w:t>
      </w:r>
      <w:proofErr w:type="spellEnd"/>
      <w:r w:rsidRPr="009B32CD">
        <w:rPr>
          <w:rFonts w:ascii="Arial" w:hAnsi="Arial" w:cs="Arial"/>
        </w:rPr>
        <w:t xml:space="preserve"> </w:t>
      </w:r>
      <w:proofErr w:type="spellStart"/>
      <w:r w:rsidRPr="009B32CD">
        <w:rPr>
          <w:rFonts w:ascii="Arial" w:hAnsi="Arial" w:cs="Arial"/>
        </w:rPr>
        <w:t>diketahui</w:t>
      </w:r>
      <w:proofErr w:type="spellEnd"/>
      <w:r w:rsidRPr="009B32CD">
        <w:rPr>
          <w:rFonts w:ascii="Arial" w:hAnsi="Arial" w:cs="Arial"/>
        </w:rPr>
        <w:t xml:space="preserve"> </w:t>
      </w:r>
      <w:proofErr w:type="spellStart"/>
      <w:r w:rsidRPr="009B32CD">
        <w:rPr>
          <w:rFonts w:ascii="Arial" w:hAnsi="Arial" w:cs="Arial"/>
        </w:rPr>
        <w:t>jika</w:t>
      </w:r>
      <w:proofErr w:type="spellEnd"/>
      <w:r w:rsidRPr="009B32CD">
        <w:rPr>
          <w:rFonts w:ascii="Arial" w:hAnsi="Arial" w:cs="Arial"/>
        </w:rPr>
        <w:t xml:space="preserve"> </w:t>
      </w:r>
      <w:proofErr w:type="spellStart"/>
      <w:r w:rsidRPr="009B32CD">
        <w:rPr>
          <w:rFonts w:ascii="Arial" w:hAnsi="Arial" w:cs="Arial"/>
        </w:rPr>
        <w:t>terdapat</w:t>
      </w:r>
      <w:proofErr w:type="spellEnd"/>
      <w:r w:rsidRPr="009B32CD">
        <w:rPr>
          <w:rFonts w:ascii="Arial" w:hAnsi="Arial" w:cs="Arial"/>
        </w:rPr>
        <w:t xml:space="preserve"> </w:t>
      </w:r>
      <w:proofErr w:type="spellStart"/>
      <w:r w:rsidRPr="009B32CD">
        <w:rPr>
          <w:rFonts w:ascii="Arial" w:hAnsi="Arial" w:cs="Arial"/>
        </w:rPr>
        <w:t>tindakan</w:t>
      </w:r>
      <w:proofErr w:type="spellEnd"/>
      <w:r w:rsidRPr="009B32CD">
        <w:rPr>
          <w:rFonts w:ascii="Arial" w:hAnsi="Arial" w:cs="Arial"/>
        </w:rPr>
        <w:t xml:space="preserve"> yang </w:t>
      </w:r>
      <w:proofErr w:type="spellStart"/>
      <w:r w:rsidRPr="009B32CD">
        <w:rPr>
          <w:rFonts w:ascii="Arial" w:hAnsi="Arial" w:cs="Arial"/>
        </w:rPr>
        <w:t>diindikasikan</w:t>
      </w:r>
      <w:proofErr w:type="spellEnd"/>
      <w:r w:rsidRPr="009B32CD">
        <w:rPr>
          <w:rFonts w:ascii="Arial" w:hAnsi="Arial" w:cs="Arial"/>
        </w:rPr>
        <w:t xml:space="preserve"> </w:t>
      </w:r>
      <w:proofErr w:type="spellStart"/>
      <w:r w:rsidRPr="009B32CD">
        <w:rPr>
          <w:rFonts w:ascii="Arial" w:hAnsi="Arial" w:cs="Arial"/>
        </w:rPr>
        <w:t>tidak</w:t>
      </w:r>
      <w:proofErr w:type="spellEnd"/>
      <w:r w:rsidRPr="009B32CD">
        <w:rPr>
          <w:rFonts w:ascii="Arial" w:hAnsi="Arial" w:cs="Arial"/>
        </w:rPr>
        <w:t xml:space="preserve"> </w:t>
      </w:r>
      <w:proofErr w:type="spellStart"/>
      <w:r w:rsidRPr="009B32CD">
        <w:rPr>
          <w:rFonts w:ascii="Arial" w:hAnsi="Arial" w:cs="Arial"/>
        </w:rPr>
        <w:t>efektif</w:t>
      </w:r>
      <w:proofErr w:type="spellEnd"/>
      <w:r w:rsidRPr="009B32CD">
        <w:rPr>
          <w:rFonts w:ascii="Arial" w:hAnsi="Arial" w:cs="Arial"/>
        </w:rPr>
        <w:t xml:space="preserve">. </w:t>
      </w:r>
    </w:p>
    <w:p w:rsidR="009B32CD" w:rsidRPr="009B32CD" w:rsidRDefault="009B32CD" w:rsidP="009B32CD">
      <w:pPr>
        <w:numPr>
          <w:ilvl w:val="0"/>
          <w:numId w:val="14"/>
        </w:numPr>
        <w:tabs>
          <w:tab w:val="clear" w:pos="720"/>
          <w:tab w:val="left" w:pos="1980"/>
        </w:tabs>
        <w:ind w:left="1980"/>
        <w:jc w:val="both"/>
        <w:rPr>
          <w:rFonts w:ascii="Arial" w:hAnsi="Arial" w:cs="Arial"/>
        </w:rPr>
      </w:pPr>
      <w:r w:rsidRPr="009B32CD">
        <w:rPr>
          <w:rFonts w:ascii="Arial" w:hAnsi="Arial" w:cs="Arial"/>
        </w:rPr>
        <w:t xml:space="preserve">Proses </w:t>
      </w:r>
      <w:proofErr w:type="spellStart"/>
      <w:r w:rsidRPr="009B32CD">
        <w:rPr>
          <w:rFonts w:ascii="Arial" w:hAnsi="Arial" w:cs="Arial"/>
        </w:rPr>
        <w:t>diperbaiki</w:t>
      </w:r>
      <w:proofErr w:type="spellEnd"/>
      <w:r w:rsidRPr="009B32CD">
        <w:rPr>
          <w:rFonts w:ascii="Arial" w:hAnsi="Arial" w:cs="Arial"/>
        </w:rPr>
        <w:t xml:space="preserve"> </w:t>
      </w:r>
      <w:proofErr w:type="spellStart"/>
      <w:r w:rsidRPr="009B32CD">
        <w:rPr>
          <w:rFonts w:ascii="Arial" w:hAnsi="Arial" w:cs="Arial"/>
        </w:rPr>
        <w:t>terus</w:t>
      </w:r>
      <w:proofErr w:type="spellEnd"/>
      <w:r w:rsidRPr="009B32CD">
        <w:rPr>
          <w:rFonts w:ascii="Arial" w:hAnsi="Arial" w:cs="Arial"/>
        </w:rPr>
        <w:t xml:space="preserve"> </w:t>
      </w:r>
      <w:proofErr w:type="spellStart"/>
      <w:r w:rsidRPr="009B32CD">
        <w:rPr>
          <w:rFonts w:ascii="Arial" w:hAnsi="Arial" w:cs="Arial"/>
        </w:rPr>
        <w:t>menerus</w:t>
      </w:r>
      <w:proofErr w:type="spellEnd"/>
      <w:r w:rsidRPr="009B32CD">
        <w:rPr>
          <w:rFonts w:ascii="Arial" w:hAnsi="Arial" w:cs="Arial"/>
        </w:rPr>
        <w:t xml:space="preserve"> </w:t>
      </w:r>
      <w:proofErr w:type="spellStart"/>
      <w:r w:rsidRPr="009B32CD">
        <w:rPr>
          <w:rFonts w:ascii="Arial" w:hAnsi="Arial" w:cs="Arial"/>
        </w:rPr>
        <w:t>dan</w:t>
      </w:r>
      <w:proofErr w:type="spellEnd"/>
      <w:r w:rsidRPr="009B32CD">
        <w:rPr>
          <w:rFonts w:ascii="Arial" w:hAnsi="Arial" w:cs="Arial"/>
        </w:rPr>
        <w:t xml:space="preserve"> </w:t>
      </w:r>
      <w:proofErr w:type="spellStart"/>
      <w:r w:rsidRPr="009B32CD">
        <w:rPr>
          <w:rFonts w:ascii="Arial" w:hAnsi="Arial" w:cs="Arial"/>
        </w:rPr>
        <w:t>dibandingkan</w:t>
      </w:r>
      <w:proofErr w:type="spellEnd"/>
      <w:r w:rsidRPr="009B32CD">
        <w:rPr>
          <w:rFonts w:ascii="Arial" w:hAnsi="Arial" w:cs="Arial"/>
        </w:rPr>
        <w:t xml:space="preserve"> </w:t>
      </w:r>
      <w:proofErr w:type="spellStart"/>
      <w:r w:rsidRPr="009B32CD">
        <w:rPr>
          <w:rFonts w:ascii="Arial" w:hAnsi="Arial" w:cs="Arial"/>
        </w:rPr>
        <w:t>dengan</w:t>
      </w:r>
      <w:proofErr w:type="spellEnd"/>
      <w:r w:rsidRPr="009B32CD">
        <w:rPr>
          <w:rFonts w:ascii="Arial" w:hAnsi="Arial" w:cs="Arial"/>
        </w:rPr>
        <w:t xml:space="preserve"> </w:t>
      </w:r>
      <w:proofErr w:type="spellStart"/>
      <w:r w:rsidRPr="009B32CD">
        <w:rPr>
          <w:rFonts w:ascii="Arial" w:hAnsi="Arial" w:cs="Arial"/>
        </w:rPr>
        <w:t>praktik-praktik</w:t>
      </w:r>
      <w:proofErr w:type="spellEnd"/>
      <w:r w:rsidRPr="009B32CD">
        <w:rPr>
          <w:rFonts w:ascii="Arial" w:hAnsi="Arial" w:cs="Arial"/>
        </w:rPr>
        <w:t xml:space="preserve"> </w:t>
      </w:r>
      <w:proofErr w:type="spellStart"/>
      <w:r w:rsidRPr="009B32CD">
        <w:rPr>
          <w:rFonts w:ascii="Arial" w:hAnsi="Arial" w:cs="Arial"/>
        </w:rPr>
        <w:t>terbaik</w:t>
      </w:r>
      <w:proofErr w:type="spellEnd"/>
      <w:r w:rsidRPr="009B32CD">
        <w:rPr>
          <w:rFonts w:ascii="Arial" w:hAnsi="Arial" w:cs="Arial"/>
        </w:rPr>
        <w:t>.</w:t>
      </w:r>
    </w:p>
    <w:p w:rsidR="009B32CD" w:rsidRPr="009B32CD" w:rsidRDefault="009B32CD" w:rsidP="009B32CD">
      <w:pPr>
        <w:numPr>
          <w:ilvl w:val="0"/>
          <w:numId w:val="14"/>
        </w:numPr>
        <w:tabs>
          <w:tab w:val="clear" w:pos="720"/>
          <w:tab w:val="left" w:pos="1980"/>
        </w:tabs>
        <w:ind w:left="1980"/>
        <w:jc w:val="both"/>
        <w:rPr>
          <w:rFonts w:ascii="Arial" w:hAnsi="Arial" w:cs="Arial"/>
          <w:lang w:val="fi-FI"/>
        </w:rPr>
      </w:pPr>
      <w:r w:rsidRPr="009B32CD">
        <w:rPr>
          <w:rFonts w:ascii="Arial" w:hAnsi="Arial" w:cs="Arial"/>
          <w:lang w:val="fi-FI"/>
        </w:rPr>
        <w:t xml:space="preserve">Terdapat perangkat Bantu dan otomatisasi untuk pengawasan proses. </w:t>
      </w:r>
    </w:p>
    <w:p w:rsidR="009B32CD" w:rsidRPr="009B32CD" w:rsidRDefault="009B32CD" w:rsidP="009B32CD">
      <w:pPr>
        <w:numPr>
          <w:ilvl w:val="0"/>
          <w:numId w:val="11"/>
        </w:numPr>
        <w:tabs>
          <w:tab w:val="left" w:pos="1620"/>
        </w:tabs>
        <w:ind w:left="1620" w:hanging="360"/>
        <w:jc w:val="both"/>
        <w:rPr>
          <w:rFonts w:ascii="Arial" w:hAnsi="Arial" w:cs="Arial"/>
        </w:rPr>
      </w:pPr>
      <w:r w:rsidRPr="009B32CD">
        <w:rPr>
          <w:rFonts w:ascii="Arial" w:hAnsi="Arial" w:cs="Arial"/>
        </w:rPr>
        <w:t xml:space="preserve">Level 5 : </w:t>
      </w:r>
      <w:proofErr w:type="spellStart"/>
      <w:r w:rsidRPr="009B32CD">
        <w:rPr>
          <w:rFonts w:ascii="Arial" w:hAnsi="Arial" w:cs="Arial"/>
        </w:rPr>
        <w:t>Optimis</w:t>
      </w:r>
      <w:proofErr w:type="spellEnd"/>
      <w:r w:rsidRPr="009B32CD">
        <w:rPr>
          <w:rFonts w:ascii="Arial" w:hAnsi="Arial" w:cs="Arial"/>
        </w:rPr>
        <w:t xml:space="preserve"> (</w:t>
      </w:r>
      <w:proofErr w:type="spellStart"/>
      <w:r w:rsidRPr="009B32CD">
        <w:rPr>
          <w:rFonts w:ascii="Arial" w:hAnsi="Arial" w:cs="Arial"/>
          <w:i/>
        </w:rPr>
        <w:t>Optimised</w:t>
      </w:r>
      <w:proofErr w:type="spellEnd"/>
      <w:r w:rsidRPr="009B32CD">
        <w:rPr>
          <w:rFonts w:ascii="Arial" w:hAnsi="Arial" w:cs="Arial"/>
        </w:rPr>
        <w:t xml:space="preserve">) </w:t>
      </w:r>
    </w:p>
    <w:p w:rsidR="009B32CD" w:rsidRPr="009B32CD" w:rsidRDefault="009B32CD" w:rsidP="009B32CD">
      <w:pPr>
        <w:numPr>
          <w:ilvl w:val="0"/>
          <w:numId w:val="15"/>
        </w:numPr>
        <w:tabs>
          <w:tab w:val="clear" w:pos="720"/>
          <w:tab w:val="left" w:pos="1980"/>
        </w:tabs>
        <w:ind w:left="1980"/>
        <w:jc w:val="both"/>
        <w:rPr>
          <w:rFonts w:ascii="Arial" w:hAnsi="Arial" w:cs="Arial"/>
        </w:rPr>
      </w:pPr>
      <w:proofErr w:type="spellStart"/>
      <w:r w:rsidRPr="009B32CD">
        <w:rPr>
          <w:rFonts w:ascii="Arial" w:hAnsi="Arial" w:cs="Arial"/>
        </w:rPr>
        <w:lastRenderedPageBreak/>
        <w:t>Kondisi</w:t>
      </w:r>
      <w:proofErr w:type="spellEnd"/>
      <w:r w:rsidRPr="009B32CD">
        <w:rPr>
          <w:rFonts w:ascii="Arial" w:hAnsi="Arial" w:cs="Arial"/>
        </w:rPr>
        <w:t xml:space="preserve"> </w:t>
      </w:r>
      <w:proofErr w:type="spellStart"/>
      <w:r w:rsidRPr="009B32CD">
        <w:rPr>
          <w:rFonts w:ascii="Arial" w:hAnsi="Arial" w:cs="Arial"/>
        </w:rPr>
        <w:t>dimana</w:t>
      </w:r>
      <w:proofErr w:type="spellEnd"/>
      <w:r w:rsidRPr="009B32CD">
        <w:rPr>
          <w:rFonts w:ascii="Arial" w:hAnsi="Arial" w:cs="Arial"/>
        </w:rPr>
        <w:t xml:space="preserve"> </w:t>
      </w:r>
      <w:proofErr w:type="spellStart"/>
      <w:r w:rsidRPr="009B32CD">
        <w:rPr>
          <w:rFonts w:ascii="Arial" w:hAnsi="Arial" w:cs="Arial"/>
        </w:rPr>
        <w:t>perusahaan</w:t>
      </w:r>
      <w:proofErr w:type="spellEnd"/>
      <w:r w:rsidRPr="009B32CD">
        <w:rPr>
          <w:rFonts w:ascii="Arial" w:hAnsi="Arial" w:cs="Arial"/>
        </w:rPr>
        <w:t xml:space="preserve"> </w:t>
      </w:r>
      <w:proofErr w:type="spellStart"/>
      <w:r w:rsidRPr="009B32CD">
        <w:rPr>
          <w:rFonts w:ascii="Arial" w:hAnsi="Arial" w:cs="Arial"/>
        </w:rPr>
        <w:t>dianggap</w:t>
      </w:r>
      <w:proofErr w:type="spellEnd"/>
      <w:r w:rsidRPr="009B32CD">
        <w:rPr>
          <w:rFonts w:ascii="Arial" w:hAnsi="Arial" w:cs="Arial"/>
        </w:rPr>
        <w:t xml:space="preserve"> </w:t>
      </w:r>
      <w:proofErr w:type="spellStart"/>
      <w:r w:rsidRPr="009B32CD">
        <w:rPr>
          <w:rFonts w:ascii="Arial" w:hAnsi="Arial" w:cs="Arial"/>
        </w:rPr>
        <w:t>telah</w:t>
      </w:r>
      <w:proofErr w:type="spellEnd"/>
      <w:r w:rsidRPr="009B32CD">
        <w:rPr>
          <w:rFonts w:ascii="Arial" w:hAnsi="Arial" w:cs="Arial"/>
        </w:rPr>
        <w:t xml:space="preserve"> </w:t>
      </w:r>
      <w:proofErr w:type="spellStart"/>
      <w:r w:rsidRPr="009B32CD">
        <w:rPr>
          <w:rFonts w:ascii="Arial" w:hAnsi="Arial" w:cs="Arial"/>
        </w:rPr>
        <w:t>mengimplementasikan</w:t>
      </w:r>
      <w:proofErr w:type="spellEnd"/>
      <w:r w:rsidRPr="009B32CD">
        <w:rPr>
          <w:rFonts w:ascii="Arial" w:hAnsi="Arial" w:cs="Arial"/>
        </w:rPr>
        <w:t xml:space="preserve"> </w:t>
      </w:r>
      <w:proofErr w:type="spellStart"/>
      <w:r w:rsidRPr="009B32CD">
        <w:rPr>
          <w:rFonts w:ascii="Arial" w:hAnsi="Arial" w:cs="Arial"/>
        </w:rPr>
        <w:t>tata</w:t>
      </w:r>
      <w:proofErr w:type="spellEnd"/>
      <w:r w:rsidRPr="009B32CD">
        <w:rPr>
          <w:rFonts w:ascii="Arial" w:hAnsi="Arial" w:cs="Arial"/>
        </w:rPr>
        <w:t xml:space="preserve"> </w:t>
      </w:r>
      <w:proofErr w:type="spellStart"/>
      <w:r w:rsidRPr="009B32CD">
        <w:rPr>
          <w:rFonts w:ascii="Arial" w:hAnsi="Arial" w:cs="Arial"/>
        </w:rPr>
        <w:t>kelola</w:t>
      </w:r>
      <w:proofErr w:type="spellEnd"/>
      <w:r w:rsidRPr="009B32CD">
        <w:rPr>
          <w:rFonts w:ascii="Arial" w:hAnsi="Arial" w:cs="Arial"/>
        </w:rPr>
        <w:t xml:space="preserve"> </w:t>
      </w:r>
      <w:proofErr w:type="spellStart"/>
      <w:r w:rsidRPr="009B32CD">
        <w:rPr>
          <w:rFonts w:ascii="Arial" w:hAnsi="Arial" w:cs="Arial"/>
        </w:rPr>
        <w:t>manajemen</w:t>
      </w:r>
      <w:proofErr w:type="spellEnd"/>
      <w:r w:rsidRPr="009B32CD">
        <w:rPr>
          <w:rFonts w:ascii="Arial" w:hAnsi="Arial" w:cs="Arial"/>
        </w:rPr>
        <w:t xml:space="preserve"> </w:t>
      </w:r>
      <w:proofErr w:type="spellStart"/>
      <w:r w:rsidRPr="009B32CD">
        <w:rPr>
          <w:rFonts w:ascii="Arial" w:hAnsi="Arial" w:cs="Arial"/>
        </w:rPr>
        <w:t>teknologi</w:t>
      </w:r>
      <w:proofErr w:type="spellEnd"/>
      <w:r w:rsidRPr="009B32CD">
        <w:rPr>
          <w:rFonts w:ascii="Arial" w:hAnsi="Arial" w:cs="Arial"/>
        </w:rPr>
        <w:t xml:space="preserve"> </w:t>
      </w:r>
      <w:r w:rsidRPr="009B32CD">
        <w:rPr>
          <w:rFonts w:ascii="Arial" w:hAnsi="Arial" w:cs="Arial"/>
        </w:rPr>
        <w:tab/>
      </w:r>
      <w:proofErr w:type="spellStart"/>
      <w:r w:rsidRPr="009B32CD">
        <w:rPr>
          <w:rFonts w:ascii="Arial" w:hAnsi="Arial" w:cs="Arial"/>
        </w:rPr>
        <w:t>informasi</w:t>
      </w:r>
      <w:proofErr w:type="spellEnd"/>
      <w:r w:rsidRPr="009B32CD">
        <w:rPr>
          <w:rFonts w:ascii="Arial" w:hAnsi="Arial" w:cs="Arial"/>
        </w:rPr>
        <w:t xml:space="preserve"> yang </w:t>
      </w:r>
      <w:proofErr w:type="spellStart"/>
      <w:r w:rsidRPr="009B32CD">
        <w:rPr>
          <w:rFonts w:ascii="Arial" w:hAnsi="Arial" w:cs="Arial"/>
        </w:rPr>
        <w:t>mengacu</w:t>
      </w:r>
      <w:proofErr w:type="spellEnd"/>
      <w:r w:rsidRPr="009B32CD">
        <w:rPr>
          <w:rFonts w:ascii="Arial" w:hAnsi="Arial" w:cs="Arial"/>
        </w:rPr>
        <w:t xml:space="preserve"> </w:t>
      </w:r>
      <w:proofErr w:type="spellStart"/>
      <w:r w:rsidRPr="009B32CD">
        <w:rPr>
          <w:rFonts w:ascii="Arial" w:hAnsi="Arial" w:cs="Arial"/>
        </w:rPr>
        <w:t>pada</w:t>
      </w:r>
      <w:proofErr w:type="spellEnd"/>
      <w:r w:rsidRPr="009B32CD">
        <w:rPr>
          <w:rFonts w:ascii="Arial" w:hAnsi="Arial" w:cs="Arial"/>
        </w:rPr>
        <w:t xml:space="preserve"> </w:t>
      </w:r>
      <w:proofErr w:type="spellStart"/>
      <w:r w:rsidRPr="009B32CD">
        <w:rPr>
          <w:rFonts w:ascii="Arial" w:hAnsi="Arial" w:cs="Arial"/>
        </w:rPr>
        <w:t>praktik</w:t>
      </w:r>
      <w:proofErr w:type="spellEnd"/>
      <w:r w:rsidRPr="009B32CD">
        <w:rPr>
          <w:rFonts w:ascii="Arial" w:hAnsi="Arial" w:cs="Arial"/>
        </w:rPr>
        <w:t xml:space="preserve"> </w:t>
      </w:r>
      <w:proofErr w:type="spellStart"/>
      <w:r w:rsidRPr="009B32CD">
        <w:rPr>
          <w:rFonts w:ascii="Arial" w:hAnsi="Arial" w:cs="Arial"/>
        </w:rPr>
        <w:t>terbaik</w:t>
      </w:r>
      <w:proofErr w:type="spellEnd"/>
      <w:r w:rsidRPr="009B32CD">
        <w:rPr>
          <w:rFonts w:ascii="Arial" w:hAnsi="Arial" w:cs="Arial"/>
        </w:rPr>
        <w:t>.</w:t>
      </w:r>
    </w:p>
    <w:p w:rsidR="009B32CD" w:rsidRPr="009B32CD" w:rsidRDefault="009B32CD" w:rsidP="009B32CD">
      <w:pPr>
        <w:numPr>
          <w:ilvl w:val="0"/>
          <w:numId w:val="15"/>
        </w:numPr>
        <w:tabs>
          <w:tab w:val="clear" w:pos="720"/>
          <w:tab w:val="left" w:pos="1980"/>
        </w:tabs>
        <w:ind w:left="1980"/>
        <w:jc w:val="both"/>
        <w:rPr>
          <w:rFonts w:ascii="Arial" w:hAnsi="Arial" w:cs="Arial"/>
          <w:lang w:val="nb-NO"/>
        </w:rPr>
      </w:pPr>
      <w:r w:rsidRPr="009B32CD">
        <w:rPr>
          <w:rFonts w:ascii="Arial" w:hAnsi="Arial" w:cs="Arial"/>
          <w:lang w:val="nb-NO"/>
        </w:rPr>
        <w:t>Proses telah mencapai level terbaik karena perbaikan yang terus menerus dilakukan.</w:t>
      </w:r>
    </w:p>
    <w:p w:rsidR="009B32CD" w:rsidRPr="009B32CD" w:rsidRDefault="009B32CD" w:rsidP="009B32CD">
      <w:pPr>
        <w:numPr>
          <w:ilvl w:val="0"/>
          <w:numId w:val="15"/>
        </w:numPr>
        <w:tabs>
          <w:tab w:val="clear" w:pos="720"/>
          <w:tab w:val="left" w:pos="1980"/>
        </w:tabs>
        <w:ind w:left="1980"/>
        <w:jc w:val="both"/>
        <w:rPr>
          <w:rFonts w:ascii="Arial" w:hAnsi="Arial" w:cs="Arial"/>
          <w:lang w:val="nb-NO"/>
        </w:rPr>
      </w:pPr>
      <w:r w:rsidRPr="009B32CD">
        <w:rPr>
          <w:rFonts w:ascii="Arial" w:hAnsi="Arial" w:cs="Arial"/>
          <w:lang w:val="nb-NO"/>
        </w:rPr>
        <w:t xml:space="preserve">Perangkat bantu otomatis digunakan untuk mendukung </w:t>
      </w:r>
      <w:r w:rsidRPr="009B32CD">
        <w:rPr>
          <w:rFonts w:ascii="Arial" w:hAnsi="Arial" w:cs="Arial"/>
          <w:i/>
          <w:lang w:val="nb-NO"/>
        </w:rPr>
        <w:t>workflow</w:t>
      </w:r>
      <w:r w:rsidRPr="009B32CD">
        <w:rPr>
          <w:rFonts w:ascii="Arial" w:hAnsi="Arial" w:cs="Arial"/>
          <w:lang w:val="nb-NO"/>
        </w:rPr>
        <w:t xml:space="preserve">, menambah efisiensi dan kualitas kinerja proses. </w:t>
      </w:r>
    </w:p>
    <w:p w:rsidR="009B32CD" w:rsidRDefault="009B32CD" w:rsidP="009B32CD">
      <w:pPr>
        <w:numPr>
          <w:ilvl w:val="0"/>
          <w:numId w:val="15"/>
        </w:numPr>
        <w:tabs>
          <w:tab w:val="clear" w:pos="720"/>
          <w:tab w:val="left" w:pos="1980"/>
        </w:tabs>
        <w:ind w:left="1980"/>
        <w:jc w:val="both"/>
        <w:rPr>
          <w:rFonts w:ascii="Arial" w:hAnsi="Arial" w:cs="Arial"/>
          <w:lang w:val="fi-FI"/>
        </w:rPr>
      </w:pPr>
      <w:r w:rsidRPr="009B32CD">
        <w:rPr>
          <w:rFonts w:ascii="Arial" w:hAnsi="Arial" w:cs="Arial"/>
          <w:lang w:val="fi-FI"/>
        </w:rPr>
        <w:t xml:space="preserve">Memudahkan perusahaan untuk beradaptasi terhadap perubahan. </w:t>
      </w:r>
    </w:p>
    <w:p w:rsidR="00A90929" w:rsidRDefault="00A90929" w:rsidP="00A90929">
      <w:pPr>
        <w:tabs>
          <w:tab w:val="left" w:pos="1980"/>
        </w:tabs>
        <w:jc w:val="both"/>
        <w:rPr>
          <w:rFonts w:ascii="Arial" w:hAnsi="Arial" w:cs="Arial"/>
          <w:lang w:val="fi-FI"/>
        </w:rPr>
      </w:pPr>
    </w:p>
    <w:p w:rsidR="00A90929" w:rsidRPr="00A90929" w:rsidRDefault="00A90929" w:rsidP="00A90929">
      <w:pPr>
        <w:autoSpaceDE w:val="0"/>
        <w:autoSpaceDN w:val="0"/>
        <w:adjustRightInd w:val="0"/>
        <w:jc w:val="both"/>
        <w:rPr>
          <w:rFonts w:ascii="Arial" w:eastAsiaTheme="minorHAnsi" w:hAnsi="Arial" w:cs="Arial"/>
          <w:color w:val="003E7E"/>
        </w:rPr>
      </w:pPr>
      <w:r w:rsidRPr="00A90929">
        <w:rPr>
          <w:rFonts w:ascii="Arial" w:eastAsiaTheme="minorHAnsi" w:hAnsi="Arial" w:cs="Arial"/>
          <w:color w:val="003E7E"/>
        </w:rPr>
        <w:t>Principle 1: Meeting Stakeholder Needs</w:t>
      </w:r>
    </w:p>
    <w:p w:rsidR="00A90929" w:rsidRPr="00A90929" w:rsidRDefault="00A90929" w:rsidP="00A90929">
      <w:pPr>
        <w:autoSpaceDE w:val="0"/>
        <w:autoSpaceDN w:val="0"/>
        <w:adjustRightInd w:val="0"/>
        <w:jc w:val="both"/>
        <w:rPr>
          <w:rFonts w:ascii="Arial" w:eastAsiaTheme="minorHAnsi" w:hAnsi="Arial" w:cs="Arial"/>
          <w:color w:val="003E7E"/>
        </w:rPr>
      </w:pPr>
      <w:r w:rsidRPr="00A90929">
        <w:rPr>
          <w:rFonts w:ascii="Arial" w:eastAsiaTheme="minorHAnsi" w:hAnsi="Arial" w:cs="Arial"/>
          <w:color w:val="003E7E"/>
        </w:rPr>
        <w:t>Introduction</w:t>
      </w:r>
    </w:p>
    <w:p w:rsidR="00A90929" w:rsidRPr="00A90929" w:rsidRDefault="00A90929" w:rsidP="00A90929">
      <w:pPr>
        <w:autoSpaceDE w:val="0"/>
        <w:autoSpaceDN w:val="0"/>
        <w:adjustRightInd w:val="0"/>
        <w:jc w:val="both"/>
        <w:rPr>
          <w:rFonts w:ascii="Arial" w:eastAsiaTheme="minorHAnsi" w:hAnsi="Arial" w:cs="Arial"/>
          <w:color w:val="000000"/>
        </w:rPr>
      </w:pPr>
      <w:r w:rsidRPr="00A90929">
        <w:rPr>
          <w:rFonts w:ascii="Arial" w:eastAsiaTheme="minorHAnsi" w:hAnsi="Arial" w:cs="Arial"/>
          <w:color w:val="000000"/>
        </w:rPr>
        <w:t>Enterprises exist to create value for their stakeholders. Consequently, any enterprise—commercial or not—will have value</w:t>
      </w:r>
      <w:r>
        <w:rPr>
          <w:rFonts w:ascii="Arial" w:eastAsiaTheme="minorHAnsi" w:hAnsi="Arial" w:cs="Arial"/>
          <w:color w:val="000000"/>
        </w:rPr>
        <w:t xml:space="preserve"> </w:t>
      </w:r>
      <w:r w:rsidRPr="00A90929">
        <w:rPr>
          <w:rFonts w:ascii="Arial" w:eastAsiaTheme="minorHAnsi" w:hAnsi="Arial" w:cs="Arial"/>
          <w:color w:val="000000"/>
        </w:rPr>
        <w:t xml:space="preserve">creation as a governance objective. Value creation means </w:t>
      </w:r>
      <w:proofErr w:type="spellStart"/>
      <w:r w:rsidRPr="00A90929">
        <w:rPr>
          <w:rFonts w:ascii="Arial" w:eastAsiaTheme="minorHAnsi" w:hAnsi="Arial" w:cs="Arial"/>
          <w:color w:val="000000"/>
        </w:rPr>
        <w:t>realising</w:t>
      </w:r>
      <w:proofErr w:type="spellEnd"/>
      <w:r w:rsidRPr="00A90929">
        <w:rPr>
          <w:rFonts w:ascii="Arial" w:eastAsiaTheme="minorHAnsi" w:hAnsi="Arial" w:cs="Arial"/>
          <w:color w:val="000000"/>
        </w:rPr>
        <w:t xml:space="preserve"> benefits at an optimal resource cost while </w:t>
      </w:r>
      <w:r>
        <w:rPr>
          <w:rFonts w:ascii="Arial" w:eastAsiaTheme="minorHAnsi" w:hAnsi="Arial" w:cs="Arial"/>
          <w:color w:val="000000"/>
        </w:rPr>
        <w:t xml:space="preserve">optimizing </w:t>
      </w:r>
      <w:r w:rsidRPr="00A90929">
        <w:rPr>
          <w:rFonts w:ascii="Arial" w:eastAsiaTheme="minorHAnsi" w:hAnsi="Arial" w:cs="Arial"/>
          <w:color w:val="000000"/>
        </w:rPr>
        <w:t xml:space="preserve">risk. (See </w:t>
      </w:r>
      <w:r w:rsidRPr="00A90929">
        <w:rPr>
          <w:rFonts w:ascii="Arial" w:eastAsiaTheme="minorHAnsi" w:hAnsi="Arial" w:cs="Arial"/>
          <w:b/>
          <w:bCs/>
          <w:color w:val="000000"/>
        </w:rPr>
        <w:t>figure 3</w:t>
      </w:r>
      <w:r w:rsidRPr="00A90929">
        <w:rPr>
          <w:rFonts w:ascii="Arial" w:eastAsiaTheme="minorHAnsi" w:hAnsi="Arial" w:cs="Arial"/>
          <w:color w:val="000000"/>
        </w:rPr>
        <w:t>.) Benefits can take many forms, e.g., financial for commercial enterprises or public service for</w:t>
      </w:r>
      <w:r>
        <w:rPr>
          <w:rFonts w:ascii="Arial" w:eastAsiaTheme="minorHAnsi" w:hAnsi="Arial" w:cs="Arial"/>
          <w:color w:val="000000"/>
        </w:rPr>
        <w:t xml:space="preserve"> </w:t>
      </w:r>
      <w:r w:rsidRPr="00A90929">
        <w:rPr>
          <w:rFonts w:ascii="Arial" w:eastAsiaTheme="minorHAnsi" w:hAnsi="Arial" w:cs="Arial"/>
          <w:color w:val="000000"/>
        </w:rPr>
        <w:t>government entities.</w:t>
      </w:r>
    </w:p>
    <w:p w:rsidR="00A90929" w:rsidRPr="00A90929" w:rsidRDefault="00A90929" w:rsidP="00A90929">
      <w:pPr>
        <w:autoSpaceDE w:val="0"/>
        <w:autoSpaceDN w:val="0"/>
        <w:adjustRightInd w:val="0"/>
        <w:jc w:val="both"/>
        <w:rPr>
          <w:rFonts w:ascii="Arial" w:eastAsiaTheme="minorHAnsi" w:hAnsi="Arial" w:cs="Arial"/>
          <w:b/>
          <w:bCs/>
          <w:color w:val="FFFFFF"/>
        </w:rPr>
      </w:pPr>
      <w:r w:rsidRPr="00A90929">
        <w:rPr>
          <w:rFonts w:ascii="Arial" w:eastAsiaTheme="minorHAnsi" w:hAnsi="Arial" w:cs="Arial"/>
          <w:b/>
          <w:bCs/>
          <w:color w:val="FFFFFF"/>
        </w:rPr>
        <w:t>Figure 3—</w:t>
      </w:r>
      <w:proofErr w:type="gramStart"/>
      <w:r w:rsidRPr="00A90929">
        <w:rPr>
          <w:rFonts w:ascii="Arial" w:eastAsiaTheme="minorHAnsi" w:hAnsi="Arial" w:cs="Arial"/>
          <w:b/>
          <w:bCs/>
          <w:color w:val="FFFFFF"/>
        </w:rPr>
        <w:t>The</w:t>
      </w:r>
      <w:proofErr w:type="gramEnd"/>
      <w:r w:rsidRPr="00A90929">
        <w:rPr>
          <w:rFonts w:ascii="Arial" w:eastAsiaTheme="minorHAnsi" w:hAnsi="Arial" w:cs="Arial"/>
          <w:b/>
          <w:bCs/>
          <w:color w:val="FFFFFF"/>
        </w:rPr>
        <w:t xml:space="preserve"> Governance Objective: Value Creation</w:t>
      </w:r>
      <w:r>
        <w:rPr>
          <w:rFonts w:ascii="Arial" w:eastAsiaTheme="minorHAnsi" w:hAnsi="Arial" w:cs="Arial"/>
          <w:b/>
          <w:bCs/>
          <w:noProof/>
          <w:color w:val="FFFFFF"/>
        </w:rPr>
        <w:drawing>
          <wp:inline distT="0" distB="0" distL="0" distR="0">
            <wp:extent cx="4895850" cy="20229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5850" cy="2022938"/>
                    </a:xfrm>
                    <a:prstGeom prst="rect">
                      <a:avLst/>
                    </a:prstGeom>
                    <a:noFill/>
                    <a:ln>
                      <a:noFill/>
                    </a:ln>
                  </pic:spPr>
                </pic:pic>
              </a:graphicData>
            </a:graphic>
          </wp:inline>
        </w:drawing>
      </w:r>
    </w:p>
    <w:p w:rsidR="00A90929" w:rsidRDefault="00A90929" w:rsidP="00A90929">
      <w:pPr>
        <w:autoSpaceDE w:val="0"/>
        <w:autoSpaceDN w:val="0"/>
        <w:adjustRightInd w:val="0"/>
        <w:jc w:val="both"/>
        <w:rPr>
          <w:rFonts w:ascii="Arial" w:eastAsiaTheme="minorHAnsi" w:hAnsi="Arial" w:cs="Arial"/>
          <w:color w:val="000000"/>
        </w:rPr>
      </w:pPr>
    </w:p>
    <w:p w:rsidR="00A90929" w:rsidRPr="00A90929" w:rsidRDefault="00A90929" w:rsidP="00A90929">
      <w:pPr>
        <w:autoSpaceDE w:val="0"/>
        <w:autoSpaceDN w:val="0"/>
        <w:adjustRightInd w:val="0"/>
        <w:jc w:val="both"/>
        <w:rPr>
          <w:rFonts w:ascii="Arial" w:eastAsiaTheme="minorHAnsi" w:hAnsi="Arial" w:cs="Arial"/>
          <w:color w:val="000000"/>
        </w:rPr>
      </w:pPr>
      <w:r w:rsidRPr="00A90929">
        <w:rPr>
          <w:rFonts w:ascii="Arial" w:eastAsiaTheme="minorHAnsi" w:hAnsi="Arial" w:cs="Arial"/>
          <w:color w:val="000000"/>
        </w:rPr>
        <w:t>Enterprises have many stakeholders, and ‘creating value’ means different—and sometimes conflicting—things to each of</w:t>
      </w:r>
      <w:r>
        <w:rPr>
          <w:rFonts w:ascii="Arial" w:eastAsiaTheme="minorHAnsi" w:hAnsi="Arial" w:cs="Arial"/>
          <w:color w:val="000000"/>
        </w:rPr>
        <w:t xml:space="preserve"> </w:t>
      </w:r>
      <w:r w:rsidRPr="00A90929">
        <w:rPr>
          <w:rFonts w:ascii="Arial" w:eastAsiaTheme="minorHAnsi" w:hAnsi="Arial" w:cs="Arial"/>
          <w:color w:val="000000"/>
        </w:rPr>
        <w:t>them. Governance is about negotiating and deciding amongst different stakeholders’ value interests. By consequence, the</w:t>
      </w:r>
      <w:r>
        <w:rPr>
          <w:rFonts w:ascii="Arial" w:eastAsiaTheme="minorHAnsi" w:hAnsi="Arial" w:cs="Arial"/>
          <w:color w:val="000000"/>
        </w:rPr>
        <w:t xml:space="preserve"> </w:t>
      </w:r>
      <w:r w:rsidRPr="00A90929">
        <w:rPr>
          <w:rFonts w:ascii="Arial" w:eastAsiaTheme="minorHAnsi" w:hAnsi="Arial" w:cs="Arial"/>
          <w:color w:val="000000"/>
        </w:rPr>
        <w:t>governance system should consider all stakeholders when making benefit, risk and resource assessment decisions. For</w:t>
      </w:r>
      <w:r>
        <w:rPr>
          <w:rFonts w:ascii="Arial" w:eastAsiaTheme="minorHAnsi" w:hAnsi="Arial" w:cs="Arial"/>
          <w:color w:val="000000"/>
        </w:rPr>
        <w:t xml:space="preserve"> </w:t>
      </w:r>
      <w:r w:rsidRPr="00A90929">
        <w:rPr>
          <w:rFonts w:ascii="Arial" w:eastAsiaTheme="minorHAnsi" w:hAnsi="Arial" w:cs="Arial"/>
          <w:color w:val="000000"/>
        </w:rPr>
        <w:t>each decision, the following questions can and should be asked: For whom are the benefits? Who bears the risk? What</w:t>
      </w:r>
      <w:r>
        <w:rPr>
          <w:rFonts w:ascii="Arial" w:eastAsiaTheme="minorHAnsi" w:hAnsi="Arial" w:cs="Arial"/>
          <w:color w:val="000000"/>
        </w:rPr>
        <w:t xml:space="preserve"> </w:t>
      </w:r>
      <w:r w:rsidRPr="00A90929">
        <w:rPr>
          <w:rFonts w:ascii="Arial" w:eastAsiaTheme="minorHAnsi" w:hAnsi="Arial" w:cs="Arial"/>
          <w:color w:val="000000"/>
        </w:rPr>
        <w:t>resources are required?</w:t>
      </w:r>
    </w:p>
    <w:p w:rsidR="00A90929" w:rsidRDefault="00A90929" w:rsidP="00A90929">
      <w:pPr>
        <w:autoSpaceDE w:val="0"/>
        <w:autoSpaceDN w:val="0"/>
        <w:adjustRightInd w:val="0"/>
        <w:jc w:val="both"/>
        <w:rPr>
          <w:rFonts w:ascii="Arial" w:eastAsiaTheme="minorHAnsi" w:hAnsi="Arial" w:cs="Arial"/>
          <w:color w:val="003E7E"/>
        </w:rPr>
      </w:pPr>
    </w:p>
    <w:p w:rsidR="00A90929" w:rsidRPr="00A90929" w:rsidRDefault="00A90929" w:rsidP="00A90929">
      <w:pPr>
        <w:autoSpaceDE w:val="0"/>
        <w:autoSpaceDN w:val="0"/>
        <w:adjustRightInd w:val="0"/>
        <w:jc w:val="both"/>
        <w:rPr>
          <w:rFonts w:ascii="Arial" w:eastAsiaTheme="minorHAnsi" w:hAnsi="Arial" w:cs="Arial"/>
          <w:color w:val="003E7E"/>
        </w:rPr>
      </w:pPr>
      <w:r w:rsidRPr="00A90929">
        <w:rPr>
          <w:rFonts w:ascii="Arial" w:eastAsiaTheme="minorHAnsi" w:hAnsi="Arial" w:cs="Arial"/>
          <w:color w:val="003E7E"/>
        </w:rPr>
        <w:t>COBIT 5 Goals Cascade</w:t>
      </w:r>
    </w:p>
    <w:p w:rsidR="00A90929" w:rsidRPr="00A90929" w:rsidRDefault="00A90929" w:rsidP="00A90929">
      <w:pPr>
        <w:autoSpaceDE w:val="0"/>
        <w:autoSpaceDN w:val="0"/>
        <w:adjustRightInd w:val="0"/>
        <w:jc w:val="both"/>
        <w:rPr>
          <w:rFonts w:ascii="Arial" w:eastAsiaTheme="minorHAnsi" w:hAnsi="Arial" w:cs="Arial"/>
          <w:color w:val="000000"/>
        </w:rPr>
      </w:pPr>
      <w:r>
        <w:rPr>
          <w:rFonts w:ascii="Arial" w:eastAsiaTheme="minorHAnsi" w:hAnsi="Arial" w:cs="Arial"/>
          <w:color w:val="000000"/>
        </w:rPr>
        <w:t xml:space="preserve"> </w:t>
      </w:r>
      <w:r w:rsidRPr="00A90929">
        <w:rPr>
          <w:rFonts w:ascii="Arial" w:eastAsiaTheme="minorHAnsi" w:hAnsi="Arial" w:cs="Arial"/>
          <w:color w:val="000000"/>
        </w:rPr>
        <w:t>Every enterprise operates in a different context; this context is determined by external factors (the market, the industry,</w:t>
      </w:r>
      <w:r>
        <w:rPr>
          <w:rFonts w:ascii="Arial" w:eastAsiaTheme="minorHAnsi" w:hAnsi="Arial" w:cs="Arial"/>
          <w:color w:val="000000"/>
        </w:rPr>
        <w:t xml:space="preserve"> </w:t>
      </w:r>
      <w:proofErr w:type="spellStart"/>
      <w:r w:rsidRPr="00A90929">
        <w:rPr>
          <w:rFonts w:ascii="Arial" w:eastAsiaTheme="minorHAnsi" w:hAnsi="Arial" w:cs="Arial"/>
          <w:color w:val="000000"/>
        </w:rPr>
        <w:t>eopolitics</w:t>
      </w:r>
      <w:proofErr w:type="spellEnd"/>
      <w:r w:rsidRPr="00A90929">
        <w:rPr>
          <w:rFonts w:ascii="Arial" w:eastAsiaTheme="minorHAnsi" w:hAnsi="Arial" w:cs="Arial"/>
          <w:color w:val="000000"/>
        </w:rPr>
        <w:t xml:space="preserve">, etc.) and internal factors (the culture, </w:t>
      </w:r>
      <w:proofErr w:type="spellStart"/>
      <w:r w:rsidRPr="00A90929">
        <w:rPr>
          <w:rFonts w:ascii="Arial" w:eastAsiaTheme="minorHAnsi" w:hAnsi="Arial" w:cs="Arial"/>
          <w:color w:val="000000"/>
        </w:rPr>
        <w:t>organisation</w:t>
      </w:r>
      <w:proofErr w:type="spellEnd"/>
      <w:r w:rsidRPr="00A90929">
        <w:rPr>
          <w:rFonts w:ascii="Arial" w:eastAsiaTheme="minorHAnsi" w:hAnsi="Arial" w:cs="Arial"/>
          <w:color w:val="000000"/>
        </w:rPr>
        <w:t xml:space="preserve">, risk appetite, etc.), and requires a </w:t>
      </w:r>
      <w:proofErr w:type="spellStart"/>
      <w:r w:rsidRPr="00A90929">
        <w:rPr>
          <w:rFonts w:ascii="Arial" w:eastAsiaTheme="minorHAnsi" w:hAnsi="Arial" w:cs="Arial"/>
          <w:color w:val="000000"/>
        </w:rPr>
        <w:t>customised</w:t>
      </w:r>
      <w:proofErr w:type="spellEnd"/>
      <w:r w:rsidRPr="00A90929">
        <w:rPr>
          <w:rFonts w:ascii="Arial" w:eastAsiaTheme="minorHAnsi" w:hAnsi="Arial" w:cs="Arial"/>
          <w:color w:val="000000"/>
        </w:rPr>
        <w:t xml:space="preserve"> governance</w:t>
      </w:r>
    </w:p>
    <w:p w:rsidR="00A90929" w:rsidRPr="00A90929" w:rsidRDefault="00A90929" w:rsidP="00A90929">
      <w:pPr>
        <w:autoSpaceDE w:val="0"/>
        <w:autoSpaceDN w:val="0"/>
        <w:adjustRightInd w:val="0"/>
        <w:jc w:val="both"/>
        <w:rPr>
          <w:rFonts w:ascii="Arial" w:eastAsiaTheme="minorHAnsi" w:hAnsi="Arial" w:cs="Arial"/>
          <w:color w:val="000000"/>
        </w:rPr>
      </w:pPr>
      <w:proofErr w:type="gramStart"/>
      <w:r w:rsidRPr="00A90929">
        <w:rPr>
          <w:rFonts w:ascii="Arial" w:eastAsiaTheme="minorHAnsi" w:hAnsi="Arial" w:cs="Arial"/>
          <w:color w:val="000000"/>
        </w:rPr>
        <w:t>and</w:t>
      </w:r>
      <w:proofErr w:type="gramEnd"/>
      <w:r w:rsidRPr="00A90929">
        <w:rPr>
          <w:rFonts w:ascii="Arial" w:eastAsiaTheme="minorHAnsi" w:hAnsi="Arial" w:cs="Arial"/>
          <w:color w:val="000000"/>
        </w:rPr>
        <w:t xml:space="preserve"> management system.</w:t>
      </w:r>
    </w:p>
    <w:p w:rsidR="00A90929" w:rsidRPr="00A90929" w:rsidRDefault="00A90929" w:rsidP="00A90929">
      <w:pPr>
        <w:autoSpaceDE w:val="0"/>
        <w:autoSpaceDN w:val="0"/>
        <w:adjustRightInd w:val="0"/>
        <w:jc w:val="both"/>
        <w:rPr>
          <w:rFonts w:ascii="Arial" w:eastAsiaTheme="minorHAnsi" w:hAnsi="Arial" w:cs="Arial"/>
          <w:color w:val="000000"/>
        </w:rPr>
      </w:pPr>
      <w:r w:rsidRPr="00A90929">
        <w:rPr>
          <w:rFonts w:ascii="Arial" w:eastAsiaTheme="minorHAnsi" w:hAnsi="Arial" w:cs="Arial"/>
          <w:color w:val="000000"/>
        </w:rPr>
        <w:t>Stakeholder needs have to be transformed into an enterprise’s actionable strategy. The COBIT 5 goals cascade is the</w:t>
      </w:r>
      <w:r>
        <w:rPr>
          <w:rFonts w:ascii="Arial" w:eastAsiaTheme="minorHAnsi" w:hAnsi="Arial" w:cs="Arial"/>
          <w:color w:val="000000"/>
        </w:rPr>
        <w:t xml:space="preserve"> </w:t>
      </w:r>
      <w:r w:rsidRPr="00A90929">
        <w:rPr>
          <w:rFonts w:ascii="Arial" w:eastAsiaTheme="minorHAnsi" w:hAnsi="Arial" w:cs="Arial"/>
          <w:color w:val="000000"/>
        </w:rPr>
        <w:t xml:space="preserve">mechanism to translate stakeholder needs into specific, actionable and </w:t>
      </w:r>
      <w:proofErr w:type="spellStart"/>
      <w:r w:rsidRPr="00A90929">
        <w:rPr>
          <w:rFonts w:ascii="Arial" w:eastAsiaTheme="minorHAnsi" w:hAnsi="Arial" w:cs="Arial"/>
          <w:color w:val="000000"/>
        </w:rPr>
        <w:t>customised</w:t>
      </w:r>
      <w:proofErr w:type="spellEnd"/>
      <w:r w:rsidRPr="00A90929">
        <w:rPr>
          <w:rFonts w:ascii="Arial" w:eastAsiaTheme="minorHAnsi" w:hAnsi="Arial" w:cs="Arial"/>
          <w:color w:val="000000"/>
        </w:rPr>
        <w:t xml:space="preserve"> enterprise goals, IT-related goals </w:t>
      </w:r>
      <w:r w:rsidRPr="00A90929">
        <w:rPr>
          <w:rFonts w:ascii="Arial" w:eastAsiaTheme="minorHAnsi" w:hAnsi="Arial" w:cs="Arial"/>
          <w:color w:val="000000"/>
        </w:rPr>
        <w:lastRenderedPageBreak/>
        <w:t>and</w:t>
      </w:r>
      <w:r>
        <w:rPr>
          <w:rFonts w:ascii="Arial" w:eastAsiaTheme="minorHAnsi" w:hAnsi="Arial" w:cs="Arial"/>
          <w:color w:val="000000"/>
        </w:rPr>
        <w:t xml:space="preserve"> </w:t>
      </w:r>
      <w:r w:rsidRPr="00A90929">
        <w:rPr>
          <w:rFonts w:ascii="Arial" w:eastAsiaTheme="minorHAnsi" w:hAnsi="Arial" w:cs="Arial"/>
          <w:color w:val="000000"/>
        </w:rPr>
        <w:t>enabler goals. This translation allows setting specific goals at every level and in every area of the enterprise in support of</w:t>
      </w:r>
      <w:r>
        <w:rPr>
          <w:rFonts w:ascii="Arial" w:eastAsiaTheme="minorHAnsi" w:hAnsi="Arial" w:cs="Arial"/>
          <w:color w:val="000000"/>
        </w:rPr>
        <w:t xml:space="preserve"> </w:t>
      </w:r>
      <w:r w:rsidRPr="00A90929">
        <w:rPr>
          <w:rFonts w:ascii="Arial" w:eastAsiaTheme="minorHAnsi" w:hAnsi="Arial" w:cs="Arial"/>
          <w:color w:val="000000"/>
        </w:rPr>
        <w:t>the overall goals and stakeholder requirements, and thus effectively supports alignment between enterprise needs and IT</w:t>
      </w:r>
      <w:r>
        <w:rPr>
          <w:rFonts w:ascii="Arial" w:eastAsiaTheme="minorHAnsi" w:hAnsi="Arial" w:cs="Arial"/>
          <w:color w:val="000000"/>
        </w:rPr>
        <w:t xml:space="preserve"> </w:t>
      </w:r>
      <w:r w:rsidRPr="00A90929">
        <w:rPr>
          <w:rFonts w:ascii="Arial" w:eastAsiaTheme="minorHAnsi" w:hAnsi="Arial" w:cs="Arial"/>
          <w:color w:val="000000"/>
        </w:rPr>
        <w:t>solutions and services.</w:t>
      </w:r>
    </w:p>
    <w:p w:rsidR="00A90929" w:rsidRDefault="00A90929" w:rsidP="00A90929">
      <w:pPr>
        <w:autoSpaceDE w:val="0"/>
        <w:autoSpaceDN w:val="0"/>
        <w:adjustRightInd w:val="0"/>
        <w:jc w:val="both"/>
        <w:rPr>
          <w:rFonts w:ascii="Arial" w:eastAsiaTheme="minorHAnsi" w:hAnsi="Arial" w:cs="Arial"/>
          <w:color w:val="000000"/>
        </w:rPr>
      </w:pPr>
      <w:r w:rsidRPr="00A90929">
        <w:rPr>
          <w:rFonts w:ascii="Arial" w:eastAsiaTheme="minorHAnsi" w:hAnsi="Arial" w:cs="Arial"/>
          <w:color w:val="000000"/>
        </w:rPr>
        <w:t xml:space="preserve">The COBIT 5 goals cascade is shown in </w:t>
      </w:r>
      <w:r w:rsidRPr="00A90929">
        <w:rPr>
          <w:rFonts w:ascii="Arial" w:eastAsiaTheme="minorHAnsi" w:hAnsi="Arial" w:cs="Arial"/>
          <w:b/>
          <w:bCs/>
          <w:color w:val="000000"/>
        </w:rPr>
        <w:t>figure 4</w:t>
      </w:r>
      <w:r w:rsidRPr="00A90929">
        <w:rPr>
          <w:rFonts w:ascii="Arial" w:eastAsiaTheme="minorHAnsi" w:hAnsi="Arial" w:cs="Arial"/>
          <w:color w:val="000000"/>
        </w:rPr>
        <w:t>.</w:t>
      </w:r>
    </w:p>
    <w:p w:rsidR="00A90929" w:rsidRPr="00A90929" w:rsidRDefault="00A90929" w:rsidP="00A90929">
      <w:pPr>
        <w:autoSpaceDE w:val="0"/>
        <w:autoSpaceDN w:val="0"/>
        <w:adjustRightInd w:val="0"/>
        <w:jc w:val="both"/>
        <w:rPr>
          <w:rFonts w:ascii="Arial" w:eastAsiaTheme="minorHAnsi" w:hAnsi="Arial" w:cs="Arial"/>
          <w:color w:val="000000"/>
        </w:rPr>
      </w:pPr>
      <w:r>
        <w:rPr>
          <w:rFonts w:ascii="Arial" w:eastAsiaTheme="minorHAnsi" w:hAnsi="Arial" w:cs="Arial"/>
          <w:noProof/>
          <w:color w:val="000000"/>
        </w:rPr>
        <w:drawing>
          <wp:inline distT="0" distB="0" distL="0" distR="0">
            <wp:extent cx="5086350" cy="411330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6350" cy="4113309"/>
                    </a:xfrm>
                    <a:prstGeom prst="rect">
                      <a:avLst/>
                    </a:prstGeom>
                    <a:noFill/>
                    <a:ln>
                      <a:noFill/>
                    </a:ln>
                  </pic:spPr>
                </pic:pic>
              </a:graphicData>
            </a:graphic>
          </wp:inline>
        </w:drawing>
      </w:r>
    </w:p>
    <w:p w:rsidR="00A90929" w:rsidRPr="00A90929" w:rsidRDefault="00A90929" w:rsidP="00A90929">
      <w:pPr>
        <w:autoSpaceDE w:val="0"/>
        <w:autoSpaceDN w:val="0"/>
        <w:adjustRightInd w:val="0"/>
        <w:jc w:val="both"/>
        <w:rPr>
          <w:rFonts w:ascii="Arial" w:eastAsiaTheme="minorHAnsi" w:hAnsi="Arial" w:cs="Arial"/>
          <w:i/>
          <w:iCs/>
          <w:color w:val="000000"/>
        </w:rPr>
      </w:pPr>
      <w:proofErr w:type="gramStart"/>
      <w:r w:rsidRPr="00A90929">
        <w:rPr>
          <w:rFonts w:ascii="Arial" w:eastAsiaTheme="minorHAnsi" w:hAnsi="Arial" w:cs="Arial"/>
          <w:i/>
          <w:iCs/>
          <w:color w:val="000000"/>
        </w:rPr>
        <w:t>Step 1.</w:t>
      </w:r>
      <w:proofErr w:type="gramEnd"/>
      <w:r w:rsidRPr="00A90929">
        <w:rPr>
          <w:rFonts w:ascii="Arial" w:eastAsiaTheme="minorHAnsi" w:hAnsi="Arial" w:cs="Arial"/>
          <w:i/>
          <w:iCs/>
          <w:color w:val="000000"/>
        </w:rPr>
        <w:t xml:space="preserve"> Stakeholder Drivers Influence Stakeholder Needs</w:t>
      </w:r>
    </w:p>
    <w:p w:rsidR="00A90929" w:rsidRDefault="00A90929" w:rsidP="00A90929">
      <w:pPr>
        <w:autoSpaceDE w:val="0"/>
        <w:autoSpaceDN w:val="0"/>
        <w:adjustRightInd w:val="0"/>
        <w:jc w:val="both"/>
        <w:rPr>
          <w:rFonts w:ascii="Arial" w:eastAsiaTheme="minorHAnsi" w:hAnsi="Arial" w:cs="Arial"/>
          <w:color w:val="000000"/>
        </w:rPr>
      </w:pPr>
    </w:p>
    <w:p w:rsidR="00A90929" w:rsidRPr="00A90929" w:rsidRDefault="00A90929" w:rsidP="00A90929">
      <w:pPr>
        <w:autoSpaceDE w:val="0"/>
        <w:autoSpaceDN w:val="0"/>
        <w:adjustRightInd w:val="0"/>
        <w:jc w:val="both"/>
        <w:rPr>
          <w:rFonts w:ascii="Arial" w:eastAsiaTheme="minorHAnsi" w:hAnsi="Arial" w:cs="Arial"/>
          <w:color w:val="000000"/>
        </w:rPr>
      </w:pPr>
      <w:r w:rsidRPr="00A90929">
        <w:rPr>
          <w:rFonts w:ascii="Arial" w:eastAsiaTheme="minorHAnsi" w:hAnsi="Arial" w:cs="Arial"/>
          <w:color w:val="000000"/>
        </w:rPr>
        <w:t>Stakeholder needs are influenced by a number of drivers, e.g., strategy changes, a changing business and regulatory</w:t>
      </w:r>
      <w:r>
        <w:rPr>
          <w:rFonts w:ascii="Arial" w:eastAsiaTheme="minorHAnsi" w:hAnsi="Arial" w:cs="Arial"/>
          <w:color w:val="000000"/>
        </w:rPr>
        <w:t xml:space="preserve"> </w:t>
      </w:r>
      <w:r w:rsidRPr="00A90929">
        <w:rPr>
          <w:rFonts w:ascii="Arial" w:eastAsiaTheme="minorHAnsi" w:hAnsi="Arial" w:cs="Arial"/>
          <w:color w:val="000000"/>
        </w:rPr>
        <w:t>environment, and new technologies.</w:t>
      </w:r>
    </w:p>
    <w:p w:rsidR="00A90929" w:rsidRDefault="00A90929" w:rsidP="00A90929">
      <w:pPr>
        <w:autoSpaceDE w:val="0"/>
        <w:autoSpaceDN w:val="0"/>
        <w:adjustRightInd w:val="0"/>
        <w:jc w:val="both"/>
        <w:rPr>
          <w:rFonts w:ascii="Arial" w:eastAsiaTheme="minorHAnsi" w:hAnsi="Arial" w:cs="Arial"/>
          <w:i/>
          <w:iCs/>
          <w:color w:val="000000"/>
        </w:rPr>
      </w:pPr>
    </w:p>
    <w:p w:rsidR="00A90929" w:rsidRPr="00A90929" w:rsidRDefault="00A90929" w:rsidP="00A90929">
      <w:pPr>
        <w:autoSpaceDE w:val="0"/>
        <w:autoSpaceDN w:val="0"/>
        <w:adjustRightInd w:val="0"/>
        <w:jc w:val="both"/>
        <w:rPr>
          <w:rFonts w:ascii="Arial" w:eastAsiaTheme="minorHAnsi" w:hAnsi="Arial" w:cs="Arial"/>
          <w:color w:val="000000"/>
        </w:rPr>
      </w:pPr>
      <w:proofErr w:type="gramStart"/>
      <w:r w:rsidRPr="00A90929">
        <w:rPr>
          <w:rFonts w:ascii="Arial" w:eastAsiaTheme="minorHAnsi" w:hAnsi="Arial" w:cs="Arial"/>
          <w:i/>
          <w:iCs/>
          <w:color w:val="000000"/>
        </w:rPr>
        <w:t>Step 2.</w:t>
      </w:r>
      <w:proofErr w:type="gramEnd"/>
      <w:r w:rsidRPr="00A90929">
        <w:rPr>
          <w:rFonts w:ascii="Arial" w:eastAsiaTheme="minorHAnsi" w:hAnsi="Arial" w:cs="Arial"/>
          <w:i/>
          <w:iCs/>
          <w:color w:val="000000"/>
        </w:rPr>
        <w:t xml:space="preserve"> Stakeholder Needs Cascade to Enterprise </w:t>
      </w:r>
      <w:proofErr w:type="spellStart"/>
      <w:r w:rsidRPr="00A90929">
        <w:rPr>
          <w:rFonts w:ascii="Arial" w:eastAsiaTheme="minorHAnsi" w:hAnsi="Arial" w:cs="Arial"/>
          <w:i/>
          <w:iCs/>
          <w:color w:val="000000"/>
        </w:rPr>
        <w:t>Goals</w:t>
      </w:r>
      <w:r w:rsidRPr="00A90929">
        <w:rPr>
          <w:rFonts w:ascii="Arial" w:eastAsiaTheme="minorHAnsi" w:hAnsi="Arial" w:cs="Arial"/>
          <w:color w:val="000000"/>
        </w:rPr>
        <w:t>Stakeholder</w:t>
      </w:r>
      <w:proofErr w:type="spellEnd"/>
      <w:r w:rsidRPr="00A90929">
        <w:rPr>
          <w:rFonts w:ascii="Arial" w:eastAsiaTheme="minorHAnsi" w:hAnsi="Arial" w:cs="Arial"/>
          <w:color w:val="000000"/>
        </w:rPr>
        <w:t xml:space="preserve"> needs can be related to a set of generic enterprise goals. These enterprise goals have been developed using</w:t>
      </w:r>
      <w:r>
        <w:rPr>
          <w:rFonts w:ascii="Arial" w:eastAsiaTheme="minorHAnsi" w:hAnsi="Arial" w:cs="Arial"/>
          <w:color w:val="000000"/>
        </w:rPr>
        <w:t xml:space="preserve"> </w:t>
      </w:r>
      <w:r w:rsidRPr="00A90929">
        <w:rPr>
          <w:rFonts w:ascii="Arial" w:eastAsiaTheme="minorHAnsi" w:hAnsi="Arial" w:cs="Arial"/>
          <w:color w:val="000000"/>
        </w:rPr>
        <w:t>COBIT 5 defines 17 generic goals, as shown in figure 5, which includes the following information:</w:t>
      </w:r>
    </w:p>
    <w:p w:rsidR="00A90929" w:rsidRPr="00A90929" w:rsidRDefault="00A90929" w:rsidP="00A90929">
      <w:pPr>
        <w:pStyle w:val="ListParagraph"/>
        <w:numPr>
          <w:ilvl w:val="3"/>
          <w:numId w:val="11"/>
        </w:numPr>
        <w:tabs>
          <w:tab w:val="left" w:pos="1980"/>
        </w:tabs>
        <w:ind w:left="1800"/>
        <w:jc w:val="both"/>
        <w:rPr>
          <w:rFonts w:ascii="Arial" w:eastAsiaTheme="minorHAnsi" w:hAnsi="Arial" w:cs="Arial"/>
          <w:color w:val="000000"/>
        </w:rPr>
      </w:pPr>
      <w:r w:rsidRPr="00A90929">
        <w:rPr>
          <w:rFonts w:ascii="Arial" w:eastAsiaTheme="minorHAnsi" w:hAnsi="Arial" w:cs="Arial"/>
          <w:color w:val="000000"/>
        </w:rPr>
        <w:t>The BSC dimension under which the enterprise goal fits</w:t>
      </w:r>
    </w:p>
    <w:p w:rsidR="00A90929" w:rsidRPr="00A90929" w:rsidRDefault="00A90929" w:rsidP="00A90929">
      <w:pPr>
        <w:pStyle w:val="ListParagraph"/>
        <w:numPr>
          <w:ilvl w:val="3"/>
          <w:numId w:val="11"/>
        </w:numPr>
        <w:tabs>
          <w:tab w:val="left" w:pos="1980"/>
        </w:tabs>
        <w:ind w:left="1800"/>
        <w:jc w:val="both"/>
        <w:rPr>
          <w:rFonts w:ascii="Arial" w:eastAsiaTheme="minorHAnsi" w:hAnsi="Arial" w:cs="Arial"/>
          <w:color w:val="000000"/>
        </w:rPr>
      </w:pPr>
      <w:r w:rsidRPr="00A90929">
        <w:rPr>
          <w:rFonts w:ascii="Arial" w:eastAsiaTheme="minorHAnsi" w:hAnsi="Arial" w:cs="Arial"/>
          <w:color w:val="000000"/>
        </w:rPr>
        <w:t>Enterprise goals</w:t>
      </w:r>
    </w:p>
    <w:p w:rsidR="00A90929" w:rsidRPr="00A90929" w:rsidRDefault="00A90929" w:rsidP="00A90929">
      <w:pPr>
        <w:pStyle w:val="ListParagraph"/>
        <w:numPr>
          <w:ilvl w:val="3"/>
          <w:numId w:val="11"/>
        </w:numPr>
        <w:tabs>
          <w:tab w:val="left" w:pos="1980"/>
        </w:tabs>
        <w:ind w:left="1800"/>
        <w:jc w:val="both"/>
        <w:rPr>
          <w:rFonts w:ascii="Arial" w:eastAsiaTheme="minorHAnsi" w:hAnsi="Arial" w:cs="Arial"/>
          <w:color w:val="000000"/>
        </w:rPr>
      </w:pPr>
      <w:r w:rsidRPr="00A90929">
        <w:rPr>
          <w:rFonts w:ascii="Arial" w:eastAsiaTheme="minorHAnsi" w:hAnsi="Arial" w:cs="Arial"/>
          <w:color w:val="000000"/>
        </w:rPr>
        <w:t xml:space="preserve">The relationship to the three main governance objectives—benefits </w:t>
      </w:r>
      <w:proofErr w:type="spellStart"/>
      <w:r w:rsidRPr="00A90929">
        <w:rPr>
          <w:rFonts w:ascii="Arial" w:eastAsiaTheme="minorHAnsi" w:hAnsi="Arial" w:cs="Arial"/>
          <w:color w:val="000000"/>
        </w:rPr>
        <w:t>realisation</w:t>
      </w:r>
      <w:proofErr w:type="spellEnd"/>
      <w:r w:rsidRPr="00A90929">
        <w:rPr>
          <w:rFonts w:ascii="Arial" w:eastAsiaTheme="minorHAnsi" w:hAnsi="Arial" w:cs="Arial"/>
          <w:color w:val="000000"/>
        </w:rPr>
        <w:t xml:space="preserve">, risk </w:t>
      </w:r>
      <w:proofErr w:type="spellStart"/>
      <w:r w:rsidRPr="00A90929">
        <w:rPr>
          <w:rFonts w:ascii="Arial" w:eastAsiaTheme="minorHAnsi" w:hAnsi="Arial" w:cs="Arial"/>
          <w:color w:val="000000"/>
        </w:rPr>
        <w:t>optimisation</w:t>
      </w:r>
      <w:proofErr w:type="spellEnd"/>
      <w:r w:rsidRPr="00A90929">
        <w:rPr>
          <w:rFonts w:ascii="Arial" w:eastAsiaTheme="minorHAnsi" w:hAnsi="Arial" w:cs="Arial"/>
          <w:color w:val="000000"/>
        </w:rPr>
        <w:t xml:space="preserve"> and resource</w:t>
      </w:r>
      <w:r>
        <w:rPr>
          <w:rFonts w:ascii="Arial" w:eastAsiaTheme="minorHAnsi" w:hAnsi="Arial" w:cs="Arial"/>
          <w:color w:val="000000"/>
        </w:rPr>
        <w:t xml:space="preserve"> </w:t>
      </w:r>
      <w:proofErr w:type="spellStart"/>
      <w:r w:rsidRPr="00A90929">
        <w:rPr>
          <w:rFonts w:ascii="Arial" w:eastAsiaTheme="minorHAnsi" w:hAnsi="Arial" w:cs="Arial"/>
          <w:color w:val="000000"/>
        </w:rPr>
        <w:t>optimisation</w:t>
      </w:r>
      <w:proofErr w:type="spellEnd"/>
      <w:r w:rsidRPr="00A90929">
        <w:rPr>
          <w:rFonts w:ascii="Arial" w:eastAsiaTheme="minorHAnsi" w:hAnsi="Arial" w:cs="Arial"/>
          <w:color w:val="000000"/>
        </w:rPr>
        <w:t>. (‘P’ stands for primary relationship and ‘S’ for secondary relationship, i.e., a less strong relationship.)</w:t>
      </w:r>
    </w:p>
    <w:p w:rsidR="00A90929" w:rsidRDefault="00A90929" w:rsidP="00A90929">
      <w:pPr>
        <w:tabs>
          <w:tab w:val="left" w:pos="1980"/>
        </w:tabs>
        <w:jc w:val="both"/>
        <w:rPr>
          <w:rFonts w:ascii="Arial" w:eastAsiaTheme="minorHAnsi" w:hAnsi="Arial" w:cs="Arial"/>
          <w:color w:val="000000"/>
        </w:rPr>
      </w:pPr>
    </w:p>
    <w:p w:rsidR="00A90929" w:rsidRPr="00A90929" w:rsidRDefault="00A90929" w:rsidP="00A90929">
      <w:pPr>
        <w:tabs>
          <w:tab w:val="left" w:pos="1980"/>
        </w:tabs>
        <w:jc w:val="both"/>
        <w:rPr>
          <w:rFonts w:ascii="Arial" w:eastAsiaTheme="minorHAnsi" w:hAnsi="Arial" w:cs="Arial"/>
          <w:color w:val="000000"/>
        </w:rPr>
      </w:pPr>
      <w:proofErr w:type="gramStart"/>
      <w:r w:rsidRPr="00A90929">
        <w:rPr>
          <w:rFonts w:ascii="Arial" w:eastAsiaTheme="minorHAnsi" w:hAnsi="Arial" w:cs="Arial"/>
          <w:color w:val="000000"/>
        </w:rPr>
        <w:t>Step 3.</w:t>
      </w:r>
      <w:proofErr w:type="gramEnd"/>
      <w:r w:rsidRPr="00A90929">
        <w:rPr>
          <w:rFonts w:ascii="Arial" w:eastAsiaTheme="minorHAnsi" w:hAnsi="Arial" w:cs="Arial"/>
          <w:color w:val="000000"/>
        </w:rPr>
        <w:t xml:space="preserve"> Enterprise Goals Cascade to IT-related Goals</w:t>
      </w:r>
    </w:p>
    <w:p w:rsidR="00A90929" w:rsidRPr="00A90929" w:rsidRDefault="00A90929" w:rsidP="00A90929">
      <w:pPr>
        <w:tabs>
          <w:tab w:val="left" w:pos="1980"/>
        </w:tabs>
        <w:jc w:val="both"/>
        <w:rPr>
          <w:rFonts w:ascii="Arial" w:eastAsiaTheme="minorHAnsi" w:hAnsi="Arial" w:cs="Arial"/>
          <w:color w:val="000000"/>
        </w:rPr>
      </w:pPr>
      <w:r w:rsidRPr="00A90929">
        <w:rPr>
          <w:rFonts w:ascii="Arial" w:eastAsiaTheme="minorHAnsi" w:hAnsi="Arial" w:cs="Arial"/>
          <w:color w:val="000000"/>
        </w:rPr>
        <w:lastRenderedPageBreak/>
        <w:t>Achievement of enterprise goals requires a number of IT-related outcomes</w:t>
      </w:r>
      <w:proofErr w:type="gramStart"/>
      <w:r w:rsidRPr="00A90929">
        <w:rPr>
          <w:rFonts w:ascii="Arial" w:eastAsiaTheme="minorHAnsi" w:hAnsi="Arial" w:cs="Arial"/>
          <w:color w:val="000000"/>
        </w:rPr>
        <w:t>,2</w:t>
      </w:r>
      <w:proofErr w:type="gramEnd"/>
      <w:r w:rsidRPr="00A90929">
        <w:rPr>
          <w:rFonts w:ascii="Arial" w:eastAsiaTheme="minorHAnsi" w:hAnsi="Arial" w:cs="Arial"/>
          <w:color w:val="000000"/>
        </w:rPr>
        <w:t xml:space="preserve"> which are represented by the IT-related goals.</w:t>
      </w:r>
      <w:r>
        <w:rPr>
          <w:rFonts w:ascii="Arial" w:eastAsiaTheme="minorHAnsi" w:hAnsi="Arial" w:cs="Arial"/>
          <w:color w:val="000000"/>
        </w:rPr>
        <w:t xml:space="preserve"> </w:t>
      </w:r>
      <w:r w:rsidRPr="00A90929">
        <w:rPr>
          <w:rFonts w:ascii="Arial" w:eastAsiaTheme="minorHAnsi" w:hAnsi="Arial" w:cs="Arial"/>
          <w:color w:val="000000"/>
        </w:rPr>
        <w:t>IT-related stands for information and related technology, and the IT-related goals are structured along the dimensions of the</w:t>
      </w:r>
      <w:r>
        <w:rPr>
          <w:rFonts w:ascii="Arial" w:eastAsiaTheme="minorHAnsi" w:hAnsi="Arial" w:cs="Arial"/>
          <w:color w:val="000000"/>
        </w:rPr>
        <w:t xml:space="preserve"> </w:t>
      </w:r>
      <w:r w:rsidRPr="00A90929">
        <w:rPr>
          <w:rFonts w:ascii="Arial" w:eastAsiaTheme="minorHAnsi" w:hAnsi="Arial" w:cs="Arial"/>
          <w:color w:val="000000"/>
        </w:rPr>
        <w:t>IT balanced scorecard (IT BSC). COBIT 5 defines 17 IT-related goals, listed in figure 6.</w:t>
      </w:r>
    </w:p>
    <w:p w:rsidR="00A90929" w:rsidRDefault="00A90929" w:rsidP="00A90929">
      <w:pPr>
        <w:tabs>
          <w:tab w:val="left" w:pos="1980"/>
        </w:tabs>
        <w:jc w:val="both"/>
        <w:rPr>
          <w:rFonts w:ascii="Arial" w:eastAsiaTheme="minorHAnsi" w:hAnsi="Arial" w:cs="Arial"/>
          <w:color w:val="000000"/>
        </w:rPr>
      </w:pPr>
    </w:p>
    <w:p w:rsidR="00A90929" w:rsidRPr="00A90929" w:rsidRDefault="00A90929" w:rsidP="00A90929">
      <w:pPr>
        <w:tabs>
          <w:tab w:val="left" w:pos="1980"/>
        </w:tabs>
        <w:jc w:val="both"/>
        <w:rPr>
          <w:rFonts w:ascii="Arial" w:eastAsiaTheme="minorHAnsi" w:hAnsi="Arial" w:cs="Arial"/>
          <w:color w:val="000000"/>
        </w:rPr>
      </w:pPr>
      <w:r w:rsidRPr="00A90929">
        <w:rPr>
          <w:rFonts w:ascii="Arial" w:eastAsiaTheme="minorHAnsi" w:hAnsi="Arial" w:cs="Arial"/>
          <w:color w:val="000000"/>
        </w:rPr>
        <w:t>The mapping table between IT-related goals and enterprise goals is included in appendix B, and it shows how each</w:t>
      </w:r>
      <w:r>
        <w:rPr>
          <w:rFonts w:ascii="Arial" w:eastAsiaTheme="minorHAnsi" w:hAnsi="Arial" w:cs="Arial"/>
          <w:color w:val="000000"/>
        </w:rPr>
        <w:t xml:space="preserve"> </w:t>
      </w:r>
      <w:r w:rsidRPr="00A90929">
        <w:rPr>
          <w:rFonts w:ascii="Arial" w:eastAsiaTheme="minorHAnsi" w:hAnsi="Arial" w:cs="Arial"/>
          <w:color w:val="000000"/>
        </w:rPr>
        <w:t>enterprise goal is supported by a number of IT-related goals.</w:t>
      </w:r>
    </w:p>
    <w:p w:rsidR="00AB77B6" w:rsidRDefault="00AB77B6" w:rsidP="00A90929">
      <w:pPr>
        <w:tabs>
          <w:tab w:val="left" w:pos="1980"/>
        </w:tabs>
        <w:jc w:val="both"/>
        <w:rPr>
          <w:rFonts w:ascii="Arial" w:eastAsiaTheme="minorHAnsi" w:hAnsi="Arial" w:cs="Arial"/>
          <w:color w:val="000000"/>
        </w:rPr>
      </w:pPr>
    </w:p>
    <w:p w:rsidR="00A90929" w:rsidRPr="00A90929" w:rsidRDefault="00A90929" w:rsidP="00A90929">
      <w:pPr>
        <w:tabs>
          <w:tab w:val="left" w:pos="1980"/>
        </w:tabs>
        <w:jc w:val="both"/>
        <w:rPr>
          <w:rFonts w:ascii="Arial" w:eastAsiaTheme="minorHAnsi" w:hAnsi="Arial" w:cs="Arial"/>
          <w:color w:val="000000"/>
        </w:rPr>
      </w:pPr>
      <w:proofErr w:type="gramStart"/>
      <w:r w:rsidRPr="00A90929">
        <w:rPr>
          <w:rFonts w:ascii="Arial" w:eastAsiaTheme="minorHAnsi" w:hAnsi="Arial" w:cs="Arial"/>
          <w:color w:val="000000"/>
        </w:rPr>
        <w:t>Step 4.</w:t>
      </w:r>
      <w:proofErr w:type="gramEnd"/>
      <w:r w:rsidRPr="00A90929">
        <w:rPr>
          <w:rFonts w:ascii="Arial" w:eastAsiaTheme="minorHAnsi" w:hAnsi="Arial" w:cs="Arial"/>
          <w:color w:val="000000"/>
        </w:rPr>
        <w:t xml:space="preserve"> IT-related Goals Cascade to Enabler Goals</w:t>
      </w:r>
      <w:r>
        <w:rPr>
          <w:rFonts w:ascii="Arial" w:eastAsiaTheme="minorHAnsi" w:hAnsi="Arial" w:cs="Arial"/>
          <w:color w:val="000000"/>
        </w:rPr>
        <w:t xml:space="preserve"> </w:t>
      </w:r>
      <w:r w:rsidRPr="00A90929">
        <w:rPr>
          <w:rFonts w:ascii="Arial" w:eastAsiaTheme="minorHAnsi" w:hAnsi="Arial" w:cs="Arial"/>
          <w:color w:val="000000"/>
        </w:rPr>
        <w:t>Achieving IT-related goals requires the successful application and use of a number of enablers. The enabler concept is</w:t>
      </w:r>
      <w:r>
        <w:rPr>
          <w:rFonts w:ascii="Arial" w:eastAsiaTheme="minorHAnsi" w:hAnsi="Arial" w:cs="Arial"/>
          <w:color w:val="000000"/>
        </w:rPr>
        <w:t xml:space="preserve"> </w:t>
      </w:r>
      <w:r w:rsidRPr="00A90929">
        <w:rPr>
          <w:rFonts w:ascii="Arial" w:eastAsiaTheme="minorHAnsi" w:hAnsi="Arial" w:cs="Arial"/>
          <w:color w:val="000000"/>
        </w:rPr>
        <w:t xml:space="preserve">explained in detail in chapter 5. Enablers include processes, </w:t>
      </w:r>
      <w:proofErr w:type="spellStart"/>
      <w:r w:rsidRPr="00A90929">
        <w:rPr>
          <w:rFonts w:ascii="Arial" w:eastAsiaTheme="minorHAnsi" w:hAnsi="Arial" w:cs="Arial"/>
          <w:color w:val="000000"/>
        </w:rPr>
        <w:t>organisational</w:t>
      </w:r>
      <w:proofErr w:type="spellEnd"/>
      <w:r w:rsidRPr="00A90929">
        <w:rPr>
          <w:rFonts w:ascii="Arial" w:eastAsiaTheme="minorHAnsi" w:hAnsi="Arial" w:cs="Arial"/>
          <w:color w:val="000000"/>
        </w:rPr>
        <w:t xml:space="preserve"> structures and information, and for each enabler</w:t>
      </w:r>
      <w:r>
        <w:rPr>
          <w:rFonts w:ascii="Arial" w:eastAsiaTheme="minorHAnsi" w:hAnsi="Arial" w:cs="Arial"/>
          <w:color w:val="000000"/>
        </w:rPr>
        <w:t xml:space="preserve"> </w:t>
      </w:r>
      <w:r w:rsidRPr="00A90929">
        <w:rPr>
          <w:rFonts w:ascii="Arial" w:eastAsiaTheme="minorHAnsi" w:hAnsi="Arial" w:cs="Arial"/>
          <w:color w:val="000000"/>
        </w:rPr>
        <w:t>a set of specific relevant goals can be defined in support of the IT-related goals.</w:t>
      </w:r>
    </w:p>
    <w:p w:rsidR="00A90929" w:rsidRDefault="00A90929" w:rsidP="00A90929">
      <w:pPr>
        <w:tabs>
          <w:tab w:val="left" w:pos="1980"/>
        </w:tabs>
        <w:jc w:val="both"/>
        <w:rPr>
          <w:rFonts w:ascii="Arial" w:eastAsiaTheme="minorHAnsi" w:hAnsi="Arial" w:cs="Arial"/>
          <w:color w:val="000000"/>
        </w:rPr>
      </w:pPr>
      <w:r w:rsidRPr="00A90929">
        <w:rPr>
          <w:rFonts w:ascii="Arial" w:eastAsiaTheme="minorHAnsi" w:hAnsi="Arial" w:cs="Arial"/>
          <w:color w:val="000000"/>
        </w:rPr>
        <w:t>Processes are one of the enablers, and appendix C contains a mapping between IT-related goals and the relevant COBIT 5processes, which then contain related process goals</w:t>
      </w:r>
    </w:p>
    <w:p w:rsidR="00AB77B6" w:rsidRDefault="00AB77B6" w:rsidP="00A90929">
      <w:pPr>
        <w:tabs>
          <w:tab w:val="left" w:pos="1980"/>
        </w:tabs>
        <w:jc w:val="both"/>
        <w:rPr>
          <w:rFonts w:ascii="Arial" w:eastAsiaTheme="minorHAnsi" w:hAnsi="Arial" w:cs="Arial"/>
          <w:color w:val="000000"/>
        </w:rPr>
      </w:pPr>
    </w:p>
    <w:p w:rsidR="00AB77B6" w:rsidRDefault="00AB77B6" w:rsidP="00A90929">
      <w:pPr>
        <w:tabs>
          <w:tab w:val="left" w:pos="1980"/>
        </w:tabs>
        <w:jc w:val="both"/>
        <w:rPr>
          <w:rFonts w:ascii="Arial" w:hAnsi="Arial" w:cs="Arial"/>
          <w:lang w:val="fi-FI"/>
        </w:rPr>
      </w:pPr>
      <w:r>
        <w:rPr>
          <w:rFonts w:ascii="Arial" w:hAnsi="Arial" w:cs="Arial"/>
          <w:noProof/>
        </w:rPr>
        <w:drawing>
          <wp:inline distT="0" distB="0" distL="0" distR="0">
            <wp:extent cx="5486400" cy="340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409950"/>
                    </a:xfrm>
                    <a:prstGeom prst="rect">
                      <a:avLst/>
                    </a:prstGeom>
                    <a:noFill/>
                    <a:ln>
                      <a:noFill/>
                    </a:ln>
                  </pic:spPr>
                </pic:pic>
              </a:graphicData>
            </a:graphic>
          </wp:inline>
        </w:drawing>
      </w:r>
    </w:p>
    <w:p w:rsidR="00AB77B6" w:rsidRDefault="00AB77B6" w:rsidP="00A90929">
      <w:pPr>
        <w:tabs>
          <w:tab w:val="left" w:pos="1980"/>
        </w:tabs>
        <w:jc w:val="both"/>
        <w:rPr>
          <w:rFonts w:ascii="Arial" w:hAnsi="Arial" w:cs="Arial"/>
          <w:lang w:val="fi-FI"/>
        </w:rPr>
      </w:pPr>
      <w:r>
        <w:rPr>
          <w:rFonts w:ascii="Arial" w:hAnsi="Arial" w:cs="Arial"/>
          <w:noProof/>
        </w:rPr>
        <w:lastRenderedPageBreak/>
        <w:drawing>
          <wp:inline distT="0" distB="0" distL="0" distR="0">
            <wp:extent cx="5486400" cy="3133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33725"/>
                    </a:xfrm>
                    <a:prstGeom prst="rect">
                      <a:avLst/>
                    </a:prstGeom>
                    <a:noFill/>
                    <a:ln>
                      <a:noFill/>
                    </a:ln>
                  </pic:spPr>
                </pic:pic>
              </a:graphicData>
            </a:graphic>
          </wp:inline>
        </w:drawing>
      </w:r>
    </w:p>
    <w:p w:rsidR="00AB77B6" w:rsidRDefault="00AB77B6" w:rsidP="00A90929">
      <w:pPr>
        <w:tabs>
          <w:tab w:val="left" w:pos="1980"/>
        </w:tabs>
        <w:jc w:val="both"/>
        <w:rPr>
          <w:rFonts w:ascii="Arial" w:hAnsi="Arial" w:cs="Arial"/>
          <w:lang w:val="fi-FI"/>
        </w:rPr>
      </w:pPr>
    </w:p>
    <w:p w:rsidR="00AB77B6" w:rsidRDefault="00AB77B6" w:rsidP="00A90929">
      <w:pPr>
        <w:tabs>
          <w:tab w:val="left" w:pos="1980"/>
        </w:tabs>
        <w:jc w:val="both"/>
        <w:rPr>
          <w:rFonts w:ascii="Arial" w:hAnsi="Arial" w:cs="Arial"/>
          <w:lang w:val="fi-FI"/>
        </w:rPr>
      </w:pPr>
      <w:r>
        <w:rPr>
          <w:rFonts w:ascii="Arial" w:hAnsi="Arial" w:cs="Arial"/>
          <w:noProof/>
        </w:rPr>
        <w:drawing>
          <wp:inline distT="0" distB="0" distL="0" distR="0">
            <wp:extent cx="54864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rsidR="00AB77B6" w:rsidRDefault="00AB77B6" w:rsidP="00A90929">
      <w:pPr>
        <w:tabs>
          <w:tab w:val="left" w:pos="1980"/>
        </w:tabs>
        <w:jc w:val="both"/>
        <w:rPr>
          <w:rFonts w:ascii="Arial" w:hAnsi="Arial" w:cs="Arial"/>
          <w:lang w:val="fi-FI"/>
        </w:rPr>
      </w:pPr>
      <w:r>
        <w:rPr>
          <w:rFonts w:ascii="Arial" w:hAnsi="Arial" w:cs="Arial"/>
          <w:noProof/>
        </w:rPr>
        <w:lastRenderedPageBreak/>
        <w:drawing>
          <wp:inline distT="0" distB="0" distL="0" distR="0">
            <wp:extent cx="548640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847850"/>
                    </a:xfrm>
                    <a:prstGeom prst="rect">
                      <a:avLst/>
                    </a:prstGeom>
                    <a:noFill/>
                    <a:ln>
                      <a:noFill/>
                    </a:ln>
                  </pic:spPr>
                </pic:pic>
              </a:graphicData>
            </a:graphic>
          </wp:inline>
        </w:drawing>
      </w:r>
    </w:p>
    <w:p w:rsidR="00AB77B6" w:rsidRDefault="00AB77B6" w:rsidP="00A90929">
      <w:pPr>
        <w:tabs>
          <w:tab w:val="left" w:pos="1980"/>
        </w:tabs>
        <w:jc w:val="both"/>
        <w:rPr>
          <w:rFonts w:ascii="Arial" w:hAnsi="Arial" w:cs="Arial"/>
          <w:lang w:val="fi-FI"/>
        </w:rPr>
      </w:pPr>
    </w:p>
    <w:p w:rsidR="00AB77B6" w:rsidRDefault="00AB77B6" w:rsidP="00A90929">
      <w:pPr>
        <w:tabs>
          <w:tab w:val="left" w:pos="1980"/>
        </w:tabs>
        <w:jc w:val="both"/>
        <w:rPr>
          <w:rFonts w:ascii="Arial" w:hAnsi="Arial" w:cs="Arial"/>
          <w:lang w:val="fi-FI"/>
        </w:rPr>
      </w:pPr>
      <w:r>
        <w:rPr>
          <w:rFonts w:ascii="Arial" w:hAnsi="Arial" w:cs="Arial"/>
          <w:noProof/>
        </w:rPr>
        <w:drawing>
          <wp:inline distT="0" distB="0" distL="0" distR="0">
            <wp:extent cx="5486400" cy="5210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5210175"/>
                    </a:xfrm>
                    <a:prstGeom prst="rect">
                      <a:avLst/>
                    </a:prstGeom>
                    <a:noFill/>
                    <a:ln>
                      <a:noFill/>
                    </a:ln>
                  </pic:spPr>
                </pic:pic>
              </a:graphicData>
            </a:graphic>
          </wp:inline>
        </w:drawing>
      </w:r>
    </w:p>
    <w:p w:rsidR="00AB77B6" w:rsidRDefault="00AB77B6" w:rsidP="00A90929">
      <w:pPr>
        <w:tabs>
          <w:tab w:val="left" w:pos="1980"/>
        </w:tabs>
        <w:jc w:val="both"/>
        <w:rPr>
          <w:rFonts w:ascii="Arial" w:hAnsi="Arial" w:cs="Arial"/>
          <w:lang w:val="fi-FI"/>
        </w:rPr>
      </w:pP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2: Covering the Enterprise End-to-end</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COBIT 5 addresses the governance and management of information and related technology from an enterprisewide,</w:t>
      </w:r>
      <w:r>
        <w:rPr>
          <w:rFonts w:ascii="Arial" w:hAnsi="Arial" w:cs="Arial"/>
          <w:lang w:val="fi-FI"/>
        </w:rPr>
        <w:t xml:space="preserve"> </w:t>
      </w:r>
      <w:r w:rsidRPr="00AB77B6">
        <w:rPr>
          <w:rFonts w:ascii="Arial" w:hAnsi="Arial" w:cs="Arial"/>
          <w:lang w:val="fi-FI"/>
        </w:rPr>
        <w:t>end-to-end perspective. This means that COBIT 5:</w:t>
      </w:r>
    </w:p>
    <w:p w:rsidR="00AB77B6" w:rsidRDefault="00AB77B6" w:rsidP="00AB77B6">
      <w:pPr>
        <w:pStyle w:val="ListParagraph"/>
        <w:numPr>
          <w:ilvl w:val="3"/>
          <w:numId w:val="11"/>
        </w:numPr>
        <w:ind w:left="720"/>
        <w:jc w:val="both"/>
        <w:rPr>
          <w:rFonts w:ascii="Arial" w:hAnsi="Arial" w:cs="Arial"/>
          <w:lang w:val="fi-FI"/>
        </w:rPr>
      </w:pPr>
      <w:r w:rsidRPr="00AB77B6">
        <w:rPr>
          <w:rFonts w:ascii="Arial" w:hAnsi="Arial" w:cs="Arial"/>
          <w:lang w:val="fi-FI"/>
        </w:rPr>
        <w:lastRenderedPageBreak/>
        <w:t>Integrates governance of enterprise IT into enterprise governance. That is, the governance system for enterprise IT</w:t>
      </w:r>
      <w:r w:rsidRPr="00AB77B6">
        <w:rPr>
          <w:rFonts w:ascii="Arial" w:hAnsi="Arial" w:cs="Arial"/>
          <w:lang w:val="fi-FI"/>
        </w:rPr>
        <w:t>p</w:t>
      </w:r>
      <w:r w:rsidRPr="00AB77B6">
        <w:rPr>
          <w:rFonts w:ascii="Arial" w:hAnsi="Arial" w:cs="Arial"/>
          <w:lang w:val="fi-FI"/>
        </w:rPr>
        <w:t>roposed by COBIT 5 integrates seamlessly in any governance system. COBIT 5 aligns with the latest views on</w:t>
      </w:r>
      <w:r>
        <w:rPr>
          <w:rFonts w:ascii="Arial" w:hAnsi="Arial" w:cs="Arial"/>
          <w:lang w:val="fi-FI"/>
        </w:rPr>
        <w:t xml:space="preserve"> </w:t>
      </w:r>
      <w:r w:rsidRPr="00AB77B6">
        <w:rPr>
          <w:rFonts w:ascii="Arial" w:hAnsi="Arial" w:cs="Arial"/>
          <w:lang w:val="fi-FI"/>
        </w:rPr>
        <w:t>governance.</w:t>
      </w:r>
    </w:p>
    <w:p w:rsidR="00AB77B6" w:rsidRDefault="00AB77B6" w:rsidP="00AB77B6">
      <w:pPr>
        <w:pStyle w:val="ListParagraph"/>
        <w:numPr>
          <w:ilvl w:val="3"/>
          <w:numId w:val="11"/>
        </w:numPr>
        <w:ind w:left="720"/>
        <w:jc w:val="both"/>
        <w:rPr>
          <w:rFonts w:ascii="Arial" w:hAnsi="Arial" w:cs="Arial"/>
          <w:lang w:val="fi-FI"/>
        </w:rPr>
      </w:pPr>
      <w:r w:rsidRPr="00AB77B6">
        <w:rPr>
          <w:rFonts w:ascii="Arial" w:hAnsi="Arial" w:cs="Arial"/>
          <w:lang w:val="fi-FI"/>
        </w:rPr>
        <w:t>Covers all functions and processes required to govern and manage enterprise information and related technologies</w:t>
      </w:r>
    </w:p>
    <w:p w:rsidR="00AB77B6" w:rsidRPr="00AB77B6" w:rsidRDefault="00AB77B6" w:rsidP="00AB77B6">
      <w:pPr>
        <w:pStyle w:val="ListParagraph"/>
        <w:numPr>
          <w:ilvl w:val="3"/>
          <w:numId w:val="11"/>
        </w:numPr>
        <w:ind w:left="720"/>
        <w:jc w:val="both"/>
        <w:rPr>
          <w:rFonts w:ascii="Arial" w:hAnsi="Arial" w:cs="Arial"/>
          <w:lang w:val="fi-FI"/>
        </w:rPr>
      </w:pPr>
      <w:r w:rsidRPr="00AB77B6">
        <w:rPr>
          <w:rFonts w:ascii="Arial" w:hAnsi="Arial" w:cs="Arial"/>
          <w:lang w:val="fi-FI"/>
        </w:rPr>
        <w:t>wherever that information may be processed. Given this extended enterprise scope, COBIT 5 addresses all the relevant</w:t>
      </w:r>
      <w:r>
        <w:rPr>
          <w:rFonts w:ascii="Arial" w:hAnsi="Arial" w:cs="Arial"/>
          <w:lang w:val="fi-FI"/>
        </w:rPr>
        <w:t xml:space="preserve"> </w:t>
      </w:r>
      <w:r w:rsidRPr="00AB77B6">
        <w:rPr>
          <w:rFonts w:ascii="Arial" w:hAnsi="Arial" w:cs="Arial"/>
          <w:lang w:val="fi-FI"/>
        </w:rPr>
        <w:t>internal and external IT services, as well as internal and external business processes.</w:t>
      </w:r>
    </w:p>
    <w:p w:rsidR="00AB77B6" w:rsidRDefault="00AB77B6" w:rsidP="00AB77B6">
      <w:pPr>
        <w:tabs>
          <w:tab w:val="left" w:pos="1980"/>
        </w:tabs>
        <w:jc w:val="both"/>
        <w:rPr>
          <w:rFonts w:ascii="Arial" w:hAnsi="Arial" w:cs="Arial"/>
          <w:lang w:val="fi-FI"/>
        </w:rPr>
      </w:pP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COBIT 5 provides a holistic and systemic view on governance and management of enterprise IT (see principle 4), based</w:t>
      </w:r>
      <w:r>
        <w:rPr>
          <w:rFonts w:ascii="Arial" w:hAnsi="Arial" w:cs="Arial"/>
          <w:lang w:val="fi-FI"/>
        </w:rPr>
        <w:t xml:space="preserve"> </w:t>
      </w:r>
      <w:r w:rsidRPr="00AB77B6">
        <w:rPr>
          <w:rFonts w:ascii="Arial" w:hAnsi="Arial" w:cs="Arial"/>
          <w:lang w:val="fi-FI"/>
        </w:rPr>
        <w:t>on a number of enablers. The enablers are enterprisewide and end-to-end, i.e., inclusive of everything and everyone,</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internal and external, that are relevant to governance and management of enterprise information and related IT, including</w:t>
      </w:r>
      <w:r>
        <w:rPr>
          <w:rFonts w:ascii="Arial" w:hAnsi="Arial" w:cs="Arial"/>
          <w:lang w:val="fi-FI"/>
        </w:rPr>
        <w:t xml:space="preserve"> </w:t>
      </w:r>
      <w:r w:rsidRPr="00AB77B6">
        <w:rPr>
          <w:rFonts w:ascii="Arial" w:hAnsi="Arial" w:cs="Arial"/>
          <w:lang w:val="fi-FI"/>
        </w:rPr>
        <w:t>the activities and responsibilities of both the IT functions and non-IT business functions.</w:t>
      </w:r>
      <w:r>
        <w:rPr>
          <w:rFonts w:ascii="Arial" w:hAnsi="Arial" w:cs="Arial"/>
          <w:lang w:val="fi-FI"/>
        </w:rPr>
        <w:t xml:space="preserve"> </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Information is one of the COBIT enabler categories. The model by which COBIT 5 defines enablers allows every</w:t>
      </w:r>
      <w:r>
        <w:rPr>
          <w:rFonts w:ascii="Arial" w:hAnsi="Arial" w:cs="Arial"/>
          <w:lang w:val="fi-FI"/>
        </w:rPr>
        <w:t xml:space="preserve"> </w:t>
      </w:r>
      <w:r w:rsidRPr="00AB77B6">
        <w:rPr>
          <w:rFonts w:ascii="Arial" w:hAnsi="Arial" w:cs="Arial"/>
          <w:lang w:val="fi-FI"/>
        </w:rPr>
        <w:t>stakeholder to define extensive and complete requirements for information and the information processing life cycle, thus</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connecting the business and its need for adequate information and the IT function, and supporting the business and context</w:t>
      </w:r>
      <w:r>
        <w:rPr>
          <w:rFonts w:ascii="Arial" w:hAnsi="Arial" w:cs="Arial"/>
          <w:lang w:val="fi-FI"/>
        </w:rPr>
        <w:t xml:space="preserve"> </w:t>
      </w:r>
      <w:r w:rsidRPr="00AB77B6">
        <w:rPr>
          <w:rFonts w:ascii="Arial" w:hAnsi="Arial" w:cs="Arial"/>
          <w:lang w:val="fi-FI"/>
        </w:rPr>
        <w:t>focus.</w:t>
      </w:r>
    </w:p>
    <w:p w:rsidR="00AB77B6" w:rsidRPr="00AB77B6" w:rsidRDefault="00AB77B6" w:rsidP="00AB77B6">
      <w:pPr>
        <w:tabs>
          <w:tab w:val="left" w:pos="1980"/>
        </w:tabs>
        <w:jc w:val="both"/>
        <w:rPr>
          <w:rFonts w:ascii="Arial" w:hAnsi="Arial" w:cs="Arial"/>
          <w:b/>
          <w:lang w:val="fi-FI"/>
        </w:rPr>
      </w:pPr>
      <w:r w:rsidRPr="00AB77B6">
        <w:rPr>
          <w:rFonts w:ascii="Arial" w:hAnsi="Arial" w:cs="Arial"/>
          <w:b/>
          <w:lang w:val="fi-FI"/>
        </w:rPr>
        <w:t>Governance Approach</w:t>
      </w:r>
    </w:p>
    <w:p w:rsidR="00AB77B6" w:rsidRDefault="00AB77B6" w:rsidP="00AB77B6">
      <w:pPr>
        <w:tabs>
          <w:tab w:val="left" w:pos="1980"/>
        </w:tabs>
        <w:jc w:val="both"/>
        <w:rPr>
          <w:rFonts w:ascii="Arial" w:hAnsi="Arial" w:cs="Arial"/>
          <w:lang w:val="fi-FI"/>
        </w:rPr>
      </w:pPr>
      <w:r w:rsidRPr="00AB77B6">
        <w:rPr>
          <w:rFonts w:ascii="Arial" w:hAnsi="Arial" w:cs="Arial"/>
          <w:lang w:val="fi-FI"/>
        </w:rPr>
        <w:t>The end-to-end governance approach that</w:t>
      </w:r>
      <w:r>
        <w:rPr>
          <w:rFonts w:ascii="Arial" w:hAnsi="Arial" w:cs="Arial"/>
          <w:lang w:val="fi-FI"/>
        </w:rPr>
        <w:t xml:space="preserve"> </w:t>
      </w:r>
      <w:r w:rsidRPr="00AB77B6">
        <w:rPr>
          <w:rFonts w:ascii="Arial" w:hAnsi="Arial" w:cs="Arial"/>
          <w:lang w:val="fi-FI"/>
        </w:rPr>
        <w:t xml:space="preserve"> is at the foundation of COBIT 5 is depicted in figure 8, showing the key</w:t>
      </w:r>
      <w:r>
        <w:rPr>
          <w:rFonts w:ascii="Arial" w:hAnsi="Arial" w:cs="Arial"/>
          <w:lang w:val="fi-FI"/>
        </w:rPr>
        <w:t xml:space="preserve"> </w:t>
      </w:r>
      <w:r w:rsidRPr="00AB77B6">
        <w:rPr>
          <w:rFonts w:ascii="Arial" w:hAnsi="Arial" w:cs="Arial"/>
          <w:lang w:val="fi-FI"/>
        </w:rPr>
        <w:t>components of a governance system.4</w:t>
      </w:r>
    </w:p>
    <w:p w:rsidR="00AB77B6" w:rsidRDefault="00AB77B6" w:rsidP="00AB77B6">
      <w:pPr>
        <w:tabs>
          <w:tab w:val="left" w:pos="1980"/>
        </w:tabs>
        <w:jc w:val="both"/>
        <w:rPr>
          <w:rFonts w:ascii="Arial" w:hAnsi="Arial" w:cs="Arial"/>
          <w:b/>
          <w:lang w:val="fi-FI"/>
        </w:rPr>
      </w:pPr>
    </w:p>
    <w:p w:rsidR="00AB77B6" w:rsidRPr="00AB77B6" w:rsidRDefault="00AB77B6" w:rsidP="00AB77B6">
      <w:pPr>
        <w:tabs>
          <w:tab w:val="left" w:pos="1980"/>
        </w:tabs>
        <w:jc w:val="both"/>
        <w:rPr>
          <w:rFonts w:ascii="Arial" w:hAnsi="Arial" w:cs="Arial"/>
          <w:b/>
          <w:lang w:val="fi-FI"/>
        </w:rPr>
      </w:pPr>
      <w:r w:rsidRPr="00AB77B6">
        <w:rPr>
          <w:rFonts w:ascii="Arial" w:hAnsi="Arial" w:cs="Arial"/>
          <w:b/>
          <w:lang w:val="fi-FI"/>
        </w:rPr>
        <w:t>Governance Approach</w:t>
      </w:r>
    </w:p>
    <w:p w:rsidR="00AB77B6" w:rsidRDefault="00AB77B6" w:rsidP="00AB77B6">
      <w:pPr>
        <w:tabs>
          <w:tab w:val="left" w:pos="1980"/>
        </w:tabs>
        <w:jc w:val="both"/>
        <w:rPr>
          <w:rFonts w:ascii="Arial" w:hAnsi="Arial" w:cs="Arial"/>
          <w:lang w:val="fi-FI"/>
        </w:rPr>
      </w:pPr>
      <w:r w:rsidRPr="00AB77B6">
        <w:rPr>
          <w:rFonts w:ascii="Arial" w:hAnsi="Arial" w:cs="Arial"/>
          <w:lang w:val="fi-FI"/>
        </w:rPr>
        <w:t>The end-to-end governance approach that is at the foundation of COBIT 5 is depicted in figure 8, showing the key</w:t>
      </w:r>
      <w:r>
        <w:rPr>
          <w:rFonts w:ascii="Arial" w:hAnsi="Arial" w:cs="Arial"/>
          <w:lang w:val="fi-FI"/>
        </w:rPr>
        <w:t xml:space="preserve"> </w:t>
      </w:r>
      <w:r w:rsidRPr="00AB77B6">
        <w:rPr>
          <w:rFonts w:ascii="Arial" w:hAnsi="Arial" w:cs="Arial"/>
          <w:lang w:val="fi-FI"/>
        </w:rPr>
        <w:t>components of a governance system.4</w:t>
      </w:r>
      <w:r>
        <w:rPr>
          <w:rFonts w:ascii="Arial" w:hAnsi="Arial" w:cs="Arial"/>
          <w:lang w:val="fi-FI"/>
        </w:rPr>
        <w:t xml:space="preserve">. </w:t>
      </w:r>
    </w:p>
    <w:p w:rsidR="00AB77B6" w:rsidRDefault="00AB77B6" w:rsidP="00AB77B6">
      <w:pPr>
        <w:tabs>
          <w:tab w:val="left" w:pos="1980"/>
        </w:tabs>
        <w:jc w:val="both"/>
        <w:rPr>
          <w:rFonts w:ascii="Arial" w:hAnsi="Arial" w:cs="Arial"/>
          <w:lang w:val="fi-FI"/>
        </w:rPr>
      </w:pPr>
    </w:p>
    <w:p w:rsidR="00AB77B6" w:rsidRPr="00AB77B6" w:rsidRDefault="00AB77B6" w:rsidP="00AB77B6">
      <w:pPr>
        <w:tabs>
          <w:tab w:val="left" w:pos="1980"/>
        </w:tabs>
        <w:jc w:val="both"/>
        <w:rPr>
          <w:rFonts w:ascii="Arial" w:hAnsi="Arial" w:cs="Arial"/>
          <w:b/>
          <w:lang w:val="fi-FI"/>
        </w:rPr>
      </w:pPr>
      <w:r w:rsidRPr="00AB77B6">
        <w:rPr>
          <w:rFonts w:ascii="Arial" w:hAnsi="Arial" w:cs="Arial"/>
          <w:b/>
          <w:lang w:val="fi-FI"/>
        </w:rPr>
        <w:t>Governance Enablers</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Governance enablers are the organisational resources for governance, such as frameworks, principles, structures, processes</w:t>
      </w:r>
      <w:r>
        <w:rPr>
          <w:rFonts w:ascii="Arial" w:hAnsi="Arial" w:cs="Arial"/>
          <w:lang w:val="fi-FI"/>
        </w:rPr>
        <w:t xml:space="preserve"> </w:t>
      </w:r>
      <w:r w:rsidRPr="00AB77B6">
        <w:rPr>
          <w:rFonts w:ascii="Arial" w:hAnsi="Arial" w:cs="Arial"/>
          <w:lang w:val="fi-FI"/>
        </w:rPr>
        <w:t>and practices, through or towards which action is directed and objectives can be attained. Enablers also include the</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enterprise’s resources—e.g., service capabilities (IT infrastructure, applications, etc.), people and information. A lack of</w:t>
      </w:r>
      <w:r>
        <w:rPr>
          <w:rFonts w:ascii="Arial" w:hAnsi="Arial" w:cs="Arial"/>
          <w:lang w:val="fi-FI"/>
        </w:rPr>
        <w:t xml:space="preserve"> </w:t>
      </w:r>
      <w:r w:rsidRPr="00AB77B6">
        <w:rPr>
          <w:rFonts w:ascii="Arial" w:hAnsi="Arial" w:cs="Arial"/>
          <w:lang w:val="fi-FI"/>
        </w:rPr>
        <w:t>resources or enablers may affect the ability of the enterprise to create value.</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Given the importance of governance enablers, COBIT 5 includes a single way of looking at and dealing with enablers</w:t>
      </w:r>
      <w:r>
        <w:rPr>
          <w:rFonts w:ascii="Arial" w:hAnsi="Arial" w:cs="Arial"/>
          <w:lang w:val="fi-FI"/>
        </w:rPr>
        <w:t xml:space="preserve"> </w:t>
      </w:r>
      <w:r w:rsidRPr="00AB77B6">
        <w:rPr>
          <w:rFonts w:ascii="Arial" w:hAnsi="Arial" w:cs="Arial"/>
          <w:lang w:val="fi-FI"/>
        </w:rPr>
        <w:t>(see chapter 5).</w:t>
      </w:r>
    </w:p>
    <w:p w:rsidR="00AB77B6" w:rsidRDefault="00AB77B6" w:rsidP="00AB77B6">
      <w:pPr>
        <w:tabs>
          <w:tab w:val="left" w:pos="1980"/>
        </w:tabs>
        <w:jc w:val="both"/>
        <w:rPr>
          <w:rFonts w:ascii="Arial" w:hAnsi="Arial" w:cs="Arial"/>
          <w:lang w:val="fi-FI"/>
        </w:rPr>
      </w:pPr>
    </w:p>
    <w:p w:rsidR="00AB77B6" w:rsidRPr="00AB77B6" w:rsidRDefault="00AB77B6" w:rsidP="00AB77B6">
      <w:pPr>
        <w:tabs>
          <w:tab w:val="left" w:pos="1980"/>
        </w:tabs>
        <w:jc w:val="both"/>
        <w:rPr>
          <w:rFonts w:ascii="Arial" w:hAnsi="Arial" w:cs="Arial"/>
          <w:b/>
          <w:lang w:val="fi-FI"/>
        </w:rPr>
      </w:pPr>
      <w:r w:rsidRPr="00AB77B6">
        <w:rPr>
          <w:rFonts w:ascii="Arial" w:hAnsi="Arial" w:cs="Arial"/>
          <w:b/>
          <w:lang w:val="fi-FI"/>
        </w:rPr>
        <w:t>Governance Scope</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Governance can be applied to the entire enterprise, an entity, a tangible or intangible asset, etc. That is, it is possible to</w:t>
      </w:r>
      <w:r>
        <w:rPr>
          <w:rFonts w:ascii="Arial" w:hAnsi="Arial" w:cs="Arial"/>
          <w:lang w:val="fi-FI"/>
        </w:rPr>
        <w:t xml:space="preserve"> </w:t>
      </w:r>
      <w:r w:rsidRPr="00AB77B6">
        <w:rPr>
          <w:rFonts w:ascii="Arial" w:hAnsi="Arial" w:cs="Arial"/>
          <w:lang w:val="fi-FI"/>
        </w:rPr>
        <w:t>define different views of the enterprise to which governance is applied, and it is essential to define this scope of the</w:t>
      </w:r>
      <w:r>
        <w:rPr>
          <w:rFonts w:ascii="Arial" w:hAnsi="Arial" w:cs="Arial"/>
          <w:lang w:val="fi-FI"/>
        </w:rPr>
        <w:t xml:space="preserve"> </w:t>
      </w:r>
      <w:r w:rsidRPr="00AB77B6">
        <w:rPr>
          <w:rFonts w:ascii="Arial" w:hAnsi="Arial" w:cs="Arial"/>
          <w:lang w:val="fi-FI"/>
        </w:rPr>
        <w:t>governance system well. The scope of COBIT 5 is the enterprise—but in essence COBIT 5 can deal with any of</w:t>
      </w:r>
      <w:r>
        <w:rPr>
          <w:rFonts w:ascii="Arial" w:hAnsi="Arial" w:cs="Arial"/>
          <w:lang w:val="fi-FI"/>
        </w:rPr>
        <w:t xml:space="preserve"> </w:t>
      </w:r>
      <w:r w:rsidRPr="00AB77B6">
        <w:rPr>
          <w:rFonts w:ascii="Arial" w:hAnsi="Arial" w:cs="Arial"/>
          <w:lang w:val="fi-FI"/>
        </w:rPr>
        <w:t>the different views.</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lastRenderedPageBreak/>
        <w:t>Roles, Activities and Relationships</w:t>
      </w:r>
      <w:r>
        <w:rPr>
          <w:rFonts w:ascii="Arial" w:hAnsi="Arial" w:cs="Arial"/>
          <w:lang w:val="fi-FI"/>
        </w:rPr>
        <w:t xml:space="preserve"> </w:t>
      </w:r>
      <w:r w:rsidRPr="00AB77B6">
        <w:rPr>
          <w:rFonts w:ascii="Arial" w:hAnsi="Arial" w:cs="Arial"/>
          <w:lang w:val="fi-FI"/>
        </w:rPr>
        <w:t>A last element is governance roles, activities and relationships. It defines who is involved in governance, how they are</w:t>
      </w:r>
    </w:p>
    <w:p w:rsidR="00AB77B6" w:rsidRPr="00AB77B6" w:rsidRDefault="00AB77B6" w:rsidP="00AB77B6">
      <w:pPr>
        <w:tabs>
          <w:tab w:val="left" w:pos="1980"/>
        </w:tabs>
        <w:jc w:val="both"/>
        <w:rPr>
          <w:rFonts w:ascii="Arial" w:hAnsi="Arial" w:cs="Arial"/>
          <w:lang w:val="fi-FI"/>
        </w:rPr>
      </w:pPr>
      <w:r w:rsidRPr="00AB77B6">
        <w:rPr>
          <w:rFonts w:ascii="Arial" w:hAnsi="Arial" w:cs="Arial"/>
          <w:lang w:val="fi-FI"/>
        </w:rPr>
        <w:t>involved, what they do and how they interact, within the scope of any governance system. In COBIT 5, clear differentiation</w:t>
      </w:r>
      <w:r>
        <w:rPr>
          <w:rFonts w:ascii="Arial" w:hAnsi="Arial" w:cs="Arial"/>
          <w:lang w:val="fi-FI"/>
        </w:rPr>
        <w:t xml:space="preserve"> </w:t>
      </w:r>
      <w:r w:rsidRPr="00AB77B6">
        <w:rPr>
          <w:rFonts w:ascii="Arial" w:hAnsi="Arial" w:cs="Arial"/>
          <w:lang w:val="fi-FI"/>
        </w:rPr>
        <w:t>is made between governance and management activities in the governance and management domains, as well as the</w:t>
      </w:r>
      <w:r>
        <w:rPr>
          <w:rFonts w:ascii="Arial" w:hAnsi="Arial" w:cs="Arial"/>
          <w:lang w:val="fi-FI"/>
        </w:rPr>
        <w:t xml:space="preserve"> </w:t>
      </w:r>
      <w:r w:rsidRPr="00AB77B6">
        <w:rPr>
          <w:rFonts w:ascii="Arial" w:hAnsi="Arial" w:cs="Arial"/>
          <w:lang w:val="fi-FI"/>
        </w:rPr>
        <w:t>interfacing between them and the role players that are involved. Figure 9 details the lower part of figure 8, listing the</w:t>
      </w:r>
      <w:r>
        <w:rPr>
          <w:rFonts w:ascii="Arial" w:hAnsi="Arial" w:cs="Arial"/>
          <w:lang w:val="fi-FI"/>
        </w:rPr>
        <w:t xml:space="preserve"> </w:t>
      </w:r>
      <w:r w:rsidRPr="00AB77B6">
        <w:rPr>
          <w:rFonts w:ascii="Arial" w:hAnsi="Arial" w:cs="Arial"/>
          <w:lang w:val="fi-FI"/>
        </w:rPr>
        <w:t>interactions between the different roles.</w:t>
      </w:r>
    </w:p>
    <w:p w:rsidR="00AB77B6" w:rsidRPr="00A90929" w:rsidRDefault="00AB77B6" w:rsidP="00AB77B6">
      <w:pPr>
        <w:tabs>
          <w:tab w:val="left" w:pos="1980"/>
        </w:tabs>
        <w:jc w:val="both"/>
        <w:rPr>
          <w:rFonts w:ascii="Arial" w:hAnsi="Arial" w:cs="Arial"/>
          <w:lang w:val="fi-FI"/>
        </w:rPr>
      </w:pPr>
      <w:r w:rsidRPr="00AB77B6">
        <w:rPr>
          <w:rFonts w:ascii="Arial" w:hAnsi="Arial" w:cs="Arial"/>
          <w:lang w:val="fi-FI"/>
        </w:rPr>
        <w:t>For more information on this generic view on governance please see Taking Governance Forward at</w:t>
      </w:r>
      <w:r>
        <w:rPr>
          <w:rFonts w:ascii="Arial" w:hAnsi="Arial" w:cs="Arial"/>
          <w:lang w:val="fi-FI"/>
        </w:rPr>
        <w:t xml:space="preserve"> </w:t>
      </w:r>
      <w:bookmarkStart w:id="0" w:name="_GoBack"/>
      <w:bookmarkEnd w:id="0"/>
      <w:r w:rsidRPr="00AB77B6">
        <w:rPr>
          <w:rFonts w:ascii="Arial" w:hAnsi="Arial" w:cs="Arial"/>
          <w:lang w:val="fi-FI"/>
        </w:rPr>
        <w:t>www.takinggovernanceforward.org.</w:t>
      </w:r>
    </w:p>
    <w:p w:rsidR="009B32CD" w:rsidRPr="00A90929" w:rsidRDefault="009B32CD" w:rsidP="00A90929">
      <w:pPr>
        <w:tabs>
          <w:tab w:val="left" w:pos="1440"/>
          <w:tab w:val="left" w:pos="1980"/>
        </w:tabs>
        <w:ind w:left="1980" w:hanging="360"/>
        <w:jc w:val="both"/>
        <w:rPr>
          <w:rFonts w:ascii="Arial" w:hAnsi="Arial" w:cs="Arial"/>
          <w:lang w:val="fi-FI"/>
        </w:rPr>
      </w:pPr>
    </w:p>
    <w:p w:rsidR="00277A76" w:rsidRPr="00A90929" w:rsidRDefault="009B32CD" w:rsidP="00A90929">
      <w:pPr>
        <w:jc w:val="both"/>
        <w:rPr>
          <w:rFonts w:ascii="Arial" w:hAnsi="Arial" w:cs="Arial"/>
        </w:rPr>
      </w:pPr>
      <w:r w:rsidRPr="00A90929">
        <w:rPr>
          <w:rFonts w:ascii="Arial" w:hAnsi="Arial" w:cs="Arial"/>
          <w:lang w:val="sv-SE"/>
        </w:rPr>
        <w:br w:type="page"/>
      </w:r>
    </w:p>
    <w:sectPr w:rsidR="00277A76" w:rsidRPr="00A90929" w:rsidSect="009B32CD">
      <w:pgSz w:w="12240" w:h="15840"/>
      <w:pgMar w:top="1440" w:right="171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1F27"/>
    <w:multiLevelType w:val="hybridMultilevel"/>
    <w:tmpl w:val="9DBA57C4"/>
    <w:lvl w:ilvl="0" w:tplc="FB546750">
      <w:start w:val="1"/>
      <w:numFmt w:val="decimal"/>
      <w:lvlText w:val="%1)"/>
      <w:lvlJc w:val="right"/>
      <w:pPr>
        <w:tabs>
          <w:tab w:val="num" w:pos="1440"/>
        </w:tabs>
        <w:ind w:left="1440" w:hanging="180"/>
      </w:pPr>
      <w:rPr>
        <w:rFonts w:hint="default"/>
      </w:rPr>
    </w:lvl>
    <w:lvl w:ilvl="1" w:tplc="B582B966">
      <w:start w:val="1"/>
      <w:numFmt w:val="lowerLetter"/>
      <w:lvlText w:val="%2."/>
      <w:lvlJc w:val="left"/>
      <w:pPr>
        <w:tabs>
          <w:tab w:val="num" w:pos="2340"/>
        </w:tabs>
        <w:ind w:left="2340" w:hanging="360"/>
      </w:pPr>
      <w:rPr>
        <w:rFonts w:hint="default"/>
      </w:rPr>
    </w:lvl>
    <w:lvl w:ilvl="2" w:tplc="0409001B">
      <w:start w:val="1"/>
      <w:numFmt w:val="lowerRoman"/>
      <w:lvlText w:val="%3."/>
      <w:lvlJc w:val="right"/>
      <w:pPr>
        <w:tabs>
          <w:tab w:val="num" w:pos="3060"/>
        </w:tabs>
        <w:ind w:left="3060" w:hanging="180"/>
      </w:pPr>
    </w:lvl>
    <w:lvl w:ilvl="3" w:tplc="920AF69E">
      <w:numFmt w:val="bullet"/>
      <w:lvlText w:val="•"/>
      <w:lvlJc w:val="left"/>
      <w:pPr>
        <w:ind w:left="3780" w:hanging="360"/>
      </w:pPr>
      <w:rPr>
        <w:rFonts w:ascii="Arial" w:eastAsiaTheme="minorHAnsi" w:hAnsi="Arial" w:cs="Arial"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06720211"/>
    <w:multiLevelType w:val="hybridMultilevel"/>
    <w:tmpl w:val="E36401B2"/>
    <w:lvl w:ilvl="0" w:tplc="8F4E2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94F1B"/>
    <w:multiLevelType w:val="hybridMultilevel"/>
    <w:tmpl w:val="0CA431FE"/>
    <w:lvl w:ilvl="0" w:tplc="FB546750">
      <w:start w:val="1"/>
      <w:numFmt w:val="decimal"/>
      <w:lvlText w:val="%1)"/>
      <w:lvlJc w:val="right"/>
      <w:pPr>
        <w:tabs>
          <w:tab w:val="num" w:pos="3060"/>
        </w:tabs>
        <w:ind w:left="30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E0EDB"/>
    <w:multiLevelType w:val="hybridMultilevel"/>
    <w:tmpl w:val="18FA9EE8"/>
    <w:lvl w:ilvl="0" w:tplc="8F4E2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CA1811"/>
    <w:multiLevelType w:val="hybridMultilevel"/>
    <w:tmpl w:val="E5B26776"/>
    <w:lvl w:ilvl="0" w:tplc="8F4E2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F80C6A"/>
    <w:multiLevelType w:val="hybridMultilevel"/>
    <w:tmpl w:val="D246856C"/>
    <w:lvl w:ilvl="0" w:tplc="39F00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457EAD"/>
    <w:multiLevelType w:val="hybridMultilevel"/>
    <w:tmpl w:val="08B6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666EA"/>
    <w:multiLevelType w:val="hybridMultilevel"/>
    <w:tmpl w:val="3C4489F2"/>
    <w:lvl w:ilvl="0" w:tplc="FB546750">
      <w:start w:val="1"/>
      <w:numFmt w:val="decimal"/>
      <w:lvlText w:val="%1)"/>
      <w:lvlJc w:val="right"/>
      <w:pPr>
        <w:tabs>
          <w:tab w:val="num" w:pos="3060"/>
        </w:tabs>
        <w:ind w:left="3060" w:hanging="18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3B9456CA"/>
    <w:multiLevelType w:val="hybridMultilevel"/>
    <w:tmpl w:val="71B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24F36"/>
    <w:multiLevelType w:val="multilevel"/>
    <w:tmpl w:val="FCEA2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E0E22A7"/>
    <w:multiLevelType w:val="hybridMultilevel"/>
    <w:tmpl w:val="431CF41E"/>
    <w:lvl w:ilvl="0" w:tplc="8F4E2E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D87FAE"/>
    <w:multiLevelType w:val="hybridMultilevel"/>
    <w:tmpl w:val="1AEACBF8"/>
    <w:lvl w:ilvl="0" w:tplc="FB546750">
      <w:start w:val="1"/>
      <w:numFmt w:val="decimal"/>
      <w:lvlText w:val="%1)"/>
      <w:lvlJc w:val="right"/>
      <w:pPr>
        <w:tabs>
          <w:tab w:val="num" w:pos="3060"/>
        </w:tabs>
        <w:ind w:left="30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352731"/>
    <w:multiLevelType w:val="hybridMultilevel"/>
    <w:tmpl w:val="96EA21E4"/>
    <w:lvl w:ilvl="0" w:tplc="39F00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A5E6BC4"/>
    <w:multiLevelType w:val="hybridMultilevel"/>
    <w:tmpl w:val="FCBE95A0"/>
    <w:lvl w:ilvl="0" w:tplc="39F00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774DBA"/>
    <w:multiLevelType w:val="hybridMultilevel"/>
    <w:tmpl w:val="43CA2D5C"/>
    <w:lvl w:ilvl="0" w:tplc="39F00D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5B67C1"/>
    <w:multiLevelType w:val="hybridMultilevel"/>
    <w:tmpl w:val="68D2CC04"/>
    <w:lvl w:ilvl="0" w:tplc="8F4E2E7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693161"/>
    <w:multiLevelType w:val="hybridMultilevel"/>
    <w:tmpl w:val="2D1CDFCA"/>
    <w:lvl w:ilvl="0" w:tplc="FB546750">
      <w:start w:val="1"/>
      <w:numFmt w:val="decimal"/>
      <w:lvlText w:val="%1)"/>
      <w:lvlJc w:val="right"/>
      <w:pPr>
        <w:tabs>
          <w:tab w:val="num" w:pos="3060"/>
        </w:tabs>
        <w:ind w:left="30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
  </w:num>
  <w:num w:numId="4">
    <w:abstractNumId w:val="4"/>
  </w:num>
  <w:num w:numId="5">
    <w:abstractNumId w:val="10"/>
  </w:num>
  <w:num w:numId="6">
    <w:abstractNumId w:val="15"/>
  </w:num>
  <w:num w:numId="7">
    <w:abstractNumId w:val="7"/>
  </w:num>
  <w:num w:numId="8">
    <w:abstractNumId w:val="2"/>
  </w:num>
  <w:num w:numId="9">
    <w:abstractNumId w:val="16"/>
  </w:num>
  <w:num w:numId="10">
    <w:abstractNumId w:val="11"/>
  </w:num>
  <w:num w:numId="11">
    <w:abstractNumId w:val="0"/>
  </w:num>
  <w:num w:numId="12">
    <w:abstractNumId w:val="14"/>
  </w:num>
  <w:num w:numId="13">
    <w:abstractNumId w:val="5"/>
  </w:num>
  <w:num w:numId="14">
    <w:abstractNumId w:val="13"/>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CD"/>
    <w:rsid w:val="001973A5"/>
    <w:rsid w:val="00277A76"/>
    <w:rsid w:val="009B32CD"/>
    <w:rsid w:val="00A90929"/>
    <w:rsid w:val="00AB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CD"/>
    <w:rPr>
      <w:rFonts w:ascii="Tahoma" w:hAnsi="Tahoma" w:cs="Tahoma"/>
      <w:sz w:val="16"/>
      <w:szCs w:val="16"/>
    </w:rPr>
  </w:style>
  <w:style w:type="character" w:customStyle="1" w:styleId="BalloonTextChar">
    <w:name w:val="Balloon Text Char"/>
    <w:basedOn w:val="DefaultParagraphFont"/>
    <w:link w:val="BalloonText"/>
    <w:uiPriority w:val="99"/>
    <w:semiHidden/>
    <w:rsid w:val="009B32CD"/>
    <w:rPr>
      <w:rFonts w:ascii="Tahoma" w:eastAsia="Times New Roman" w:hAnsi="Tahoma" w:cs="Tahoma"/>
      <w:sz w:val="16"/>
      <w:szCs w:val="16"/>
    </w:rPr>
  </w:style>
  <w:style w:type="paragraph" w:styleId="ListParagraph">
    <w:name w:val="List Paragraph"/>
    <w:basedOn w:val="Normal"/>
    <w:uiPriority w:val="34"/>
    <w:qFormat/>
    <w:rsid w:val="00A90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CD"/>
    <w:rPr>
      <w:rFonts w:ascii="Tahoma" w:hAnsi="Tahoma" w:cs="Tahoma"/>
      <w:sz w:val="16"/>
      <w:szCs w:val="16"/>
    </w:rPr>
  </w:style>
  <w:style w:type="character" w:customStyle="1" w:styleId="BalloonTextChar">
    <w:name w:val="Balloon Text Char"/>
    <w:basedOn w:val="DefaultParagraphFont"/>
    <w:link w:val="BalloonText"/>
    <w:uiPriority w:val="99"/>
    <w:semiHidden/>
    <w:rsid w:val="009B32CD"/>
    <w:rPr>
      <w:rFonts w:ascii="Tahoma" w:eastAsia="Times New Roman" w:hAnsi="Tahoma" w:cs="Tahoma"/>
      <w:sz w:val="16"/>
      <w:szCs w:val="16"/>
    </w:rPr>
  </w:style>
  <w:style w:type="paragraph" w:styleId="ListParagraph">
    <w:name w:val="List Paragraph"/>
    <w:basedOn w:val="Normal"/>
    <w:uiPriority w:val="34"/>
    <w:qFormat/>
    <w:rsid w:val="00A90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3555</Words>
  <Characters>20265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Riya Widayanti</cp:lastModifiedBy>
  <cp:revision>2</cp:revision>
  <dcterms:created xsi:type="dcterms:W3CDTF">2018-11-30T04:53:00Z</dcterms:created>
  <dcterms:modified xsi:type="dcterms:W3CDTF">2018-11-30T05:21:00Z</dcterms:modified>
</cp:coreProperties>
</file>