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95" w:rsidRPr="00F30C95" w:rsidRDefault="00F30C95" w:rsidP="00A1798F">
      <w:pPr>
        <w:spacing w:after="240" w:line="360" w:lineRule="auto"/>
        <w:jc w:val="center"/>
        <w:rPr>
          <w:rFonts w:ascii="Cambria" w:hAnsi="Cambria"/>
          <w:b/>
          <w:sz w:val="24"/>
          <w:szCs w:val="24"/>
        </w:rPr>
      </w:pPr>
      <w:r w:rsidRPr="00F30C95">
        <w:rPr>
          <w:rFonts w:ascii="Cambria" w:hAnsi="Cambria"/>
          <w:b/>
          <w:sz w:val="24"/>
          <w:szCs w:val="24"/>
        </w:rPr>
        <w:t>PERJANJIAN TERAPEUTIK</w:t>
      </w:r>
    </w:p>
    <w:p w:rsidR="00F30C95" w:rsidRPr="00F30C95" w:rsidRDefault="00F30C95" w:rsidP="00A1798F">
      <w:pPr>
        <w:pStyle w:val="ListParagraph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E3A93" w:rsidRPr="00F30C95" w:rsidRDefault="007631FF" w:rsidP="00A1798F">
      <w:pPr>
        <w:pStyle w:val="ListParagraph"/>
        <w:numPr>
          <w:ilvl w:val="0"/>
          <w:numId w:val="1"/>
        </w:numPr>
        <w:spacing w:after="240" w:line="360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F30C95">
        <w:rPr>
          <w:rFonts w:ascii="Cambria" w:hAnsi="Cambria"/>
          <w:b/>
          <w:sz w:val="24"/>
          <w:szCs w:val="24"/>
        </w:rPr>
        <w:t>Pengertian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b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b/>
          <w:sz w:val="24"/>
          <w:szCs w:val="24"/>
        </w:rPr>
        <w:t>Terapeutik</w:t>
      </w:r>
      <w:proofErr w:type="spellEnd"/>
    </w:p>
    <w:p w:rsidR="00746D7F" w:rsidRDefault="007631FF" w:rsidP="00A1798F">
      <w:pPr>
        <w:spacing w:after="240" w:line="360" w:lineRule="auto"/>
        <w:ind w:left="426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30C95">
        <w:rPr>
          <w:rFonts w:ascii="Cambria" w:hAnsi="Cambria"/>
          <w:sz w:val="24"/>
          <w:szCs w:val="24"/>
        </w:rPr>
        <w:t>Secara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umum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dapat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dikemukakan</w:t>
      </w:r>
      <w:proofErr w:type="spellEnd"/>
      <w:r w:rsidR="00F30C95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bahwa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adalah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antara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pasien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memberikan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kewenangan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kepada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melakukan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kegiatan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memberikan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pelayanan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kesehatan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kepada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pasien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berdasarkan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keahlian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keterampilan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tersebut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gramStart"/>
      <w:r w:rsidRPr="00F30C95">
        <w:rPr>
          <w:rFonts w:ascii="Cambria" w:hAnsi="Cambria"/>
          <w:sz w:val="24"/>
          <w:szCs w:val="24"/>
        </w:rPr>
        <w:t xml:space="preserve">Dari </w:t>
      </w:r>
      <w:proofErr w:type="spellStart"/>
      <w:r w:rsidRPr="00F30C95">
        <w:rPr>
          <w:rFonts w:ascii="Cambria" w:hAnsi="Cambria"/>
          <w:sz w:val="24"/>
          <w:szCs w:val="24"/>
        </w:rPr>
        <w:t>hubungan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hukum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transaksi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tersebut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timbullah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kewajiban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masing-masing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pihak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pasien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mempunyai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kewajibannya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demikian</w:t>
      </w:r>
      <w:proofErr w:type="spellEnd"/>
      <w:r w:rsidR="00746D7F">
        <w:rPr>
          <w:rFonts w:ascii="Cambria" w:hAnsi="Cambria"/>
          <w:sz w:val="24"/>
          <w:szCs w:val="24"/>
        </w:rPr>
        <w:t xml:space="preserve"> </w:t>
      </w:r>
      <w:proofErr w:type="spellStart"/>
      <w:r w:rsidR="00746D7F">
        <w:rPr>
          <w:rFonts w:ascii="Cambria" w:hAnsi="Cambria"/>
          <w:sz w:val="24"/>
          <w:szCs w:val="24"/>
        </w:rPr>
        <w:t>juga</w:t>
      </w:r>
      <w:proofErr w:type="spellEnd"/>
      <w:r w:rsidR="00746D7F">
        <w:rPr>
          <w:rFonts w:ascii="Cambria" w:hAnsi="Cambria"/>
          <w:sz w:val="24"/>
          <w:szCs w:val="24"/>
        </w:rPr>
        <w:t xml:space="preserve"> </w:t>
      </w:r>
      <w:proofErr w:type="spellStart"/>
      <w:r w:rsidR="00746D7F">
        <w:rPr>
          <w:rFonts w:ascii="Cambria" w:hAnsi="Cambria"/>
          <w:sz w:val="24"/>
          <w:szCs w:val="24"/>
        </w:rPr>
        <w:t>sebaliknya</w:t>
      </w:r>
      <w:proofErr w:type="spellEnd"/>
      <w:r w:rsidR="00746D7F">
        <w:rPr>
          <w:rFonts w:ascii="Cambria" w:hAnsi="Cambria"/>
          <w:sz w:val="24"/>
          <w:szCs w:val="24"/>
        </w:rPr>
        <w:t xml:space="preserve"> </w:t>
      </w:r>
      <w:proofErr w:type="spellStart"/>
      <w:r w:rsidR="00746D7F">
        <w:rPr>
          <w:rFonts w:ascii="Cambria" w:hAnsi="Cambria"/>
          <w:sz w:val="24"/>
          <w:szCs w:val="24"/>
        </w:rPr>
        <w:t>dengan</w:t>
      </w:r>
      <w:proofErr w:type="spellEnd"/>
      <w:r w:rsidR="00746D7F">
        <w:rPr>
          <w:rFonts w:ascii="Cambria" w:hAnsi="Cambria"/>
          <w:sz w:val="24"/>
          <w:szCs w:val="24"/>
        </w:rPr>
        <w:t xml:space="preserve"> </w:t>
      </w:r>
      <w:proofErr w:type="spellStart"/>
      <w:r w:rsidR="00746D7F">
        <w:rPr>
          <w:rFonts w:ascii="Cambria" w:hAnsi="Cambria"/>
          <w:sz w:val="24"/>
          <w:szCs w:val="24"/>
        </w:rPr>
        <w:t>dokter.</w:t>
      </w:r>
      <w:proofErr w:type="spellEnd"/>
      <w:proofErr w:type="gramEnd"/>
    </w:p>
    <w:p w:rsidR="00746D7F" w:rsidRDefault="007631FF" w:rsidP="00A1798F">
      <w:pPr>
        <w:spacing w:after="240" w:line="360" w:lineRule="auto"/>
        <w:ind w:left="426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30C95">
        <w:rPr>
          <w:rFonts w:ascii="Cambria" w:hAnsi="Cambria"/>
          <w:sz w:val="24"/>
          <w:szCs w:val="24"/>
        </w:rPr>
        <w:t>Sedangkan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F30C95" w:rsidRPr="00F30C95">
        <w:rPr>
          <w:rFonts w:ascii="Cambria" w:hAnsi="Cambria"/>
          <w:sz w:val="24"/>
          <w:szCs w:val="24"/>
        </w:rPr>
        <w:t>menurut</w:t>
      </w:r>
      <w:proofErr w:type="spellEnd"/>
      <w:r w:rsidR="00F30C95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Veronika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Komalawati</w:t>
      </w:r>
      <w:proofErr w:type="spellEnd"/>
      <w:r w:rsidRPr="00F30C95">
        <w:rPr>
          <w:rFonts w:ascii="Cambria" w:hAnsi="Cambria"/>
          <w:sz w:val="24"/>
          <w:szCs w:val="24"/>
        </w:rPr>
        <w:t>, “</w:t>
      </w:r>
      <w:proofErr w:type="spellStart"/>
      <w:r w:rsidRPr="00F30C95">
        <w:rPr>
          <w:rFonts w:ascii="Cambria" w:hAnsi="Cambria"/>
          <w:sz w:val="24"/>
          <w:szCs w:val="24"/>
        </w:rPr>
        <w:t>transaksi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adalah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hubungan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hukum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an</w:t>
      </w:r>
      <w:r w:rsidR="00DF6947" w:rsidRPr="00F30C95">
        <w:rPr>
          <w:rFonts w:ascii="Cambria" w:hAnsi="Cambria"/>
          <w:sz w:val="24"/>
          <w:szCs w:val="24"/>
        </w:rPr>
        <w:t>tara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dokter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dan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pasien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dalam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pe</w:t>
      </w:r>
      <w:r w:rsidRPr="00F30C95">
        <w:rPr>
          <w:rFonts w:ascii="Cambria" w:hAnsi="Cambria"/>
          <w:sz w:val="24"/>
          <w:szCs w:val="24"/>
        </w:rPr>
        <w:t>layanan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secara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profes</w:t>
      </w:r>
      <w:r w:rsidRPr="00F30C95">
        <w:rPr>
          <w:rFonts w:ascii="Cambria" w:hAnsi="Cambria"/>
          <w:sz w:val="24"/>
          <w:szCs w:val="24"/>
        </w:rPr>
        <w:t>ional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didasarkan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kompetensi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sesuai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keahlian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keterampilan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tertentu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bidang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kedokteran</w:t>
      </w:r>
      <w:proofErr w:type="spellEnd"/>
      <w:r w:rsidRPr="00F30C95">
        <w:rPr>
          <w:rFonts w:ascii="Cambria" w:hAnsi="Cambria"/>
          <w:sz w:val="24"/>
          <w:szCs w:val="24"/>
        </w:rPr>
        <w:t>“.</w:t>
      </w:r>
      <w:proofErr w:type="gramEnd"/>
    </w:p>
    <w:p w:rsidR="000769AB" w:rsidRDefault="000769AB" w:rsidP="000769AB">
      <w:pPr>
        <w:spacing w:after="240" w:line="360" w:lineRule="auto"/>
        <w:jc w:val="both"/>
        <w:rPr>
          <w:rFonts w:ascii="Cambria" w:hAnsi="Cambria"/>
          <w:sz w:val="24"/>
          <w:szCs w:val="24"/>
        </w:rPr>
      </w:pPr>
    </w:p>
    <w:p w:rsidR="000769AB" w:rsidRPr="000769AB" w:rsidRDefault="000769AB" w:rsidP="000769AB">
      <w:pPr>
        <w:pStyle w:val="ListParagraph"/>
        <w:numPr>
          <w:ilvl w:val="0"/>
          <w:numId w:val="1"/>
        </w:numPr>
        <w:spacing w:after="240" w:line="360" w:lineRule="auto"/>
        <w:ind w:left="426" w:hanging="426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0769AB">
        <w:rPr>
          <w:rFonts w:ascii="Cambria" w:hAnsi="Cambria"/>
          <w:b/>
          <w:sz w:val="24"/>
          <w:szCs w:val="24"/>
        </w:rPr>
        <w:t>Syarat</w:t>
      </w:r>
      <w:proofErr w:type="spellEnd"/>
      <w:r w:rsidRPr="000769A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769AB">
        <w:rPr>
          <w:rFonts w:ascii="Cambria" w:hAnsi="Cambria"/>
          <w:b/>
          <w:sz w:val="24"/>
          <w:szCs w:val="24"/>
        </w:rPr>
        <w:t>Sahnya</w:t>
      </w:r>
      <w:proofErr w:type="spellEnd"/>
      <w:r w:rsidRPr="000769A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769AB">
        <w:rPr>
          <w:rFonts w:ascii="Cambria" w:hAnsi="Cambria"/>
          <w:b/>
          <w:sz w:val="24"/>
          <w:szCs w:val="24"/>
        </w:rPr>
        <w:t>Perjanjian</w:t>
      </w:r>
      <w:proofErr w:type="spellEnd"/>
      <w:r w:rsidRPr="000769A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769AB">
        <w:rPr>
          <w:rFonts w:ascii="Cambria" w:hAnsi="Cambria"/>
          <w:b/>
          <w:sz w:val="24"/>
          <w:szCs w:val="24"/>
        </w:rPr>
        <w:t>Terapeutik</w:t>
      </w:r>
      <w:proofErr w:type="spellEnd"/>
    </w:p>
    <w:p w:rsidR="00F30C95" w:rsidRPr="00F30C95" w:rsidRDefault="00F30C95" w:rsidP="00A1798F">
      <w:pPr>
        <w:spacing w:after="240" w:line="360" w:lineRule="auto"/>
        <w:ind w:left="426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Sebagai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maka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juga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mengacu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syarat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sahnya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diatur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Pasal</w:t>
      </w:r>
      <w:proofErr w:type="spellEnd"/>
      <w:r w:rsidRPr="00F30C95">
        <w:rPr>
          <w:rFonts w:ascii="Cambria" w:hAnsi="Cambria"/>
          <w:sz w:val="24"/>
          <w:szCs w:val="24"/>
        </w:rPr>
        <w:t xml:space="preserve"> 1320 </w:t>
      </w:r>
      <w:proofErr w:type="spellStart"/>
      <w:r w:rsidRPr="00F30C95">
        <w:rPr>
          <w:rFonts w:ascii="Cambria" w:hAnsi="Cambria"/>
          <w:sz w:val="24"/>
          <w:szCs w:val="24"/>
        </w:rPr>
        <w:t>KUHPerdata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>:</w:t>
      </w:r>
    </w:p>
    <w:p w:rsidR="00F30C95" w:rsidRPr="00F30C95" w:rsidRDefault="00F30C95" w:rsidP="00A1798F">
      <w:pPr>
        <w:spacing w:after="240" w:line="360" w:lineRule="auto"/>
        <w:ind w:left="850" w:hanging="425"/>
        <w:contextualSpacing/>
        <w:jc w:val="both"/>
        <w:rPr>
          <w:rFonts w:ascii="Cambria" w:hAnsi="Cambria"/>
          <w:sz w:val="24"/>
          <w:szCs w:val="24"/>
        </w:rPr>
      </w:pPr>
      <w:r w:rsidRPr="00F30C95">
        <w:rPr>
          <w:rFonts w:ascii="Cambria" w:hAnsi="Cambria"/>
          <w:sz w:val="24"/>
          <w:szCs w:val="24"/>
        </w:rPr>
        <w:t xml:space="preserve">1. </w:t>
      </w:r>
      <w:r w:rsidRPr="00F30C95">
        <w:rPr>
          <w:rFonts w:ascii="Cambria" w:hAnsi="Cambria"/>
          <w:sz w:val="24"/>
          <w:szCs w:val="24"/>
        </w:rPr>
        <w:tab/>
      </w:r>
      <w:proofErr w:type="spellStart"/>
      <w:proofErr w:type="gramStart"/>
      <w:r w:rsidRPr="00F30C95">
        <w:rPr>
          <w:rFonts w:ascii="Cambria" w:hAnsi="Cambria"/>
          <w:sz w:val="24"/>
          <w:szCs w:val="24"/>
        </w:rPr>
        <w:t>kesepakatan</w:t>
      </w:r>
      <w:proofErr w:type="spellEnd"/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mereka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mengikatkan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dirinya;</w:t>
      </w:r>
    </w:p>
    <w:p w:rsidR="00F30C95" w:rsidRPr="00F30C95" w:rsidRDefault="00F30C95" w:rsidP="00A1798F">
      <w:pPr>
        <w:spacing w:after="240" w:line="360" w:lineRule="auto"/>
        <w:ind w:left="850" w:hanging="425"/>
        <w:contextualSpacing/>
        <w:jc w:val="both"/>
        <w:rPr>
          <w:rFonts w:ascii="Cambria" w:hAnsi="Cambria"/>
          <w:sz w:val="24"/>
          <w:szCs w:val="24"/>
        </w:rPr>
      </w:pPr>
      <w:r w:rsidRPr="00F30C95">
        <w:rPr>
          <w:rFonts w:ascii="Cambria" w:hAnsi="Cambria"/>
          <w:sz w:val="24"/>
          <w:szCs w:val="24"/>
        </w:rPr>
        <w:t xml:space="preserve">2. </w:t>
      </w:r>
      <w:r w:rsidRPr="00F30C95">
        <w:rPr>
          <w:rFonts w:ascii="Cambria" w:hAnsi="Cambria"/>
          <w:sz w:val="24"/>
          <w:szCs w:val="24"/>
        </w:rPr>
        <w:tab/>
      </w:r>
      <w:proofErr w:type="spellStart"/>
      <w:proofErr w:type="gramStart"/>
      <w:r w:rsidRPr="00F30C95">
        <w:rPr>
          <w:rFonts w:ascii="Cambria" w:hAnsi="Cambria"/>
          <w:sz w:val="24"/>
          <w:szCs w:val="24"/>
        </w:rPr>
        <w:t>kecakapan</w:t>
      </w:r>
      <w:proofErr w:type="spellEnd"/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membuat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perikatan;</w:t>
      </w:r>
    </w:p>
    <w:p w:rsidR="00F30C95" w:rsidRPr="00F30C95" w:rsidRDefault="00F30C95" w:rsidP="00A1798F">
      <w:pPr>
        <w:spacing w:after="240" w:line="360" w:lineRule="auto"/>
        <w:ind w:left="850" w:hanging="425"/>
        <w:contextualSpacing/>
        <w:jc w:val="both"/>
        <w:rPr>
          <w:rFonts w:ascii="Cambria" w:hAnsi="Cambria"/>
          <w:sz w:val="24"/>
          <w:szCs w:val="24"/>
        </w:rPr>
      </w:pPr>
      <w:r w:rsidRPr="00F30C95">
        <w:rPr>
          <w:rFonts w:ascii="Cambria" w:hAnsi="Cambria"/>
          <w:sz w:val="24"/>
          <w:szCs w:val="24"/>
        </w:rPr>
        <w:t xml:space="preserve">3. </w:t>
      </w:r>
      <w:r w:rsidRPr="00F30C95">
        <w:rPr>
          <w:rFonts w:ascii="Cambria" w:hAnsi="Cambria"/>
          <w:sz w:val="24"/>
          <w:szCs w:val="24"/>
        </w:rPr>
        <w:tab/>
      </w:r>
      <w:proofErr w:type="spellStart"/>
      <w:proofErr w:type="gramStart"/>
      <w:r w:rsidRPr="00F30C95">
        <w:rPr>
          <w:rFonts w:ascii="Cambria" w:hAnsi="Cambria"/>
          <w:sz w:val="24"/>
          <w:szCs w:val="24"/>
        </w:rPr>
        <w:t>suatu</w:t>
      </w:r>
      <w:proofErr w:type="spellEnd"/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pokok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persoalan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tertentu</w:t>
      </w:r>
      <w:proofErr w:type="spellEnd"/>
      <w:r w:rsidRPr="00F30C95">
        <w:rPr>
          <w:rFonts w:ascii="Cambria" w:hAnsi="Cambria"/>
          <w:sz w:val="24"/>
          <w:szCs w:val="24"/>
        </w:rPr>
        <w:t>;</w:t>
      </w:r>
    </w:p>
    <w:p w:rsidR="00746D7F" w:rsidRDefault="00F30C95" w:rsidP="00A1798F">
      <w:pPr>
        <w:spacing w:after="24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F30C95">
        <w:rPr>
          <w:rFonts w:ascii="Cambria" w:hAnsi="Cambria"/>
          <w:sz w:val="24"/>
          <w:szCs w:val="24"/>
        </w:rPr>
        <w:t xml:space="preserve">4. </w:t>
      </w:r>
      <w:r w:rsidRPr="00F30C95">
        <w:rPr>
          <w:rFonts w:ascii="Cambria" w:hAnsi="Cambria"/>
          <w:sz w:val="24"/>
          <w:szCs w:val="24"/>
        </w:rPr>
        <w:tab/>
      </w:r>
      <w:proofErr w:type="spellStart"/>
      <w:proofErr w:type="gramStart"/>
      <w:r w:rsidRPr="00F30C95">
        <w:rPr>
          <w:rFonts w:ascii="Cambria" w:hAnsi="Cambria"/>
          <w:sz w:val="24"/>
          <w:szCs w:val="24"/>
        </w:rPr>
        <w:t>suatu</w:t>
      </w:r>
      <w:proofErr w:type="spellEnd"/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sebab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halal.</w:t>
      </w:r>
      <w:proofErr w:type="spellEnd"/>
    </w:p>
    <w:p w:rsidR="007631FF" w:rsidRPr="00F30C95" w:rsidRDefault="00F30C95" w:rsidP="00A1798F">
      <w:pPr>
        <w:spacing w:after="240" w:line="360" w:lineRule="auto"/>
        <w:ind w:left="426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Apabila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diimplementasikan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dapat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dijelaskan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secara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singkat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sebagai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berikut</w:t>
      </w:r>
      <w:proofErr w:type="spellEnd"/>
      <w:r w:rsidRPr="00F30C95">
        <w:rPr>
          <w:rFonts w:ascii="Cambria" w:hAnsi="Cambria"/>
          <w:sz w:val="24"/>
          <w:szCs w:val="24"/>
        </w:rPr>
        <w:t>:</w:t>
      </w:r>
    </w:p>
    <w:p w:rsidR="007631FF" w:rsidRPr="00F30C95" w:rsidRDefault="007631FF" w:rsidP="00A1798F">
      <w:pPr>
        <w:pStyle w:val="ListParagraph"/>
        <w:numPr>
          <w:ilvl w:val="0"/>
          <w:numId w:val="9"/>
        </w:numPr>
        <w:spacing w:after="240" w:line="360" w:lineRule="auto"/>
        <w:ind w:left="851" w:hanging="425"/>
        <w:contextualSpacing w:val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F30C95">
        <w:rPr>
          <w:rFonts w:ascii="Cambria" w:hAnsi="Cambria"/>
          <w:b/>
          <w:sz w:val="24"/>
          <w:szCs w:val="24"/>
        </w:rPr>
        <w:t>Kesepakatan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b/>
          <w:sz w:val="24"/>
          <w:szCs w:val="24"/>
        </w:rPr>
        <w:t>Antara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b/>
          <w:sz w:val="24"/>
          <w:szCs w:val="24"/>
        </w:rPr>
        <w:t>Dokter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b/>
          <w:sz w:val="24"/>
          <w:szCs w:val="24"/>
        </w:rPr>
        <w:t>dan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b/>
          <w:sz w:val="24"/>
          <w:szCs w:val="24"/>
        </w:rPr>
        <w:t>Pasien</w:t>
      </w:r>
      <w:proofErr w:type="spellEnd"/>
      <w:r w:rsidR="00F30C95">
        <w:rPr>
          <w:rFonts w:ascii="Cambria" w:hAnsi="Cambria"/>
          <w:b/>
          <w:sz w:val="24"/>
          <w:szCs w:val="24"/>
        </w:rPr>
        <w:t>,</w:t>
      </w:r>
    </w:p>
    <w:p w:rsidR="007631FF" w:rsidRPr="00F30C95" w:rsidRDefault="007631FF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Kesepakatan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tindakan-tindakan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tertentu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harus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apa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dinamakan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r w:rsidRPr="00F30C95">
        <w:rPr>
          <w:rFonts w:ascii="Cambria" w:hAnsi="Cambria"/>
          <w:i/>
          <w:sz w:val="24"/>
          <w:szCs w:val="24"/>
        </w:rPr>
        <w:t>informed consent,</w:t>
      </w:r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persetujuan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lastRenderedPageBreak/>
        <w:t>dari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pasien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dilakukannya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setelah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mendapat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penjelasan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mengenai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apa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bagaimana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dilakukan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</w:p>
    <w:p w:rsidR="007631FF" w:rsidRPr="00F30C95" w:rsidRDefault="007631FF" w:rsidP="00A1798F">
      <w:pPr>
        <w:pStyle w:val="ListParagraph"/>
        <w:spacing w:after="240" w:line="360" w:lineRule="auto"/>
        <w:ind w:left="1080"/>
        <w:contextualSpacing w:val="0"/>
        <w:jc w:val="both"/>
        <w:rPr>
          <w:rFonts w:ascii="Cambria" w:hAnsi="Cambria"/>
          <w:sz w:val="24"/>
          <w:szCs w:val="24"/>
        </w:rPr>
      </w:pPr>
    </w:p>
    <w:p w:rsidR="007631FF" w:rsidRPr="00F30C95" w:rsidRDefault="007631FF" w:rsidP="00A1798F">
      <w:pPr>
        <w:pStyle w:val="ListParagraph"/>
        <w:numPr>
          <w:ilvl w:val="0"/>
          <w:numId w:val="9"/>
        </w:numPr>
        <w:spacing w:after="240" w:line="360" w:lineRule="auto"/>
        <w:ind w:left="851" w:hanging="425"/>
        <w:contextualSpacing w:val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F30C95">
        <w:rPr>
          <w:rFonts w:ascii="Cambria" w:hAnsi="Cambria"/>
          <w:b/>
          <w:sz w:val="24"/>
          <w:szCs w:val="24"/>
        </w:rPr>
        <w:t>Kecakapan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Para </w:t>
      </w:r>
      <w:proofErr w:type="spellStart"/>
      <w:r w:rsidRPr="00F30C95">
        <w:rPr>
          <w:rFonts w:ascii="Cambria" w:hAnsi="Cambria"/>
          <w:b/>
          <w:sz w:val="24"/>
          <w:szCs w:val="24"/>
        </w:rPr>
        <w:t>Pihak</w:t>
      </w:r>
      <w:proofErr w:type="spellEnd"/>
      <w:r w:rsidR="00F30C95">
        <w:rPr>
          <w:rFonts w:ascii="Cambria" w:hAnsi="Cambria"/>
          <w:b/>
          <w:sz w:val="24"/>
          <w:szCs w:val="24"/>
        </w:rPr>
        <w:t>,</w:t>
      </w:r>
    </w:p>
    <w:p w:rsidR="007631FF" w:rsidRPr="00F30C95" w:rsidRDefault="007631FF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30C95">
        <w:rPr>
          <w:rFonts w:ascii="Cambria" w:hAnsi="Cambria"/>
          <w:sz w:val="24"/>
          <w:szCs w:val="24"/>
        </w:rPr>
        <w:t>Apabila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bersangkutan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dewasa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atau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berumur</w:t>
      </w:r>
      <w:proofErr w:type="spellEnd"/>
      <w:r w:rsidRPr="00F30C95">
        <w:rPr>
          <w:rFonts w:ascii="Cambria" w:hAnsi="Cambria"/>
          <w:sz w:val="24"/>
          <w:szCs w:val="24"/>
        </w:rPr>
        <w:t xml:space="preserve"> 21 </w:t>
      </w:r>
      <w:proofErr w:type="spellStart"/>
      <w:r w:rsidRPr="00F30C95">
        <w:rPr>
          <w:rFonts w:ascii="Cambria" w:hAnsi="Cambria"/>
          <w:sz w:val="24"/>
          <w:szCs w:val="24"/>
        </w:rPr>
        <w:t>tahun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atau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sudah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menikah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sebelum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umur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tersebut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Pasal</w:t>
      </w:r>
      <w:proofErr w:type="spellEnd"/>
      <w:r w:rsidRPr="00F30C95">
        <w:rPr>
          <w:rFonts w:ascii="Cambria" w:hAnsi="Cambria"/>
          <w:sz w:val="24"/>
          <w:szCs w:val="24"/>
        </w:rPr>
        <w:t xml:space="preserve"> 1330 </w:t>
      </w:r>
      <w:proofErr w:type="spellStart"/>
      <w:r w:rsidRPr="00F30C95">
        <w:rPr>
          <w:rFonts w:ascii="Cambria" w:hAnsi="Cambria"/>
          <w:sz w:val="24"/>
          <w:szCs w:val="24"/>
        </w:rPr>
        <w:t>KUHPerdata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menyatakan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bahwa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seseorang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tidak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cakap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membuat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apabila</w:t>
      </w:r>
      <w:proofErr w:type="spellEnd"/>
      <w:r w:rsidRPr="00F30C95">
        <w:rPr>
          <w:rFonts w:ascii="Cambria" w:hAnsi="Cambria"/>
          <w:sz w:val="24"/>
          <w:szCs w:val="24"/>
        </w:rPr>
        <w:t xml:space="preserve">: </w:t>
      </w:r>
    </w:p>
    <w:p w:rsidR="005F5BB0" w:rsidRPr="00F30C95" w:rsidRDefault="005F5BB0" w:rsidP="00A1798F">
      <w:pPr>
        <w:pStyle w:val="ListParagraph"/>
        <w:numPr>
          <w:ilvl w:val="0"/>
          <w:numId w:val="3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Belum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dewasa</w:t>
      </w:r>
      <w:proofErr w:type="spellEnd"/>
      <w:r w:rsidRPr="00F30C95">
        <w:rPr>
          <w:rFonts w:ascii="Cambria" w:hAnsi="Cambria"/>
          <w:sz w:val="24"/>
          <w:szCs w:val="24"/>
        </w:rPr>
        <w:t xml:space="preserve">, yang </w:t>
      </w:r>
      <w:proofErr w:type="spellStart"/>
      <w:r w:rsidRPr="00F30C95">
        <w:rPr>
          <w:rFonts w:ascii="Cambria" w:hAnsi="Cambria"/>
          <w:sz w:val="24"/>
          <w:szCs w:val="24"/>
        </w:rPr>
        <w:t>menurut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pasal</w:t>
      </w:r>
      <w:proofErr w:type="spellEnd"/>
      <w:r w:rsidRPr="00F30C95">
        <w:rPr>
          <w:rFonts w:ascii="Cambria" w:hAnsi="Cambria"/>
          <w:sz w:val="24"/>
          <w:szCs w:val="24"/>
        </w:rPr>
        <w:t xml:space="preserve"> 330 </w:t>
      </w:r>
      <w:proofErr w:type="spellStart"/>
      <w:r w:rsidRPr="00F30C95">
        <w:rPr>
          <w:rFonts w:ascii="Cambria" w:hAnsi="Cambria"/>
          <w:sz w:val="24"/>
          <w:szCs w:val="24"/>
        </w:rPr>
        <w:t>belum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berusia</w:t>
      </w:r>
      <w:proofErr w:type="spellEnd"/>
      <w:r w:rsidRPr="00F30C95">
        <w:rPr>
          <w:rFonts w:ascii="Cambria" w:hAnsi="Cambria"/>
          <w:sz w:val="24"/>
          <w:szCs w:val="24"/>
        </w:rPr>
        <w:t xml:space="preserve"> 21 </w:t>
      </w:r>
      <w:proofErr w:type="spellStart"/>
      <w:r w:rsidRPr="00F30C95">
        <w:rPr>
          <w:rFonts w:ascii="Cambria" w:hAnsi="Cambria"/>
          <w:sz w:val="24"/>
          <w:szCs w:val="24"/>
        </w:rPr>
        <w:t>tahun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belum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menikah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</w:p>
    <w:p w:rsidR="005F5BB0" w:rsidRPr="00F30C95" w:rsidRDefault="005F5BB0" w:rsidP="00A1798F">
      <w:pPr>
        <w:pStyle w:val="ListParagraph"/>
        <w:numPr>
          <w:ilvl w:val="0"/>
          <w:numId w:val="3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Berada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bawah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pengampuan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orang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sudah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dewasa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sudah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berusia</w:t>
      </w:r>
      <w:proofErr w:type="spellEnd"/>
      <w:r w:rsidRPr="00F30C95">
        <w:rPr>
          <w:rFonts w:ascii="Cambria" w:hAnsi="Cambria"/>
          <w:sz w:val="24"/>
          <w:szCs w:val="24"/>
        </w:rPr>
        <w:t xml:space="preserve"> 21 </w:t>
      </w:r>
      <w:proofErr w:type="spellStart"/>
      <w:r w:rsidRPr="00F30C95">
        <w:rPr>
          <w:rFonts w:ascii="Cambria" w:hAnsi="Cambria"/>
          <w:sz w:val="24"/>
          <w:szCs w:val="24"/>
        </w:rPr>
        <w:t>tahun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tapi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dianggap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tidak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cakap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melakukan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perbuatan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hukum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karena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gangguan</w:t>
      </w:r>
      <w:proofErr w:type="spellEnd"/>
      <w:r w:rsidRPr="00F30C95">
        <w:rPr>
          <w:rFonts w:ascii="Cambria" w:hAnsi="Cambria"/>
          <w:sz w:val="24"/>
          <w:szCs w:val="24"/>
        </w:rPr>
        <w:t xml:space="preserve"> mental.</w:t>
      </w:r>
    </w:p>
    <w:p w:rsidR="008D2695" w:rsidRPr="00F30C95" w:rsidRDefault="005F5BB0" w:rsidP="00A1798F">
      <w:pPr>
        <w:pStyle w:val="ListParagraph"/>
        <w:spacing w:after="240" w:line="360" w:lineRule="auto"/>
        <w:ind w:left="1276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30C95">
        <w:rPr>
          <w:rFonts w:ascii="Cambria" w:hAnsi="Cambria"/>
          <w:sz w:val="24"/>
          <w:szCs w:val="24"/>
        </w:rPr>
        <w:t>Karena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hal</w:t>
      </w:r>
      <w:proofErr w:type="spellEnd"/>
      <w:r w:rsidRPr="00F30C95">
        <w:rPr>
          <w:rFonts w:ascii="Cambria" w:hAnsi="Cambria"/>
          <w:sz w:val="24"/>
          <w:szCs w:val="24"/>
        </w:rPr>
        <w:t xml:space="preserve"> “</w:t>
      </w:r>
      <w:proofErr w:type="spellStart"/>
      <w:r w:rsidRPr="00F30C95">
        <w:rPr>
          <w:rFonts w:ascii="Cambria" w:hAnsi="Cambria"/>
          <w:sz w:val="24"/>
          <w:szCs w:val="24"/>
        </w:rPr>
        <w:t>kecakapan</w:t>
      </w:r>
      <w:proofErr w:type="spellEnd"/>
      <w:r w:rsidRPr="00F30C95">
        <w:rPr>
          <w:rFonts w:ascii="Cambria" w:hAnsi="Cambria"/>
          <w:sz w:val="24"/>
          <w:szCs w:val="24"/>
        </w:rPr>
        <w:t xml:space="preserve">” </w:t>
      </w:r>
      <w:proofErr w:type="spellStart"/>
      <w:r w:rsidRPr="00F30C95">
        <w:rPr>
          <w:rFonts w:ascii="Cambria" w:hAnsi="Cambria"/>
          <w:sz w:val="24"/>
          <w:szCs w:val="24"/>
        </w:rPr>
        <w:t>ini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terdapat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juga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perbedaan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arti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tidak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semua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ketentuan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KUHPerdata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atas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bisa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diberlakukan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</w:p>
    <w:p w:rsidR="005F5BB0" w:rsidRPr="00F30C95" w:rsidRDefault="005F5BB0" w:rsidP="00A1798F">
      <w:pPr>
        <w:pStyle w:val="ListParagraph"/>
        <w:spacing w:after="240" w:line="360" w:lineRule="auto"/>
        <w:ind w:left="1276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Menurut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Peraturan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Menteri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Kesehatan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No. 585/MENKES/PER/IX/1985 </w:t>
      </w:r>
      <w:proofErr w:type="spellStart"/>
      <w:r w:rsidRPr="00F30C95">
        <w:rPr>
          <w:rFonts w:ascii="Cambria" w:hAnsi="Cambria"/>
          <w:sz w:val="24"/>
          <w:szCs w:val="24"/>
        </w:rPr>
        <w:t>tentang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persetujuan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umur</w:t>
      </w:r>
      <w:proofErr w:type="spellEnd"/>
      <w:r w:rsidRPr="00F30C95">
        <w:rPr>
          <w:rFonts w:ascii="Cambria" w:hAnsi="Cambria"/>
          <w:sz w:val="24"/>
          <w:szCs w:val="24"/>
        </w:rPr>
        <w:t xml:space="preserve"> 21 </w:t>
      </w:r>
      <w:proofErr w:type="spellStart"/>
      <w:r w:rsidRPr="00F30C95">
        <w:rPr>
          <w:rFonts w:ascii="Cambria" w:hAnsi="Cambria"/>
          <w:sz w:val="24"/>
          <w:szCs w:val="24"/>
        </w:rPr>
        <w:t>tahun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seseorang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sudah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dianggap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dewasa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oleh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karena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maka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seseorang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belum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berusia</w:t>
      </w:r>
      <w:proofErr w:type="spellEnd"/>
      <w:r w:rsidRPr="00F30C95">
        <w:rPr>
          <w:rFonts w:ascii="Cambria" w:hAnsi="Cambria"/>
          <w:sz w:val="24"/>
          <w:szCs w:val="24"/>
        </w:rPr>
        <w:t xml:space="preserve"> 21 </w:t>
      </w:r>
      <w:proofErr w:type="spellStart"/>
      <w:r w:rsidRPr="00F30C95">
        <w:rPr>
          <w:rFonts w:ascii="Cambria" w:hAnsi="Cambria"/>
          <w:sz w:val="24"/>
          <w:szCs w:val="24"/>
        </w:rPr>
        <w:t>tahun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jika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data</w:t>
      </w:r>
      <w:r w:rsidRPr="00F30C95">
        <w:rPr>
          <w:rFonts w:ascii="Cambria" w:hAnsi="Cambria"/>
          <w:sz w:val="24"/>
          <w:szCs w:val="24"/>
        </w:rPr>
        <w:t>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sendiri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tempat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praktik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hanya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bisa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mela</w:t>
      </w:r>
      <w:r w:rsidRPr="00F30C95">
        <w:rPr>
          <w:rFonts w:ascii="Cambria" w:hAnsi="Cambria"/>
          <w:sz w:val="24"/>
          <w:szCs w:val="24"/>
        </w:rPr>
        <w:t>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ringan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berat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seperti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operasi</w:t>
      </w:r>
      <w:proofErr w:type="spellEnd"/>
      <w:r w:rsidRPr="00F30C95">
        <w:rPr>
          <w:rFonts w:ascii="Cambria" w:hAnsi="Cambria"/>
          <w:sz w:val="24"/>
          <w:szCs w:val="24"/>
        </w:rPr>
        <w:t xml:space="preserve"> – </w:t>
      </w:r>
      <w:proofErr w:type="spellStart"/>
      <w:r w:rsidRPr="00F30C95">
        <w:rPr>
          <w:rFonts w:ascii="Cambria" w:hAnsi="Cambria"/>
          <w:sz w:val="24"/>
          <w:szCs w:val="24"/>
        </w:rPr>
        <w:t>pembedahan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bagi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belum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berusia</w:t>
      </w:r>
      <w:proofErr w:type="spellEnd"/>
      <w:r w:rsidRPr="00F30C95">
        <w:rPr>
          <w:rFonts w:ascii="Cambria" w:hAnsi="Cambria"/>
          <w:sz w:val="24"/>
          <w:szCs w:val="24"/>
        </w:rPr>
        <w:t xml:space="preserve"> 21 </w:t>
      </w:r>
      <w:proofErr w:type="spellStart"/>
      <w:r w:rsidRPr="00F30C95">
        <w:rPr>
          <w:rFonts w:ascii="Cambria" w:hAnsi="Cambria"/>
          <w:sz w:val="24"/>
          <w:szCs w:val="24"/>
        </w:rPr>
        <w:t>tahun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diperlukan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izin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atau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persetujuan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dari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pihak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keluarganya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  <w:proofErr w:type="gramEnd"/>
    </w:p>
    <w:p w:rsidR="005F5BB0" w:rsidRPr="00F30C95" w:rsidRDefault="005F5BB0" w:rsidP="00A1798F">
      <w:pPr>
        <w:pStyle w:val="ListParagraph"/>
        <w:numPr>
          <w:ilvl w:val="0"/>
          <w:numId w:val="9"/>
        </w:numPr>
        <w:spacing w:after="240" w:line="360" w:lineRule="auto"/>
        <w:ind w:left="851" w:hanging="425"/>
        <w:contextualSpacing w:val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F30C95">
        <w:rPr>
          <w:rFonts w:ascii="Cambria" w:hAnsi="Cambria"/>
          <w:b/>
          <w:sz w:val="24"/>
          <w:szCs w:val="24"/>
        </w:rPr>
        <w:t>Suatu</w:t>
      </w:r>
      <w:proofErr w:type="spellEnd"/>
      <w:r w:rsidRPr="00F30C95">
        <w:rPr>
          <w:rFonts w:ascii="Cambria" w:hAnsi="Cambria"/>
          <w:b/>
          <w:sz w:val="24"/>
          <w:szCs w:val="24"/>
        </w:rPr>
        <w:t xml:space="preserve"> Hal Yang </w:t>
      </w:r>
      <w:proofErr w:type="spellStart"/>
      <w:r w:rsidRPr="00F30C95">
        <w:rPr>
          <w:rFonts w:ascii="Cambria" w:hAnsi="Cambria"/>
          <w:b/>
          <w:sz w:val="24"/>
          <w:szCs w:val="24"/>
        </w:rPr>
        <w:t>Tertentu</w:t>
      </w:r>
      <w:proofErr w:type="spellEnd"/>
      <w:r w:rsidR="00F30C95">
        <w:rPr>
          <w:rFonts w:ascii="Cambria" w:hAnsi="Cambria"/>
          <w:b/>
          <w:sz w:val="24"/>
          <w:szCs w:val="24"/>
        </w:rPr>
        <w:t>,</w:t>
      </w:r>
    </w:p>
    <w:p w:rsidR="00746D7F" w:rsidRDefault="005F5BB0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menjadi</w:t>
      </w:r>
      <w:proofErr w:type="spellEnd"/>
      <w:r w:rsidRPr="00F30C95">
        <w:rPr>
          <w:rFonts w:ascii="Cambria" w:hAnsi="Cambria"/>
          <w:sz w:val="24"/>
          <w:szCs w:val="24"/>
        </w:rPr>
        <w:t xml:space="preserve"> “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hal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tertentu</w:t>
      </w:r>
      <w:proofErr w:type="spellEnd"/>
      <w:r w:rsidRPr="00F30C95">
        <w:rPr>
          <w:rFonts w:ascii="Cambria" w:hAnsi="Cambria"/>
          <w:sz w:val="24"/>
          <w:szCs w:val="24"/>
        </w:rPr>
        <w:t xml:space="preserve">” </w:t>
      </w:r>
      <w:proofErr w:type="spellStart"/>
      <w:r w:rsidRPr="00F30C95">
        <w:rPr>
          <w:rFonts w:ascii="Cambria" w:hAnsi="Cambria"/>
          <w:sz w:val="24"/>
          <w:szCs w:val="24"/>
        </w:rPr>
        <w:t>adalah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medis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proofErr w:type="gramStart"/>
      <w:r w:rsidRPr="00F30C95">
        <w:rPr>
          <w:rFonts w:ascii="Cambria" w:hAnsi="Cambria"/>
          <w:sz w:val="24"/>
          <w:szCs w:val="24"/>
        </w:rPr>
        <w:t>akan</w:t>
      </w:r>
      <w:proofErr w:type="spellEnd"/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dilakukan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oleh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melakukan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pengobatan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dan</w:t>
      </w:r>
      <w:proofErr w:type="spellEnd"/>
      <w:r w:rsidRPr="00F30C95">
        <w:rPr>
          <w:rFonts w:ascii="Cambria" w:hAnsi="Cambria"/>
          <w:sz w:val="24"/>
          <w:szCs w:val="24"/>
        </w:rPr>
        <w:t>/</w:t>
      </w:r>
      <w:proofErr w:type="spellStart"/>
      <w:r w:rsidRPr="00F30C95">
        <w:rPr>
          <w:rFonts w:ascii="Cambria" w:hAnsi="Cambria"/>
          <w:sz w:val="24"/>
          <w:szCs w:val="24"/>
        </w:rPr>
        <w:t>atau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upaya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melakukan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tindakan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penyembuhan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terhadap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penyakit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</w:p>
    <w:p w:rsidR="008D2695" w:rsidRPr="00F30C95" w:rsidRDefault="008D2695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30C95">
        <w:rPr>
          <w:rFonts w:ascii="Cambria" w:hAnsi="Cambria"/>
          <w:sz w:val="24"/>
          <w:szCs w:val="24"/>
        </w:rPr>
        <w:lastRenderedPageBreak/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teori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“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hal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tertentu</w:t>
      </w:r>
      <w:proofErr w:type="spellEnd"/>
      <w:r w:rsidRPr="00F30C95">
        <w:rPr>
          <w:rFonts w:ascii="Cambria" w:hAnsi="Cambria"/>
          <w:sz w:val="24"/>
          <w:szCs w:val="24"/>
        </w:rPr>
        <w:t xml:space="preserve">” </w:t>
      </w:r>
      <w:proofErr w:type="spellStart"/>
      <w:r w:rsidRPr="00F30C95">
        <w:rPr>
          <w:rFonts w:ascii="Cambria" w:hAnsi="Cambria"/>
          <w:sz w:val="24"/>
          <w:szCs w:val="24"/>
        </w:rPr>
        <w:t>dikenal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istilah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prestasi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  <w:proofErr w:type="gram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Berkaitan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dengan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prestasi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dari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segi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keperdataan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dikenal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ada</w:t>
      </w:r>
      <w:proofErr w:type="spellEnd"/>
      <w:r w:rsidRPr="00F30C95">
        <w:rPr>
          <w:rFonts w:ascii="Cambria" w:hAnsi="Cambria"/>
          <w:sz w:val="24"/>
          <w:szCs w:val="24"/>
        </w:rPr>
        <w:t xml:space="preserve"> 2 (</w:t>
      </w:r>
      <w:proofErr w:type="spellStart"/>
      <w:r w:rsidRPr="00F30C95">
        <w:rPr>
          <w:rFonts w:ascii="Cambria" w:hAnsi="Cambria"/>
          <w:sz w:val="24"/>
          <w:szCs w:val="24"/>
        </w:rPr>
        <w:t>dua</w:t>
      </w:r>
      <w:proofErr w:type="spellEnd"/>
      <w:r w:rsidRPr="00F30C95">
        <w:rPr>
          <w:rFonts w:ascii="Cambria" w:hAnsi="Cambria"/>
          <w:sz w:val="24"/>
          <w:szCs w:val="24"/>
        </w:rPr>
        <w:t xml:space="preserve">) </w:t>
      </w:r>
      <w:proofErr w:type="spellStart"/>
      <w:r w:rsidRPr="00F30C95">
        <w:rPr>
          <w:rFonts w:ascii="Cambria" w:hAnsi="Cambria"/>
          <w:sz w:val="24"/>
          <w:szCs w:val="24"/>
        </w:rPr>
        <w:t>jenis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>:</w:t>
      </w:r>
    </w:p>
    <w:p w:rsidR="008D2695" w:rsidRPr="00F30C95" w:rsidRDefault="008D2695" w:rsidP="00A1798F">
      <w:pPr>
        <w:pStyle w:val="ListParagraph"/>
        <w:numPr>
          <w:ilvl w:val="0"/>
          <w:numId w:val="5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i/>
          <w:sz w:val="24"/>
          <w:szCs w:val="24"/>
        </w:rPr>
        <w:t>Resultaatverbintenis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jenis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prestasinya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didasarkan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atas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hasil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kerja</w:t>
      </w:r>
      <w:proofErr w:type="spellEnd"/>
      <w:r w:rsidRPr="00F30C95">
        <w:rPr>
          <w:rFonts w:ascii="Cambria" w:hAnsi="Cambria"/>
          <w:sz w:val="24"/>
          <w:szCs w:val="24"/>
        </w:rPr>
        <w:t xml:space="preserve">. </w:t>
      </w:r>
    </w:p>
    <w:p w:rsidR="008D2695" w:rsidRPr="00F30C95" w:rsidRDefault="008D2695" w:rsidP="00A1798F">
      <w:pPr>
        <w:pStyle w:val="ListParagraph"/>
        <w:numPr>
          <w:ilvl w:val="0"/>
          <w:numId w:val="5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r w:rsidRPr="00F30C95">
        <w:rPr>
          <w:rFonts w:ascii="Cambria" w:hAnsi="Cambria"/>
          <w:i/>
          <w:sz w:val="24"/>
          <w:szCs w:val="24"/>
        </w:rPr>
        <w:t>Inspaningverbintenis</w:t>
      </w:r>
      <w:proofErr w:type="spellEnd"/>
      <w:r w:rsidRPr="00F30C95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yaitu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suatu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jenis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prestasinya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didasarkan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atas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usaha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kerja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maksimal</w:t>
      </w:r>
      <w:proofErr w:type="spellEnd"/>
      <w:r w:rsidRPr="00F30C95">
        <w:rPr>
          <w:rFonts w:ascii="Cambria" w:hAnsi="Cambria"/>
          <w:sz w:val="24"/>
          <w:szCs w:val="24"/>
        </w:rPr>
        <w:t>.</w:t>
      </w:r>
    </w:p>
    <w:p w:rsidR="008D2695" w:rsidRDefault="008D2695" w:rsidP="00A1798F">
      <w:pPr>
        <w:spacing w:after="240" w:line="360" w:lineRule="auto"/>
        <w:ind w:left="851"/>
        <w:jc w:val="both"/>
        <w:rPr>
          <w:rFonts w:ascii="Cambria" w:hAnsi="Cambria"/>
          <w:i/>
          <w:sz w:val="24"/>
          <w:szCs w:val="24"/>
        </w:rPr>
      </w:pPr>
      <w:proofErr w:type="spellStart"/>
      <w:proofErr w:type="gramStart"/>
      <w:r w:rsidRPr="00F30C95">
        <w:rPr>
          <w:rFonts w:ascii="Cambria" w:hAnsi="Cambria"/>
          <w:sz w:val="24"/>
          <w:szCs w:val="24"/>
        </w:rPr>
        <w:t>Jadi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prestasi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seorang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umum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dalam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tidak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boleh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menjanji</w:t>
      </w:r>
      <w:r w:rsidR="00DF6947" w:rsidRPr="00F30C95">
        <w:rPr>
          <w:rFonts w:ascii="Cambria" w:hAnsi="Cambria"/>
          <w:sz w:val="24"/>
          <w:szCs w:val="24"/>
        </w:rPr>
        <w:t>kan</w:t>
      </w:r>
      <w:proofErr w:type="spellEnd"/>
      <w:r w:rsidR="00DF6947"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30C95">
        <w:rPr>
          <w:rFonts w:ascii="Cambria" w:hAnsi="Cambria"/>
          <w:sz w:val="24"/>
          <w:szCs w:val="24"/>
        </w:rPr>
        <w:t>kesembu</w:t>
      </w:r>
      <w:r w:rsidRPr="00F30C95">
        <w:rPr>
          <w:rFonts w:ascii="Cambria" w:hAnsi="Cambria"/>
          <w:sz w:val="24"/>
          <w:szCs w:val="24"/>
        </w:rPr>
        <w:t>han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untuk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si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pasien</w:t>
      </w:r>
      <w:proofErr w:type="spellEnd"/>
      <w:r w:rsidRPr="00F30C95">
        <w:rPr>
          <w:rFonts w:ascii="Cambria" w:hAnsi="Cambria"/>
          <w:sz w:val="24"/>
          <w:szCs w:val="24"/>
        </w:rPr>
        <w:t xml:space="preserve">, </w:t>
      </w:r>
      <w:proofErr w:type="spellStart"/>
      <w:r w:rsidRPr="00F30C95">
        <w:rPr>
          <w:rFonts w:ascii="Cambria" w:hAnsi="Cambria"/>
          <w:sz w:val="24"/>
          <w:szCs w:val="24"/>
        </w:rPr>
        <w:t>karena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itu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jenis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perjanjian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terapeutik</w:t>
      </w:r>
      <w:proofErr w:type="spellEnd"/>
      <w:r w:rsidRPr="00F30C95">
        <w:rPr>
          <w:rFonts w:ascii="Cambria" w:hAnsi="Cambria"/>
          <w:sz w:val="24"/>
          <w:szCs w:val="24"/>
        </w:rPr>
        <w:t xml:space="preserve"> yang </w:t>
      </w:r>
      <w:proofErr w:type="spellStart"/>
      <w:r w:rsidRPr="00F30C95">
        <w:rPr>
          <w:rFonts w:ascii="Cambria" w:hAnsi="Cambria"/>
          <w:sz w:val="24"/>
          <w:szCs w:val="24"/>
        </w:rPr>
        <w:t>dibuat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oleh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dokter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umum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sz w:val="24"/>
          <w:szCs w:val="24"/>
        </w:rPr>
        <w:t>adalah</w:t>
      </w:r>
      <w:proofErr w:type="spellEnd"/>
      <w:r w:rsidRPr="00F30C95">
        <w:rPr>
          <w:rFonts w:ascii="Cambria" w:hAnsi="Cambria"/>
          <w:sz w:val="24"/>
          <w:szCs w:val="24"/>
        </w:rPr>
        <w:t xml:space="preserve"> </w:t>
      </w:r>
      <w:proofErr w:type="spellStart"/>
      <w:r w:rsidRPr="00F30C95">
        <w:rPr>
          <w:rFonts w:ascii="Cambria" w:hAnsi="Cambria"/>
          <w:i/>
          <w:sz w:val="24"/>
          <w:szCs w:val="24"/>
        </w:rPr>
        <w:t>Inspannings-verbintenis</w:t>
      </w:r>
      <w:proofErr w:type="spellEnd"/>
      <w:r w:rsidRPr="00F30C95">
        <w:rPr>
          <w:rFonts w:ascii="Cambria" w:hAnsi="Cambria"/>
          <w:i/>
          <w:sz w:val="24"/>
          <w:szCs w:val="24"/>
        </w:rPr>
        <w:t>.</w:t>
      </w:r>
      <w:proofErr w:type="gramEnd"/>
    </w:p>
    <w:p w:rsidR="00F979B0" w:rsidRPr="00F30C95" w:rsidRDefault="00F979B0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</w:p>
    <w:p w:rsidR="008D2695" w:rsidRPr="00F979B0" w:rsidRDefault="008D2695" w:rsidP="00A1798F">
      <w:pPr>
        <w:pStyle w:val="ListParagraph"/>
        <w:numPr>
          <w:ilvl w:val="0"/>
          <w:numId w:val="9"/>
        </w:numPr>
        <w:spacing w:after="240" w:line="360" w:lineRule="auto"/>
        <w:ind w:left="851" w:hanging="425"/>
        <w:contextualSpacing w:val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F979B0">
        <w:rPr>
          <w:rFonts w:ascii="Cambria" w:hAnsi="Cambria"/>
          <w:b/>
          <w:sz w:val="24"/>
          <w:szCs w:val="24"/>
        </w:rPr>
        <w:t>Sebab</w:t>
      </w:r>
      <w:proofErr w:type="spellEnd"/>
      <w:r w:rsidRPr="00F979B0">
        <w:rPr>
          <w:rFonts w:ascii="Cambria" w:hAnsi="Cambria"/>
          <w:b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b/>
          <w:sz w:val="24"/>
          <w:szCs w:val="24"/>
        </w:rPr>
        <w:t>Halal</w:t>
      </w:r>
      <w:proofErr w:type="spellEnd"/>
      <w:r w:rsidR="00F979B0">
        <w:rPr>
          <w:rFonts w:ascii="Cambria" w:hAnsi="Cambria"/>
          <w:b/>
          <w:sz w:val="24"/>
          <w:szCs w:val="24"/>
        </w:rPr>
        <w:t>,</w:t>
      </w:r>
    </w:p>
    <w:p w:rsidR="00746D7F" w:rsidRDefault="008D2695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979B0">
        <w:rPr>
          <w:rFonts w:ascii="Cambria" w:hAnsi="Cambria"/>
          <w:sz w:val="24"/>
          <w:szCs w:val="24"/>
        </w:rPr>
        <w:t>Sebab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halal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maksudnya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adalah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objek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diperjanjikan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harus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sesuai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atau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tidak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bertentangan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dengan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undang-undang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ketertiban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umum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kesusilaan</w:t>
      </w:r>
      <w:proofErr w:type="spellEnd"/>
      <w:r w:rsidRPr="00F979B0">
        <w:rPr>
          <w:rFonts w:ascii="Cambria" w:hAnsi="Cambria"/>
          <w:sz w:val="24"/>
          <w:szCs w:val="24"/>
        </w:rPr>
        <w:t>.</w:t>
      </w:r>
      <w:proofErr w:type="gram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pengertian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maka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menjadi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objek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diperjanjikan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perjanjian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terapeutik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adalah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hal-hal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diperbolehkan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atau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tidak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bertentang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dengan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hukum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seperti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misalnya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dokter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tidak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boleh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memperjanjikan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untuk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melakukan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abortus</w:t>
      </w:r>
      <w:proofErr w:type="spellEnd"/>
      <w:r w:rsidRPr="00F979B0">
        <w:rPr>
          <w:rFonts w:ascii="Cambria" w:hAnsi="Cambria"/>
          <w:sz w:val="24"/>
          <w:szCs w:val="24"/>
        </w:rPr>
        <w:t xml:space="preserve"> (</w:t>
      </w:r>
      <w:proofErr w:type="spellStart"/>
      <w:r w:rsidRPr="00F979B0">
        <w:rPr>
          <w:rFonts w:ascii="Cambria" w:hAnsi="Cambria"/>
          <w:sz w:val="24"/>
          <w:szCs w:val="24"/>
        </w:rPr>
        <w:t>pengguguran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kandungan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), </w:t>
      </w:r>
      <w:proofErr w:type="spellStart"/>
      <w:r w:rsidRPr="00F979B0">
        <w:rPr>
          <w:rFonts w:ascii="Cambria" w:hAnsi="Cambria"/>
          <w:sz w:val="24"/>
          <w:szCs w:val="24"/>
        </w:rPr>
        <w:t>karena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pengguguran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kandungan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r w:rsidR="006F4BC8" w:rsidRPr="00F979B0">
        <w:rPr>
          <w:rFonts w:ascii="Cambria" w:hAnsi="Cambria"/>
          <w:sz w:val="24"/>
          <w:szCs w:val="24"/>
        </w:rPr>
        <w:t xml:space="preserve">(yang </w:t>
      </w:r>
      <w:proofErr w:type="spellStart"/>
      <w:r w:rsidR="006F4BC8" w:rsidRPr="00F979B0">
        <w:rPr>
          <w:rFonts w:ascii="Cambria" w:hAnsi="Cambria"/>
          <w:sz w:val="24"/>
          <w:szCs w:val="24"/>
        </w:rPr>
        <w:t>tanpa</w:t>
      </w:r>
      <w:proofErr w:type="spellEnd"/>
      <w:r w:rsidR="006F4BC8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6F4BC8" w:rsidRPr="00F979B0">
        <w:rPr>
          <w:rFonts w:ascii="Cambria" w:hAnsi="Cambria"/>
          <w:sz w:val="24"/>
          <w:szCs w:val="24"/>
        </w:rPr>
        <w:t>indikasi</w:t>
      </w:r>
      <w:proofErr w:type="spellEnd"/>
      <w:r w:rsidR="006F4BC8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6F4BC8" w:rsidRPr="00F979B0">
        <w:rPr>
          <w:rFonts w:ascii="Cambria" w:hAnsi="Cambria"/>
          <w:sz w:val="24"/>
          <w:szCs w:val="24"/>
        </w:rPr>
        <w:t>medis</w:t>
      </w:r>
      <w:proofErr w:type="spellEnd"/>
      <w:r w:rsidR="006F4BC8" w:rsidRPr="00F979B0">
        <w:rPr>
          <w:rFonts w:ascii="Cambria" w:hAnsi="Cambria"/>
          <w:sz w:val="24"/>
          <w:szCs w:val="24"/>
        </w:rPr>
        <w:t xml:space="preserve">) </w:t>
      </w:r>
      <w:proofErr w:type="spellStart"/>
      <w:r w:rsidR="006F4BC8" w:rsidRPr="00F979B0">
        <w:rPr>
          <w:rFonts w:ascii="Cambria" w:hAnsi="Cambria"/>
          <w:sz w:val="24"/>
          <w:szCs w:val="24"/>
        </w:rPr>
        <w:t>bertentangan</w:t>
      </w:r>
      <w:proofErr w:type="spellEnd"/>
      <w:r w:rsidR="006F4BC8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6F4BC8" w:rsidRPr="00F979B0">
        <w:rPr>
          <w:rFonts w:ascii="Cambria" w:hAnsi="Cambria"/>
          <w:sz w:val="24"/>
          <w:szCs w:val="24"/>
        </w:rPr>
        <w:t>dengan</w:t>
      </w:r>
      <w:proofErr w:type="spellEnd"/>
      <w:r w:rsidR="006F4BC8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6F4BC8" w:rsidRPr="00F979B0">
        <w:rPr>
          <w:rFonts w:ascii="Cambria" w:hAnsi="Cambria"/>
          <w:sz w:val="24"/>
          <w:szCs w:val="24"/>
        </w:rPr>
        <w:t>hukum.</w:t>
      </w:r>
      <w:proofErr w:type="spellEnd"/>
      <w:proofErr w:type="gramEnd"/>
    </w:p>
    <w:p w:rsidR="00746D7F" w:rsidRDefault="006F4BC8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perjanjian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terapeutik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upaya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pelayanan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kesehatan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dapat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dilakukan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adalah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usaha-usaha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promotif</w:t>
      </w:r>
      <w:proofErr w:type="spellEnd"/>
      <w:r w:rsidRPr="00F979B0">
        <w:rPr>
          <w:rFonts w:ascii="Cambria" w:hAnsi="Cambria"/>
          <w:sz w:val="24"/>
          <w:szCs w:val="24"/>
        </w:rPr>
        <w:t xml:space="preserve"> (</w:t>
      </w:r>
      <w:proofErr w:type="spellStart"/>
      <w:r w:rsidRPr="00F979B0">
        <w:rPr>
          <w:rFonts w:ascii="Cambria" w:hAnsi="Cambria"/>
          <w:sz w:val="24"/>
          <w:szCs w:val="24"/>
        </w:rPr>
        <w:t>peningkatan</w:t>
      </w:r>
      <w:proofErr w:type="spellEnd"/>
      <w:r w:rsidRPr="00F979B0">
        <w:rPr>
          <w:rFonts w:ascii="Cambria" w:hAnsi="Cambria"/>
          <w:sz w:val="24"/>
          <w:szCs w:val="24"/>
        </w:rPr>
        <w:t xml:space="preserve">), </w:t>
      </w:r>
      <w:proofErr w:type="spellStart"/>
      <w:r w:rsidRPr="00F979B0">
        <w:rPr>
          <w:rFonts w:ascii="Cambria" w:hAnsi="Cambria"/>
          <w:sz w:val="24"/>
          <w:szCs w:val="24"/>
        </w:rPr>
        <w:t>preventif</w:t>
      </w:r>
      <w:proofErr w:type="spellEnd"/>
      <w:r w:rsidRPr="00F979B0">
        <w:rPr>
          <w:rFonts w:ascii="Cambria" w:hAnsi="Cambria"/>
          <w:sz w:val="24"/>
          <w:szCs w:val="24"/>
        </w:rPr>
        <w:t xml:space="preserve"> (</w:t>
      </w:r>
      <w:proofErr w:type="spellStart"/>
      <w:r w:rsidRPr="00F979B0">
        <w:rPr>
          <w:rFonts w:ascii="Cambria" w:hAnsi="Cambria"/>
          <w:sz w:val="24"/>
          <w:szCs w:val="24"/>
        </w:rPr>
        <w:t>pencegahan</w:t>
      </w:r>
      <w:proofErr w:type="spellEnd"/>
      <w:r w:rsidRPr="00F979B0">
        <w:rPr>
          <w:rFonts w:ascii="Cambria" w:hAnsi="Cambria"/>
          <w:sz w:val="24"/>
          <w:szCs w:val="24"/>
        </w:rPr>
        <w:t xml:space="preserve">), </w:t>
      </w:r>
      <w:proofErr w:type="spellStart"/>
      <w:r w:rsidRPr="00F979B0">
        <w:rPr>
          <w:rFonts w:ascii="Cambria" w:hAnsi="Cambria"/>
          <w:sz w:val="24"/>
          <w:szCs w:val="24"/>
        </w:rPr>
        <w:t>kuratif</w:t>
      </w:r>
      <w:proofErr w:type="spellEnd"/>
      <w:r w:rsidRPr="00F979B0">
        <w:rPr>
          <w:rFonts w:ascii="Cambria" w:hAnsi="Cambria"/>
          <w:sz w:val="24"/>
          <w:szCs w:val="24"/>
        </w:rPr>
        <w:t xml:space="preserve"> (</w:t>
      </w:r>
      <w:proofErr w:type="spellStart"/>
      <w:r w:rsidRPr="00F979B0">
        <w:rPr>
          <w:rFonts w:ascii="Cambria" w:hAnsi="Cambria"/>
          <w:sz w:val="24"/>
          <w:szCs w:val="24"/>
        </w:rPr>
        <w:t>penyembuhan</w:t>
      </w:r>
      <w:proofErr w:type="spellEnd"/>
      <w:r w:rsidRPr="00F979B0">
        <w:rPr>
          <w:rFonts w:ascii="Cambria" w:hAnsi="Cambria"/>
          <w:sz w:val="24"/>
          <w:szCs w:val="24"/>
        </w:rPr>
        <w:t xml:space="preserve">),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rehabilitatif</w:t>
      </w:r>
      <w:proofErr w:type="spellEnd"/>
      <w:r w:rsidRPr="00F979B0">
        <w:rPr>
          <w:rFonts w:ascii="Cambria" w:hAnsi="Cambria"/>
          <w:sz w:val="24"/>
          <w:szCs w:val="24"/>
        </w:rPr>
        <w:t xml:space="preserve"> (</w:t>
      </w:r>
      <w:proofErr w:type="spellStart"/>
      <w:r w:rsidRPr="00F979B0">
        <w:rPr>
          <w:rFonts w:ascii="Cambria" w:hAnsi="Cambria"/>
          <w:sz w:val="24"/>
          <w:szCs w:val="24"/>
        </w:rPr>
        <w:t>penyembuhan</w:t>
      </w:r>
      <w:proofErr w:type="spellEnd"/>
      <w:r w:rsidRPr="00F979B0">
        <w:rPr>
          <w:rFonts w:ascii="Cambria" w:hAnsi="Cambria"/>
          <w:sz w:val="24"/>
          <w:szCs w:val="24"/>
        </w:rPr>
        <w:t>).</w:t>
      </w:r>
      <w:proofErr w:type="gramEnd"/>
    </w:p>
    <w:p w:rsidR="006F4BC8" w:rsidRPr="00746D7F" w:rsidRDefault="006F4BC8" w:rsidP="00A1798F">
      <w:pPr>
        <w:spacing w:after="240" w:line="36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perkembangan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selanjutnya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antara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dokter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pasien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mendasari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terjadinya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perjanjian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terapeutik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terdiri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dari</w:t>
      </w:r>
      <w:proofErr w:type="spellEnd"/>
      <w:r w:rsidRPr="00F979B0">
        <w:rPr>
          <w:rFonts w:ascii="Cambria" w:hAnsi="Cambria"/>
          <w:sz w:val="24"/>
          <w:szCs w:val="24"/>
        </w:rPr>
        <w:t xml:space="preserve"> 3 (</w:t>
      </w:r>
      <w:proofErr w:type="spellStart"/>
      <w:r w:rsidRPr="00F979B0">
        <w:rPr>
          <w:rFonts w:ascii="Cambria" w:hAnsi="Cambria"/>
          <w:sz w:val="24"/>
          <w:szCs w:val="24"/>
        </w:rPr>
        <w:t>tiga</w:t>
      </w:r>
      <w:proofErr w:type="spellEnd"/>
      <w:r w:rsidRPr="00F979B0">
        <w:rPr>
          <w:rFonts w:ascii="Cambria" w:hAnsi="Cambria"/>
          <w:sz w:val="24"/>
          <w:szCs w:val="24"/>
        </w:rPr>
        <w:t xml:space="preserve">) </w:t>
      </w:r>
      <w:proofErr w:type="spell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yaitu</w:t>
      </w:r>
      <w:proofErr w:type="spellEnd"/>
      <w:r w:rsidRPr="00F979B0">
        <w:rPr>
          <w:rFonts w:ascii="Cambria" w:hAnsi="Cambria"/>
          <w:sz w:val="24"/>
          <w:szCs w:val="24"/>
        </w:rPr>
        <w:t xml:space="preserve">: (1) </w:t>
      </w:r>
      <w:r w:rsidRPr="00F979B0">
        <w:rPr>
          <w:rFonts w:ascii="Cambria" w:hAnsi="Cambria"/>
          <w:i/>
          <w:sz w:val="24"/>
          <w:szCs w:val="24"/>
        </w:rPr>
        <w:t>Activity – Passivity</w:t>
      </w:r>
      <w:r w:rsidRPr="00F979B0">
        <w:rPr>
          <w:rFonts w:ascii="Cambria" w:hAnsi="Cambria"/>
          <w:sz w:val="24"/>
          <w:szCs w:val="24"/>
        </w:rPr>
        <w:t xml:space="preserve">; (2) </w:t>
      </w:r>
      <w:r w:rsidRPr="00F979B0">
        <w:rPr>
          <w:rFonts w:ascii="Cambria" w:hAnsi="Cambria"/>
          <w:i/>
          <w:sz w:val="24"/>
          <w:szCs w:val="24"/>
        </w:rPr>
        <w:t xml:space="preserve">Guidance – </w:t>
      </w:r>
      <w:proofErr w:type="spellStart"/>
      <w:r w:rsidRPr="00F979B0">
        <w:rPr>
          <w:rFonts w:ascii="Cambria" w:hAnsi="Cambria"/>
          <w:i/>
          <w:sz w:val="24"/>
          <w:szCs w:val="24"/>
        </w:rPr>
        <w:t>Coorporation</w:t>
      </w:r>
      <w:proofErr w:type="spellEnd"/>
      <w:r w:rsidRPr="00F979B0">
        <w:rPr>
          <w:rFonts w:ascii="Cambria" w:hAnsi="Cambria"/>
          <w:sz w:val="24"/>
          <w:szCs w:val="24"/>
        </w:rPr>
        <w:t xml:space="preserve">; (3) </w:t>
      </w:r>
      <w:r w:rsidRPr="00F979B0">
        <w:rPr>
          <w:rFonts w:ascii="Cambria" w:hAnsi="Cambria"/>
          <w:i/>
          <w:sz w:val="24"/>
          <w:szCs w:val="24"/>
        </w:rPr>
        <w:t>Mutual Participation.</w:t>
      </w:r>
    </w:p>
    <w:p w:rsidR="006F4BC8" w:rsidRPr="00F979B0" w:rsidRDefault="006F4BC8" w:rsidP="00A1798F">
      <w:pPr>
        <w:pStyle w:val="ListParagraph"/>
        <w:numPr>
          <w:ilvl w:val="0"/>
          <w:numId w:val="7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b/>
          <w:i/>
          <w:sz w:val="24"/>
          <w:szCs w:val="24"/>
        </w:rPr>
      </w:pPr>
      <w:r w:rsidRPr="00F979B0">
        <w:rPr>
          <w:rFonts w:ascii="Cambria" w:hAnsi="Cambria"/>
          <w:b/>
          <w:i/>
          <w:sz w:val="24"/>
          <w:szCs w:val="24"/>
        </w:rPr>
        <w:t>Activity – Passivity</w:t>
      </w:r>
    </w:p>
    <w:p w:rsidR="006F4BC8" w:rsidRPr="00F979B0" w:rsidRDefault="006F4BC8" w:rsidP="00A1798F">
      <w:pPr>
        <w:spacing w:after="240" w:line="360" w:lineRule="auto"/>
        <w:ind w:left="1276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979B0">
        <w:rPr>
          <w:rFonts w:ascii="Cambria" w:hAnsi="Cambria"/>
          <w:sz w:val="24"/>
          <w:szCs w:val="24"/>
        </w:rPr>
        <w:lastRenderedPageBreak/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r w:rsidRPr="00F979B0">
        <w:rPr>
          <w:rFonts w:ascii="Cambria" w:hAnsi="Cambria"/>
          <w:i/>
          <w:sz w:val="24"/>
          <w:szCs w:val="24"/>
        </w:rPr>
        <w:t>activity – passivity</w:t>
      </w:r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inilah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disebut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partenalisistis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seperti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dengan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orangtua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anak</w:t>
      </w:r>
      <w:proofErr w:type="spellEnd"/>
      <w:r w:rsidRPr="00F979B0">
        <w:rPr>
          <w:rFonts w:ascii="Cambria" w:hAnsi="Cambria"/>
          <w:sz w:val="24"/>
          <w:szCs w:val="24"/>
        </w:rPr>
        <w:t>.</w:t>
      </w:r>
      <w:proofErr w:type="gram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merupakan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suatu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klasik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muncul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sejak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profesi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kedokteran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mulai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mengenai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kode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etik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sekitar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abad</w:t>
      </w:r>
      <w:proofErr w:type="spellEnd"/>
      <w:r w:rsidRPr="00F979B0">
        <w:rPr>
          <w:rFonts w:ascii="Cambria" w:hAnsi="Cambria"/>
          <w:sz w:val="24"/>
          <w:szCs w:val="24"/>
        </w:rPr>
        <w:t xml:space="preserve"> ke-5 </w:t>
      </w:r>
      <w:proofErr w:type="spellStart"/>
      <w:r w:rsidRPr="00F979B0">
        <w:rPr>
          <w:rFonts w:ascii="Cambria" w:hAnsi="Cambria"/>
          <w:sz w:val="24"/>
          <w:szCs w:val="24"/>
        </w:rPr>
        <w:t>sebelum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masehi</w:t>
      </w:r>
      <w:proofErr w:type="spellEnd"/>
      <w:r w:rsidRPr="00F979B0">
        <w:rPr>
          <w:rFonts w:ascii="Cambria" w:hAnsi="Cambria"/>
          <w:sz w:val="24"/>
          <w:szCs w:val="24"/>
        </w:rPr>
        <w:t>.</w:t>
      </w:r>
      <w:proofErr w:type="gram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r w:rsidRPr="00F979B0">
        <w:rPr>
          <w:rFonts w:ascii="Cambria" w:hAnsi="Cambria"/>
          <w:i/>
          <w:sz w:val="24"/>
          <w:szCs w:val="24"/>
        </w:rPr>
        <w:t>activity – passivity</w:t>
      </w:r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dokter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seolah-olah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dapat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sepenuhnya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melaksanakan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ilmunya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tanpa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campur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tangan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pasien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dengan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suatu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motivasi</w:t>
      </w:r>
      <w:proofErr w:type="spellEnd"/>
      <w:r w:rsidRPr="00F979B0">
        <w:rPr>
          <w:rFonts w:ascii="Cambria" w:hAnsi="Cambria"/>
          <w:sz w:val="24"/>
          <w:szCs w:val="24"/>
        </w:rPr>
        <w:t xml:space="preserve"> altruistic.</w:t>
      </w:r>
      <w:proofErr w:type="gramEnd"/>
    </w:p>
    <w:p w:rsidR="006F4BC8" w:rsidRPr="00F979B0" w:rsidRDefault="006F4BC8" w:rsidP="00A1798F">
      <w:pPr>
        <w:pStyle w:val="ListParagraph"/>
        <w:numPr>
          <w:ilvl w:val="0"/>
          <w:numId w:val="7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b/>
          <w:i/>
          <w:sz w:val="24"/>
          <w:szCs w:val="24"/>
        </w:rPr>
      </w:pPr>
      <w:r w:rsidRPr="00F979B0">
        <w:rPr>
          <w:rFonts w:ascii="Cambria" w:hAnsi="Cambria"/>
          <w:b/>
          <w:i/>
          <w:sz w:val="24"/>
          <w:szCs w:val="24"/>
        </w:rPr>
        <w:t xml:space="preserve">Guidance – </w:t>
      </w:r>
      <w:proofErr w:type="spellStart"/>
      <w:r w:rsidRPr="00F979B0">
        <w:rPr>
          <w:rFonts w:ascii="Cambria" w:hAnsi="Cambria"/>
          <w:b/>
          <w:i/>
          <w:sz w:val="24"/>
          <w:szCs w:val="24"/>
        </w:rPr>
        <w:t>Coorporation</w:t>
      </w:r>
      <w:proofErr w:type="spellEnd"/>
    </w:p>
    <w:p w:rsidR="006F4BC8" w:rsidRPr="00F979B0" w:rsidRDefault="006F4BC8" w:rsidP="00A1798F">
      <w:pPr>
        <w:spacing w:after="240" w:line="360" w:lineRule="auto"/>
        <w:ind w:left="1276"/>
        <w:jc w:val="both"/>
        <w:rPr>
          <w:rFonts w:ascii="Cambria" w:hAnsi="Cambria"/>
          <w:sz w:val="24"/>
          <w:szCs w:val="24"/>
        </w:rPr>
      </w:pPr>
      <w:proofErr w:type="spell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r w:rsidRPr="00F979B0">
        <w:rPr>
          <w:rFonts w:ascii="Cambria" w:hAnsi="Cambria"/>
          <w:i/>
          <w:sz w:val="24"/>
          <w:szCs w:val="24"/>
        </w:rPr>
        <w:t xml:space="preserve">guidance – </w:t>
      </w:r>
      <w:proofErr w:type="spellStart"/>
      <w:r w:rsidRPr="00F979B0">
        <w:rPr>
          <w:rFonts w:ascii="Cambria" w:hAnsi="Cambria"/>
          <w:i/>
          <w:sz w:val="24"/>
          <w:szCs w:val="24"/>
        </w:rPr>
        <w:t>coorporation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baru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mumcul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hubungan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membimbing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penuh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kerja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sama</w:t>
      </w:r>
      <w:proofErr w:type="spellEnd"/>
      <w:proofErr w:type="gramEnd"/>
      <w:r w:rsidRPr="00F979B0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ditentukan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oleh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keadaaan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di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mana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pasien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tidak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terlalu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berat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“</w:t>
      </w:r>
      <w:proofErr w:type="spellStart"/>
      <w:r w:rsidR="00DF6947" w:rsidRPr="00F979B0">
        <w:rPr>
          <w:rFonts w:ascii="Cambria" w:hAnsi="Cambria"/>
          <w:sz w:val="24"/>
          <w:szCs w:val="24"/>
        </w:rPr>
        <w:t>keluhannya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”, </w:t>
      </w:r>
      <w:proofErr w:type="spellStart"/>
      <w:r w:rsidR="00DF6947" w:rsidRPr="00F979B0">
        <w:rPr>
          <w:rFonts w:ascii="Cambria" w:hAnsi="Cambria"/>
          <w:sz w:val="24"/>
          <w:szCs w:val="24"/>
        </w:rPr>
        <w:t>misalnya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kena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suatu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penyakit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infeksi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atau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penyakit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ringan</w:t>
      </w:r>
      <w:proofErr w:type="spellEnd"/>
      <w:r w:rsidR="00DF6947"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="00DF6947" w:rsidRPr="00F979B0">
        <w:rPr>
          <w:rFonts w:ascii="Cambria" w:hAnsi="Cambria"/>
          <w:sz w:val="24"/>
          <w:szCs w:val="24"/>
        </w:rPr>
        <w:t>lainnya</w:t>
      </w:r>
      <w:proofErr w:type="spellEnd"/>
      <w:r w:rsidR="00DF6947" w:rsidRPr="00F979B0">
        <w:rPr>
          <w:rFonts w:ascii="Cambria" w:hAnsi="Cambria"/>
          <w:sz w:val="24"/>
          <w:szCs w:val="24"/>
        </w:rPr>
        <w:t>.</w:t>
      </w:r>
      <w:proofErr w:type="gramEnd"/>
      <w:r w:rsidR="00DF6947" w:rsidRPr="00F979B0">
        <w:rPr>
          <w:rFonts w:ascii="Cambria" w:hAnsi="Cambria"/>
          <w:sz w:val="24"/>
          <w:szCs w:val="24"/>
        </w:rPr>
        <w:t xml:space="preserve"> </w:t>
      </w:r>
    </w:p>
    <w:p w:rsidR="00DF6947" w:rsidRPr="00F979B0" w:rsidRDefault="00DF6947" w:rsidP="00A1798F">
      <w:pPr>
        <w:pStyle w:val="ListParagraph"/>
        <w:numPr>
          <w:ilvl w:val="0"/>
          <w:numId w:val="7"/>
        </w:numPr>
        <w:spacing w:after="240" w:line="360" w:lineRule="auto"/>
        <w:ind w:left="1276" w:hanging="425"/>
        <w:contextualSpacing w:val="0"/>
        <w:jc w:val="both"/>
        <w:rPr>
          <w:rFonts w:ascii="Cambria" w:hAnsi="Cambria"/>
          <w:b/>
          <w:i/>
          <w:sz w:val="24"/>
          <w:szCs w:val="24"/>
        </w:rPr>
      </w:pPr>
      <w:r w:rsidRPr="00F979B0">
        <w:rPr>
          <w:rFonts w:ascii="Cambria" w:hAnsi="Cambria"/>
          <w:b/>
          <w:i/>
          <w:sz w:val="24"/>
          <w:szCs w:val="24"/>
        </w:rPr>
        <w:t xml:space="preserve">Mutual Participation </w:t>
      </w:r>
    </w:p>
    <w:p w:rsidR="00DF6947" w:rsidRDefault="00DF6947" w:rsidP="00A1798F">
      <w:pPr>
        <w:spacing w:after="240" w:line="360" w:lineRule="auto"/>
        <w:ind w:left="1276"/>
        <w:jc w:val="both"/>
        <w:rPr>
          <w:rFonts w:ascii="Cambria" w:hAnsi="Cambria"/>
          <w:sz w:val="24"/>
          <w:szCs w:val="24"/>
        </w:rPr>
      </w:pPr>
      <w:proofErr w:type="spell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r w:rsidRPr="00F979B0">
        <w:rPr>
          <w:rFonts w:ascii="Cambria" w:hAnsi="Cambria"/>
          <w:i/>
          <w:sz w:val="24"/>
          <w:szCs w:val="24"/>
        </w:rPr>
        <w:t>mutual participation</w:t>
      </w:r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terbentuk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berdasarkan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pemikiran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bahwa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setiap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manusia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mempunyai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martabat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hak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sama</w:t>
      </w:r>
      <w:proofErr w:type="spellEnd"/>
      <w:proofErr w:type="gramEnd"/>
      <w:r w:rsidRPr="00F979B0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Pr="00F979B0">
        <w:rPr>
          <w:rFonts w:ascii="Cambria" w:hAnsi="Cambria"/>
          <w:sz w:val="24"/>
          <w:szCs w:val="24"/>
        </w:rPr>
        <w:t>Pola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terjadi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pada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mereka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memelihara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kesehatannya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dengan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baik</w:t>
      </w:r>
      <w:proofErr w:type="spellEnd"/>
      <w:r w:rsidRPr="00F979B0">
        <w:rPr>
          <w:rFonts w:ascii="Cambria" w:hAnsi="Cambria"/>
          <w:sz w:val="24"/>
          <w:szCs w:val="24"/>
        </w:rPr>
        <w:t xml:space="preserve">, </w:t>
      </w:r>
      <w:proofErr w:type="spellStart"/>
      <w:r w:rsidRPr="00F979B0">
        <w:rPr>
          <w:rFonts w:ascii="Cambria" w:hAnsi="Cambria"/>
          <w:sz w:val="24"/>
          <w:szCs w:val="24"/>
        </w:rPr>
        <w:t>di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mana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dalam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keadaan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seperti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ini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si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pasien</w:t>
      </w:r>
      <w:proofErr w:type="spellEnd"/>
      <w:r w:rsidRPr="00F979B0">
        <w:rPr>
          <w:rFonts w:ascii="Cambria" w:hAnsi="Cambria"/>
          <w:sz w:val="24"/>
          <w:szCs w:val="24"/>
        </w:rPr>
        <w:t xml:space="preserve"> yang </w:t>
      </w:r>
      <w:proofErr w:type="spellStart"/>
      <w:r w:rsidRPr="00F979B0">
        <w:rPr>
          <w:rFonts w:ascii="Cambria" w:hAnsi="Cambria"/>
          <w:sz w:val="24"/>
          <w:szCs w:val="24"/>
        </w:rPr>
        <w:t>menderita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suatu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penyakit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dengan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sadar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aktif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menjalankan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pengobatan</w:t>
      </w:r>
      <w:proofErr w:type="spellEnd"/>
      <w:r w:rsidRPr="00F979B0">
        <w:rPr>
          <w:rFonts w:ascii="Cambria" w:hAnsi="Cambria"/>
          <w:sz w:val="24"/>
          <w:szCs w:val="24"/>
        </w:rPr>
        <w:t xml:space="preserve"> </w:t>
      </w:r>
      <w:proofErr w:type="spellStart"/>
      <w:r w:rsidRPr="00F979B0">
        <w:rPr>
          <w:rFonts w:ascii="Cambria" w:hAnsi="Cambria"/>
          <w:sz w:val="24"/>
          <w:szCs w:val="24"/>
        </w:rPr>
        <w:t>dirinya</w:t>
      </w:r>
      <w:proofErr w:type="spellEnd"/>
      <w:r w:rsidRPr="00F979B0">
        <w:rPr>
          <w:rFonts w:ascii="Cambria" w:hAnsi="Cambria"/>
          <w:sz w:val="24"/>
          <w:szCs w:val="24"/>
        </w:rPr>
        <w:t>.</w:t>
      </w:r>
      <w:proofErr w:type="gramEnd"/>
    </w:p>
    <w:p w:rsidR="00746D7F" w:rsidRPr="00F979B0" w:rsidRDefault="00746D7F" w:rsidP="00A1798F">
      <w:pPr>
        <w:spacing w:after="240" w:line="360" w:lineRule="auto"/>
        <w:ind w:left="1276"/>
        <w:jc w:val="both"/>
        <w:rPr>
          <w:rFonts w:ascii="Cambria" w:hAnsi="Cambria"/>
          <w:sz w:val="24"/>
          <w:szCs w:val="24"/>
        </w:rPr>
      </w:pPr>
    </w:p>
    <w:p w:rsidR="008D2695" w:rsidRPr="00234D81" w:rsidRDefault="002E25A0" w:rsidP="00A1798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ambria" w:hAnsi="Cambria"/>
          <w:b/>
          <w:sz w:val="24"/>
          <w:szCs w:val="24"/>
        </w:rPr>
      </w:pPr>
      <w:r w:rsidRPr="00234D81">
        <w:rPr>
          <w:rFonts w:ascii="Cambria" w:hAnsi="Cambria"/>
          <w:b/>
          <w:sz w:val="24"/>
          <w:szCs w:val="24"/>
        </w:rPr>
        <w:t>HAK DAN KEWAJIBAN PARA PIHAK</w:t>
      </w:r>
    </w:p>
    <w:p w:rsidR="002E25A0" w:rsidRDefault="002E25A0" w:rsidP="00A1798F">
      <w:pPr>
        <w:pStyle w:val="ListParagraph"/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perjanjian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terapeutik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hal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utama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diatur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perjanjian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tersebut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adalah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kewajiban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pihak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tenaga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kesehatan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terutama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dokter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pasien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</w:p>
    <w:p w:rsidR="002E25A0" w:rsidRDefault="002E25A0" w:rsidP="00A1798F">
      <w:pPr>
        <w:pStyle w:val="ListParagraph"/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Hak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Kewajiban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pihak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telah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disampaikan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perkuliahan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sebelumnya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</w:p>
    <w:p w:rsidR="002E25A0" w:rsidRDefault="002E25A0" w:rsidP="00A1798F">
      <w:pPr>
        <w:spacing w:after="240" w:line="360" w:lineRule="auto"/>
        <w:jc w:val="both"/>
        <w:rPr>
          <w:rFonts w:ascii="Cambria" w:hAnsi="Cambria"/>
          <w:sz w:val="24"/>
          <w:szCs w:val="24"/>
        </w:rPr>
      </w:pPr>
    </w:p>
    <w:p w:rsidR="002E25A0" w:rsidRPr="00234D81" w:rsidRDefault="0080039F" w:rsidP="00A1798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ambria" w:hAnsi="Cambria"/>
          <w:b/>
          <w:sz w:val="24"/>
          <w:szCs w:val="24"/>
        </w:rPr>
      </w:pPr>
      <w:r w:rsidRPr="00234D81">
        <w:rPr>
          <w:rFonts w:ascii="Cambria" w:hAnsi="Cambria"/>
          <w:b/>
          <w:sz w:val="24"/>
          <w:szCs w:val="24"/>
        </w:rPr>
        <w:t>BERAKHIRNYA</w:t>
      </w:r>
      <w:r w:rsidR="002E25A0" w:rsidRPr="00234D81">
        <w:rPr>
          <w:rFonts w:ascii="Cambria" w:hAnsi="Cambria"/>
          <w:b/>
          <w:sz w:val="24"/>
          <w:szCs w:val="24"/>
        </w:rPr>
        <w:t xml:space="preserve"> PERJANJIAN TERAPEUTIK</w:t>
      </w:r>
    </w:p>
    <w:p w:rsidR="0080039F" w:rsidRDefault="0080039F" w:rsidP="00A1798F">
      <w:pPr>
        <w:pStyle w:val="ListParagraph"/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Beberapa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hal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menyebabkan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berakhirnya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PerjanjianTerapeutik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adalah</w:t>
      </w:r>
      <w:proofErr w:type="spellEnd"/>
      <w:r>
        <w:rPr>
          <w:rFonts w:ascii="Cambria" w:hAnsi="Cambria"/>
          <w:sz w:val="24"/>
          <w:szCs w:val="24"/>
        </w:rPr>
        <w:t>:</w:t>
      </w:r>
    </w:p>
    <w:p w:rsidR="0080039F" w:rsidRDefault="0080039F" w:rsidP="00A1798F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Pasien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telah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dinyatakan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sembuh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0039F" w:rsidRDefault="0080039F" w:rsidP="00A1798F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Pasien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meminta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sendiri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keluarganya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menghentikan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tindakan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medis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0039F" w:rsidRDefault="0080039F" w:rsidP="00A1798F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Pasien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meninggal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rumah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sakit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0039F" w:rsidRDefault="0080039F" w:rsidP="00A1798F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Adanya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pembayaran</w:t>
      </w:r>
      <w:proofErr w:type="spellEnd"/>
      <w:r>
        <w:rPr>
          <w:rFonts w:ascii="Cambria" w:hAnsi="Cambria"/>
          <w:sz w:val="24"/>
          <w:szCs w:val="24"/>
        </w:rPr>
        <w:t>,</w:t>
      </w:r>
    </w:p>
    <w:p w:rsidR="0080039F" w:rsidRPr="0080039F" w:rsidRDefault="0080039F" w:rsidP="00A1798F">
      <w:pPr>
        <w:pStyle w:val="ListParagraph"/>
        <w:spacing w:after="240" w:line="360" w:lineRule="auto"/>
        <w:ind w:left="1080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Berakhirnya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perjanjian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terapeutik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karena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pembayaran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dapat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terjadi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diatur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1382 </w:t>
      </w:r>
      <w:proofErr w:type="spellStart"/>
      <w:r>
        <w:rPr>
          <w:rFonts w:ascii="Cambria" w:hAnsi="Cambria"/>
          <w:sz w:val="24"/>
          <w:szCs w:val="24"/>
        </w:rPr>
        <w:t>KUHPerdata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setelah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tindakan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atau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pengobatan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ataupun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perawatan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pasien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melakukan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pembayaran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dokter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rumah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sakit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</w:p>
    <w:p w:rsidR="0080039F" w:rsidRDefault="0080039F" w:rsidP="00A1798F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Penawaran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pembayaran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tunai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diikuti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konsignasi</w:t>
      </w:r>
      <w:proofErr w:type="spellEnd"/>
      <w:r>
        <w:rPr>
          <w:rFonts w:ascii="Cambria" w:hAnsi="Cambria"/>
          <w:sz w:val="24"/>
          <w:szCs w:val="24"/>
        </w:rPr>
        <w:t>,</w:t>
      </w:r>
    </w:p>
    <w:p w:rsidR="0080039F" w:rsidRDefault="0080039F" w:rsidP="00A1798F">
      <w:pPr>
        <w:pStyle w:val="ListParagraph"/>
        <w:spacing w:after="240" w:line="360" w:lineRule="auto"/>
        <w:ind w:left="108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Berakhirnya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perjanjian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cara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diatur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1342 </w:t>
      </w:r>
      <w:proofErr w:type="spellStart"/>
      <w:r>
        <w:rPr>
          <w:rFonts w:ascii="Cambria" w:hAnsi="Cambria"/>
          <w:sz w:val="24"/>
          <w:szCs w:val="24"/>
        </w:rPr>
        <w:t>KUHPerdata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9208F8" w:rsidRDefault="009208F8" w:rsidP="00A1798F">
      <w:pPr>
        <w:spacing w:after="240" w:line="360" w:lineRule="auto"/>
        <w:jc w:val="both"/>
        <w:rPr>
          <w:rFonts w:ascii="Cambria" w:hAnsi="Cambria"/>
          <w:sz w:val="24"/>
          <w:szCs w:val="24"/>
        </w:rPr>
      </w:pPr>
    </w:p>
    <w:p w:rsidR="009208F8" w:rsidRPr="009208F8" w:rsidRDefault="009208F8" w:rsidP="00A1798F">
      <w:pPr>
        <w:spacing w:after="24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proofErr w:type="spellStart"/>
      <w:r w:rsidRPr="009208F8">
        <w:rPr>
          <w:rFonts w:ascii="Cambria" w:hAnsi="Cambria"/>
          <w:b/>
          <w:sz w:val="24"/>
          <w:szCs w:val="24"/>
          <w:u w:val="single"/>
        </w:rPr>
        <w:t>Literatur</w:t>
      </w:r>
      <w:proofErr w:type="spellEnd"/>
      <w:r w:rsidRPr="009208F8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spellStart"/>
      <w:r w:rsidRPr="009208F8">
        <w:rPr>
          <w:rFonts w:ascii="Cambria" w:hAnsi="Cambria"/>
          <w:b/>
          <w:sz w:val="24"/>
          <w:szCs w:val="24"/>
          <w:u w:val="single"/>
        </w:rPr>
        <w:t>Utama</w:t>
      </w:r>
      <w:proofErr w:type="spellEnd"/>
      <w:r w:rsidRPr="009208F8">
        <w:rPr>
          <w:rFonts w:ascii="Cambria" w:hAnsi="Cambria"/>
          <w:b/>
          <w:sz w:val="24"/>
          <w:szCs w:val="24"/>
          <w:u w:val="single"/>
        </w:rPr>
        <w:t>:</w:t>
      </w:r>
    </w:p>
    <w:p w:rsidR="009D0007" w:rsidRPr="009D0007" w:rsidRDefault="009D0007" w:rsidP="00A1798F">
      <w:pPr>
        <w:spacing w:after="24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H. </w:t>
      </w:r>
      <w:proofErr w:type="spellStart"/>
      <w:r>
        <w:rPr>
          <w:rFonts w:ascii="Cambria" w:hAnsi="Cambria"/>
          <w:sz w:val="24"/>
          <w:szCs w:val="24"/>
        </w:rPr>
        <w:t>Zaeni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Asyhadi</w:t>
      </w:r>
      <w:proofErr w:type="spellEnd"/>
      <w:r>
        <w:rPr>
          <w:rFonts w:ascii="Cambria" w:hAnsi="Cambria"/>
          <w:sz w:val="24"/>
          <w:szCs w:val="24"/>
        </w:rPr>
        <w:t>, SH., MH</w:t>
      </w:r>
      <w:r w:rsidR="009208F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Aspek-Aspek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Hukum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Kesehatan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</w:t>
      </w:r>
      <w:proofErr w:type="spellEnd"/>
      <w:r>
        <w:rPr>
          <w:rFonts w:ascii="Cambria" w:hAnsi="Cambria"/>
          <w:sz w:val="24"/>
          <w:szCs w:val="24"/>
        </w:rPr>
        <w:t xml:space="preserve"> Indonesia, </w:t>
      </w:r>
      <w:proofErr w:type="spellStart"/>
      <w:r w:rsidR="009208F8">
        <w:rPr>
          <w:rFonts w:ascii="Cambria" w:hAnsi="Cambria"/>
          <w:sz w:val="24"/>
          <w:szCs w:val="24"/>
        </w:rPr>
        <w:t>Rajawali</w:t>
      </w:r>
      <w:proofErr w:type="spellEnd"/>
      <w:r w:rsidR="009208F8">
        <w:rPr>
          <w:rFonts w:ascii="Cambria" w:hAnsi="Cambria"/>
          <w:sz w:val="24"/>
          <w:szCs w:val="24"/>
        </w:rPr>
        <w:t xml:space="preserve"> </w:t>
      </w:r>
      <w:proofErr w:type="spellStart"/>
      <w:r w:rsidR="009208F8">
        <w:rPr>
          <w:rFonts w:ascii="Cambria" w:hAnsi="Cambria"/>
          <w:sz w:val="24"/>
          <w:szCs w:val="24"/>
        </w:rPr>
        <w:t>Pers</w:t>
      </w:r>
      <w:proofErr w:type="spellEnd"/>
      <w:r w:rsidR="009208F8">
        <w:rPr>
          <w:rFonts w:ascii="Cambria" w:hAnsi="Cambria"/>
          <w:sz w:val="24"/>
          <w:szCs w:val="24"/>
        </w:rPr>
        <w:t xml:space="preserve">, </w:t>
      </w:r>
      <w:proofErr w:type="spellStart"/>
      <w:r w:rsidR="009208F8">
        <w:rPr>
          <w:rFonts w:ascii="Cambria" w:hAnsi="Cambria"/>
          <w:sz w:val="24"/>
          <w:szCs w:val="24"/>
        </w:rPr>
        <w:t>cet</w:t>
      </w:r>
      <w:proofErr w:type="spellEnd"/>
      <w:r w:rsidR="009208F8">
        <w:rPr>
          <w:rFonts w:ascii="Cambria" w:hAnsi="Cambria"/>
          <w:sz w:val="24"/>
          <w:szCs w:val="24"/>
        </w:rPr>
        <w:t xml:space="preserve"> 1, </w:t>
      </w:r>
      <w:proofErr w:type="spellStart"/>
      <w:r w:rsidR="009208F8">
        <w:rPr>
          <w:rFonts w:ascii="Cambria" w:hAnsi="Cambria"/>
          <w:sz w:val="24"/>
          <w:szCs w:val="24"/>
        </w:rPr>
        <w:t>Juli</w:t>
      </w:r>
      <w:proofErr w:type="spellEnd"/>
      <w:r w:rsidR="009208F8">
        <w:rPr>
          <w:rFonts w:ascii="Cambria" w:hAnsi="Cambria"/>
          <w:sz w:val="24"/>
          <w:szCs w:val="24"/>
        </w:rPr>
        <w:t xml:space="preserve"> 2017.</w:t>
      </w:r>
    </w:p>
    <w:sectPr w:rsidR="009D0007" w:rsidRPr="009D0007" w:rsidSect="00BE3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87F"/>
    <w:multiLevelType w:val="hybridMultilevel"/>
    <w:tmpl w:val="A6E2DB9C"/>
    <w:lvl w:ilvl="0" w:tplc="8E864C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A7781"/>
    <w:multiLevelType w:val="hybridMultilevel"/>
    <w:tmpl w:val="79F8B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47B"/>
    <w:multiLevelType w:val="hybridMultilevel"/>
    <w:tmpl w:val="0A1424D8"/>
    <w:lvl w:ilvl="0" w:tplc="0032CCE4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E6610D"/>
    <w:multiLevelType w:val="hybridMultilevel"/>
    <w:tmpl w:val="6F269220"/>
    <w:lvl w:ilvl="0" w:tplc="BC3C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1550C"/>
    <w:multiLevelType w:val="hybridMultilevel"/>
    <w:tmpl w:val="0366B416"/>
    <w:lvl w:ilvl="0" w:tplc="9C8639C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44155F"/>
    <w:multiLevelType w:val="hybridMultilevel"/>
    <w:tmpl w:val="D7D6B5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E270E"/>
    <w:multiLevelType w:val="hybridMultilevel"/>
    <w:tmpl w:val="BF0A5352"/>
    <w:lvl w:ilvl="0" w:tplc="B9663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C3EF8"/>
    <w:multiLevelType w:val="hybridMultilevel"/>
    <w:tmpl w:val="BF501686"/>
    <w:lvl w:ilvl="0" w:tplc="E2A217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2F79D7"/>
    <w:multiLevelType w:val="hybridMultilevel"/>
    <w:tmpl w:val="D89C952C"/>
    <w:lvl w:ilvl="0" w:tplc="1F6A7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946ABC"/>
    <w:multiLevelType w:val="hybridMultilevel"/>
    <w:tmpl w:val="D534CC96"/>
    <w:lvl w:ilvl="0" w:tplc="7EE6C8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31FF"/>
    <w:rsid w:val="000769AB"/>
    <w:rsid w:val="00234D81"/>
    <w:rsid w:val="002E25A0"/>
    <w:rsid w:val="005F5BB0"/>
    <w:rsid w:val="006C442E"/>
    <w:rsid w:val="006F4BC8"/>
    <w:rsid w:val="00746D7F"/>
    <w:rsid w:val="007631FF"/>
    <w:rsid w:val="0080039F"/>
    <w:rsid w:val="008D2695"/>
    <w:rsid w:val="009208F8"/>
    <w:rsid w:val="009D0007"/>
    <w:rsid w:val="009E3C33"/>
    <w:rsid w:val="00A1798F"/>
    <w:rsid w:val="00BE3A93"/>
    <w:rsid w:val="00DF6947"/>
    <w:rsid w:val="00F30C95"/>
    <w:rsid w:val="00F9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Anatomi</dc:creator>
  <cp:lastModifiedBy>Anatomi</cp:lastModifiedBy>
  <cp:revision>8</cp:revision>
  <dcterms:created xsi:type="dcterms:W3CDTF">2020-04-12T10:51:00Z</dcterms:created>
  <dcterms:modified xsi:type="dcterms:W3CDTF">2020-04-12T14:18:00Z</dcterms:modified>
</cp:coreProperties>
</file>