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17F4" w14:textId="03E4D294" w:rsidR="006F78F6" w:rsidRDefault="008E1040" w:rsidP="008E1040">
      <w:pPr>
        <w:spacing w:after="0" w:line="360" w:lineRule="auto"/>
        <w:ind w:hanging="360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/>
          <w:sz w:val="24"/>
          <w:szCs w:val="24"/>
        </w:rPr>
        <w:t>Aspek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F78F6"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6F78F6" w:rsidRPr="006F78F6">
        <w:rPr>
          <w:rFonts w:ascii="Arial" w:eastAsia="Times New Roman" w:hAnsi="Arial" w:cs="Arial"/>
          <w:b/>
          <w:sz w:val="24"/>
          <w:szCs w:val="24"/>
        </w:rPr>
        <w:t>Manajemen</w:t>
      </w:r>
      <w:proofErr w:type="spellEnd"/>
      <w:proofErr w:type="gramEnd"/>
    </w:p>
    <w:p w14:paraId="7C6F3D39" w14:textId="77777777" w:rsidR="008E1040" w:rsidRPr="006F78F6" w:rsidRDefault="008E1040" w:rsidP="008E1040">
      <w:pPr>
        <w:spacing w:after="0" w:line="360" w:lineRule="auto"/>
        <w:ind w:hanging="360"/>
        <w:jc w:val="center"/>
        <w:rPr>
          <w:rFonts w:ascii="Arial" w:eastAsia="Times New Roman" w:hAnsi="Arial" w:cs="Arial"/>
          <w:sz w:val="24"/>
          <w:szCs w:val="24"/>
        </w:rPr>
      </w:pPr>
    </w:p>
    <w:p w14:paraId="0815C76E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Kata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berasal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bahasa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Prancis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kuno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ménagement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belum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definisi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universal. </w:t>
      </w:r>
    </w:p>
    <w:p w14:paraId="46908DFE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t>Mary Parker Follet</w:t>
      </w:r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misalnya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mendefinisikan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menyelesaikan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pekerjaan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melalui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 lain.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Definisi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berarti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bahwa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mengarahkan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 lain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2A42A9B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t>Ricky W. Griffin</w:t>
      </w:r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mendefinisikan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sebuah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pengkoordinasian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pengontrolan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(goals)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efesien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berarti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bahwa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sementara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efisien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berarti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bahwa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terorganisir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jadwal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5F035446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t>Luther Gulick</w:t>
      </w:r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mendefinisikan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bidang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ilmu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pengetahuan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(science)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berusaha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sistematis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memahami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bagaimana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manusia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membuat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sistematis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kerjasama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bermanfaat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kemanusiaan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1DC4E4B6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Pengertian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Menurut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r w:rsidRPr="006F78F6">
        <w:rPr>
          <w:rFonts w:ascii="Arial" w:eastAsia="Times New Roman" w:hAnsi="Arial" w:cs="Arial"/>
          <w:b/>
          <w:sz w:val="24"/>
          <w:szCs w:val="24"/>
        </w:rPr>
        <w:t>James A.F. Stoner</w:t>
      </w:r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upaya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penggunaan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sebelumnya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2586E772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uraian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kita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menyimpulkan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bahwa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dasarnya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definisikan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orang-orang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menentukan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menginterpretasikan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tujuan-tujuan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fungsi-fungsi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(planning),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(organizing)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penyusunan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personalia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kepegawaian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(staffing),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pengarahan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(leading)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(controlling).</w:t>
      </w:r>
    </w:p>
    <w:p w14:paraId="4369C546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elemen-elemen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selalu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melekat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dijadikan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acuan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pertama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kali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diperkenalkan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industrialis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Perancis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bernama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r w:rsidRPr="006F78F6">
        <w:rPr>
          <w:rFonts w:ascii="Arial" w:eastAsia="Times New Roman" w:hAnsi="Arial" w:cs="Arial"/>
          <w:b/>
          <w:sz w:val="24"/>
          <w:szCs w:val="24"/>
        </w:rPr>
        <w:t>Henry Fayol</w:t>
      </w:r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awal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abad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r w:rsidRPr="006F78F6">
        <w:rPr>
          <w:rFonts w:ascii="Arial" w:eastAsia="Times New Roman" w:hAnsi="Arial" w:cs="Arial"/>
          <w:sz w:val="24"/>
          <w:szCs w:val="24"/>
        </w:rPr>
        <w:lastRenderedPageBreak/>
        <w:t xml:space="preserve">ke-20.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Ketika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menyebutkan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lima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merancang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mengorganisir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memerintah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mengordinasi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mengendalikan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4BC1E57F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8E1585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tiga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alasan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utama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diperlukannya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aspek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14:paraId="2DDC8E19" w14:textId="77777777" w:rsidR="006F78F6" w:rsidRPr="006F78F6" w:rsidRDefault="006F78F6" w:rsidP="006F78F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</w:p>
    <w:p w14:paraId="01441573" w14:textId="77777777" w:rsidR="006F78F6" w:rsidRPr="006F78F6" w:rsidRDefault="006F78F6" w:rsidP="006F78F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menjaga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keseimbangan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tujuan-tujuan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saling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bertentangan</w:t>
      </w:r>
      <w:proofErr w:type="spellEnd"/>
    </w:p>
    <w:p w14:paraId="2BF79161" w14:textId="77777777" w:rsidR="006F78F6" w:rsidRPr="006F78F6" w:rsidRDefault="006F78F6" w:rsidP="006F78F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efisiensi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5390FD58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C540CC4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Konsep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disarankan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peter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drucker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salah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penulis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sangat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popular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menyatakan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bahwa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prestasi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diukur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konsep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:</w:t>
      </w:r>
    </w:p>
    <w:p w14:paraId="3F7AC406" w14:textId="77777777" w:rsidR="006F78F6" w:rsidRPr="006F78F6" w:rsidRDefault="006F78F6" w:rsidP="006F78F6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Efisiensi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kemampuan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menyelesaikan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pekerjaan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(doing things right)</w:t>
      </w:r>
    </w:p>
    <w:p w14:paraId="63BEE7BB" w14:textId="77777777" w:rsidR="006F78F6" w:rsidRPr="006F78F6" w:rsidRDefault="006F78F6" w:rsidP="006F78F6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Efektivitas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kemampuan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memilih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peralatan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pencapain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 (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>doing the right things).</w:t>
      </w:r>
    </w:p>
    <w:p w14:paraId="2DCCCAB3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</w:p>
    <w:p w14:paraId="2488FFBC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t>2.2</w:t>
      </w:r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Aspek</w:t>
      </w:r>
      <w:proofErr w:type="spellEnd"/>
      <w:r w:rsidRPr="006F78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Bisnis</w:t>
      </w:r>
      <w:proofErr w:type="spellEnd"/>
    </w:p>
    <w:p w14:paraId="36C78672" w14:textId="77777777" w:rsidR="006F78F6" w:rsidRPr="006F78F6" w:rsidRDefault="006F78F6" w:rsidP="006F78F6">
      <w:pPr>
        <w:spacing w:after="0" w:line="360" w:lineRule="auto"/>
        <w:ind w:left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F7D9144" w14:textId="77777777" w:rsidR="006F78F6" w:rsidRPr="006F78F6" w:rsidRDefault="006F78F6" w:rsidP="006F78F6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t xml:space="preserve">2.2.1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Perencanaan</w:t>
      </w:r>
      <w:proofErr w:type="spellEnd"/>
    </w:p>
    <w:p w14:paraId="2F3AACFB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(planning)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memikirkan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dikerjakan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dimiliki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menentukan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keseluruhan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terbaik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memenuhi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mengevaluasi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alternatif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sebelum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mengambil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kemudian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melihat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apakah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dipilih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cocok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memenuhi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terpenting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tanpa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fungsi-fungsi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lainnya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berjalan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790AD366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bersifat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manajerial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mendukung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usaha-usaha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pencapaian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dahulu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pengarahan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prinsipnya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sekarang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pada  masa 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datang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sehingga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utama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seluruh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fungsi-fungsi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2F5CF56E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macam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utama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pembuatan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:</w:t>
      </w:r>
    </w:p>
    <w:p w14:paraId="1C403CBA" w14:textId="77777777" w:rsidR="006F78F6" w:rsidRPr="006F78F6" w:rsidRDefault="006F78F6" w:rsidP="006F78F6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-Bawah {Top-Down}</w:t>
      </w:r>
    </w:p>
    <w:p w14:paraId="67667526" w14:textId="77777777" w:rsidR="006F78F6" w:rsidRPr="006F78F6" w:rsidRDefault="006F78F6" w:rsidP="006F78F6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Bawah-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{Bottom-up}</w:t>
      </w:r>
    </w:p>
    <w:p w14:paraId="60A91AE1" w14:textId="77777777" w:rsidR="006F78F6" w:rsidRPr="006F78F6" w:rsidRDefault="006F78F6" w:rsidP="006F78F6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campuran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790F0A" w14:textId="77777777" w:rsidR="006F78F6" w:rsidRPr="006F78F6" w:rsidRDefault="006F78F6" w:rsidP="006F78F6">
      <w:pPr>
        <w:pStyle w:val="ListParagraph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kelompok</w:t>
      </w:r>
      <w:proofErr w:type="spellEnd"/>
    </w:p>
    <w:p w14:paraId="0942E2A7" w14:textId="77777777" w:rsidR="006F78F6" w:rsidRPr="006F78F6" w:rsidRDefault="006F78F6" w:rsidP="006F78F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5FDE959" w14:textId="77777777" w:rsidR="006F78F6" w:rsidRPr="006F78F6" w:rsidRDefault="006F78F6" w:rsidP="006F78F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a)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Top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Down )</w:t>
      </w:r>
    </w:p>
    <w:p w14:paraId="58EDDC83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Unit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hal-hal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direncanakan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menganut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system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desentralisasi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puncak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pengarahan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petunjuk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cabang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sejenisnya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tahapannya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ditinjau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dikoreksi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puncak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sebelum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disetujui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direalisasikan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38317DFC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BAF1B4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b)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botton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up)</w:t>
      </w:r>
    </w:p>
    <w:p w14:paraId="67D77954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puncak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gambaran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situasi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kondisi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dihadapi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mengenai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dimiliki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kewenangan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tingkat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50567DC8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1243B93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c)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campuran</w:t>
      </w:r>
      <w:proofErr w:type="spellEnd"/>
    </w:p>
    <w:p w14:paraId="060E28AF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kenyataan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relative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sulit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menemukan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murni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atas-bawah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bawah-atas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ditemukan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kombinasi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keduanya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walaupun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persentase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relative.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petunjuk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garis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sedangkan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petunjuk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garis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sedangkan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detailnya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diserahkan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kreativitas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unit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tetap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aturan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</w:t>
      </w:r>
      <w:proofErr w:type="spellEnd"/>
    </w:p>
    <w:p w14:paraId="683B707A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B56ED48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d)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kelompok</w:t>
      </w:r>
      <w:proofErr w:type="spellEnd"/>
    </w:p>
    <w:p w14:paraId="60D9D1C0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buat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sekelompok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tenaga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ahli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dibentuk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semacam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biro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khusus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biro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1F50907D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menghasilkan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rencan-rencana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dilihat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beberapa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penting,antara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lain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manfaat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tingkatan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manejemen,yaitu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strategis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operasional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Penjelasannya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disajikan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</w:p>
    <w:p w14:paraId="70C3C7CD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1D4ECC0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t xml:space="preserve">(1) 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Sisi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08B3D2C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8B67608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pangang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>,</w:t>
      </w:r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sekitar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20 – 30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Negara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kita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25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setiap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panjangnya</w:t>
      </w:r>
      <w:proofErr w:type="spellEnd"/>
    </w:p>
    <w:p w14:paraId="0ADB01D4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menengah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sekitar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3 – 5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Negara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kita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5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tahunan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setiap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menengah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pembanguna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lima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0EE1D6D8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b/>
          <w:sz w:val="24"/>
          <w:szCs w:val="24"/>
        </w:rPr>
        <w:t>pendek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  ,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menjangkau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paling lama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FBD21F" w14:textId="77777777" w:rsidR="006F78F6" w:rsidRPr="006F78F6" w:rsidRDefault="006F78F6" w:rsidP="006F78F6">
      <w:pPr>
        <w:tabs>
          <w:tab w:val="left" w:pos="553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B8A4D6" w14:textId="77777777" w:rsidR="006F78F6" w:rsidRPr="006F78F6" w:rsidRDefault="006F78F6" w:rsidP="006F78F6">
      <w:pPr>
        <w:spacing w:after="0" w:line="360" w:lineRule="auto"/>
        <w:ind w:hanging="360"/>
        <w:contextualSpacing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t xml:space="preserve">(2) 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Sisi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tingkatan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9987AB6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b/>
          <w:sz w:val="24"/>
          <w:szCs w:val="24"/>
        </w:rPr>
        <w:t>strategis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(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59A87135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Perancanaan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operasional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yang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rincian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tentang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bagaimana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strategik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.)</w:t>
      </w:r>
    </w:p>
    <w:p w14:paraId="2E0BD6F8" w14:textId="77777777" w:rsidR="006F78F6" w:rsidRPr="006F78F6" w:rsidRDefault="006F78F6" w:rsidP="006F78F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742C455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Wingdings" w:hAnsi="Arial" w:cs="Arial"/>
          <w:sz w:val="24"/>
          <w:szCs w:val="24"/>
        </w:rPr>
        <w:t xml:space="preserve"> </w:t>
      </w:r>
      <w:proofErr w:type="spellStart"/>
      <w:proofErr w:type="gramStart"/>
      <w:r w:rsidRPr="006F78F6">
        <w:rPr>
          <w:rFonts w:ascii="Arial" w:eastAsia="Times New Roman" w:hAnsi="Arial" w:cs="Arial"/>
          <w:b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 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Strategis</w:t>
      </w:r>
      <w:proofErr w:type="spellEnd"/>
      <w:proofErr w:type="gramEnd"/>
    </w:p>
    <w:p w14:paraId="7772BB5B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Panjang (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longe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range planning</w:t>
      </w:r>
      <w:r w:rsidRPr="006F78F6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pengambilan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keputusan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menyangkut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panjang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kebijakan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diperhatikan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strategi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dijalankan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strategi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pula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terinci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mencakup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dimulai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selesai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bertanggung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jawab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manusia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diperlukan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Singkatnya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strategik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panjang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diformalkan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merumuskan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menghadapinya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078A8108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Wingdings" w:hAnsi="Arial" w:cs="Arial"/>
          <w:sz w:val="24"/>
          <w:szCs w:val="24"/>
        </w:rPr>
      </w:pPr>
    </w:p>
    <w:p w14:paraId="6784C3D4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Wingdings" w:hAnsi="Arial" w:cs="Arial"/>
          <w:sz w:val="24"/>
          <w:szCs w:val="24"/>
        </w:rPr>
        <w:t xml:space="preserve">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Perencana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Operasional</w:t>
      </w:r>
      <w:proofErr w:type="spellEnd"/>
    </w:p>
    <w:p w14:paraId="6B59977F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Terdiri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(1)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sekali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pakai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</w:t>
      </w:r>
      <w:r w:rsidRPr="006F78F6">
        <w:rPr>
          <w:rFonts w:ascii="Arial" w:eastAsia="Times New Roman" w:hAnsi="Arial" w:cs="Arial"/>
          <w:b/>
          <w:sz w:val="24"/>
          <w:szCs w:val="24"/>
        </w:rPr>
        <w:t>single use plan</w:t>
      </w:r>
      <w:r w:rsidRPr="006F78F6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yakni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tertentu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dibubarkan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segera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; (2)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permanen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</w:t>
      </w:r>
      <w:r w:rsidRPr="006F78F6">
        <w:rPr>
          <w:rFonts w:ascii="Arial" w:eastAsia="Times New Roman" w:hAnsi="Arial" w:cs="Arial"/>
          <w:b/>
          <w:sz w:val="24"/>
          <w:szCs w:val="24"/>
        </w:rPr>
        <w:t>standing plans</w:t>
      </w:r>
      <w:r w:rsidRPr="006F78F6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yakni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standarisasi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menghadapi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situasi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berulang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diramalkan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sebelumnya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Sedangkan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bentuk-bentuk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dijelaskan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:</w:t>
      </w:r>
    </w:p>
    <w:p w14:paraId="6715CA29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9F97DCE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35C2BCB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o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Objectiv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0208CA11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dimana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diusahakan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mungkin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jangka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tertentu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diketahui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terllibat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263C8DF3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C1E575A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o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Kebijakan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Policy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>  )</w:t>
      </w:r>
    </w:p>
    <w:p w14:paraId="330A11C1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pengertian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menyalurkan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pikiran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mengambil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keputusan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terhadap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tindakan-tindakan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Karena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kebijakan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biasanya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tertulis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seringkali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sulit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dipahami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para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karyawan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2457EEE8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C75134B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o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Strategi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Strategy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12721C5C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penyesuaian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dibuat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Perlunya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diadakan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penyesuaian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disebabkan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macam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reaksi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membuat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strategi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memperhatikan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beberapa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faktor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ketepatan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ketepatan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 xml:space="preserve">di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lakukan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dan lain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3EB6AF6B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17465FB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o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Prosedur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Procedure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6978F3F2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rangkaian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mendatang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prosedur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memudahkan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aktivitas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603379BC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1D1F90A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o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Aturan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Procedure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5F4BC302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spesifik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prosedur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884FD6A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0FAB59C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o    Program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Programe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4D15DCF1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campuran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kebijakan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prosedur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aturan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pembrerian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sertai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 Budget ),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menciptakan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sebuah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biasanya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dibuat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macam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yakni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program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khusus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Program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meliputi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seluruh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sedang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khusus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mencakup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kegiatan-kegiatan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masing-masing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  <w:r w:rsidRPr="006F78F6">
        <w:rPr>
          <w:rFonts w:ascii="Arial" w:eastAsia="Times New Roman" w:hAnsi="Arial" w:cs="Arial"/>
          <w:sz w:val="24"/>
          <w:szCs w:val="24"/>
        </w:rPr>
        <w:tab/>
      </w:r>
    </w:p>
    <w:p w14:paraId="5AC9D706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4AFA58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/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kegunaan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14:paraId="3372AA6E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Mengurangi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ketidakpastian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perubahan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mendatang</w:t>
      </w:r>
      <w:proofErr w:type="spellEnd"/>
    </w:p>
    <w:p w14:paraId="51011B19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Mengarahkan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perhatian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</w:p>
    <w:p w14:paraId="32795F75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Memperingan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biaya</w:t>
      </w:r>
      <w:proofErr w:type="spellEnd"/>
    </w:p>
    <w:p w14:paraId="754FC904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Sarana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</w:p>
    <w:p w14:paraId="10DFA387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Penerjemah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kebijakan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913C4B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bersifat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ramalan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C309AC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ekonomi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956F236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Memastikan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96DC94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Alat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koordinasi</w:t>
      </w:r>
      <w:proofErr w:type="spellEnd"/>
    </w:p>
    <w:p w14:paraId="7199073C" w14:textId="77777777" w:rsidR="006F78F6" w:rsidRPr="006F78F6" w:rsidRDefault="006F78F6" w:rsidP="006F78F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Alat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sarana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</w:p>
    <w:p w14:paraId="16B7712D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7D7FE0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</w:p>
    <w:p w14:paraId="679F7483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garis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dipakai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jenjang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14:paraId="6B45B202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BCAF08F" w14:textId="77777777" w:rsidR="006F78F6" w:rsidRPr="006F78F6" w:rsidRDefault="006F78F6" w:rsidP="006F78F6">
      <w:pPr>
        <w:pStyle w:val="ListParagraph"/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</w:p>
    <w:p w14:paraId="637B8546" w14:textId="77777777" w:rsidR="006F78F6" w:rsidRPr="006F78F6" w:rsidRDefault="006F78F6" w:rsidP="006F78F6">
      <w:pPr>
        <w:spacing w:after="0" w:line="360" w:lineRule="auto"/>
        <w:ind w:firstLine="63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dimulai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memutuskan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ingin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Tanpa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jelas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dimiliki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menyebar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terlalu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luas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prioritas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merinci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jelas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mengarahkan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14B4BADB" w14:textId="77777777" w:rsidR="006F78F6" w:rsidRPr="006F78F6" w:rsidRDefault="006F78F6" w:rsidP="006F78F6">
      <w:pPr>
        <w:tabs>
          <w:tab w:val="left" w:pos="108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47110AA" w14:textId="77777777" w:rsidR="006F78F6" w:rsidRPr="006F78F6" w:rsidRDefault="006F78F6" w:rsidP="006F78F6">
      <w:pPr>
        <w:tabs>
          <w:tab w:val="left" w:pos="108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09930EF" w14:textId="77777777" w:rsidR="006F78F6" w:rsidRPr="006F78F6" w:rsidRDefault="006F78F6" w:rsidP="006F78F6">
      <w:pPr>
        <w:tabs>
          <w:tab w:val="left" w:pos="108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FF71F4E" w14:textId="77777777" w:rsidR="006F78F6" w:rsidRPr="006F78F6" w:rsidRDefault="006F78F6" w:rsidP="006F78F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Merumuskan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posisi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</w:p>
    <w:p w14:paraId="4678F569" w14:textId="77777777" w:rsidR="006F78F6" w:rsidRPr="006F78F6" w:rsidRDefault="006F78F6" w:rsidP="006F78F6">
      <w:pPr>
        <w:spacing w:after="0" w:line="360" w:lineRule="auto"/>
        <w:ind w:firstLine="63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Jika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mengetahui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dimana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dimiliki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baru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jika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mengetahui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posisinya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suasana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keterbukaan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informasi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mengalir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lancar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terutama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data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keuangan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statistik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296BA393" w14:textId="77777777" w:rsidR="006F78F6" w:rsidRPr="006F78F6" w:rsidRDefault="006F78F6" w:rsidP="006F78F6">
      <w:pPr>
        <w:spacing w:after="0" w:line="360" w:lineRule="auto"/>
        <w:ind w:firstLine="63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16EFD7F" w14:textId="77777777" w:rsidR="006F78F6" w:rsidRPr="006F78F6" w:rsidRDefault="006F78F6" w:rsidP="006F78F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Mengidentifikasi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faktor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faktor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pendukung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penghambat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menuju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</w:p>
    <w:p w14:paraId="39FFA25E" w14:textId="77777777" w:rsidR="006F78F6" w:rsidRPr="006F78F6" w:rsidRDefault="006F78F6" w:rsidP="006F78F6">
      <w:pPr>
        <w:spacing w:after="0" w:line="360" w:lineRule="auto"/>
        <w:ind w:firstLine="63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perlu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diketahui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faktor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faktor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internal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maupun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eksternal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diperkirakan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membantu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menghambat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Diakui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jauh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mudah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mengetahui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terjadi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dibandingkan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meramalkan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persoalan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peluang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terjadi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masa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datang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Betapun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sulitnya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melihat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unsur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utama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paling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sulit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1F04B097" w14:textId="77777777" w:rsidR="006F78F6" w:rsidRPr="006F78F6" w:rsidRDefault="006F78F6" w:rsidP="006F78F6">
      <w:pPr>
        <w:spacing w:after="0" w:line="360" w:lineRule="auto"/>
        <w:ind w:firstLine="63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1F74C6D" w14:textId="77777777" w:rsidR="006F78F6" w:rsidRPr="006F78F6" w:rsidRDefault="006F78F6" w:rsidP="006F78F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</w:p>
    <w:p w14:paraId="573BB495" w14:textId="77777777" w:rsidR="006F78F6" w:rsidRPr="006F78F6" w:rsidRDefault="006F78F6" w:rsidP="006F78F6">
      <w:pPr>
        <w:spacing w:after="0" w:line="360" w:lineRule="auto"/>
        <w:ind w:firstLine="63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terakhir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mengembangkan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kemungkinan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alternatif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diambil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mengevaluasi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alternatif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alternatif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memilih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mana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dianggap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paling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cocok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memuaskan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288BA0CE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FA4CF2A" w14:textId="77777777" w:rsidR="006F78F6" w:rsidRPr="006F78F6" w:rsidRDefault="006F78F6" w:rsidP="006F78F6">
      <w:pPr>
        <w:spacing w:after="0" w:line="360" w:lineRule="auto"/>
        <w:ind w:firstLine="187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t xml:space="preserve">2.2.2    </w:t>
      </w:r>
      <w:proofErr w:type="spellStart"/>
      <w:r w:rsidRPr="006F78F6">
        <w:rPr>
          <w:rFonts w:ascii="Arial" w:eastAsia="Times New Roman" w:hAnsi="Arial" w:cs="Arial"/>
          <w:b/>
          <w:bCs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b/>
          <w:bCs/>
          <w:sz w:val="24"/>
          <w:szCs w:val="24"/>
        </w:rPr>
        <w:t xml:space="preserve"> (organizing)</w:t>
      </w:r>
    </w:p>
    <w:p w14:paraId="40AC26F2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(organizing)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membagi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menjadi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kegiatan-kegiatan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kecil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mempermudah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menentukan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dibutuhkan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tugas-tugas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dibagi-bagi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menentukan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dikerjakan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mengerjakannya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bagaimana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tugas-tugas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dikelompokkan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bertanggung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jawab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tingkatan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mana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keputusan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diambil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275EDD98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D67D539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36BF714" w14:textId="77777777" w:rsidR="006F78F6" w:rsidRPr="006F78F6" w:rsidRDefault="006F78F6" w:rsidP="006F78F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garis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langkah-langkah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pengorganisasian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mulai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merencanakan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melaksanakan,dan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memantau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garis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dipaparkan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:</w:t>
      </w:r>
    </w:p>
    <w:p w14:paraId="2FF2680C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Merinci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seluruh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pekerjaan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dilaksanakan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visi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misinya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018E6D87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Membagi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beban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aktifitas-aktifitas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logis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memadai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seseoramg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sekelompok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orang.</w:t>
      </w:r>
    </w:p>
    <w:p w14:paraId="500C8D5D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Mengkombinasikan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pekerjaan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logis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efisien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0C9800E8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mekanismeuntuk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mengkoordinasikan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pekerjaan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kesatuan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harmonis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3E67743C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Memantau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mengambil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langkah-langkah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penyesuaian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memperhatikan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meningkatkan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1E3053B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4C5D56" w14:textId="77777777" w:rsidR="006F78F6" w:rsidRPr="006F78F6" w:rsidRDefault="006F78F6" w:rsidP="006F78F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Rincian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asas-asas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paparkan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faktor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:</w:t>
      </w:r>
    </w:p>
    <w:p w14:paraId="15A568DD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Perumusan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B497BE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Departemenisasi</w:t>
      </w:r>
      <w:proofErr w:type="spellEnd"/>
    </w:p>
    <w:p w14:paraId="7C2E0300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C3612EF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Koordinasi</w:t>
      </w:r>
      <w:proofErr w:type="spellEnd"/>
    </w:p>
    <w:p w14:paraId="11811F16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Pelimpahan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wewenang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19254AD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Rentang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kendali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C747D8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Jenjang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</w:p>
    <w:p w14:paraId="491BD886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Kesatuan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perintah</w:t>
      </w:r>
      <w:proofErr w:type="spellEnd"/>
    </w:p>
    <w:p w14:paraId="4C4E6937" w14:textId="77777777" w:rsidR="006F78F6" w:rsidRPr="006F78F6" w:rsidRDefault="006F78F6" w:rsidP="006F78F6">
      <w:pPr>
        <w:pStyle w:val="ListParagraph"/>
        <w:numPr>
          <w:ilvl w:val="1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Fleksibelitas</w:t>
      </w:r>
      <w:proofErr w:type="spellEnd"/>
    </w:p>
    <w:p w14:paraId="77274954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</w:p>
    <w:p w14:paraId="3935205D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Struktur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</w:p>
    <w:p w14:paraId="46276B92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Struktur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diartikan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susunan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hubungan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posisi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perusahaan.struktur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menjelaskan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aktifitas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kerja,serta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memperhatikan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hubungan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aktifitas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sampai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batas-batas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tertentu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  <w:r w:rsidRPr="006F78F6">
        <w:rPr>
          <w:rFonts w:ascii="Arial" w:eastAsia="Times New Roman" w:hAnsi="Arial" w:cs="Arial"/>
          <w:sz w:val="24"/>
          <w:szCs w:val="24"/>
        </w:rPr>
        <w:br/>
        <w:t xml:space="preserve">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elemen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struktur,yaitu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:</w:t>
      </w:r>
    </w:p>
    <w:p w14:paraId="7156AD6F" w14:textId="77777777" w:rsidR="006F78F6" w:rsidRPr="006F78F6" w:rsidRDefault="006F78F6" w:rsidP="006F78F6">
      <w:pPr>
        <w:pStyle w:val="ListParagraph"/>
        <w:numPr>
          <w:ilvl w:val="0"/>
          <w:numId w:val="6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Spesialisasi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aktifitas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485CA8" w14:textId="77777777" w:rsidR="006F78F6" w:rsidRPr="006F78F6" w:rsidRDefault="006F78F6" w:rsidP="006F78F6">
      <w:pPr>
        <w:pStyle w:val="ListParagraph"/>
        <w:numPr>
          <w:ilvl w:val="0"/>
          <w:numId w:val="6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Standarisasi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aktifitas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177112" w14:textId="77777777" w:rsidR="006F78F6" w:rsidRPr="006F78F6" w:rsidRDefault="006F78F6" w:rsidP="006F78F6">
      <w:pPr>
        <w:pStyle w:val="ListParagraph"/>
        <w:numPr>
          <w:ilvl w:val="0"/>
          <w:numId w:val="6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Koordinasi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aktifitas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259A9C9" w14:textId="77777777" w:rsidR="006F78F6" w:rsidRPr="006F78F6" w:rsidRDefault="006F78F6" w:rsidP="006F78F6">
      <w:pPr>
        <w:pStyle w:val="ListParagraph"/>
        <w:numPr>
          <w:ilvl w:val="0"/>
          <w:numId w:val="6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unit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D37396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062D29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struktur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organisasi,yaitu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>:</w:t>
      </w:r>
    </w:p>
    <w:p w14:paraId="5AFF7ED8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                    1.     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Garis</w:t>
      </w:r>
      <w:proofErr w:type="spellEnd"/>
    </w:p>
    <w:p w14:paraId="16B2158A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                    2.     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Fungsional</w:t>
      </w:r>
      <w:proofErr w:type="spellEnd"/>
    </w:p>
    <w:p w14:paraId="48F10648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                    3.     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garis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Staf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18AC601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                    4.     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Gabungan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DB0A01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                    5.     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Matriks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1B8296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6D6D24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melalui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 lain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mengkoordinasikan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kegiatan-kegiatan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mereka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guna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2000BDD8" w14:textId="77777777" w:rsidR="006F78F6" w:rsidRPr="006F78F6" w:rsidRDefault="006F78F6" w:rsidP="006F78F6">
      <w:pPr>
        <w:spacing w:after="0" w:line="360" w:lineRule="auto"/>
        <w:ind w:firstLine="547"/>
        <w:rPr>
          <w:rFonts w:ascii="Arial" w:eastAsia="Times New Roman" w:hAnsi="Arial" w:cs="Arial"/>
          <w:b/>
          <w:bCs/>
          <w:sz w:val="24"/>
          <w:szCs w:val="24"/>
        </w:rPr>
      </w:pPr>
    </w:p>
    <w:p w14:paraId="577FD10C" w14:textId="77777777" w:rsidR="006F78F6" w:rsidRPr="006F78F6" w:rsidRDefault="006F78F6" w:rsidP="006F78F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b/>
          <w:bCs/>
          <w:sz w:val="24"/>
          <w:szCs w:val="24"/>
        </w:rPr>
        <w:t>Tingkatan</w:t>
      </w:r>
      <w:proofErr w:type="spellEnd"/>
      <w:r w:rsidRPr="006F78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b/>
          <w:bCs/>
          <w:sz w:val="24"/>
          <w:szCs w:val="24"/>
        </w:rPr>
        <w:t>manajer</w:t>
      </w:r>
      <w:proofErr w:type="spellEnd"/>
    </w:p>
    <w:p w14:paraId="5D83A16F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Piramida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jumlah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karyawan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struktur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tradisional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tingkatannya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1DD504A1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berstruktur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tradisional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dikelompokan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menjadi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puncak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tingkat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menengah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pertama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biasanya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digambarkan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piramida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di mana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jumlah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karyawan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daripada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puncak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).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tingkatan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mulai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:</w:t>
      </w:r>
    </w:p>
    <w:p w14:paraId="101F5E25" w14:textId="77777777" w:rsidR="006F78F6" w:rsidRPr="006F78F6" w:rsidRDefault="006F78F6" w:rsidP="006F78F6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Manejemen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pertama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(first-line management),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pula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istilah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operasional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tingkatan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paling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mengawasi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karyawan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non-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manajerial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terlibat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produksi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Mereka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penyelia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(supervisor),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shift,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area,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kantor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departemen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mandor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(foreman).</w:t>
      </w:r>
    </w:p>
    <w:p w14:paraId="1E6B7A20" w14:textId="77777777" w:rsidR="006F78F6" w:rsidRPr="006F78F6" w:rsidRDefault="006F78F6" w:rsidP="006F78F6">
      <w:pPr>
        <w:pStyle w:val="ListParagraph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1C38D872" w14:textId="77777777" w:rsidR="006F78F6" w:rsidRPr="006F78F6" w:rsidRDefault="006F78F6" w:rsidP="006F78F6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tingkat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menengah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(middle management),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mencakup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pertama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puncak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penghubung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keduanya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Jabatan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menengah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kepala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proyek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pabrik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divisi.</w:t>
      </w:r>
    </w:p>
    <w:p w14:paraId="4BD45771" w14:textId="77777777" w:rsidR="006F78F6" w:rsidRPr="006F78F6" w:rsidRDefault="006F78F6" w:rsidP="006F78F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C2B7593" w14:textId="77777777" w:rsidR="006F78F6" w:rsidRPr="006F78F6" w:rsidRDefault="006F78F6" w:rsidP="006F78F6">
      <w:pPr>
        <w:pStyle w:val="ListParagraph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1A4A54FB" w14:textId="77777777" w:rsidR="006F78F6" w:rsidRPr="006F78F6" w:rsidRDefault="006F78F6" w:rsidP="006F78F6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puncak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(top management),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pula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istilah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executive officer.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merencanakan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strategi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mengarahkan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jalannya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top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CEO (Chief Executive Officer), CIO (Chief Information Officer), dan CFO (Chief Financial Officer).</w:t>
      </w:r>
    </w:p>
    <w:p w14:paraId="30AAED16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8563EE8" w14:textId="77777777" w:rsidR="006F78F6" w:rsidRPr="006F78F6" w:rsidRDefault="006F78F6" w:rsidP="006F78F6">
      <w:pPr>
        <w:spacing w:after="0" w:line="360" w:lineRule="auto"/>
        <w:ind w:firstLine="547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Meskipun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demikian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menyelesaikan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pekerjaannya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piramida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tradisional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Misalnya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fleksibel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sederhana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pekerjaan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karyawan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selalu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berubah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berpindah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proyek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proyek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lainnya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permintaan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pekerjaan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0FB822ED" w14:textId="77777777" w:rsidR="006F78F6" w:rsidRPr="006F78F6" w:rsidRDefault="006F78F6" w:rsidP="006F78F6">
      <w:pPr>
        <w:spacing w:after="0" w:line="360" w:lineRule="auto"/>
        <w:ind w:firstLine="54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6208D01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b/>
          <w:bCs/>
          <w:sz w:val="24"/>
          <w:szCs w:val="24"/>
        </w:rPr>
        <w:t xml:space="preserve">2.2.3    </w:t>
      </w:r>
      <w:proofErr w:type="spellStart"/>
      <w:r w:rsidRPr="006F78F6">
        <w:rPr>
          <w:rFonts w:ascii="Arial" w:eastAsia="Times New Roman" w:hAnsi="Arial" w:cs="Arial"/>
          <w:b/>
          <w:bCs/>
          <w:sz w:val="24"/>
          <w:szCs w:val="24"/>
        </w:rPr>
        <w:t>Pengkoordinasian</w:t>
      </w:r>
      <w:proofErr w:type="spellEnd"/>
      <w:r w:rsidRPr="006F78F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b/>
          <w:bCs/>
          <w:sz w:val="24"/>
          <w:szCs w:val="24"/>
        </w:rPr>
        <w:t>Penggerak</w:t>
      </w:r>
      <w:proofErr w:type="spellEnd"/>
      <w:r w:rsidRPr="006F78F6">
        <w:rPr>
          <w:rFonts w:ascii="Arial" w:eastAsia="Times New Roman" w:hAnsi="Arial" w:cs="Arial"/>
          <w:b/>
          <w:bCs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b/>
          <w:bCs/>
          <w:sz w:val="24"/>
          <w:szCs w:val="24"/>
        </w:rPr>
        <w:t>Pengarah</w:t>
      </w:r>
      <w:proofErr w:type="spellEnd"/>
    </w:p>
    <w:p w14:paraId="49CE2DF6" w14:textId="77777777" w:rsidR="006F78F6" w:rsidRPr="006F78F6" w:rsidRDefault="006F78F6" w:rsidP="006F78F6">
      <w:pPr>
        <w:spacing w:after="0" w:line="36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Pengarahan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(directing)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mengusahakan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kelompok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berusaha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manajerial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usaha-usaha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Jadi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actuating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artinya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menggerakkan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orang-orang agar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sendirinya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penuh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kesadaran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bersama-sama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dikehendaki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dibutuhkan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(leadership).</w:t>
      </w:r>
    </w:p>
    <w:p w14:paraId="05C624F7" w14:textId="77777777" w:rsidR="006F78F6" w:rsidRPr="006F78F6" w:rsidRDefault="006F78F6" w:rsidP="006F78F6">
      <w:pPr>
        <w:spacing w:after="0" w:line="36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</w:p>
    <w:p w14:paraId="1D84CF1B" w14:textId="77777777" w:rsidR="006F78F6" w:rsidRPr="006F78F6" w:rsidRDefault="006F78F6" w:rsidP="006F78F6">
      <w:pPr>
        <w:spacing w:after="0" w:line="360" w:lineRule="auto"/>
        <w:ind w:firstLine="547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Aspek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penggerakan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(actuating) /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perngkoordinasi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juga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hendaknya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diperkirakan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apakah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proyek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maupun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implementasi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bisnis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berjalan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sehingga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dinyatakan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layak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Menyusun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penggerakan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berjalan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hendaknya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dikaji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beberapa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penggerakan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terpenuhi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sikap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perilaku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hendaknya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kriteria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menggerakkan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0B09FB34" w14:textId="77777777" w:rsidR="006F78F6" w:rsidRPr="006F78F6" w:rsidRDefault="006F78F6" w:rsidP="006F78F6">
      <w:pPr>
        <w:spacing w:after="0" w:line="360" w:lineRule="auto"/>
        <w:ind w:firstLine="54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8F6BCCE" w14:textId="77777777" w:rsidR="006F78F6" w:rsidRPr="006F78F6" w:rsidRDefault="006F78F6" w:rsidP="006F78F6">
      <w:pPr>
        <w:spacing w:after="0" w:line="360" w:lineRule="auto"/>
        <w:ind w:firstLine="547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menggerakan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karyawan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hendaknya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penggerak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jiwa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4CB5E62E" w14:textId="77777777" w:rsidR="006F78F6" w:rsidRPr="006F78F6" w:rsidRDefault="006F78F6" w:rsidP="006F78F6">
      <w:pPr>
        <w:spacing w:after="0" w:line="360" w:lineRule="auto"/>
        <w:ind w:firstLine="54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94C4727" w14:textId="77777777" w:rsidR="006F78F6" w:rsidRPr="006F78F6" w:rsidRDefault="006F78F6" w:rsidP="006F78F6">
      <w:pPr>
        <w:spacing w:after="0" w:line="360" w:lineRule="auto"/>
        <w:ind w:firstLine="547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diartikan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r w:rsidRPr="006F78F6">
        <w:rPr>
          <w:rFonts w:ascii="Arial" w:eastAsia="Times New Roman" w:hAnsi="Arial" w:cs="Arial"/>
          <w:b/>
          <w:sz w:val="24"/>
          <w:szCs w:val="24"/>
        </w:rPr>
        <w:t>Stoner</w:t>
      </w:r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mengenai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pengarahan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usaha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mempengaruhi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berhubungan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kelompok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7E529834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Dari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pengertian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dijelaskan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hal-hal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:</w:t>
      </w:r>
    </w:p>
    <w:p w14:paraId="41A5F89A" w14:textId="77777777" w:rsidR="006F78F6" w:rsidRPr="006F78F6" w:rsidRDefault="006F78F6" w:rsidP="006F78F6">
      <w:pPr>
        <w:pStyle w:val="ListParagraph"/>
        <w:numPr>
          <w:ilvl w:val="0"/>
          <w:numId w:val="7"/>
        </w:numPr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melibatkan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 lain</w:t>
      </w:r>
    </w:p>
    <w:p w14:paraId="173F1393" w14:textId="77777777" w:rsidR="006F78F6" w:rsidRPr="006F78F6" w:rsidRDefault="006F78F6" w:rsidP="006F78F6">
      <w:pPr>
        <w:pStyle w:val="ListParagraph"/>
        <w:numPr>
          <w:ilvl w:val="0"/>
          <w:numId w:val="7"/>
        </w:numPr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melibatkan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distribusi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merata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kekuasaan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DEA9E5" w14:textId="77777777" w:rsidR="006F78F6" w:rsidRPr="006F78F6" w:rsidRDefault="006F78F6" w:rsidP="006F78F6">
      <w:pPr>
        <w:pStyle w:val="ListParagraph"/>
        <w:numPr>
          <w:ilvl w:val="0"/>
          <w:numId w:val="7"/>
        </w:numPr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pengarahan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tetapi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pengaruh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1E289893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67205D6" w14:textId="77777777" w:rsidR="006F78F6" w:rsidRPr="006F78F6" w:rsidRDefault="006F78F6" w:rsidP="006F78F6">
      <w:pPr>
        <w:spacing w:after="0" w:line="36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meliputi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mempengaruhi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menentukan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memotivasi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perilaku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pengikut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mempengaruhi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memperbaiki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kelompok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budayanya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mempunyai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kaitan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erat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motivasi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Hal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dilihat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keberhasilan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menggerakkan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 lain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sangat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tergantung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kewibawaan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juga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menciptakan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motivasi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setiap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kolega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maupun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2F56B2B1" w14:textId="77777777" w:rsidR="006F78F6" w:rsidRPr="006F78F6" w:rsidRDefault="006F78F6" w:rsidP="006F78F6">
      <w:pPr>
        <w:spacing w:after="0" w:line="36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C1202E0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Gaya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</w:p>
    <w:p w14:paraId="4A05054B" w14:textId="77777777" w:rsidR="006F78F6" w:rsidRPr="006F78F6" w:rsidRDefault="006F78F6" w:rsidP="006F78F6">
      <w:pPr>
        <w:pStyle w:val="ListParagraph"/>
        <w:numPr>
          <w:ilvl w:val="0"/>
          <w:numId w:val="8"/>
        </w:numPr>
        <w:tabs>
          <w:tab w:val="left" w:pos="990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Otokratis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kekuasaan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keputusan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pengembangan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strukturnya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Jadi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kekuasaanlah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sangat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dominan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diterapkan</w:t>
      </w:r>
      <w:proofErr w:type="spellEnd"/>
    </w:p>
    <w:p w14:paraId="3DA8F7BF" w14:textId="77777777" w:rsidR="006F78F6" w:rsidRPr="006F78F6" w:rsidRDefault="006F78F6" w:rsidP="006F78F6">
      <w:pPr>
        <w:pStyle w:val="ListParagraph"/>
        <w:tabs>
          <w:tab w:val="left" w:pos="990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14:paraId="16352AA3" w14:textId="77777777" w:rsidR="006F78F6" w:rsidRPr="006F78F6" w:rsidRDefault="006F78F6" w:rsidP="006F78F6">
      <w:pPr>
        <w:pStyle w:val="ListParagraph"/>
        <w:numPr>
          <w:ilvl w:val="0"/>
          <w:numId w:val="8"/>
        </w:numPr>
        <w:tabs>
          <w:tab w:val="left" w:pos="990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Demokrasi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Gaya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ditandai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struktur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pengembangannya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pengambilan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keputusan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kooperatif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demokratis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cenderung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bermoral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bekerjasama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mengutamakan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mutu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mengarahkan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10B1774D" w14:textId="77777777" w:rsidR="006F78F6" w:rsidRPr="006F78F6" w:rsidRDefault="006F78F6" w:rsidP="006F78F6">
      <w:pPr>
        <w:pStyle w:val="ListParagraph"/>
        <w:tabs>
          <w:tab w:val="left" w:pos="990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14:paraId="033A6E69" w14:textId="77777777" w:rsidR="006F78F6" w:rsidRPr="006F78F6" w:rsidRDefault="006F78F6" w:rsidP="006F78F6">
      <w:pPr>
        <w:pStyle w:val="ListParagraph"/>
        <w:numPr>
          <w:ilvl w:val="0"/>
          <w:numId w:val="8"/>
        </w:numPr>
        <w:tabs>
          <w:tab w:val="left" w:pos="990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Gaya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kendali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bebas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kekuasan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penuh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terhadap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struktur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bersifat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longgar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pemimpin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bersifat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pasif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  <w:r w:rsidRPr="006F78F6">
        <w:rPr>
          <w:rFonts w:ascii="Arial" w:eastAsia="Times New Roman" w:hAnsi="Arial" w:cs="Arial"/>
          <w:sz w:val="24"/>
          <w:szCs w:val="24"/>
        </w:rPr>
        <w:br/>
      </w:r>
      <w:r w:rsidRPr="006F78F6">
        <w:rPr>
          <w:rFonts w:ascii="Arial" w:eastAsia="Times New Roman" w:hAnsi="Arial" w:cs="Arial"/>
          <w:sz w:val="24"/>
          <w:szCs w:val="24"/>
        </w:rPr>
        <w:br/>
      </w:r>
      <w:bookmarkStart w:id="0" w:name="_GoBack"/>
      <w:bookmarkEnd w:id="0"/>
    </w:p>
    <w:p w14:paraId="73AA76C7" w14:textId="77777777" w:rsidR="006F78F6" w:rsidRPr="006F78F6" w:rsidRDefault="006F78F6" w:rsidP="006F78F6">
      <w:pPr>
        <w:tabs>
          <w:tab w:val="left" w:pos="99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penggerakan</w:t>
      </w:r>
      <w:proofErr w:type="spellEnd"/>
    </w:p>
    <w:p w14:paraId="6D9B98D1" w14:textId="77777777" w:rsidR="006F78F6" w:rsidRPr="006F78F6" w:rsidRDefault="006F78F6" w:rsidP="006F78F6">
      <w:pPr>
        <w:tabs>
          <w:tab w:val="left" w:pos="99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penggerakan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pokok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14:paraId="054289AF" w14:textId="77777777" w:rsidR="006F78F6" w:rsidRPr="006F78F6" w:rsidRDefault="006F78F6" w:rsidP="006F78F6">
      <w:pPr>
        <w:pStyle w:val="ListParagraph"/>
        <w:numPr>
          <w:ilvl w:val="0"/>
          <w:numId w:val="9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Mempengaruhi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supaya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bersedia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menjadi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pengikut</w:t>
      </w:r>
      <w:proofErr w:type="spellEnd"/>
    </w:p>
    <w:p w14:paraId="64A8A682" w14:textId="77777777" w:rsidR="006F78F6" w:rsidRPr="006F78F6" w:rsidRDefault="006F78F6" w:rsidP="006F78F6">
      <w:pPr>
        <w:pStyle w:val="ListParagraph"/>
        <w:numPr>
          <w:ilvl w:val="0"/>
          <w:numId w:val="9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tolak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seseorang</w:t>
      </w:r>
      <w:proofErr w:type="spellEnd"/>
    </w:p>
    <w:p w14:paraId="3508C250" w14:textId="77777777" w:rsidR="006F78F6" w:rsidRPr="006F78F6" w:rsidRDefault="006F78F6" w:rsidP="006F78F6">
      <w:pPr>
        <w:pStyle w:val="ListParagraph"/>
        <w:numPr>
          <w:ilvl w:val="0"/>
          <w:numId w:val="9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Membuat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orang-orang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mengerjakan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baik</w:t>
      </w:r>
      <w:proofErr w:type="spellEnd"/>
    </w:p>
    <w:p w14:paraId="2C133EEC" w14:textId="77777777" w:rsidR="006F78F6" w:rsidRPr="006F78F6" w:rsidRDefault="006F78F6" w:rsidP="006F78F6">
      <w:pPr>
        <w:pStyle w:val="ListParagraph"/>
        <w:numPr>
          <w:ilvl w:val="0"/>
          <w:numId w:val="9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Mendapatkan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memelihara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memupuk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kesetiaan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tugas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tempat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mereka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bekerja</w:t>
      </w:r>
      <w:proofErr w:type="spellEnd"/>
    </w:p>
    <w:p w14:paraId="79619EA0" w14:textId="77777777" w:rsidR="006F78F6" w:rsidRPr="006F78F6" w:rsidRDefault="006F78F6" w:rsidP="006F78F6">
      <w:pPr>
        <w:pStyle w:val="ListParagraph"/>
        <w:numPr>
          <w:ilvl w:val="0"/>
          <w:numId w:val="9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Menanamkan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memelihara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memupuk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rasa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tanggung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jawab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seseorang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orang-orang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terhadap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Tuhanya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Negara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masyarakat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310F577D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49C1786" w14:textId="77777777" w:rsidR="006F78F6" w:rsidRPr="006F78F6" w:rsidRDefault="006F78F6" w:rsidP="006F78F6">
      <w:pPr>
        <w:spacing w:after="0" w:line="36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mengenai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pengarahan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usaha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mempertahankan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berhubungan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orang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kelompok</w:t>
      </w:r>
      <w:proofErr w:type="spellEnd"/>
    </w:p>
    <w:p w14:paraId="633F4399" w14:textId="77777777" w:rsidR="006F78F6" w:rsidRPr="006F78F6" w:rsidRDefault="006F78F6" w:rsidP="006F78F6">
      <w:pPr>
        <w:spacing w:after="0" w:line="36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Menurut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chapman</w:t>
      </w:r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dikutip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r w:rsidRPr="006F78F6">
        <w:rPr>
          <w:rFonts w:ascii="Arial" w:eastAsia="Times New Roman" w:hAnsi="Arial" w:cs="Arial"/>
          <w:b/>
          <w:sz w:val="24"/>
          <w:szCs w:val="24"/>
        </w:rPr>
        <w:t xml:space="preserve">dale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timpe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lima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landasan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kepemimpinan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kokoh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14:paraId="0D112F35" w14:textId="77777777" w:rsidR="006F78F6" w:rsidRPr="006F78F6" w:rsidRDefault="006F78F6" w:rsidP="006F78F6">
      <w:pPr>
        <w:pStyle w:val="ListParagraph"/>
        <w:numPr>
          <w:ilvl w:val="0"/>
          <w:numId w:val="10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Cara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berkomunikasi</w:t>
      </w:r>
      <w:proofErr w:type="spellEnd"/>
    </w:p>
    <w:p w14:paraId="674CC9EF" w14:textId="77777777" w:rsidR="006F78F6" w:rsidRPr="006F78F6" w:rsidRDefault="006F78F6" w:rsidP="006F78F6">
      <w:pPr>
        <w:pStyle w:val="ListParagraph"/>
        <w:numPr>
          <w:ilvl w:val="0"/>
          <w:numId w:val="10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Pemberian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motivasi</w:t>
      </w:r>
      <w:proofErr w:type="spellEnd"/>
    </w:p>
    <w:p w14:paraId="07EBD32F" w14:textId="77777777" w:rsidR="006F78F6" w:rsidRPr="006F78F6" w:rsidRDefault="006F78F6" w:rsidP="006F78F6">
      <w:pPr>
        <w:pStyle w:val="ListParagraph"/>
        <w:numPr>
          <w:ilvl w:val="0"/>
          <w:numId w:val="10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Kemampuan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memimpin</w:t>
      </w:r>
      <w:proofErr w:type="spellEnd"/>
    </w:p>
    <w:p w14:paraId="7D116120" w14:textId="77777777" w:rsidR="006F78F6" w:rsidRPr="006F78F6" w:rsidRDefault="006F78F6" w:rsidP="006F78F6">
      <w:pPr>
        <w:pStyle w:val="ListParagraph"/>
        <w:numPr>
          <w:ilvl w:val="0"/>
          <w:numId w:val="10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Pengambilan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keputusan</w:t>
      </w:r>
      <w:proofErr w:type="spellEnd"/>
    </w:p>
    <w:p w14:paraId="1EC80B87" w14:textId="77777777" w:rsidR="006F78F6" w:rsidRPr="006F78F6" w:rsidRDefault="006F78F6" w:rsidP="006F78F6">
      <w:pPr>
        <w:pStyle w:val="ListParagraph"/>
        <w:numPr>
          <w:ilvl w:val="0"/>
          <w:numId w:val="10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Kekuasaan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positif</w:t>
      </w:r>
      <w:proofErr w:type="spellEnd"/>
    </w:p>
    <w:p w14:paraId="7B6EFA1A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7DC342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B8B914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t xml:space="preserve">2.2.4  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b/>
          <w:sz w:val="24"/>
          <w:szCs w:val="24"/>
        </w:rPr>
        <w:t>( controlling</w:t>
      </w:r>
      <w:proofErr w:type="gramEnd"/>
      <w:r w:rsidRPr="006F78F6">
        <w:rPr>
          <w:rFonts w:ascii="Arial" w:eastAsia="Times New Roman" w:hAnsi="Arial" w:cs="Arial"/>
          <w:b/>
          <w:sz w:val="24"/>
          <w:szCs w:val="24"/>
        </w:rPr>
        <w:t xml:space="preserve"> )</w:t>
      </w:r>
    </w:p>
    <w:p w14:paraId="13A12915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banyak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sebutan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(controlling),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lain evaluating,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apprasing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correcting.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didefinisikan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menjamin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bahwa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tujuan-tujuan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8B1C4ED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46DC77B6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Definisi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dikemukakan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r w:rsidRPr="006F78F6">
        <w:rPr>
          <w:rFonts w:ascii="Arial" w:eastAsia="Times New Roman" w:hAnsi="Arial" w:cs="Arial"/>
          <w:b/>
          <w:sz w:val="24"/>
          <w:szCs w:val="24"/>
        </w:rPr>
        <w:t xml:space="preserve">Robert J. </w:t>
      </w:r>
      <w:proofErr w:type="spellStart"/>
      <w:r w:rsidRPr="006F78F6">
        <w:rPr>
          <w:rFonts w:ascii="Arial" w:eastAsia="Times New Roman" w:hAnsi="Arial" w:cs="Arial"/>
          <w:b/>
          <w:sz w:val="24"/>
          <w:szCs w:val="24"/>
        </w:rPr>
        <w:t>Mockler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memperjelas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unsur-unsur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esensial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>:</w:t>
      </w:r>
    </w:p>
    <w:p w14:paraId="12E96320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E8C8C95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usaha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sistematik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standar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tujuan-tujuan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merancang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system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informasi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membandingkan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nyata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standar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sebelumnya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menentukan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mengukur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penyimpangan-penyimpangan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mengambil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koreksi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diperlukan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menjamin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bahwa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paling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efisien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pencapaian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tujuan-tujuan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10F9EE53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Jenis-jenis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</w:p>
    <w:p w14:paraId="5F38907C" w14:textId="77777777" w:rsidR="006F78F6" w:rsidRPr="006F78F6" w:rsidRDefault="006F78F6" w:rsidP="006F78F6">
      <w:pPr>
        <w:pStyle w:val="ListParagraph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pendahuluan</w:t>
      </w:r>
      <w:proofErr w:type="spellEnd"/>
    </w:p>
    <w:p w14:paraId="180BD6F1" w14:textId="77777777" w:rsidR="006F78F6" w:rsidRPr="006F78F6" w:rsidRDefault="006F78F6" w:rsidP="006F78F6">
      <w:pPr>
        <w:pStyle w:val="ListParagraph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bersama</w:t>
      </w:r>
      <w:proofErr w:type="spellEnd"/>
    </w:p>
    <w:p w14:paraId="194192A0" w14:textId="77777777" w:rsidR="006F78F6" w:rsidRPr="006F78F6" w:rsidRDefault="006F78F6" w:rsidP="006F78F6">
      <w:pPr>
        <w:pStyle w:val="ListParagraph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balik</w:t>
      </w:r>
      <w:proofErr w:type="spellEnd"/>
    </w:p>
    <w:p w14:paraId="03A2CB03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52DF20" w14:textId="77777777" w:rsidR="006F78F6" w:rsidRPr="006F78F6" w:rsidRDefault="006F78F6" w:rsidP="006F78F6">
      <w:pPr>
        <w:spacing w:after="0" w:line="360" w:lineRule="auto"/>
        <w:ind w:firstLine="34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pendahuluan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freedforward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control</w:t>
      </w:r>
      <w:r w:rsidRPr="006F78F6">
        <w:rPr>
          <w:rFonts w:ascii="Arial" w:eastAsia="Times New Roman" w:hAnsi="Arial" w:cs="Arial"/>
          <w:sz w:val="24"/>
          <w:szCs w:val="24"/>
        </w:rPr>
        <w:t xml:space="preserve">).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pendahuluan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r w:rsidRPr="006F78F6">
        <w:rPr>
          <w:rFonts w:ascii="Arial" w:eastAsia="Times New Roman" w:hAnsi="Arial" w:cs="Arial"/>
          <w:i/>
          <w:sz w:val="24"/>
          <w:szCs w:val="24"/>
        </w:rPr>
        <w:t>steering controls</w:t>
      </w:r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dirancang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mengantisipasi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masalah-masalah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penyimpangan-penyimpangan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standar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memungkinkan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koreksi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dibuat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sebelum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tertentu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diselesaikan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61468878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EE461F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bersamaan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(</w:t>
      </w:r>
      <w:proofErr w:type="gramStart"/>
      <w:r w:rsidRPr="006F78F6">
        <w:rPr>
          <w:rFonts w:ascii="Arial" w:eastAsia="Times New Roman" w:hAnsi="Arial" w:cs="Arial"/>
          <w:i/>
          <w:sz w:val="24"/>
          <w:szCs w:val="24"/>
        </w:rPr>
        <w:t>concurrent  control</w:t>
      </w:r>
      <w:proofErr w:type="gramEnd"/>
      <w:r w:rsidRPr="006F78F6">
        <w:rPr>
          <w:rFonts w:ascii="Arial" w:eastAsia="Times New Roman" w:hAnsi="Arial" w:cs="Arial"/>
          <w:i/>
          <w:sz w:val="24"/>
          <w:szCs w:val="24"/>
        </w:rPr>
        <w:t>)</w:t>
      </w:r>
    </w:p>
    <w:p w14:paraId="75050DFE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“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Ya-Tidak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>”, screening control</w:t>
      </w:r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r w:rsidRPr="006F78F6">
        <w:rPr>
          <w:rFonts w:ascii="Arial" w:eastAsia="Times New Roman" w:hAnsi="Arial" w:cs="Arial"/>
          <w:i/>
          <w:sz w:val="24"/>
          <w:szCs w:val="24"/>
        </w:rPr>
        <w:t>“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berhenti-terus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>”</w:t>
      </w:r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selama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berlangsung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Tipe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di mana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aspek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tertentu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prosedur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disetujui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dulu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tertentu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dipenuhi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dulu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sebelum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kegiatan-kegiatan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dilanjutkan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menjadi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semacam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peralatan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r w:rsidRPr="006F78F6">
        <w:rPr>
          <w:rFonts w:ascii="Arial" w:eastAsia="Times New Roman" w:hAnsi="Arial" w:cs="Arial"/>
          <w:i/>
          <w:sz w:val="24"/>
          <w:szCs w:val="24"/>
        </w:rPr>
        <w:t>“double-check”</w:t>
      </w:r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menjamin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ketepatan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5DF6B757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umpan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i/>
          <w:sz w:val="24"/>
          <w:szCs w:val="24"/>
        </w:rPr>
        <w:t>balik</w:t>
      </w:r>
      <w:proofErr w:type="spellEnd"/>
      <w:r w:rsidRPr="006F78F6">
        <w:rPr>
          <w:rFonts w:ascii="Arial" w:eastAsia="Times New Roman" w:hAnsi="Arial" w:cs="Arial"/>
          <w:i/>
          <w:sz w:val="24"/>
          <w:szCs w:val="24"/>
        </w:rPr>
        <w:t xml:space="preserve"> (feedback control).</w:t>
      </w:r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juga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r w:rsidRPr="006F78F6">
        <w:rPr>
          <w:rFonts w:ascii="Arial" w:eastAsia="Times New Roman" w:hAnsi="Arial" w:cs="Arial"/>
          <w:i/>
          <w:sz w:val="24"/>
          <w:szCs w:val="24"/>
        </w:rPr>
        <w:t>past – action controls</w:t>
      </w:r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mengukur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hasil-hasil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diselesaikan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Sebab-sebab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penyimpangan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standar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ditentukan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penemuan-penemuan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diterapkan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kegiatan-kegiatan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serupa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masa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datang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5CE47E5D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D095FE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Ada lima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tahap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(controlling)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lain :</w:t>
      </w:r>
      <w:proofErr w:type="gramEnd"/>
    </w:p>
    <w:p w14:paraId="111713CF" w14:textId="77777777" w:rsidR="006F78F6" w:rsidRPr="006F78F6" w:rsidRDefault="006F78F6" w:rsidP="006F78F6">
      <w:pPr>
        <w:pStyle w:val="ListParagraph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Penetapan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standar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3D5F9A35" w14:textId="77777777" w:rsidR="006F78F6" w:rsidRPr="006F78F6" w:rsidRDefault="006F78F6" w:rsidP="006F78F6">
      <w:pPr>
        <w:pStyle w:val="ListParagraph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Penentuan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pengukuran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</w:p>
    <w:p w14:paraId="17ABAAF7" w14:textId="77777777" w:rsidR="006F78F6" w:rsidRPr="006F78F6" w:rsidRDefault="006F78F6" w:rsidP="006F78F6">
      <w:pPr>
        <w:pStyle w:val="ListParagraph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Pengukuran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nyata</w:t>
      </w:r>
      <w:proofErr w:type="spellEnd"/>
    </w:p>
    <w:p w14:paraId="2FCA72B0" w14:textId="77777777" w:rsidR="006F78F6" w:rsidRPr="006F78F6" w:rsidRDefault="006F78F6" w:rsidP="006F78F6">
      <w:pPr>
        <w:pStyle w:val="ListParagraph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Pembandingan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standard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penganalisaan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penyimpangan-penyimpangan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9EA32E" w14:textId="77777777" w:rsidR="006F78F6" w:rsidRPr="006F78F6" w:rsidRDefault="006F78F6" w:rsidP="006F78F6">
      <w:pPr>
        <w:pStyle w:val="ListParagraph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Pengambilan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koreksi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bila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perlu</w:t>
      </w:r>
      <w:proofErr w:type="spellEnd"/>
    </w:p>
    <w:p w14:paraId="54E6DC00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92BFFF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pokok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</w:p>
    <w:p w14:paraId="13DC64DE" w14:textId="77777777" w:rsidR="006F78F6" w:rsidRPr="006F78F6" w:rsidRDefault="006F78F6" w:rsidP="006F78F6">
      <w:pPr>
        <w:pStyle w:val="ListParagraph"/>
        <w:numPr>
          <w:ilvl w:val="0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Mencegah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terjadinya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penyimpangan-penyimpangan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kesalahan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rutin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disertai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ketegasan-ketegasan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</w:p>
    <w:p w14:paraId="09165A37" w14:textId="77777777" w:rsidR="006F78F6" w:rsidRPr="006F78F6" w:rsidRDefault="006F78F6" w:rsidP="006F78F6">
      <w:pPr>
        <w:pStyle w:val="ListParagraph"/>
        <w:numPr>
          <w:ilvl w:val="0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Meperbaiki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penympangan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terjadi</w:t>
      </w:r>
      <w:proofErr w:type="spellEnd"/>
    </w:p>
    <w:p w14:paraId="398FA0FC" w14:textId="77777777" w:rsidR="006F78F6" w:rsidRPr="006F78F6" w:rsidRDefault="006F78F6" w:rsidP="006F78F6">
      <w:pPr>
        <w:pStyle w:val="ListParagraph"/>
        <w:numPr>
          <w:ilvl w:val="0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Mendinamisasaikan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</w:p>
    <w:p w14:paraId="561FB571" w14:textId="77777777" w:rsidR="006F78F6" w:rsidRPr="006F78F6" w:rsidRDefault="006F78F6" w:rsidP="006F78F6">
      <w:pPr>
        <w:pStyle w:val="ListParagraph"/>
        <w:numPr>
          <w:ilvl w:val="0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Mempertebal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rasa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tanggung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jawab</w:t>
      </w:r>
      <w:proofErr w:type="spellEnd"/>
    </w:p>
    <w:p w14:paraId="19809E59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477E31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Agar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berjalan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perlu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diperhatikan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prinsip-prinsipnya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</w:p>
    <w:p w14:paraId="2FC1110B" w14:textId="77777777" w:rsidR="006F78F6" w:rsidRPr="006F78F6" w:rsidRDefault="006F78F6" w:rsidP="006F78F6">
      <w:pPr>
        <w:pStyle w:val="ListParagraph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hendaknya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direncnakan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agar paling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mengukur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apakah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proses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berhadil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tidak</w:t>
      </w:r>
      <w:proofErr w:type="spellEnd"/>
    </w:p>
    <w:p w14:paraId="1CB79490" w14:textId="77777777" w:rsidR="006F78F6" w:rsidRPr="006F78F6" w:rsidRDefault="006F78F6" w:rsidP="006F78F6">
      <w:pPr>
        <w:pStyle w:val="ListParagraph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merefleksikan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sifat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bidang-bidang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diawasi</w:t>
      </w:r>
      <w:proofErr w:type="spellEnd"/>
    </w:p>
    <w:p w14:paraId="49CB0951" w14:textId="77777777" w:rsidR="006F78F6" w:rsidRPr="006F78F6" w:rsidRDefault="006F78F6" w:rsidP="006F78F6">
      <w:pPr>
        <w:pStyle w:val="ListParagraph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Pelaporan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penyimpangan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dlakukan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segera</w:t>
      </w:r>
      <w:proofErr w:type="spellEnd"/>
    </w:p>
    <w:p w14:paraId="0D313A53" w14:textId="77777777" w:rsidR="006F78F6" w:rsidRPr="006F78F6" w:rsidRDefault="006F78F6" w:rsidP="006F78F6">
      <w:pPr>
        <w:pStyle w:val="ListParagraph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bersifat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fleksibel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dinamis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ekonomis</w:t>
      </w:r>
      <w:proofErr w:type="spellEnd"/>
    </w:p>
    <w:p w14:paraId="34974A16" w14:textId="77777777" w:rsidR="006F78F6" w:rsidRPr="006F78F6" w:rsidRDefault="006F78F6" w:rsidP="006F78F6">
      <w:pPr>
        <w:pStyle w:val="ListParagraph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merefleksikan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unit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</w:p>
    <w:p w14:paraId="2B01EFDB" w14:textId="77777777" w:rsidR="006F78F6" w:rsidRPr="006F78F6" w:rsidRDefault="006F78F6" w:rsidP="006F78F6">
      <w:pPr>
        <w:pStyle w:val="ListParagraph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menjamin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berlakukannya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tindakan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korektif</w:t>
      </w:r>
      <w:proofErr w:type="spellEnd"/>
    </w:p>
    <w:p w14:paraId="045B7170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1B971A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Sistem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</w:t>
      </w:r>
      <w:proofErr w:type="spellEnd"/>
    </w:p>
    <w:p w14:paraId="148089E1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Ciri-ciri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sistem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efektif</w:t>
      </w:r>
      <w:proofErr w:type="spellEnd"/>
    </w:p>
    <w:p w14:paraId="22363084" w14:textId="77777777" w:rsidR="006F78F6" w:rsidRPr="006F78F6" w:rsidRDefault="006F78F6" w:rsidP="006F78F6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Akurat</w:t>
      </w:r>
      <w:proofErr w:type="spellEnd"/>
    </w:p>
    <w:p w14:paraId="13EFFF23" w14:textId="77777777" w:rsidR="006F78F6" w:rsidRPr="006F78F6" w:rsidRDefault="006F78F6" w:rsidP="006F78F6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Tepat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</w:p>
    <w:p w14:paraId="791BAA9E" w14:textId="77777777" w:rsidR="006F78F6" w:rsidRPr="006F78F6" w:rsidRDefault="006F78F6" w:rsidP="006F78F6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Objektif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komprehesif</w:t>
      </w:r>
      <w:proofErr w:type="spellEnd"/>
    </w:p>
    <w:p w14:paraId="356D657D" w14:textId="77777777" w:rsidR="006F78F6" w:rsidRPr="006F78F6" w:rsidRDefault="006F78F6" w:rsidP="006F78F6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Dipusatkan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titik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pengendalian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strategis</w:t>
      </w:r>
      <w:proofErr w:type="spellEnd"/>
    </w:p>
    <w:p w14:paraId="40DB2A14" w14:textId="77777777" w:rsidR="006F78F6" w:rsidRPr="006F78F6" w:rsidRDefault="006F78F6" w:rsidP="006F78F6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Ekonomis</w:t>
      </w:r>
      <w:proofErr w:type="spellEnd"/>
    </w:p>
    <w:p w14:paraId="32EA078D" w14:textId="77777777" w:rsidR="006F78F6" w:rsidRPr="006F78F6" w:rsidRDefault="006F78F6" w:rsidP="006F78F6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Realistis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</w:p>
    <w:p w14:paraId="57306E3C" w14:textId="77777777" w:rsidR="006F78F6" w:rsidRPr="006F78F6" w:rsidRDefault="006F78F6" w:rsidP="006F78F6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Felsibel</w:t>
      </w:r>
      <w:proofErr w:type="spellEnd"/>
    </w:p>
    <w:p w14:paraId="7801CE9B" w14:textId="77777777" w:rsidR="006F78F6" w:rsidRPr="006F78F6" w:rsidRDefault="006F78F6" w:rsidP="006F78F6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Perspektif</w:t>
      </w:r>
      <w:proofErr w:type="spellEnd"/>
    </w:p>
    <w:p w14:paraId="78601634" w14:textId="77777777" w:rsidR="006F78F6" w:rsidRPr="006F78F6" w:rsidRDefault="006F78F6" w:rsidP="006F78F6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</w:p>
    <w:p w14:paraId="1940B983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198A5D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terdiri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dua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kelompok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kuantitatif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(non-quantitative)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kuantitatif</w:t>
      </w:r>
      <w:proofErr w:type="spellEnd"/>
    </w:p>
    <w:p w14:paraId="65DDFF54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9928CA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non-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kuantitatif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metode-metode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pengawasan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fungsi-fungsi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umumnya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mengawasi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keseluruhan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(overall) “performance”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organisasi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sebagian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mengawasi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sikap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“performance” para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karyawan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5EBE76BE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DE3B0D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>Teknik-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teknik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meliputi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14:paraId="278C4E5F" w14:textId="77777777" w:rsidR="006F78F6" w:rsidRPr="006F78F6" w:rsidRDefault="006F78F6" w:rsidP="006F78F6">
      <w:pPr>
        <w:pStyle w:val="ListParagraph"/>
        <w:numPr>
          <w:ilvl w:val="0"/>
          <w:numId w:val="15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Pengamatan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(controlling by observation)</w:t>
      </w:r>
    </w:p>
    <w:p w14:paraId="4CA75486" w14:textId="77777777" w:rsidR="006F78F6" w:rsidRPr="006F78F6" w:rsidRDefault="006F78F6" w:rsidP="006F78F6">
      <w:pPr>
        <w:pStyle w:val="ListParagraph"/>
        <w:numPr>
          <w:ilvl w:val="0"/>
          <w:numId w:val="15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Inspeksi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teratur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langsung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(control by regular and spot inspection)</w:t>
      </w:r>
    </w:p>
    <w:p w14:paraId="4A62737E" w14:textId="77777777" w:rsidR="006F78F6" w:rsidRPr="006F78F6" w:rsidRDefault="006F78F6" w:rsidP="006F78F6">
      <w:pPr>
        <w:pStyle w:val="ListParagraph"/>
        <w:numPr>
          <w:ilvl w:val="0"/>
          <w:numId w:val="15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Pelaporan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lisan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tertulis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(control by report)</w:t>
      </w:r>
    </w:p>
    <w:p w14:paraId="3DF5884F" w14:textId="77777777" w:rsidR="006F78F6" w:rsidRPr="006F78F6" w:rsidRDefault="006F78F6" w:rsidP="006F78F6">
      <w:pPr>
        <w:pStyle w:val="ListParagraph"/>
        <w:numPr>
          <w:ilvl w:val="0"/>
          <w:numId w:val="15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Evaluasi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</w:p>
    <w:p w14:paraId="0F7B08E2" w14:textId="77777777" w:rsidR="006F78F6" w:rsidRPr="006F78F6" w:rsidRDefault="006F78F6" w:rsidP="006F78F6">
      <w:pPr>
        <w:pStyle w:val="ListParagraph"/>
        <w:numPr>
          <w:ilvl w:val="0"/>
          <w:numId w:val="15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Diskusi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bawahan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tentang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suatau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.</w:t>
      </w:r>
    </w:p>
    <w:p w14:paraId="7E1072D5" w14:textId="77777777" w:rsidR="006F78F6" w:rsidRPr="006F78F6" w:rsidRDefault="006F78F6" w:rsidP="006F78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124013" w14:textId="77777777" w:rsidR="006F78F6" w:rsidRPr="006F78F6" w:rsidRDefault="006F78F6" w:rsidP="006F78F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kuantitatif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data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khusus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metode-metode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kuantitatif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mengukur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memeriksa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kuantitas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kualitas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keluaran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(output).</w:t>
      </w:r>
    </w:p>
    <w:p w14:paraId="4F310BEB" w14:textId="77777777" w:rsidR="006F78F6" w:rsidRPr="006F78F6" w:rsidRDefault="006F78F6" w:rsidP="006F78F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27A3093E" w14:textId="77777777" w:rsidR="006F78F6" w:rsidRPr="006F78F6" w:rsidRDefault="006F78F6" w:rsidP="006F78F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>Teknik-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teknik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kuantitatif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terdiri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14:paraId="34A66551" w14:textId="77777777" w:rsidR="006F78F6" w:rsidRPr="006F78F6" w:rsidRDefault="006F78F6" w:rsidP="006F78F6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(budget)</w:t>
      </w:r>
    </w:p>
    <w:p w14:paraId="6E89AD70" w14:textId="77777777" w:rsidR="006F78F6" w:rsidRPr="006F78F6" w:rsidRDefault="006F78F6" w:rsidP="006F78F6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>Audit</w:t>
      </w:r>
    </w:p>
    <w:p w14:paraId="32CF99CC" w14:textId="77777777" w:rsidR="006F78F6" w:rsidRPr="006F78F6" w:rsidRDefault="006F78F6" w:rsidP="006F78F6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>Analisa Break – even</w:t>
      </w:r>
    </w:p>
    <w:p w14:paraId="614C078A" w14:textId="77777777" w:rsidR="006F78F6" w:rsidRPr="006F78F6" w:rsidRDefault="006F78F6" w:rsidP="006F78F6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Analisis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Rasio</w:t>
      </w:r>
      <w:proofErr w:type="spellEnd"/>
    </w:p>
    <w:p w14:paraId="3CCA3092" w14:textId="77777777" w:rsidR="006F78F6" w:rsidRPr="006F78F6" w:rsidRDefault="006F78F6" w:rsidP="006F78F6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Bagan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teknik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berhubungan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waktu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14:paraId="33B6190C" w14:textId="77777777" w:rsidR="006F78F6" w:rsidRPr="006F78F6" w:rsidRDefault="006F78F6" w:rsidP="006F78F6">
      <w:pPr>
        <w:pStyle w:val="ListParagraph"/>
        <w:numPr>
          <w:ilvl w:val="0"/>
          <w:numId w:val="16"/>
        </w:numPr>
        <w:spacing w:after="0" w:line="360" w:lineRule="auto"/>
        <w:ind w:left="15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>Gantt Chart dan Gantt Milestone Chart</w:t>
      </w:r>
    </w:p>
    <w:p w14:paraId="6BEBAA30" w14:textId="77777777" w:rsidR="006F78F6" w:rsidRPr="006F78F6" w:rsidRDefault="006F78F6" w:rsidP="006F78F6">
      <w:pPr>
        <w:pStyle w:val="ListParagraph"/>
        <w:numPr>
          <w:ilvl w:val="0"/>
          <w:numId w:val="16"/>
        </w:numPr>
        <w:spacing w:after="0" w:line="360" w:lineRule="auto"/>
        <w:ind w:left="15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PERT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program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evaluation and review technique)</w:t>
      </w:r>
    </w:p>
    <w:p w14:paraId="4AECE28E" w14:textId="77777777" w:rsidR="006F78F6" w:rsidRPr="006F78F6" w:rsidRDefault="006F78F6" w:rsidP="006F78F6">
      <w:pPr>
        <w:pStyle w:val="ListParagraph"/>
        <w:numPr>
          <w:ilvl w:val="0"/>
          <w:numId w:val="16"/>
        </w:numPr>
        <w:spacing w:after="0" w:line="360" w:lineRule="auto"/>
        <w:ind w:left="15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PKT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pola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terpadu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)</w:t>
      </w:r>
    </w:p>
    <w:p w14:paraId="7CBC49CF" w14:textId="77777777" w:rsidR="006F78F6" w:rsidRPr="006F78F6" w:rsidRDefault="006F78F6" w:rsidP="006F78F6">
      <w:pPr>
        <w:pStyle w:val="ListParagraph"/>
        <w:numPr>
          <w:ilvl w:val="0"/>
          <w:numId w:val="16"/>
        </w:numPr>
        <w:spacing w:after="0" w:line="360" w:lineRule="auto"/>
        <w:ind w:left="15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PIP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performance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improvement planning )</w:t>
      </w:r>
    </w:p>
    <w:p w14:paraId="5E687D70" w14:textId="77777777" w:rsidR="006F78F6" w:rsidRPr="006F78F6" w:rsidRDefault="006F78F6" w:rsidP="006F78F6">
      <w:pPr>
        <w:pStyle w:val="ListParagraph"/>
        <w:numPr>
          <w:ilvl w:val="0"/>
          <w:numId w:val="16"/>
        </w:numPr>
        <w:spacing w:after="0" w:line="360" w:lineRule="auto"/>
        <w:ind w:left="15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APP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analisis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persoalan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potensial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)</w:t>
      </w:r>
    </w:p>
    <w:p w14:paraId="69A1199C" w14:textId="77777777" w:rsidR="006F78F6" w:rsidRPr="006F78F6" w:rsidRDefault="006F78F6" w:rsidP="006F78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4607366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Wingdings" w:hAnsi="Arial" w:cs="Arial"/>
          <w:sz w:val="24"/>
          <w:szCs w:val="24"/>
        </w:rPr>
        <w:t xml:space="preserve">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</w:p>
    <w:p w14:paraId="63380850" w14:textId="77777777" w:rsidR="006F78F6" w:rsidRPr="006F78F6" w:rsidRDefault="006F78F6" w:rsidP="006F78F6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sistematis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angka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dinyatakan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unit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moneter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meliputi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seluruh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periode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tertentu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masa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datang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perencaan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4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macam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system</w:t>
      </w:r>
    </w:p>
    <w:p w14:paraId="77A3D35B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2F03248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a)   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Sistem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tradisional</w:t>
      </w:r>
      <w:proofErr w:type="spellEnd"/>
    </w:p>
    <w:p w14:paraId="33C5E779" w14:textId="77777777" w:rsidR="006F78F6" w:rsidRPr="006F78F6" w:rsidRDefault="006F78F6" w:rsidP="006F78F6">
      <w:pPr>
        <w:spacing w:after="0" w:line="360" w:lineRule="auto"/>
        <w:ind w:firstLine="416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pengeluarannya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macam-macam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system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tradisional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kecil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F78F6">
        <w:rPr>
          <w:rFonts w:ascii="Arial" w:eastAsia="Times New Roman" w:hAnsi="Arial" w:cs="Arial"/>
          <w:sz w:val="24"/>
          <w:szCs w:val="24"/>
        </w:rPr>
        <w:t>bidang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manufaktur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;</w:t>
      </w:r>
    </w:p>
    <w:p w14:paraId="4A4DD556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produksi</w:t>
      </w:r>
      <w:proofErr w:type="spellEnd"/>
    </w:p>
    <w:p w14:paraId="26FE2FEA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baku</w:t>
      </w:r>
      <w:proofErr w:type="spellEnd"/>
    </w:p>
    <w:p w14:paraId="0080FE86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tenaga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kerjaanggaran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overhead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pabrik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BOP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>)</w:t>
      </w:r>
    </w:p>
    <w:p w14:paraId="6FB11E56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variable</w:t>
      </w:r>
    </w:p>
    <w:p w14:paraId="78E5CA44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modal</w:t>
      </w:r>
    </w:p>
    <w:p w14:paraId="228D9634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piutang</w:t>
      </w:r>
      <w:proofErr w:type="spellEnd"/>
    </w:p>
    <w:p w14:paraId="2CC81A57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kas</w:t>
      </w:r>
    </w:p>
    <w:p w14:paraId="13A74018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2528CF2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3F5EA8C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C33AD0B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b)     System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hasil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karya</w:t>
      </w:r>
      <w:proofErr w:type="spellEnd"/>
    </w:p>
    <w:p w14:paraId="35822A9B" w14:textId="77777777" w:rsidR="006F78F6" w:rsidRPr="006F78F6" w:rsidRDefault="006F78F6" w:rsidP="006F78F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Disusun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ingin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capai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komponen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diperhitungkan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biaya-biaya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gaji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sewa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gedung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pembelian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baku</w:t>
      </w:r>
      <w:proofErr w:type="spellEnd"/>
    </w:p>
    <w:p w14:paraId="5DA94B35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</w:p>
    <w:p w14:paraId="42B7145C" w14:textId="77777777" w:rsidR="006F78F6" w:rsidRPr="006F78F6" w:rsidRDefault="006F78F6" w:rsidP="006F78F6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c)     System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PPBS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planning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programming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budgerting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system )</w:t>
      </w:r>
    </w:p>
    <w:p w14:paraId="0494DAAD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Biasanya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diterapkan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modern,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APBN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dikelola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pemerintah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Sistem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system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terpadu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berorientasi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pada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 xml:space="preserve">program 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membantu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pimpinan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membuat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keputusan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mengenai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alokasi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sumber-sumber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serba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terbatas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melalui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pemilihan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alternative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skala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prioritas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berupaya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pencapaian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ditentukan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komponen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perlu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diperhatikan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;</w:t>
      </w:r>
    </w:p>
    <w:p w14:paraId="5D95DCBD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dicapai</w:t>
      </w:r>
      <w:proofErr w:type="spellEnd"/>
    </w:p>
    <w:p w14:paraId="594219D9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Kelangkaan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keterbatasan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daya</w:t>
      </w:r>
      <w:proofErr w:type="spellEnd"/>
    </w:p>
    <w:p w14:paraId="57E675D8" w14:textId="77777777" w:rsidR="006F78F6" w:rsidRPr="006F78F6" w:rsidRDefault="006F78F6" w:rsidP="006F78F6">
      <w:pPr>
        <w:pStyle w:val="ListParagraph"/>
        <w:numPr>
          <w:ilvl w:val="2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>Cara/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metode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tempuh</w:t>
      </w:r>
      <w:proofErr w:type="spellEnd"/>
    </w:p>
    <w:p w14:paraId="3F43BB68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47959C0" w14:textId="77777777" w:rsidR="006F78F6" w:rsidRPr="006F78F6" w:rsidRDefault="006F78F6" w:rsidP="006F78F6">
      <w:p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78F6">
        <w:rPr>
          <w:rFonts w:ascii="Arial" w:eastAsia="Times New Roman" w:hAnsi="Arial" w:cs="Arial"/>
          <w:sz w:val="24"/>
          <w:szCs w:val="24"/>
        </w:rPr>
        <w:t xml:space="preserve">d)     System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anggaran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ZBB </w:t>
      </w:r>
      <w:proofErr w:type="gramStart"/>
      <w:r w:rsidRPr="006F78F6">
        <w:rPr>
          <w:rFonts w:ascii="Arial" w:eastAsia="Times New Roman" w:hAnsi="Arial" w:cs="Arial"/>
          <w:sz w:val="24"/>
          <w:szCs w:val="24"/>
        </w:rPr>
        <w:t>( zero</w:t>
      </w:r>
      <w:proofErr w:type="gramEnd"/>
      <w:r w:rsidRPr="006F78F6">
        <w:rPr>
          <w:rFonts w:ascii="Arial" w:eastAsia="Times New Roman" w:hAnsi="Arial" w:cs="Arial"/>
          <w:sz w:val="24"/>
          <w:szCs w:val="24"/>
        </w:rPr>
        <w:t xml:space="preserve"> base budgeting)</w:t>
      </w:r>
    </w:p>
    <w:p w14:paraId="5E74F3D7" w14:textId="77777777" w:rsidR="006F78F6" w:rsidRPr="006F78F6" w:rsidRDefault="006F78F6" w:rsidP="006F78F6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pengembangan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system PPBS yang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mengacu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pendekatan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manajemen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78F6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F7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BB57D2" w14:textId="77777777" w:rsidR="006F78F6" w:rsidRPr="006F78F6" w:rsidRDefault="006F78F6" w:rsidP="006F78F6">
      <w:pPr>
        <w:rPr>
          <w:rFonts w:ascii="Arial" w:eastAsia="Times New Roman" w:hAnsi="Arial" w:cs="Arial"/>
          <w:b/>
          <w:sz w:val="24"/>
          <w:szCs w:val="24"/>
        </w:rPr>
      </w:pPr>
      <w:r w:rsidRPr="006F78F6">
        <w:rPr>
          <w:rFonts w:ascii="Arial" w:eastAsia="Times New Roman" w:hAnsi="Arial" w:cs="Arial"/>
          <w:b/>
          <w:sz w:val="24"/>
          <w:szCs w:val="24"/>
        </w:rPr>
        <w:br w:type="page"/>
      </w:r>
    </w:p>
    <w:sectPr w:rsidR="006F78F6" w:rsidRPr="006F7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447BE"/>
    <w:multiLevelType w:val="hybridMultilevel"/>
    <w:tmpl w:val="797272D4"/>
    <w:lvl w:ilvl="0" w:tplc="BD3E71DC">
      <w:start w:val="1"/>
      <w:numFmt w:val="lowerLetter"/>
      <w:lvlText w:val="%1)"/>
      <w:lvlJc w:val="left"/>
      <w:pPr>
        <w:ind w:left="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604C23"/>
    <w:multiLevelType w:val="hybridMultilevel"/>
    <w:tmpl w:val="CFE8B826"/>
    <w:lvl w:ilvl="0" w:tplc="3E8835B6">
      <w:start w:val="1"/>
      <w:numFmt w:val="lowerLetter"/>
      <w:lvlText w:val="%1."/>
      <w:lvlJc w:val="left"/>
      <w:pPr>
        <w:ind w:left="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2004954"/>
    <w:multiLevelType w:val="hybridMultilevel"/>
    <w:tmpl w:val="027EE23C"/>
    <w:lvl w:ilvl="0" w:tplc="3170FD5A">
      <w:start w:val="1"/>
      <w:numFmt w:val="decimal"/>
      <w:lvlText w:val="%1."/>
      <w:lvlJc w:val="left"/>
      <w:pPr>
        <w:ind w:left="69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C396C10"/>
    <w:multiLevelType w:val="hybridMultilevel"/>
    <w:tmpl w:val="A70CE594"/>
    <w:lvl w:ilvl="0" w:tplc="D26AE082">
      <w:start w:val="1"/>
      <w:numFmt w:val="decimal"/>
      <w:lvlText w:val="%1."/>
      <w:lvlJc w:val="left"/>
      <w:pPr>
        <w:ind w:left="951" w:hanging="540"/>
      </w:pPr>
      <w:rPr>
        <w:rFonts w:hint="default"/>
      </w:rPr>
    </w:lvl>
    <w:lvl w:ilvl="1" w:tplc="EA3A355E">
      <w:start w:val="2"/>
      <w:numFmt w:val="bullet"/>
      <w:lvlText w:val=""/>
      <w:lvlJc w:val="left"/>
      <w:pPr>
        <w:ind w:left="1491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32831424"/>
    <w:multiLevelType w:val="hybridMultilevel"/>
    <w:tmpl w:val="306E567A"/>
    <w:lvl w:ilvl="0" w:tplc="C224749E">
      <w:start w:val="4"/>
      <w:numFmt w:val="bullet"/>
      <w:lvlText w:val=""/>
      <w:lvlJc w:val="left"/>
      <w:pPr>
        <w:ind w:left="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2B4655F"/>
    <w:multiLevelType w:val="hybridMultilevel"/>
    <w:tmpl w:val="8A16DF7E"/>
    <w:lvl w:ilvl="0" w:tplc="C12AF396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32373F1"/>
    <w:multiLevelType w:val="hybridMultilevel"/>
    <w:tmpl w:val="7B48E5BC"/>
    <w:lvl w:ilvl="0" w:tplc="BE043D56">
      <w:start w:val="1"/>
      <w:numFmt w:val="lowerLetter"/>
      <w:lvlText w:val="%1."/>
      <w:lvlJc w:val="left"/>
      <w:pPr>
        <w:ind w:left="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8FC4E1F"/>
    <w:multiLevelType w:val="hybridMultilevel"/>
    <w:tmpl w:val="38B84BDE"/>
    <w:lvl w:ilvl="0" w:tplc="E65E5892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B6E347B"/>
    <w:multiLevelType w:val="hybridMultilevel"/>
    <w:tmpl w:val="BE8A4954"/>
    <w:lvl w:ilvl="0" w:tplc="5C9C6868">
      <w:start w:val="1"/>
      <w:numFmt w:val="decimal"/>
      <w:lvlText w:val="%1)"/>
      <w:lvlJc w:val="left"/>
      <w:pPr>
        <w:ind w:left="90" w:hanging="450"/>
      </w:pPr>
      <w:rPr>
        <w:rFonts w:hint="default"/>
      </w:rPr>
    </w:lvl>
    <w:lvl w:ilvl="1" w:tplc="73BA2BBA">
      <w:start w:val="1"/>
      <w:numFmt w:val="lowerLetter"/>
      <w:lvlText w:val="%2."/>
      <w:lvlJc w:val="left"/>
      <w:pPr>
        <w:ind w:left="73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5016F34"/>
    <w:multiLevelType w:val="hybridMultilevel"/>
    <w:tmpl w:val="FC98D6AA"/>
    <w:lvl w:ilvl="0" w:tplc="BFEAFAFA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6991C88"/>
    <w:multiLevelType w:val="hybridMultilevel"/>
    <w:tmpl w:val="C5F85978"/>
    <w:lvl w:ilvl="0" w:tplc="3E8835B6">
      <w:start w:val="1"/>
      <w:numFmt w:val="lowerLetter"/>
      <w:lvlText w:val="%1."/>
      <w:lvlJc w:val="left"/>
      <w:pPr>
        <w:ind w:left="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890594B"/>
    <w:multiLevelType w:val="hybridMultilevel"/>
    <w:tmpl w:val="36805250"/>
    <w:lvl w:ilvl="0" w:tplc="C58C1094">
      <w:start w:val="1"/>
      <w:numFmt w:val="lowerLetter"/>
      <w:lvlText w:val="%1."/>
      <w:lvlJc w:val="left"/>
      <w:pPr>
        <w:ind w:left="180" w:hanging="540"/>
      </w:pPr>
      <w:rPr>
        <w:rFonts w:hint="default"/>
      </w:rPr>
    </w:lvl>
    <w:lvl w:ilvl="1" w:tplc="38AEF45E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4B7EAEC0">
      <w:start w:val="5"/>
      <w:numFmt w:val="bullet"/>
      <w:lvlText w:val="-"/>
      <w:lvlJc w:val="left"/>
      <w:pPr>
        <w:ind w:left="1695" w:hanging="43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78B170D"/>
    <w:multiLevelType w:val="hybridMultilevel"/>
    <w:tmpl w:val="E39C9086"/>
    <w:lvl w:ilvl="0" w:tplc="504857AC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37A6943"/>
    <w:multiLevelType w:val="hybridMultilevel"/>
    <w:tmpl w:val="2B62DA8E"/>
    <w:lvl w:ilvl="0" w:tplc="F0EAF9FE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75E1C43"/>
    <w:multiLevelType w:val="hybridMultilevel"/>
    <w:tmpl w:val="BA527AC6"/>
    <w:lvl w:ilvl="0" w:tplc="ECF03694">
      <w:start w:val="1"/>
      <w:numFmt w:val="decimal"/>
      <w:lvlText w:val="%1."/>
      <w:lvlJc w:val="left"/>
      <w:pPr>
        <w:ind w:left="63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ED1599C"/>
    <w:multiLevelType w:val="hybridMultilevel"/>
    <w:tmpl w:val="F57ACC6C"/>
    <w:lvl w:ilvl="0" w:tplc="BD3E7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"/>
  </w:num>
  <w:num w:numId="5">
    <w:abstractNumId w:val="14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34"/>
    <w:rsid w:val="00594F43"/>
    <w:rsid w:val="00697960"/>
    <w:rsid w:val="006F78F6"/>
    <w:rsid w:val="007D4E34"/>
    <w:rsid w:val="008E1040"/>
    <w:rsid w:val="00AD215E"/>
    <w:rsid w:val="00B07CE6"/>
    <w:rsid w:val="00C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8C5A"/>
  <w15:chartTrackingRefBased/>
  <w15:docId w15:val="{86711D22-ED3B-4786-81EE-AE3D2352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3822</Words>
  <Characters>21792</Characters>
  <Application>Microsoft Office Word</Application>
  <DocSecurity>0</DocSecurity>
  <Lines>181</Lines>
  <Paragraphs>51</Paragraphs>
  <ScaleCrop>false</ScaleCrop>
  <Company/>
  <LinksUpToDate>false</LinksUpToDate>
  <CharactersWithSpaces>25563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2020-04-06T15:59:00Z</dcterms:created>
  <dcterms:modified xsi:type="dcterms:W3CDTF">2020-04-06T16:02:00Z</dcterms:modified>
</cp:coreProperties>
</file>