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A8775" w14:textId="77777777" w:rsidR="00D924F5" w:rsidRDefault="00D924F5" w:rsidP="00D924F5">
      <w:pPr>
        <w:jc w:val="center"/>
        <w:rPr>
          <w:rFonts w:ascii="Arial" w:hAnsi="Arial" w:cs="Arial"/>
          <w:sz w:val="22"/>
          <w:szCs w:val="22"/>
          <w:lang w:val="sv-SE"/>
        </w:rPr>
      </w:pPr>
    </w:p>
    <w:p w14:paraId="3C5B610E" w14:textId="77777777" w:rsidR="00D924F5" w:rsidRDefault="00D924F5" w:rsidP="00D924F5">
      <w:pPr>
        <w:jc w:val="center"/>
        <w:rPr>
          <w:rFonts w:ascii="Arial" w:hAnsi="Arial" w:cs="Arial"/>
          <w:sz w:val="22"/>
          <w:szCs w:val="22"/>
          <w:lang w:val="sv-SE"/>
        </w:rPr>
      </w:pPr>
    </w:p>
    <w:p w14:paraId="18A72FDA" w14:textId="77777777" w:rsidR="00D924F5" w:rsidRDefault="00D924F5" w:rsidP="00D924F5">
      <w:pPr>
        <w:jc w:val="center"/>
        <w:rPr>
          <w:rFonts w:ascii="Arial" w:hAnsi="Arial" w:cs="Arial"/>
          <w:sz w:val="40"/>
          <w:szCs w:val="40"/>
          <w:lang w:val="sv-SE"/>
        </w:rPr>
      </w:pPr>
      <w:r>
        <w:rPr>
          <w:noProof/>
        </w:rPr>
        <w:drawing>
          <wp:anchor distT="0" distB="0" distL="114300" distR="114300" simplePos="0" relativeHeight="251659264" behindDoc="0" locked="0" layoutInCell="1" allowOverlap="1" wp14:anchorId="2CBC1027" wp14:editId="45C471D3">
            <wp:simplePos x="0" y="0"/>
            <wp:positionH relativeFrom="character">
              <wp:posOffset>-685800</wp:posOffset>
            </wp:positionH>
            <wp:positionV relativeFrom="line">
              <wp:posOffset>58420</wp:posOffset>
            </wp:positionV>
            <wp:extent cx="1270000" cy="1104900"/>
            <wp:effectExtent l="0" t="0" r="6350" b="0"/>
            <wp:wrapNone/>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388E6" w14:textId="77777777" w:rsidR="00D924F5" w:rsidRDefault="00D924F5" w:rsidP="00D924F5">
      <w:pPr>
        <w:jc w:val="center"/>
        <w:rPr>
          <w:rFonts w:ascii="Arial" w:hAnsi="Arial" w:cs="Arial"/>
          <w:sz w:val="40"/>
          <w:szCs w:val="40"/>
        </w:rPr>
      </w:pPr>
    </w:p>
    <w:p w14:paraId="1407BD11" w14:textId="77777777" w:rsidR="00D924F5" w:rsidRDefault="00D924F5" w:rsidP="00D924F5">
      <w:pPr>
        <w:jc w:val="center"/>
        <w:rPr>
          <w:rFonts w:ascii="Arial" w:hAnsi="Arial" w:cs="Arial"/>
          <w:sz w:val="40"/>
          <w:szCs w:val="40"/>
        </w:rPr>
      </w:pPr>
    </w:p>
    <w:p w14:paraId="07ED0308" w14:textId="77777777" w:rsidR="00D924F5" w:rsidRDefault="00D924F5" w:rsidP="00D924F5">
      <w:pPr>
        <w:jc w:val="center"/>
        <w:rPr>
          <w:rFonts w:ascii="Arial" w:hAnsi="Arial" w:cs="Arial"/>
          <w:sz w:val="40"/>
          <w:szCs w:val="40"/>
        </w:rPr>
      </w:pPr>
    </w:p>
    <w:p w14:paraId="2A99F2D2" w14:textId="77777777" w:rsidR="00D924F5" w:rsidRDefault="00D924F5" w:rsidP="00D924F5">
      <w:pPr>
        <w:jc w:val="center"/>
        <w:rPr>
          <w:rFonts w:ascii="Arial" w:hAnsi="Arial" w:cs="Arial"/>
          <w:sz w:val="40"/>
          <w:szCs w:val="40"/>
        </w:rPr>
      </w:pPr>
      <w:r>
        <w:rPr>
          <w:rFonts w:ascii="Arial" w:hAnsi="Arial" w:cs="Arial"/>
          <w:sz w:val="40"/>
          <w:szCs w:val="40"/>
        </w:rPr>
        <w:t>MODUL BASIC READING</w:t>
      </w:r>
    </w:p>
    <w:p w14:paraId="6F051C81" w14:textId="77777777" w:rsidR="00D924F5" w:rsidRDefault="00D924F5" w:rsidP="00D924F5">
      <w:pPr>
        <w:jc w:val="center"/>
        <w:rPr>
          <w:rFonts w:ascii="Arial" w:hAnsi="Arial" w:cs="Arial"/>
          <w:sz w:val="40"/>
          <w:szCs w:val="40"/>
          <w:lang w:val="fi-FI"/>
        </w:rPr>
      </w:pPr>
      <w:r>
        <w:rPr>
          <w:rFonts w:ascii="Arial" w:hAnsi="Arial" w:cs="Arial"/>
          <w:sz w:val="40"/>
          <w:szCs w:val="40"/>
          <w:lang w:val="fi-FI"/>
        </w:rPr>
        <w:t>(PBI 163)</w:t>
      </w:r>
    </w:p>
    <w:p w14:paraId="3223863D" w14:textId="77777777" w:rsidR="00D924F5" w:rsidRDefault="00D924F5" w:rsidP="00D924F5">
      <w:pPr>
        <w:jc w:val="center"/>
        <w:rPr>
          <w:rFonts w:ascii="Arial" w:hAnsi="Arial" w:cs="Arial"/>
          <w:sz w:val="40"/>
          <w:szCs w:val="40"/>
          <w:lang w:val="fi-FI"/>
        </w:rPr>
      </w:pPr>
    </w:p>
    <w:p w14:paraId="17E191ED" w14:textId="77777777" w:rsidR="00D924F5" w:rsidRDefault="00D924F5" w:rsidP="00D924F5">
      <w:pPr>
        <w:jc w:val="center"/>
        <w:rPr>
          <w:rFonts w:ascii="Arial" w:hAnsi="Arial" w:cs="Arial"/>
          <w:sz w:val="40"/>
          <w:szCs w:val="40"/>
          <w:lang w:val="fi-FI"/>
        </w:rPr>
      </w:pPr>
    </w:p>
    <w:p w14:paraId="43A7FAAD" w14:textId="77777777" w:rsidR="00D924F5" w:rsidRDefault="00D924F5" w:rsidP="00D924F5">
      <w:pPr>
        <w:jc w:val="center"/>
        <w:rPr>
          <w:rFonts w:ascii="Arial" w:hAnsi="Arial" w:cs="Arial"/>
          <w:sz w:val="40"/>
          <w:szCs w:val="40"/>
          <w:lang w:val="fi-FI"/>
        </w:rPr>
      </w:pPr>
    </w:p>
    <w:p w14:paraId="1E48A6ED" w14:textId="2F2EC210" w:rsidR="00D924F5" w:rsidRPr="00923D0B" w:rsidRDefault="00D924F5" w:rsidP="00D924F5">
      <w:pPr>
        <w:jc w:val="center"/>
        <w:rPr>
          <w:rFonts w:ascii="Arial" w:hAnsi="Arial" w:cs="Arial"/>
          <w:sz w:val="40"/>
          <w:szCs w:val="40"/>
          <w:lang w:val="fi-FI"/>
        </w:rPr>
      </w:pPr>
      <w:r w:rsidRPr="00923D0B">
        <w:rPr>
          <w:rFonts w:ascii="Arial" w:hAnsi="Arial" w:cs="Arial"/>
          <w:sz w:val="40"/>
          <w:szCs w:val="40"/>
          <w:lang w:val="fi-FI"/>
        </w:rPr>
        <w:t xml:space="preserve">Materi </w:t>
      </w:r>
      <w:r>
        <w:rPr>
          <w:rFonts w:ascii="Arial" w:hAnsi="Arial" w:cs="Arial"/>
          <w:sz w:val="40"/>
          <w:szCs w:val="40"/>
          <w:lang w:val="fi-FI"/>
        </w:rPr>
        <w:t>9</w:t>
      </w:r>
    </w:p>
    <w:p w14:paraId="64389109" w14:textId="351978B2" w:rsidR="00D924F5" w:rsidRPr="00923D0B" w:rsidRDefault="00D924F5" w:rsidP="00D924F5">
      <w:pPr>
        <w:jc w:val="center"/>
        <w:rPr>
          <w:rFonts w:ascii="Arial" w:hAnsi="Arial" w:cs="Arial"/>
          <w:sz w:val="40"/>
          <w:szCs w:val="40"/>
          <w:lang w:val="fi-FI"/>
        </w:rPr>
      </w:pPr>
      <w:r>
        <w:rPr>
          <w:rFonts w:ascii="Arial" w:hAnsi="Arial" w:cs="Arial"/>
          <w:sz w:val="40"/>
          <w:szCs w:val="40"/>
          <w:lang w:val="fi-FI"/>
        </w:rPr>
        <w:t>References</w:t>
      </w:r>
    </w:p>
    <w:p w14:paraId="6920F649" w14:textId="77777777" w:rsidR="00D924F5" w:rsidRPr="00923D0B" w:rsidRDefault="00D924F5" w:rsidP="00D924F5">
      <w:pPr>
        <w:jc w:val="center"/>
        <w:rPr>
          <w:rFonts w:ascii="Arial" w:hAnsi="Arial" w:cs="Arial"/>
          <w:sz w:val="40"/>
          <w:szCs w:val="40"/>
          <w:lang w:val="fi-FI"/>
        </w:rPr>
      </w:pPr>
    </w:p>
    <w:p w14:paraId="30953D91" w14:textId="77777777" w:rsidR="00D924F5" w:rsidRDefault="00D924F5" w:rsidP="00D924F5">
      <w:pPr>
        <w:jc w:val="center"/>
        <w:rPr>
          <w:rFonts w:ascii="Arial" w:hAnsi="Arial" w:cs="Arial"/>
          <w:sz w:val="40"/>
          <w:szCs w:val="40"/>
          <w:lang w:val="fi-FI"/>
        </w:rPr>
      </w:pPr>
    </w:p>
    <w:p w14:paraId="68679E7E" w14:textId="77777777" w:rsidR="00D924F5" w:rsidRDefault="00D924F5" w:rsidP="00D924F5">
      <w:pPr>
        <w:jc w:val="center"/>
        <w:rPr>
          <w:rFonts w:ascii="Arial" w:hAnsi="Arial" w:cs="Arial"/>
          <w:sz w:val="40"/>
          <w:szCs w:val="40"/>
          <w:lang w:val="fi-FI"/>
        </w:rPr>
      </w:pPr>
    </w:p>
    <w:p w14:paraId="6A38382A" w14:textId="77777777" w:rsidR="00D924F5" w:rsidRDefault="00D924F5" w:rsidP="00D924F5">
      <w:pPr>
        <w:jc w:val="center"/>
        <w:rPr>
          <w:rFonts w:ascii="Arial" w:hAnsi="Arial" w:cs="Arial"/>
          <w:sz w:val="40"/>
          <w:szCs w:val="40"/>
          <w:lang w:val="fi-FI"/>
        </w:rPr>
      </w:pPr>
    </w:p>
    <w:p w14:paraId="09CF8EC9" w14:textId="77777777" w:rsidR="00D924F5" w:rsidRDefault="00D924F5" w:rsidP="00D924F5">
      <w:pPr>
        <w:jc w:val="center"/>
        <w:rPr>
          <w:rFonts w:ascii="Arial" w:hAnsi="Arial" w:cs="Arial"/>
          <w:sz w:val="40"/>
          <w:szCs w:val="40"/>
          <w:lang w:val="fi-FI"/>
        </w:rPr>
      </w:pPr>
    </w:p>
    <w:p w14:paraId="7AA55B3B" w14:textId="77777777" w:rsidR="00D924F5" w:rsidRPr="00923D0B" w:rsidRDefault="00D924F5" w:rsidP="00D924F5">
      <w:pPr>
        <w:jc w:val="center"/>
        <w:rPr>
          <w:rFonts w:ascii="Arial" w:hAnsi="Arial" w:cs="Arial"/>
          <w:sz w:val="40"/>
          <w:szCs w:val="40"/>
          <w:lang w:val="fi-FI"/>
        </w:rPr>
      </w:pPr>
    </w:p>
    <w:p w14:paraId="34A9D8B3" w14:textId="77777777" w:rsidR="00D924F5" w:rsidRPr="00923D0B" w:rsidRDefault="00D924F5" w:rsidP="00D924F5">
      <w:pPr>
        <w:jc w:val="center"/>
        <w:rPr>
          <w:rFonts w:ascii="Arial" w:hAnsi="Arial" w:cs="Arial"/>
          <w:sz w:val="40"/>
          <w:szCs w:val="40"/>
          <w:lang w:val="fi-FI"/>
        </w:rPr>
      </w:pPr>
      <w:r w:rsidRPr="00923D0B">
        <w:rPr>
          <w:rFonts w:ascii="Arial" w:hAnsi="Arial" w:cs="Arial"/>
          <w:sz w:val="40"/>
          <w:szCs w:val="40"/>
          <w:lang w:val="fi-FI"/>
        </w:rPr>
        <w:t>Disusun Oleh</w:t>
      </w:r>
    </w:p>
    <w:p w14:paraId="72EB2503" w14:textId="77777777" w:rsidR="00D924F5" w:rsidRPr="00923D0B" w:rsidRDefault="00D924F5" w:rsidP="00D924F5">
      <w:pPr>
        <w:jc w:val="center"/>
        <w:rPr>
          <w:rFonts w:ascii="Arial" w:hAnsi="Arial" w:cs="Arial"/>
          <w:sz w:val="40"/>
          <w:szCs w:val="40"/>
          <w:lang w:val="fi-FI"/>
        </w:rPr>
      </w:pPr>
      <w:r w:rsidRPr="00923D0B">
        <w:rPr>
          <w:rFonts w:ascii="Arial" w:hAnsi="Arial" w:cs="Arial"/>
          <w:sz w:val="40"/>
          <w:szCs w:val="40"/>
          <w:lang w:val="fi-FI"/>
        </w:rPr>
        <w:t>Prayogo Hadi Sulistio, M.Pd</w:t>
      </w:r>
    </w:p>
    <w:p w14:paraId="41F7EA10" w14:textId="77777777" w:rsidR="00D924F5" w:rsidRDefault="00D924F5" w:rsidP="00D924F5">
      <w:pPr>
        <w:jc w:val="center"/>
        <w:rPr>
          <w:rFonts w:ascii="Arial" w:hAnsi="Arial" w:cs="Arial"/>
          <w:sz w:val="40"/>
          <w:szCs w:val="40"/>
          <w:lang w:val="fi-FI"/>
        </w:rPr>
      </w:pPr>
    </w:p>
    <w:p w14:paraId="5EDB38F5" w14:textId="77777777" w:rsidR="00D924F5" w:rsidRDefault="00D924F5" w:rsidP="00D924F5">
      <w:pPr>
        <w:jc w:val="center"/>
        <w:rPr>
          <w:rFonts w:ascii="Arial" w:hAnsi="Arial" w:cs="Arial"/>
          <w:sz w:val="40"/>
          <w:szCs w:val="40"/>
          <w:lang w:val="fi-FI"/>
        </w:rPr>
      </w:pPr>
    </w:p>
    <w:p w14:paraId="1B250458" w14:textId="77777777" w:rsidR="00D924F5" w:rsidRDefault="00D924F5" w:rsidP="00D924F5">
      <w:pPr>
        <w:jc w:val="center"/>
        <w:rPr>
          <w:rFonts w:ascii="Arial" w:hAnsi="Arial" w:cs="Arial"/>
          <w:sz w:val="40"/>
          <w:szCs w:val="40"/>
          <w:lang w:val="fi-FI"/>
        </w:rPr>
      </w:pPr>
    </w:p>
    <w:p w14:paraId="762468AD" w14:textId="77777777" w:rsidR="00D924F5" w:rsidRDefault="00D924F5" w:rsidP="00D924F5">
      <w:pPr>
        <w:jc w:val="center"/>
        <w:rPr>
          <w:rFonts w:ascii="Arial" w:hAnsi="Arial" w:cs="Arial"/>
          <w:sz w:val="40"/>
          <w:szCs w:val="40"/>
          <w:lang w:val="fi-FI"/>
        </w:rPr>
      </w:pPr>
    </w:p>
    <w:p w14:paraId="6DD0A457" w14:textId="77777777" w:rsidR="00D924F5" w:rsidRPr="00923D0B" w:rsidRDefault="00D924F5" w:rsidP="00D924F5">
      <w:pPr>
        <w:jc w:val="center"/>
        <w:rPr>
          <w:rFonts w:ascii="Arial" w:hAnsi="Arial" w:cs="Arial"/>
          <w:sz w:val="40"/>
          <w:szCs w:val="40"/>
          <w:lang w:val="es-ES"/>
        </w:rPr>
      </w:pPr>
      <w:r w:rsidRPr="00923D0B">
        <w:rPr>
          <w:rFonts w:ascii="Arial" w:hAnsi="Arial" w:cs="Arial"/>
          <w:sz w:val="40"/>
          <w:szCs w:val="40"/>
          <w:lang w:val="es-ES"/>
        </w:rPr>
        <w:t>UNIVERSITAS ESA UNGGUL</w:t>
      </w:r>
    </w:p>
    <w:p w14:paraId="783D823B" w14:textId="13A156BB" w:rsidR="00D924F5" w:rsidRPr="00923D0B" w:rsidRDefault="00D924F5" w:rsidP="00D924F5">
      <w:pPr>
        <w:jc w:val="center"/>
        <w:rPr>
          <w:rFonts w:ascii="Arial" w:hAnsi="Arial" w:cs="Arial"/>
          <w:sz w:val="40"/>
          <w:szCs w:val="40"/>
          <w:lang w:val="es-ES"/>
        </w:rPr>
      </w:pPr>
      <w:r w:rsidRPr="00923D0B">
        <w:rPr>
          <w:rFonts w:ascii="Arial" w:hAnsi="Arial" w:cs="Arial"/>
          <w:sz w:val="40"/>
          <w:szCs w:val="40"/>
          <w:lang w:val="es-ES"/>
        </w:rPr>
        <w:t>2018</w:t>
      </w:r>
    </w:p>
    <w:p w14:paraId="6ABA0F89" w14:textId="77777777" w:rsidR="00D924F5" w:rsidRDefault="00D924F5" w:rsidP="00D924F5"/>
    <w:p w14:paraId="7EF2EF94" w14:textId="77777777" w:rsidR="00D924F5" w:rsidRDefault="00D924F5" w:rsidP="00D924F5"/>
    <w:p w14:paraId="48DE07C9" w14:textId="77777777" w:rsidR="00D924F5" w:rsidRDefault="00D924F5" w:rsidP="00D924F5"/>
    <w:p w14:paraId="08DD9027" w14:textId="77777777" w:rsidR="00D924F5" w:rsidRDefault="00D924F5" w:rsidP="00D924F5"/>
    <w:p w14:paraId="36EFCB63" w14:textId="77777777" w:rsidR="00D924F5" w:rsidRDefault="00D924F5" w:rsidP="00D924F5"/>
    <w:p w14:paraId="285A56AE" w14:textId="77777777" w:rsidR="00D924F5" w:rsidRDefault="00D924F5" w:rsidP="00D924F5"/>
    <w:p w14:paraId="7CA43B61" w14:textId="2D38239A" w:rsidR="00D924F5" w:rsidRDefault="00D924F5"/>
    <w:p w14:paraId="5AADAF98" w14:textId="3DE83B96" w:rsidR="00D924F5" w:rsidRDefault="00D924F5" w:rsidP="00D924F5">
      <w:pPr>
        <w:jc w:val="center"/>
        <w:rPr>
          <w:rFonts w:ascii="Arial" w:hAnsi="Arial" w:cs="Arial"/>
          <w:sz w:val="40"/>
          <w:szCs w:val="40"/>
        </w:rPr>
      </w:pPr>
      <w:r w:rsidRPr="00D924F5">
        <w:rPr>
          <w:rFonts w:ascii="Arial" w:hAnsi="Arial" w:cs="Arial"/>
          <w:sz w:val="40"/>
          <w:szCs w:val="40"/>
        </w:rPr>
        <w:lastRenderedPageBreak/>
        <w:t>References</w:t>
      </w:r>
    </w:p>
    <w:p w14:paraId="1142D11F" w14:textId="4B5D4DC1" w:rsidR="00D924F5" w:rsidRDefault="00D924F5" w:rsidP="00D924F5">
      <w:pPr>
        <w:jc w:val="center"/>
        <w:rPr>
          <w:rFonts w:ascii="Arial" w:hAnsi="Arial" w:cs="Arial"/>
          <w:sz w:val="40"/>
          <w:szCs w:val="40"/>
        </w:rPr>
      </w:pPr>
    </w:p>
    <w:p w14:paraId="557CC77E" w14:textId="643E017A" w:rsidR="00D924F5" w:rsidRPr="00D924F5" w:rsidRDefault="00D924F5" w:rsidP="00D924F5">
      <w:pPr>
        <w:pStyle w:val="ListParagraph"/>
        <w:numPr>
          <w:ilvl w:val="0"/>
          <w:numId w:val="2"/>
        </w:numPr>
        <w:rPr>
          <w:rFonts w:ascii="Arial" w:hAnsi="Arial" w:cs="Arial"/>
          <w:b/>
          <w:sz w:val="22"/>
          <w:szCs w:val="22"/>
        </w:rPr>
      </w:pPr>
      <w:r w:rsidRPr="00D924F5">
        <w:rPr>
          <w:rFonts w:ascii="Arial" w:hAnsi="Arial" w:cs="Arial"/>
          <w:b/>
          <w:sz w:val="22"/>
          <w:szCs w:val="22"/>
        </w:rPr>
        <w:t>Introduction</w:t>
      </w:r>
    </w:p>
    <w:p w14:paraId="39CB93FD" w14:textId="51F9359D" w:rsidR="00D924F5" w:rsidRDefault="00D924F5" w:rsidP="00D924F5">
      <w:pPr>
        <w:pStyle w:val="ListParagraph"/>
        <w:rPr>
          <w:rFonts w:ascii="Arial" w:hAnsi="Arial" w:cs="Arial"/>
          <w:sz w:val="22"/>
          <w:szCs w:val="22"/>
        </w:rPr>
      </w:pPr>
    </w:p>
    <w:p w14:paraId="56108579" w14:textId="4C9BD2DC" w:rsidR="007E0A75" w:rsidRDefault="00D924F5" w:rsidP="003E1022">
      <w:pPr>
        <w:autoSpaceDE w:val="0"/>
        <w:autoSpaceDN w:val="0"/>
        <w:adjustRightInd w:val="0"/>
        <w:jc w:val="both"/>
        <w:rPr>
          <w:rFonts w:ascii="Arial" w:hAnsi="Arial" w:cs="Arial"/>
          <w:color w:val="000000" w:themeColor="text1"/>
          <w:sz w:val="22"/>
          <w:szCs w:val="22"/>
        </w:rPr>
      </w:pPr>
      <w:r>
        <w:rPr>
          <w:rFonts w:ascii="Arial" w:hAnsi="Arial" w:cs="Arial"/>
          <w:sz w:val="22"/>
          <w:szCs w:val="22"/>
        </w:rPr>
        <w:t xml:space="preserve">This module becomes a part of </w:t>
      </w:r>
      <w:r w:rsidRPr="00D50F7E">
        <w:rPr>
          <w:rFonts w:ascii="Arial" w:hAnsi="Arial" w:cs="Arial"/>
          <w:color w:val="000000" w:themeColor="text1"/>
          <w:sz w:val="22"/>
          <w:szCs w:val="22"/>
        </w:rPr>
        <w:t>Basic Reading Subject in English Education Department</w:t>
      </w:r>
      <w:r>
        <w:rPr>
          <w:rFonts w:ascii="Arial" w:hAnsi="Arial" w:cs="Arial"/>
          <w:color w:val="000000" w:themeColor="text1"/>
          <w:sz w:val="22"/>
          <w:szCs w:val="22"/>
        </w:rPr>
        <w:t>. References</w:t>
      </w:r>
      <w:r w:rsidR="00A46B6D">
        <w:rPr>
          <w:rFonts w:ascii="Arial" w:hAnsi="Arial" w:cs="Arial"/>
          <w:color w:val="000000" w:themeColor="text1"/>
          <w:sz w:val="22"/>
          <w:szCs w:val="22"/>
        </w:rPr>
        <w:t xml:space="preserve"> </w:t>
      </w:r>
      <w:r>
        <w:rPr>
          <w:rFonts w:ascii="Arial" w:hAnsi="Arial" w:cs="Arial"/>
          <w:color w:val="000000" w:themeColor="text1"/>
          <w:sz w:val="22"/>
          <w:szCs w:val="22"/>
        </w:rPr>
        <w:t xml:space="preserve">is the </w:t>
      </w:r>
      <w:r w:rsidR="003E1022">
        <w:rPr>
          <w:rFonts w:ascii="Arial" w:hAnsi="Arial" w:cs="Arial"/>
          <w:color w:val="000000" w:themeColor="text1"/>
          <w:sz w:val="22"/>
          <w:szCs w:val="22"/>
        </w:rPr>
        <w:t>ninth</w:t>
      </w:r>
      <w:r>
        <w:rPr>
          <w:rFonts w:ascii="Arial" w:hAnsi="Arial" w:cs="Arial"/>
          <w:color w:val="000000" w:themeColor="text1"/>
          <w:sz w:val="22"/>
          <w:szCs w:val="22"/>
        </w:rPr>
        <w:t xml:space="preserve"> topics</w:t>
      </w:r>
      <w:r w:rsidRPr="00D50F7E">
        <w:rPr>
          <w:rFonts w:ascii="Arial" w:hAnsi="Arial" w:cs="Arial"/>
          <w:color w:val="000000" w:themeColor="text1"/>
          <w:sz w:val="22"/>
          <w:szCs w:val="22"/>
        </w:rPr>
        <w:t xml:space="preserve"> being discussed of this subject</w:t>
      </w:r>
      <w:r>
        <w:rPr>
          <w:rFonts w:ascii="Arial" w:hAnsi="Arial" w:cs="Arial"/>
          <w:color w:val="000000" w:themeColor="text1"/>
          <w:sz w:val="22"/>
          <w:szCs w:val="22"/>
        </w:rPr>
        <w:t xml:space="preserve">. It discusses about how </w:t>
      </w:r>
      <w:r w:rsidR="003E1022" w:rsidRPr="003E1022">
        <w:rPr>
          <w:rFonts w:ascii="Arial" w:eastAsiaTheme="minorEastAsia" w:hAnsi="Arial" w:cs="Arial"/>
          <w:sz w:val="22"/>
          <w:szCs w:val="22"/>
          <w:lang w:val="id-ID" w:eastAsia="ja-JP"/>
        </w:rPr>
        <w:t xml:space="preserve">Referents are objects that are </w:t>
      </w:r>
      <w:r w:rsidR="003E1022" w:rsidRPr="003E1022">
        <w:rPr>
          <w:rFonts w:ascii="Arial" w:eastAsiaTheme="minorEastAsia" w:hAnsi="Arial" w:cs="Arial"/>
          <w:i/>
          <w:iCs/>
          <w:sz w:val="22"/>
          <w:szCs w:val="22"/>
          <w:lang w:val="id-ID" w:eastAsia="ja-JP"/>
        </w:rPr>
        <w:t xml:space="preserve">referred to </w:t>
      </w:r>
      <w:r w:rsidR="003E1022" w:rsidRPr="003E1022">
        <w:rPr>
          <w:rFonts w:ascii="Arial" w:eastAsiaTheme="minorEastAsia" w:hAnsi="Arial" w:cs="Arial"/>
          <w:sz w:val="22"/>
          <w:szCs w:val="22"/>
          <w:lang w:val="id-ID" w:eastAsia="ja-JP"/>
        </w:rPr>
        <w:t>in the text.</w:t>
      </w:r>
      <w:r w:rsidR="00A46B6D">
        <w:rPr>
          <w:rFonts w:ascii="Arial" w:eastAsiaTheme="minorEastAsia" w:hAnsi="Arial" w:cs="Arial"/>
          <w:sz w:val="22"/>
          <w:szCs w:val="22"/>
          <w:lang w:val="en-GB" w:eastAsia="ja-JP"/>
        </w:rPr>
        <w:t xml:space="preserve"> </w:t>
      </w:r>
      <w:r w:rsidR="003E1022">
        <w:rPr>
          <w:rFonts w:ascii="Arial" w:eastAsiaTheme="minorEastAsia" w:hAnsi="Arial" w:cs="Arial"/>
          <w:sz w:val="22"/>
          <w:szCs w:val="22"/>
          <w:lang w:val="en-GB" w:eastAsia="ja-JP"/>
        </w:rPr>
        <w:t>The module starts with the explanation of the essence of References in reading activities. It also discusses about the way its work and how to comprehend it</w:t>
      </w:r>
      <w:r w:rsidR="00003460">
        <w:rPr>
          <w:rFonts w:ascii="Arial" w:eastAsiaTheme="minorEastAsia" w:hAnsi="Arial" w:cs="Arial"/>
          <w:sz w:val="22"/>
          <w:szCs w:val="22"/>
          <w:lang w:val="en-GB" w:eastAsia="ja-JP"/>
        </w:rPr>
        <w:t xml:space="preserve"> steps by steps</w:t>
      </w:r>
      <w:r w:rsidR="003E1022">
        <w:rPr>
          <w:rFonts w:ascii="Arial" w:eastAsiaTheme="minorEastAsia" w:hAnsi="Arial" w:cs="Arial"/>
          <w:sz w:val="22"/>
          <w:szCs w:val="22"/>
          <w:lang w:val="en-GB" w:eastAsia="ja-JP"/>
        </w:rPr>
        <w:t xml:space="preserve">. After that, </w:t>
      </w:r>
      <w:r w:rsidR="003E1022">
        <w:rPr>
          <w:rFonts w:ascii="Arial" w:hAnsi="Arial" w:cs="Arial"/>
          <w:color w:val="000000" w:themeColor="text1"/>
          <w:sz w:val="22"/>
          <w:szCs w:val="22"/>
        </w:rPr>
        <w:t xml:space="preserve">the module gives practices as well as the explanation so the student can practice by themselves. The last part are strategies of how you applied References through reading a text. </w:t>
      </w:r>
    </w:p>
    <w:p w14:paraId="105C0E53" w14:textId="77777777" w:rsidR="007E0A75" w:rsidRDefault="007E0A75" w:rsidP="003E1022">
      <w:pPr>
        <w:autoSpaceDE w:val="0"/>
        <w:autoSpaceDN w:val="0"/>
        <w:adjustRightInd w:val="0"/>
        <w:jc w:val="both"/>
        <w:rPr>
          <w:rFonts w:ascii="Arial" w:hAnsi="Arial" w:cs="Arial"/>
          <w:color w:val="000000" w:themeColor="text1"/>
          <w:sz w:val="22"/>
          <w:szCs w:val="22"/>
        </w:rPr>
      </w:pPr>
    </w:p>
    <w:p w14:paraId="6C09D535" w14:textId="4DC69D31" w:rsidR="003E1022" w:rsidRDefault="003E1022" w:rsidP="003E102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In the end, students can apply this technique to comprehend the text that they read</w:t>
      </w:r>
      <w:r w:rsidR="007E0A75">
        <w:rPr>
          <w:rFonts w:ascii="Arial" w:hAnsi="Arial" w:cs="Arial"/>
          <w:color w:val="000000" w:themeColor="text1"/>
          <w:sz w:val="22"/>
          <w:szCs w:val="22"/>
        </w:rPr>
        <w:t xml:space="preserve"> as well as how to comprehend the meaning from different perspective.</w:t>
      </w:r>
    </w:p>
    <w:p w14:paraId="578942BB" w14:textId="47D1E948" w:rsidR="007E0A75" w:rsidRDefault="007E0A75" w:rsidP="003E1022">
      <w:pPr>
        <w:autoSpaceDE w:val="0"/>
        <w:autoSpaceDN w:val="0"/>
        <w:adjustRightInd w:val="0"/>
        <w:jc w:val="both"/>
        <w:rPr>
          <w:rFonts w:ascii="Arial" w:hAnsi="Arial" w:cs="Arial"/>
          <w:color w:val="000000" w:themeColor="text1"/>
          <w:sz w:val="22"/>
          <w:szCs w:val="22"/>
        </w:rPr>
      </w:pPr>
    </w:p>
    <w:p w14:paraId="5AEF57D4" w14:textId="01A356BD" w:rsidR="007E0A75" w:rsidRDefault="007E0A75" w:rsidP="003E1022">
      <w:pPr>
        <w:autoSpaceDE w:val="0"/>
        <w:autoSpaceDN w:val="0"/>
        <w:adjustRightInd w:val="0"/>
        <w:jc w:val="both"/>
        <w:rPr>
          <w:rFonts w:ascii="Arial" w:hAnsi="Arial" w:cs="Arial"/>
          <w:color w:val="000000" w:themeColor="text1"/>
          <w:sz w:val="22"/>
          <w:szCs w:val="22"/>
        </w:rPr>
      </w:pPr>
      <w:r w:rsidRPr="00D50F7E">
        <w:rPr>
          <w:rFonts w:ascii="Arial" w:hAnsi="Arial" w:cs="Arial"/>
          <w:color w:val="000000" w:themeColor="text1"/>
          <w:sz w:val="22"/>
          <w:szCs w:val="22"/>
          <w:lang w:val="sv-SE"/>
        </w:rPr>
        <w:t xml:space="preserve">This module can be used as reference for the students who would like to learn about </w:t>
      </w:r>
      <w:r>
        <w:rPr>
          <w:rFonts w:ascii="Arial" w:hAnsi="Arial" w:cs="Arial"/>
          <w:color w:val="000000" w:themeColor="text1"/>
          <w:sz w:val="22"/>
          <w:szCs w:val="22"/>
          <w:lang w:val="sv-SE"/>
        </w:rPr>
        <w:t xml:space="preserve">References. </w:t>
      </w:r>
      <w:r w:rsidRPr="00D50F7E">
        <w:rPr>
          <w:rFonts w:ascii="Arial" w:hAnsi="Arial" w:cs="Arial"/>
          <w:color w:val="000000" w:themeColor="text1"/>
          <w:sz w:val="22"/>
          <w:szCs w:val="22"/>
          <w:lang w:val="sv-SE"/>
        </w:rPr>
        <w:t>Th</w:t>
      </w:r>
      <w:r>
        <w:rPr>
          <w:rFonts w:ascii="Arial" w:hAnsi="Arial" w:cs="Arial"/>
          <w:color w:val="000000" w:themeColor="text1"/>
          <w:sz w:val="22"/>
          <w:szCs w:val="22"/>
          <w:lang w:val="sv-SE"/>
        </w:rPr>
        <w:t xml:space="preserve">e </w:t>
      </w:r>
      <w:r w:rsidRPr="00D50F7E">
        <w:rPr>
          <w:rFonts w:ascii="Arial" w:hAnsi="Arial" w:cs="Arial"/>
          <w:color w:val="000000" w:themeColor="text1"/>
          <w:sz w:val="22"/>
          <w:szCs w:val="22"/>
          <w:lang w:val="sv-SE"/>
        </w:rPr>
        <w:t>students may practice to</w:t>
      </w:r>
      <w:r>
        <w:rPr>
          <w:rFonts w:ascii="Arial" w:hAnsi="Arial" w:cs="Arial"/>
          <w:color w:val="000000" w:themeColor="text1"/>
          <w:sz w:val="22"/>
          <w:szCs w:val="22"/>
          <w:lang w:val="sv-SE"/>
        </w:rPr>
        <w:t xml:space="preserve"> use it from reading paragraph</w:t>
      </w:r>
      <w:r w:rsidRPr="00D50F7E">
        <w:rPr>
          <w:rFonts w:ascii="Arial" w:hAnsi="Arial" w:cs="Arial"/>
          <w:color w:val="000000" w:themeColor="text1"/>
          <w:sz w:val="22"/>
          <w:szCs w:val="22"/>
          <w:lang w:val="sv-SE"/>
        </w:rPr>
        <w:t xml:space="preserve"> so that make students e</w:t>
      </w:r>
      <w:r>
        <w:rPr>
          <w:rFonts w:ascii="Arial" w:hAnsi="Arial" w:cs="Arial"/>
          <w:color w:val="000000" w:themeColor="text1"/>
          <w:sz w:val="22"/>
          <w:szCs w:val="22"/>
          <w:lang w:val="sv-SE"/>
        </w:rPr>
        <w:t>a</w:t>
      </w:r>
      <w:r w:rsidRPr="00D50F7E">
        <w:rPr>
          <w:rFonts w:ascii="Arial" w:hAnsi="Arial" w:cs="Arial"/>
          <w:color w:val="000000" w:themeColor="text1"/>
          <w:sz w:val="22"/>
          <w:szCs w:val="22"/>
          <w:lang w:val="sv-SE"/>
        </w:rPr>
        <w:t>sier to understand the text</w:t>
      </w:r>
      <w:r>
        <w:rPr>
          <w:rFonts w:ascii="Arial" w:hAnsi="Arial" w:cs="Arial"/>
          <w:color w:val="000000" w:themeColor="text1"/>
          <w:sz w:val="22"/>
          <w:szCs w:val="22"/>
          <w:lang w:val="sv-SE"/>
        </w:rPr>
        <w:t>.</w:t>
      </w:r>
    </w:p>
    <w:p w14:paraId="365C23B9" w14:textId="72433C0A" w:rsidR="003E1022" w:rsidRDefault="003E1022" w:rsidP="003E1022">
      <w:pPr>
        <w:autoSpaceDE w:val="0"/>
        <w:autoSpaceDN w:val="0"/>
        <w:adjustRightInd w:val="0"/>
        <w:jc w:val="both"/>
        <w:rPr>
          <w:rFonts w:eastAsiaTheme="minorEastAsia"/>
          <w:sz w:val="22"/>
          <w:szCs w:val="22"/>
          <w:lang w:eastAsia="ja-JP"/>
        </w:rPr>
      </w:pPr>
    </w:p>
    <w:p w14:paraId="1863525C" w14:textId="355B42B4" w:rsidR="007E0A75" w:rsidRDefault="007E0A75" w:rsidP="003E1022">
      <w:pPr>
        <w:autoSpaceDE w:val="0"/>
        <w:autoSpaceDN w:val="0"/>
        <w:adjustRightInd w:val="0"/>
        <w:jc w:val="both"/>
        <w:rPr>
          <w:rFonts w:eastAsiaTheme="minorEastAsia"/>
          <w:sz w:val="22"/>
          <w:szCs w:val="22"/>
          <w:lang w:eastAsia="ja-JP"/>
        </w:rPr>
      </w:pPr>
    </w:p>
    <w:p w14:paraId="091ABE79" w14:textId="4F9E1208" w:rsidR="007E0A75" w:rsidRPr="00A46B6D" w:rsidRDefault="007E0A75" w:rsidP="007E0A75">
      <w:pPr>
        <w:pStyle w:val="ListParagraph"/>
        <w:numPr>
          <w:ilvl w:val="0"/>
          <w:numId w:val="2"/>
        </w:numPr>
        <w:autoSpaceDE w:val="0"/>
        <w:autoSpaceDN w:val="0"/>
        <w:adjustRightInd w:val="0"/>
        <w:jc w:val="both"/>
        <w:rPr>
          <w:rFonts w:ascii="Arial" w:eastAsiaTheme="minorEastAsia" w:hAnsi="Arial" w:cs="Arial"/>
          <w:sz w:val="22"/>
          <w:szCs w:val="22"/>
          <w:lang w:eastAsia="ja-JP"/>
        </w:rPr>
      </w:pPr>
      <w:r w:rsidRPr="00A46B6D">
        <w:rPr>
          <w:rFonts w:ascii="Arial" w:eastAsiaTheme="minorEastAsia" w:hAnsi="Arial" w:cs="Arial"/>
          <w:sz w:val="22"/>
          <w:szCs w:val="22"/>
          <w:lang w:eastAsia="ja-JP"/>
        </w:rPr>
        <w:t>Basic Competence</w:t>
      </w:r>
    </w:p>
    <w:p w14:paraId="7E26ACC5" w14:textId="2CBF090A" w:rsidR="007E0A75" w:rsidRDefault="007E0A75" w:rsidP="007E0A75">
      <w:pPr>
        <w:pStyle w:val="ListParagraph"/>
        <w:autoSpaceDE w:val="0"/>
        <w:autoSpaceDN w:val="0"/>
        <w:adjustRightInd w:val="0"/>
        <w:jc w:val="both"/>
        <w:rPr>
          <w:rFonts w:eastAsiaTheme="minorEastAsia"/>
          <w:sz w:val="22"/>
          <w:szCs w:val="22"/>
          <w:lang w:eastAsia="ja-JP"/>
        </w:rPr>
      </w:pPr>
    </w:p>
    <w:p w14:paraId="07D2E645" w14:textId="4E8158CC" w:rsidR="007E0A75" w:rsidRPr="007E0A75" w:rsidRDefault="007E0A75" w:rsidP="007E0A75">
      <w:pPr>
        <w:pStyle w:val="ListParagraph"/>
        <w:autoSpaceDE w:val="0"/>
        <w:autoSpaceDN w:val="0"/>
        <w:adjustRightInd w:val="0"/>
        <w:jc w:val="both"/>
        <w:rPr>
          <w:rFonts w:ascii="Arial" w:eastAsiaTheme="minorEastAsia" w:hAnsi="Arial" w:cs="Arial"/>
          <w:sz w:val="22"/>
          <w:szCs w:val="22"/>
          <w:lang w:eastAsia="ja-JP"/>
        </w:rPr>
      </w:pPr>
      <w:r w:rsidRPr="007E0A75">
        <w:rPr>
          <w:rFonts w:ascii="Arial" w:eastAsiaTheme="minorEastAsia" w:hAnsi="Arial" w:cs="Arial"/>
          <w:sz w:val="22"/>
          <w:szCs w:val="22"/>
          <w:lang w:eastAsia="ja-JP"/>
        </w:rPr>
        <w:t>Understanding References to comprehend the text</w:t>
      </w:r>
    </w:p>
    <w:p w14:paraId="63B2DE6F" w14:textId="0B04F94D" w:rsidR="007E0A75" w:rsidRDefault="007E0A75" w:rsidP="007E0A75">
      <w:pPr>
        <w:autoSpaceDE w:val="0"/>
        <w:autoSpaceDN w:val="0"/>
        <w:adjustRightInd w:val="0"/>
        <w:jc w:val="both"/>
        <w:rPr>
          <w:rFonts w:eastAsiaTheme="minorEastAsia"/>
          <w:sz w:val="22"/>
          <w:szCs w:val="22"/>
          <w:lang w:eastAsia="ja-JP"/>
        </w:rPr>
      </w:pPr>
    </w:p>
    <w:p w14:paraId="58DCADF4" w14:textId="4DB3C084" w:rsidR="007E0A75" w:rsidRDefault="007E0A75" w:rsidP="007E0A75">
      <w:pPr>
        <w:pStyle w:val="ListParagraph"/>
        <w:numPr>
          <w:ilvl w:val="0"/>
          <w:numId w:val="2"/>
        </w:numPr>
        <w:autoSpaceDE w:val="0"/>
        <w:autoSpaceDN w:val="0"/>
        <w:adjustRightInd w:val="0"/>
        <w:jc w:val="both"/>
        <w:rPr>
          <w:rFonts w:eastAsiaTheme="minorEastAsia"/>
          <w:sz w:val="22"/>
          <w:szCs w:val="22"/>
          <w:lang w:eastAsia="ja-JP"/>
        </w:rPr>
      </w:pPr>
      <w:proofErr w:type="spellStart"/>
      <w:r>
        <w:rPr>
          <w:rFonts w:eastAsiaTheme="minorEastAsia"/>
          <w:sz w:val="22"/>
          <w:szCs w:val="22"/>
          <w:lang w:eastAsia="ja-JP"/>
        </w:rPr>
        <w:t>Kemampuan</w:t>
      </w:r>
      <w:proofErr w:type="spellEnd"/>
      <w:r>
        <w:rPr>
          <w:rFonts w:eastAsiaTheme="minorEastAsia"/>
          <w:sz w:val="22"/>
          <w:szCs w:val="22"/>
          <w:lang w:eastAsia="ja-JP"/>
        </w:rPr>
        <w:t xml:space="preserve"> </w:t>
      </w:r>
      <w:proofErr w:type="spellStart"/>
      <w:r>
        <w:rPr>
          <w:rFonts w:eastAsiaTheme="minorEastAsia"/>
          <w:sz w:val="22"/>
          <w:szCs w:val="22"/>
          <w:lang w:eastAsia="ja-JP"/>
        </w:rPr>
        <w:t>Akhir</w:t>
      </w:r>
      <w:proofErr w:type="spellEnd"/>
      <w:r>
        <w:rPr>
          <w:rFonts w:eastAsiaTheme="minorEastAsia"/>
          <w:sz w:val="22"/>
          <w:szCs w:val="22"/>
          <w:lang w:eastAsia="ja-JP"/>
        </w:rPr>
        <w:t xml:space="preserve"> yang </w:t>
      </w:r>
      <w:proofErr w:type="spellStart"/>
      <w:r>
        <w:rPr>
          <w:rFonts w:eastAsiaTheme="minorEastAsia"/>
          <w:sz w:val="22"/>
          <w:szCs w:val="22"/>
          <w:lang w:eastAsia="ja-JP"/>
        </w:rPr>
        <w:t>Diharapkan</w:t>
      </w:r>
      <w:proofErr w:type="spellEnd"/>
    </w:p>
    <w:p w14:paraId="03ED7820" w14:textId="77777777" w:rsidR="007E0A75" w:rsidRDefault="007E0A75" w:rsidP="007E0A75">
      <w:pPr>
        <w:pStyle w:val="ListParagraph"/>
        <w:autoSpaceDE w:val="0"/>
        <w:autoSpaceDN w:val="0"/>
        <w:adjustRightInd w:val="0"/>
        <w:jc w:val="both"/>
        <w:rPr>
          <w:rFonts w:eastAsiaTheme="minorEastAsia"/>
          <w:sz w:val="22"/>
          <w:szCs w:val="22"/>
          <w:lang w:eastAsia="ja-JP"/>
        </w:rPr>
      </w:pPr>
    </w:p>
    <w:p w14:paraId="1876EB2C" w14:textId="77777777" w:rsidR="007E0A75" w:rsidRPr="007E0A75" w:rsidRDefault="007E0A75" w:rsidP="007E0A75">
      <w:pPr>
        <w:pStyle w:val="ListParagraph"/>
        <w:numPr>
          <w:ilvl w:val="0"/>
          <w:numId w:val="4"/>
        </w:numPr>
        <w:autoSpaceDE w:val="0"/>
        <w:autoSpaceDN w:val="0"/>
        <w:adjustRightInd w:val="0"/>
        <w:jc w:val="both"/>
        <w:rPr>
          <w:rFonts w:ascii="Arial" w:eastAsiaTheme="minorEastAsia" w:hAnsi="Arial" w:cs="Arial"/>
          <w:sz w:val="22"/>
          <w:szCs w:val="22"/>
          <w:lang w:val="id-ID" w:eastAsia="ja-JP"/>
        </w:rPr>
      </w:pPr>
      <w:r w:rsidRPr="007E0A75">
        <w:rPr>
          <w:rFonts w:ascii="Arial" w:eastAsiaTheme="minorEastAsia" w:hAnsi="Arial" w:cs="Arial"/>
          <w:sz w:val="22"/>
          <w:szCs w:val="22"/>
          <w:lang w:eastAsia="ja-JP"/>
        </w:rPr>
        <w:t>The students will be able to identify referring expression to subject</w:t>
      </w:r>
    </w:p>
    <w:p w14:paraId="2528C0DE" w14:textId="24F748FA" w:rsidR="007E0A75" w:rsidRPr="007E0A75" w:rsidRDefault="007E0A75" w:rsidP="007E0A75">
      <w:pPr>
        <w:pStyle w:val="ListParagraph"/>
        <w:numPr>
          <w:ilvl w:val="0"/>
          <w:numId w:val="4"/>
        </w:numPr>
        <w:autoSpaceDE w:val="0"/>
        <w:autoSpaceDN w:val="0"/>
        <w:adjustRightInd w:val="0"/>
        <w:jc w:val="both"/>
        <w:rPr>
          <w:rFonts w:ascii="Arial" w:eastAsiaTheme="minorEastAsia" w:hAnsi="Arial" w:cs="Arial"/>
          <w:sz w:val="22"/>
          <w:szCs w:val="22"/>
          <w:lang w:val="id-ID" w:eastAsia="ja-JP"/>
        </w:rPr>
      </w:pPr>
      <w:r w:rsidRPr="007E0A75">
        <w:rPr>
          <w:rFonts w:ascii="Arial" w:eastAsiaTheme="minorEastAsia" w:hAnsi="Arial" w:cs="Arial"/>
          <w:sz w:val="22"/>
          <w:szCs w:val="22"/>
          <w:lang w:eastAsia="ja-JP"/>
        </w:rPr>
        <w:t>The students will be able to identify referring expression to predicate</w:t>
      </w:r>
    </w:p>
    <w:p w14:paraId="277BBBDF" w14:textId="77777777" w:rsidR="007E0A75" w:rsidRPr="007E0A75" w:rsidRDefault="007E0A75" w:rsidP="007E0A75">
      <w:pPr>
        <w:pStyle w:val="ListParagraph"/>
        <w:numPr>
          <w:ilvl w:val="0"/>
          <w:numId w:val="4"/>
        </w:numPr>
        <w:autoSpaceDE w:val="0"/>
        <w:autoSpaceDN w:val="0"/>
        <w:adjustRightInd w:val="0"/>
        <w:jc w:val="both"/>
        <w:rPr>
          <w:rFonts w:ascii="Arial" w:eastAsiaTheme="minorEastAsia" w:hAnsi="Arial" w:cs="Arial"/>
          <w:sz w:val="22"/>
          <w:szCs w:val="22"/>
          <w:lang w:val="id-ID" w:eastAsia="ja-JP"/>
        </w:rPr>
      </w:pPr>
      <w:r w:rsidRPr="007E0A75">
        <w:rPr>
          <w:rFonts w:ascii="Arial" w:eastAsiaTheme="minorEastAsia" w:hAnsi="Arial" w:cs="Arial"/>
          <w:sz w:val="22"/>
          <w:szCs w:val="22"/>
          <w:lang w:eastAsia="ja-JP"/>
        </w:rPr>
        <w:t>The students will be able to referring expression to object</w:t>
      </w:r>
    </w:p>
    <w:p w14:paraId="50E32ED4" w14:textId="6A1FD915" w:rsidR="007E0A75" w:rsidRPr="007E0A75" w:rsidRDefault="007E0A75" w:rsidP="007E0A75">
      <w:pPr>
        <w:pStyle w:val="ListParagraph"/>
        <w:numPr>
          <w:ilvl w:val="0"/>
          <w:numId w:val="4"/>
        </w:numPr>
        <w:autoSpaceDE w:val="0"/>
        <w:autoSpaceDN w:val="0"/>
        <w:adjustRightInd w:val="0"/>
        <w:jc w:val="both"/>
        <w:rPr>
          <w:rFonts w:ascii="Arial" w:eastAsiaTheme="minorEastAsia" w:hAnsi="Arial" w:cs="Arial"/>
          <w:sz w:val="22"/>
          <w:szCs w:val="22"/>
          <w:lang w:val="id-ID" w:eastAsia="ja-JP"/>
        </w:rPr>
      </w:pPr>
      <w:r w:rsidRPr="007E0A75">
        <w:rPr>
          <w:rFonts w:ascii="Arial" w:eastAsiaTheme="minorEastAsia" w:hAnsi="Arial" w:cs="Arial"/>
          <w:sz w:val="22"/>
          <w:szCs w:val="22"/>
          <w:lang w:eastAsia="ja-JP"/>
        </w:rPr>
        <w:t>The students will be able to create definite and indefinite reference in the text.</w:t>
      </w:r>
    </w:p>
    <w:p w14:paraId="62D7DB0F" w14:textId="010255B6" w:rsidR="007E0A75" w:rsidRDefault="007E0A75" w:rsidP="007E0A75">
      <w:pPr>
        <w:autoSpaceDE w:val="0"/>
        <w:autoSpaceDN w:val="0"/>
        <w:adjustRightInd w:val="0"/>
        <w:jc w:val="both"/>
        <w:rPr>
          <w:rFonts w:ascii="Arial" w:eastAsiaTheme="minorEastAsia" w:hAnsi="Arial" w:cs="Arial"/>
          <w:sz w:val="22"/>
          <w:szCs w:val="22"/>
          <w:lang w:val="id-ID" w:eastAsia="ja-JP"/>
        </w:rPr>
      </w:pPr>
    </w:p>
    <w:p w14:paraId="519ED439" w14:textId="77777777" w:rsidR="007E0A75" w:rsidRPr="007E0A75" w:rsidRDefault="007E0A75" w:rsidP="007E0A75">
      <w:pPr>
        <w:autoSpaceDE w:val="0"/>
        <w:autoSpaceDN w:val="0"/>
        <w:adjustRightInd w:val="0"/>
        <w:jc w:val="both"/>
        <w:rPr>
          <w:rFonts w:ascii="Arial" w:eastAsiaTheme="minorEastAsia" w:hAnsi="Arial" w:cs="Arial"/>
          <w:sz w:val="22"/>
          <w:szCs w:val="22"/>
          <w:lang w:val="id-ID" w:eastAsia="ja-JP"/>
        </w:rPr>
      </w:pPr>
    </w:p>
    <w:p w14:paraId="24131CEB" w14:textId="7D331A81" w:rsidR="007E0A75" w:rsidRDefault="007E0A75" w:rsidP="007E0A75">
      <w:pPr>
        <w:pStyle w:val="ListParagraph"/>
        <w:numPr>
          <w:ilvl w:val="0"/>
          <w:numId w:val="2"/>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Learning Activities 1</w:t>
      </w:r>
    </w:p>
    <w:p w14:paraId="2C8CD049" w14:textId="12EA38B9" w:rsidR="007E0A75" w:rsidRDefault="007E0A75" w:rsidP="007E0A75">
      <w:pPr>
        <w:autoSpaceDE w:val="0"/>
        <w:autoSpaceDN w:val="0"/>
        <w:adjustRightInd w:val="0"/>
        <w:rPr>
          <w:rFonts w:ascii="Arial" w:eastAsiaTheme="minorEastAsia" w:hAnsi="Arial" w:cs="Arial"/>
          <w:sz w:val="22"/>
          <w:szCs w:val="22"/>
          <w:lang w:val="en-GB" w:eastAsia="ja-JP"/>
        </w:rPr>
      </w:pPr>
    </w:p>
    <w:p w14:paraId="3E8ECF06" w14:textId="02A38EED" w:rsidR="007E0A75" w:rsidRPr="007E0A75" w:rsidRDefault="007E0A75" w:rsidP="007E0A75">
      <w:pPr>
        <w:autoSpaceDE w:val="0"/>
        <w:autoSpaceDN w:val="0"/>
        <w:adjustRightInd w:val="0"/>
        <w:jc w:val="center"/>
        <w:rPr>
          <w:rFonts w:ascii="Arial" w:eastAsiaTheme="minorEastAsia" w:hAnsi="Arial" w:cs="Arial"/>
          <w:b/>
          <w:sz w:val="22"/>
          <w:szCs w:val="22"/>
          <w:lang w:val="en-GB" w:eastAsia="ja-JP"/>
        </w:rPr>
      </w:pPr>
      <w:r w:rsidRPr="007E0A75">
        <w:rPr>
          <w:rFonts w:ascii="Arial" w:eastAsiaTheme="minorEastAsia" w:hAnsi="Arial" w:cs="Arial"/>
          <w:b/>
          <w:sz w:val="22"/>
          <w:szCs w:val="22"/>
          <w:lang w:val="en-GB" w:eastAsia="ja-JP"/>
        </w:rPr>
        <w:t>References</w:t>
      </w:r>
    </w:p>
    <w:p w14:paraId="505C3990" w14:textId="57AEBD03" w:rsidR="003E1022" w:rsidRDefault="003E1022" w:rsidP="003E1022">
      <w:pPr>
        <w:autoSpaceDE w:val="0"/>
        <w:autoSpaceDN w:val="0"/>
        <w:adjustRightInd w:val="0"/>
        <w:jc w:val="both"/>
        <w:rPr>
          <w:rFonts w:ascii="Arial" w:eastAsiaTheme="minorEastAsia" w:hAnsi="Arial" w:cs="Arial"/>
          <w:sz w:val="22"/>
          <w:szCs w:val="22"/>
          <w:lang w:val="en-GB" w:eastAsia="ja-JP"/>
        </w:rPr>
      </w:pPr>
    </w:p>
    <w:p w14:paraId="1625D7C8" w14:textId="508FAA39" w:rsidR="007E0A75" w:rsidRDefault="007E0A75" w:rsidP="007E0A75">
      <w:pPr>
        <w:pStyle w:val="NormalWeb"/>
        <w:shd w:val="clear" w:color="auto" w:fill="FFFFFF"/>
        <w:spacing w:before="120" w:beforeAutospacing="0" w:after="120" w:afterAutospacing="0"/>
        <w:jc w:val="both"/>
        <w:rPr>
          <w:rFonts w:ascii="Arial" w:hAnsi="Arial" w:cs="Arial"/>
          <w:sz w:val="22"/>
          <w:szCs w:val="22"/>
        </w:rPr>
      </w:pPr>
      <w:r w:rsidRPr="007E0A75">
        <w:rPr>
          <w:rFonts w:ascii="Arial" w:hAnsi="Arial" w:cs="Arial"/>
          <w:b/>
          <w:bCs/>
          <w:sz w:val="22"/>
          <w:szCs w:val="22"/>
        </w:rPr>
        <w:t>Reference</w:t>
      </w:r>
      <w:r w:rsidRPr="007E0A75">
        <w:rPr>
          <w:rFonts w:ascii="Arial" w:hAnsi="Arial" w:cs="Arial"/>
          <w:sz w:val="22"/>
          <w:szCs w:val="22"/>
        </w:rPr>
        <w:t> is a relation between objects in which one object designates, or acts as a means by which to connect to or link to, another object. The first object in this relation is said to </w:t>
      </w:r>
      <w:r w:rsidRPr="007E0A75">
        <w:rPr>
          <w:rFonts w:ascii="Arial" w:hAnsi="Arial" w:cs="Arial"/>
          <w:i/>
          <w:iCs/>
          <w:sz w:val="22"/>
          <w:szCs w:val="22"/>
        </w:rPr>
        <w:t>refer to</w:t>
      </w:r>
      <w:r w:rsidRPr="007E0A75">
        <w:rPr>
          <w:rFonts w:ascii="Arial" w:hAnsi="Arial" w:cs="Arial"/>
          <w:sz w:val="22"/>
          <w:szCs w:val="22"/>
        </w:rPr>
        <w:t> the second object. It is called a </w:t>
      </w:r>
      <w:hyperlink r:id="rId6" w:tooltip="Name" w:history="1">
        <w:r w:rsidRPr="007E0A75">
          <w:rPr>
            <w:rStyle w:val="Hyperlink"/>
            <w:rFonts w:ascii="Arial" w:hAnsi="Arial" w:cs="Arial"/>
            <w:i/>
            <w:iCs/>
            <w:color w:val="auto"/>
            <w:sz w:val="22"/>
            <w:szCs w:val="22"/>
            <w:u w:val="none"/>
          </w:rPr>
          <w:t>name</w:t>
        </w:r>
      </w:hyperlink>
      <w:r w:rsidRPr="007E0A75">
        <w:rPr>
          <w:rFonts w:ascii="Arial" w:hAnsi="Arial" w:cs="Arial"/>
          <w:sz w:val="22"/>
          <w:szCs w:val="22"/>
        </w:rPr>
        <w:t> for the second object. The second object, the one to which the first object refers, is called the </w:t>
      </w:r>
      <w:hyperlink r:id="rId7" w:tooltip="Referent" w:history="1">
        <w:r w:rsidRPr="007E0A75">
          <w:rPr>
            <w:rStyle w:val="Hyperlink"/>
            <w:rFonts w:ascii="Arial" w:hAnsi="Arial" w:cs="Arial"/>
            <w:i/>
            <w:iCs/>
            <w:color w:val="auto"/>
            <w:sz w:val="22"/>
            <w:szCs w:val="22"/>
            <w:u w:val="none"/>
          </w:rPr>
          <w:t>referent</w:t>
        </w:r>
      </w:hyperlink>
      <w:r w:rsidRPr="007E0A75">
        <w:rPr>
          <w:rFonts w:ascii="Arial" w:hAnsi="Arial" w:cs="Arial"/>
          <w:sz w:val="22"/>
          <w:szCs w:val="22"/>
        </w:rPr>
        <w:t> of the first object. A name is usually a </w:t>
      </w:r>
      <w:hyperlink r:id="rId8" w:tooltip="Phrase" w:history="1">
        <w:r w:rsidRPr="007E0A75">
          <w:rPr>
            <w:rStyle w:val="Hyperlink"/>
            <w:rFonts w:ascii="Arial" w:hAnsi="Arial" w:cs="Arial"/>
            <w:color w:val="auto"/>
            <w:sz w:val="22"/>
            <w:szCs w:val="22"/>
            <w:u w:val="none"/>
          </w:rPr>
          <w:t>phrase</w:t>
        </w:r>
      </w:hyperlink>
      <w:r w:rsidRPr="007E0A75">
        <w:rPr>
          <w:rFonts w:ascii="Arial" w:hAnsi="Arial" w:cs="Arial"/>
          <w:sz w:val="22"/>
          <w:szCs w:val="22"/>
        </w:rPr>
        <w:t> or expression, or some other </w:t>
      </w:r>
      <w:hyperlink r:id="rId9" w:tooltip="Symbol" w:history="1">
        <w:r w:rsidRPr="007E0A75">
          <w:rPr>
            <w:rStyle w:val="Hyperlink"/>
            <w:rFonts w:ascii="Arial" w:hAnsi="Arial" w:cs="Arial"/>
            <w:color w:val="auto"/>
            <w:sz w:val="22"/>
            <w:szCs w:val="22"/>
            <w:u w:val="none"/>
          </w:rPr>
          <w:t>symbolic representation</w:t>
        </w:r>
      </w:hyperlink>
      <w:r w:rsidRPr="007E0A75">
        <w:rPr>
          <w:rFonts w:ascii="Arial" w:hAnsi="Arial" w:cs="Arial"/>
          <w:sz w:val="22"/>
          <w:szCs w:val="22"/>
        </w:rPr>
        <w:t>. Its referent may be anything a material object, a person, an event, an activity, or an abstract concept.</w:t>
      </w:r>
    </w:p>
    <w:p w14:paraId="4E4FEE6C" w14:textId="77777777" w:rsidR="00247658" w:rsidRDefault="00247658" w:rsidP="00247658">
      <w:pPr>
        <w:pStyle w:val="NormalWeb"/>
        <w:shd w:val="clear" w:color="auto" w:fill="FFFFFF"/>
        <w:spacing w:before="120" w:beforeAutospacing="0" w:after="120" w:afterAutospacing="0"/>
        <w:jc w:val="both"/>
        <w:rPr>
          <w:rFonts w:ascii="Arial" w:hAnsi="Arial" w:cs="Arial"/>
          <w:sz w:val="22"/>
          <w:szCs w:val="22"/>
        </w:rPr>
      </w:pPr>
      <w:r w:rsidRPr="00247658">
        <w:rPr>
          <w:rFonts w:ascii="Arial" w:hAnsi="Arial" w:cs="Arial"/>
          <w:sz w:val="22"/>
          <w:szCs w:val="22"/>
        </w:rPr>
        <w:t>The </w:t>
      </w:r>
      <w:r w:rsidRPr="00247658">
        <w:rPr>
          <w:rFonts w:ascii="Arial" w:hAnsi="Arial" w:cs="Arial"/>
          <w:sz w:val="22"/>
          <w:szCs w:val="22"/>
        </w:rPr>
        <w:fldChar w:fldCharType="begin"/>
      </w:r>
      <w:r w:rsidRPr="00247658">
        <w:rPr>
          <w:rFonts w:ascii="Arial" w:hAnsi="Arial" w:cs="Arial"/>
          <w:sz w:val="22"/>
          <w:szCs w:val="22"/>
        </w:rPr>
        <w:instrText xml:space="preserve"> HYPERLINK "https://en.wikipedia.org/wiki/Philosophy" \o "Philosophy" </w:instrText>
      </w:r>
      <w:r w:rsidRPr="00247658">
        <w:rPr>
          <w:rFonts w:ascii="Arial" w:hAnsi="Arial" w:cs="Arial"/>
          <w:sz w:val="22"/>
          <w:szCs w:val="22"/>
        </w:rPr>
        <w:fldChar w:fldCharType="separate"/>
      </w:r>
      <w:r w:rsidRPr="00247658">
        <w:rPr>
          <w:rStyle w:val="Hyperlink"/>
          <w:rFonts w:ascii="Arial" w:hAnsi="Arial" w:cs="Arial"/>
          <w:color w:val="auto"/>
          <w:sz w:val="22"/>
          <w:szCs w:val="22"/>
          <w:u w:val="none"/>
        </w:rPr>
        <w:t>philosopher</w:t>
      </w:r>
      <w:r w:rsidRPr="00247658">
        <w:rPr>
          <w:rFonts w:ascii="Arial" w:hAnsi="Arial" w:cs="Arial"/>
          <w:sz w:val="22"/>
          <w:szCs w:val="22"/>
        </w:rPr>
        <w:fldChar w:fldCharType="end"/>
      </w:r>
      <w:r w:rsidRPr="00247658">
        <w:rPr>
          <w:rFonts w:ascii="Arial" w:hAnsi="Arial" w:cs="Arial"/>
          <w:sz w:val="22"/>
          <w:szCs w:val="22"/>
        </w:rPr>
        <w:t> </w:t>
      </w:r>
      <w:hyperlink r:id="rId10" w:tooltip="John Stuart Mill" w:history="1">
        <w:r w:rsidRPr="00247658">
          <w:rPr>
            <w:rStyle w:val="Hyperlink"/>
            <w:rFonts w:ascii="Arial" w:hAnsi="Arial" w:cs="Arial"/>
            <w:color w:val="auto"/>
            <w:sz w:val="22"/>
            <w:szCs w:val="22"/>
            <w:u w:val="none"/>
          </w:rPr>
          <w:t>John Stuart Mill</w:t>
        </w:r>
      </w:hyperlink>
      <w:r w:rsidRPr="00247658">
        <w:rPr>
          <w:rFonts w:ascii="Arial" w:hAnsi="Arial" w:cs="Arial"/>
          <w:sz w:val="22"/>
          <w:szCs w:val="22"/>
        </w:rPr>
        <w:t> was one of the earliest modern advocates of a direct reference theory beginning in 1843.</w:t>
      </w:r>
      <w:r w:rsidRPr="00247658">
        <w:rPr>
          <w:rFonts w:ascii="Arial" w:hAnsi="Arial" w:cs="Arial"/>
          <w:sz w:val="22"/>
          <w:szCs w:val="22"/>
        </w:rPr>
        <w:t xml:space="preserve"> </w:t>
      </w:r>
      <w:r w:rsidRPr="00247658">
        <w:rPr>
          <w:rFonts w:ascii="Arial" w:hAnsi="Arial" w:cs="Arial"/>
          <w:sz w:val="22"/>
          <w:szCs w:val="22"/>
        </w:rPr>
        <w:t>In his </w:t>
      </w:r>
      <w:r w:rsidRPr="00247658">
        <w:rPr>
          <w:rFonts w:ascii="Arial" w:hAnsi="Arial" w:cs="Arial"/>
          <w:i/>
          <w:iCs/>
          <w:sz w:val="22"/>
          <w:szCs w:val="22"/>
        </w:rPr>
        <w:fldChar w:fldCharType="begin"/>
      </w:r>
      <w:r w:rsidRPr="00247658">
        <w:rPr>
          <w:rFonts w:ascii="Arial" w:hAnsi="Arial" w:cs="Arial"/>
          <w:i/>
          <w:iCs/>
          <w:sz w:val="22"/>
          <w:szCs w:val="22"/>
        </w:rPr>
        <w:instrText xml:space="preserve"> HYPERLINK "https://en.wikipedia.org/wiki/A_System_of_Logic" \o "A System of Logic" </w:instrText>
      </w:r>
      <w:r w:rsidRPr="00247658">
        <w:rPr>
          <w:rFonts w:ascii="Arial" w:hAnsi="Arial" w:cs="Arial"/>
          <w:i/>
          <w:iCs/>
          <w:sz w:val="22"/>
          <w:szCs w:val="22"/>
        </w:rPr>
        <w:fldChar w:fldCharType="separate"/>
      </w:r>
      <w:r w:rsidRPr="00247658">
        <w:rPr>
          <w:rStyle w:val="Hyperlink"/>
          <w:rFonts w:ascii="Arial" w:hAnsi="Arial" w:cs="Arial"/>
          <w:i/>
          <w:iCs/>
          <w:color w:val="auto"/>
          <w:sz w:val="22"/>
          <w:szCs w:val="22"/>
          <w:u w:val="none"/>
        </w:rPr>
        <w:t>A System of Logic</w:t>
      </w:r>
      <w:r w:rsidRPr="00247658">
        <w:rPr>
          <w:rFonts w:ascii="Arial" w:hAnsi="Arial" w:cs="Arial"/>
          <w:i/>
          <w:iCs/>
          <w:sz w:val="22"/>
          <w:szCs w:val="22"/>
        </w:rPr>
        <w:fldChar w:fldCharType="end"/>
      </w:r>
      <w:r w:rsidRPr="00247658">
        <w:rPr>
          <w:rFonts w:ascii="Arial" w:hAnsi="Arial" w:cs="Arial"/>
          <w:sz w:val="22"/>
          <w:szCs w:val="22"/>
        </w:rPr>
        <w:t xml:space="preserve"> Mill introduced a distinction between what he called "connotation" and "denotation." Connotation is a relation between a name (singular or general) and one or more attributes. </w:t>
      </w:r>
    </w:p>
    <w:p w14:paraId="7C68B7A3" w14:textId="6B7A72EF" w:rsidR="00247658" w:rsidRPr="00247658" w:rsidRDefault="00247658" w:rsidP="00247658">
      <w:pPr>
        <w:pStyle w:val="NormalWeb"/>
        <w:shd w:val="clear" w:color="auto" w:fill="FFFFFF"/>
        <w:spacing w:before="120" w:beforeAutospacing="0" w:after="120" w:afterAutospacing="0"/>
        <w:jc w:val="both"/>
        <w:rPr>
          <w:rFonts w:ascii="Arial" w:hAnsi="Arial" w:cs="Arial"/>
          <w:sz w:val="22"/>
          <w:szCs w:val="22"/>
        </w:rPr>
      </w:pPr>
      <w:r w:rsidRPr="00247658">
        <w:rPr>
          <w:rFonts w:ascii="Arial" w:hAnsi="Arial" w:cs="Arial"/>
          <w:sz w:val="22"/>
          <w:szCs w:val="22"/>
        </w:rPr>
        <w:t xml:space="preserve">For example, ‘widow’ denotes widows and connotes the attributes of being female, and of having been married to someone now dead. If a name is connotative, it denotes what it denotes in virtue of object or objects having the attributes the name connotes. Connotation thus determines denotation. The same object can, on the other hand, be denoted with several </w:t>
      </w:r>
      <w:r w:rsidRPr="00247658">
        <w:rPr>
          <w:rFonts w:ascii="Arial" w:hAnsi="Arial" w:cs="Arial"/>
          <w:sz w:val="22"/>
          <w:szCs w:val="22"/>
        </w:rPr>
        <w:lastRenderedPageBreak/>
        <w:t>names with different connotations. A name can have connotation but no denotation. Connotation of a name, if it has one, can be taken to be its meaning in Mill.</w:t>
      </w:r>
      <w:r w:rsidRPr="00247658">
        <w:rPr>
          <w:rFonts w:ascii="Arial" w:hAnsi="Arial" w:cs="Arial"/>
          <w:sz w:val="22"/>
          <w:szCs w:val="22"/>
        </w:rPr>
        <w:t xml:space="preserve"> </w:t>
      </w:r>
    </w:p>
    <w:p w14:paraId="5859F30E" w14:textId="2A8E686F" w:rsidR="00247658" w:rsidRDefault="00247658" w:rsidP="00247658">
      <w:pPr>
        <w:pStyle w:val="NormalWeb"/>
        <w:shd w:val="clear" w:color="auto" w:fill="FFFFFF"/>
        <w:spacing w:before="120" w:beforeAutospacing="0" w:after="120" w:afterAutospacing="0"/>
        <w:jc w:val="both"/>
        <w:rPr>
          <w:rFonts w:ascii="Arial" w:hAnsi="Arial" w:cs="Arial"/>
          <w:sz w:val="22"/>
          <w:szCs w:val="22"/>
        </w:rPr>
      </w:pPr>
      <w:r w:rsidRPr="00247658">
        <w:rPr>
          <w:rFonts w:ascii="Arial" w:hAnsi="Arial" w:cs="Arial"/>
          <w:sz w:val="22"/>
          <w:szCs w:val="22"/>
        </w:rPr>
        <w:t>According to Mill, most individual concrete names are connotative, but some, namely proper names, are not. In other words, proper names do not have meaning. All general terms, on the other hand, are according to Mill connotative. In sum, Mill’s overall picture resembles very much the description theory of reference, though his take on proper names is an exception.</w:t>
      </w:r>
      <w:r w:rsidRPr="00247658">
        <w:rPr>
          <w:rFonts w:ascii="Arial" w:hAnsi="Arial" w:cs="Arial"/>
          <w:sz w:val="22"/>
          <w:szCs w:val="22"/>
        </w:rPr>
        <w:t xml:space="preserve"> </w:t>
      </w:r>
    </w:p>
    <w:p w14:paraId="78AC8B3E" w14:textId="7DAB1D47" w:rsidR="00247658" w:rsidRPr="00247658" w:rsidRDefault="00247658" w:rsidP="00247658">
      <w:pPr>
        <w:pStyle w:val="NormalWeb"/>
        <w:shd w:val="clear" w:color="auto" w:fill="FFFFFF"/>
        <w:spacing w:before="120" w:beforeAutospacing="0" w:after="120" w:afterAutospacing="0"/>
        <w:jc w:val="both"/>
        <w:rPr>
          <w:rFonts w:ascii="Arial" w:hAnsi="Arial" w:cs="Arial"/>
          <w:sz w:val="22"/>
          <w:szCs w:val="22"/>
        </w:rPr>
      </w:pPr>
      <w:hyperlink r:id="rId11" w:tooltip="Saul Kripke" w:history="1">
        <w:r w:rsidRPr="00247658">
          <w:rPr>
            <w:rStyle w:val="Hyperlink"/>
            <w:rFonts w:ascii="Arial" w:hAnsi="Arial" w:cs="Arial"/>
            <w:color w:val="auto"/>
            <w:sz w:val="22"/>
            <w:szCs w:val="22"/>
            <w:u w:val="none"/>
          </w:rPr>
          <w:t>Saul Kripke</w:t>
        </w:r>
      </w:hyperlink>
      <w:r w:rsidRPr="00247658">
        <w:rPr>
          <w:rFonts w:ascii="Arial" w:hAnsi="Arial" w:cs="Arial"/>
          <w:sz w:val="22"/>
          <w:szCs w:val="22"/>
        </w:rPr>
        <w:t> defended direct reference theory when applied to proper names. Kripke claims that proper names do not have any "senses" at all, because senses only offer contingent facts about things.</w:t>
      </w:r>
      <w:r w:rsidRPr="00247658">
        <w:rPr>
          <w:rFonts w:ascii="Arial" w:hAnsi="Arial" w:cs="Arial"/>
          <w:sz w:val="22"/>
          <w:szCs w:val="22"/>
        </w:rPr>
        <w:t xml:space="preserve"> </w:t>
      </w:r>
      <w:hyperlink r:id="rId12" w:tooltip="Ruth Barcan Marcus" w:history="1">
        <w:r w:rsidRPr="00247658">
          <w:rPr>
            <w:rStyle w:val="Hyperlink"/>
            <w:rFonts w:ascii="Arial" w:hAnsi="Arial" w:cs="Arial"/>
            <w:color w:val="auto"/>
            <w:sz w:val="22"/>
            <w:szCs w:val="22"/>
            <w:u w:val="none"/>
          </w:rPr>
          <w:t>Ruth Barcan Marcus</w:t>
        </w:r>
      </w:hyperlink>
      <w:r w:rsidRPr="00247658">
        <w:rPr>
          <w:rFonts w:ascii="Arial" w:hAnsi="Arial" w:cs="Arial"/>
          <w:sz w:val="22"/>
          <w:szCs w:val="22"/>
        </w:rPr>
        <w:t> advanced a theory of direct reference for proper names at a symposium in which </w:t>
      </w:r>
      <w:r w:rsidRPr="00247658">
        <w:rPr>
          <w:rFonts w:ascii="Arial" w:hAnsi="Arial" w:cs="Arial"/>
          <w:sz w:val="22"/>
          <w:szCs w:val="22"/>
        </w:rPr>
        <w:fldChar w:fldCharType="begin"/>
      </w:r>
      <w:r w:rsidRPr="00247658">
        <w:rPr>
          <w:rFonts w:ascii="Arial" w:hAnsi="Arial" w:cs="Arial"/>
          <w:sz w:val="22"/>
          <w:szCs w:val="22"/>
        </w:rPr>
        <w:instrText xml:space="preserve"> HYPERLINK "https://en.wikipedia.org/wiki/Willard_Van_Orman_Quine" \o "Willard Van Orman Quine" </w:instrText>
      </w:r>
      <w:r w:rsidRPr="00247658">
        <w:rPr>
          <w:rFonts w:ascii="Arial" w:hAnsi="Arial" w:cs="Arial"/>
          <w:sz w:val="22"/>
          <w:szCs w:val="22"/>
        </w:rPr>
        <w:fldChar w:fldCharType="separate"/>
      </w:r>
      <w:r w:rsidRPr="00247658">
        <w:rPr>
          <w:rStyle w:val="Hyperlink"/>
          <w:rFonts w:ascii="Arial" w:hAnsi="Arial" w:cs="Arial"/>
          <w:color w:val="auto"/>
          <w:sz w:val="22"/>
          <w:szCs w:val="22"/>
          <w:u w:val="none"/>
        </w:rPr>
        <w:t>Quine</w:t>
      </w:r>
      <w:r w:rsidRPr="00247658">
        <w:rPr>
          <w:rFonts w:ascii="Arial" w:hAnsi="Arial" w:cs="Arial"/>
          <w:sz w:val="22"/>
          <w:szCs w:val="22"/>
        </w:rPr>
        <w:fldChar w:fldCharType="end"/>
      </w:r>
      <w:r w:rsidRPr="00247658">
        <w:rPr>
          <w:rFonts w:ascii="Arial" w:hAnsi="Arial" w:cs="Arial"/>
          <w:sz w:val="22"/>
          <w:szCs w:val="22"/>
        </w:rPr>
        <w:t> and Kripke were participants: published in </w:t>
      </w:r>
      <w:r w:rsidRPr="00247658">
        <w:rPr>
          <w:rFonts w:ascii="Arial" w:hAnsi="Arial" w:cs="Arial"/>
          <w:i/>
          <w:iCs/>
          <w:sz w:val="22"/>
          <w:szCs w:val="22"/>
        </w:rPr>
        <w:fldChar w:fldCharType="begin"/>
      </w:r>
      <w:r w:rsidRPr="00247658">
        <w:rPr>
          <w:rFonts w:ascii="Arial" w:hAnsi="Arial" w:cs="Arial"/>
          <w:i/>
          <w:iCs/>
          <w:sz w:val="22"/>
          <w:szCs w:val="22"/>
        </w:rPr>
        <w:instrText xml:space="preserve"> HYPERLINK "https://en.wikipedia.org/wiki/Synthese" \o "Synthese" </w:instrText>
      </w:r>
      <w:r w:rsidRPr="00247658">
        <w:rPr>
          <w:rFonts w:ascii="Arial" w:hAnsi="Arial" w:cs="Arial"/>
          <w:i/>
          <w:iCs/>
          <w:sz w:val="22"/>
          <w:szCs w:val="22"/>
        </w:rPr>
        <w:fldChar w:fldCharType="separate"/>
      </w:r>
      <w:r w:rsidRPr="00247658">
        <w:rPr>
          <w:rStyle w:val="Hyperlink"/>
          <w:rFonts w:ascii="Arial" w:hAnsi="Arial" w:cs="Arial"/>
          <w:i/>
          <w:iCs/>
          <w:color w:val="auto"/>
          <w:sz w:val="22"/>
          <w:szCs w:val="22"/>
          <w:u w:val="none"/>
        </w:rPr>
        <w:t>Synthese</w:t>
      </w:r>
      <w:r w:rsidRPr="00247658">
        <w:rPr>
          <w:rFonts w:ascii="Arial" w:hAnsi="Arial" w:cs="Arial"/>
          <w:i/>
          <w:iCs/>
          <w:sz w:val="22"/>
          <w:szCs w:val="22"/>
        </w:rPr>
        <w:fldChar w:fldCharType="end"/>
      </w:r>
      <w:r w:rsidRPr="00247658">
        <w:rPr>
          <w:rFonts w:ascii="Arial" w:hAnsi="Arial" w:cs="Arial"/>
          <w:sz w:val="22"/>
          <w:szCs w:val="22"/>
        </w:rPr>
        <w:t>, 1961 with Discussion in </w:t>
      </w:r>
      <w:r w:rsidRPr="00247658">
        <w:rPr>
          <w:rFonts w:ascii="Arial" w:hAnsi="Arial" w:cs="Arial"/>
          <w:i/>
          <w:iCs/>
          <w:sz w:val="22"/>
          <w:szCs w:val="22"/>
        </w:rPr>
        <w:t>Synthese</w:t>
      </w:r>
      <w:r w:rsidRPr="00247658">
        <w:rPr>
          <w:rFonts w:ascii="Arial" w:hAnsi="Arial" w:cs="Arial"/>
          <w:sz w:val="22"/>
          <w:szCs w:val="22"/>
        </w:rPr>
        <w:t> 1962. She called directly referring proper names "tags" (see </w:t>
      </w:r>
      <w:r w:rsidRPr="00247658">
        <w:rPr>
          <w:rFonts w:ascii="Arial" w:hAnsi="Arial" w:cs="Arial"/>
          <w:sz w:val="22"/>
          <w:szCs w:val="22"/>
        </w:rPr>
        <w:fldChar w:fldCharType="begin"/>
      </w:r>
      <w:r w:rsidRPr="00247658">
        <w:rPr>
          <w:rFonts w:ascii="Arial" w:hAnsi="Arial" w:cs="Arial"/>
          <w:sz w:val="22"/>
          <w:szCs w:val="22"/>
        </w:rPr>
        <w:instrText xml:space="preserve"> HYPERLINK "https://en.wikipedia.org/wiki/Tag_theory_of_names" \o "Tag theory of names" </w:instrText>
      </w:r>
      <w:r w:rsidRPr="00247658">
        <w:rPr>
          <w:rFonts w:ascii="Arial" w:hAnsi="Arial" w:cs="Arial"/>
          <w:sz w:val="22"/>
          <w:szCs w:val="22"/>
        </w:rPr>
        <w:fldChar w:fldCharType="separate"/>
      </w:r>
      <w:r w:rsidRPr="00247658">
        <w:rPr>
          <w:rStyle w:val="Hyperlink"/>
          <w:rFonts w:ascii="Arial" w:hAnsi="Arial" w:cs="Arial"/>
          <w:color w:val="auto"/>
          <w:sz w:val="22"/>
          <w:szCs w:val="22"/>
          <w:u w:val="none"/>
        </w:rPr>
        <w:t>tag theory of names</w:t>
      </w:r>
      <w:r w:rsidRPr="00247658">
        <w:rPr>
          <w:rFonts w:ascii="Arial" w:hAnsi="Arial" w:cs="Arial"/>
          <w:sz w:val="22"/>
          <w:szCs w:val="22"/>
        </w:rPr>
        <w:fldChar w:fldCharType="end"/>
      </w:r>
      <w:r w:rsidRPr="00247658">
        <w:rPr>
          <w:rFonts w:ascii="Arial" w:hAnsi="Arial" w:cs="Arial"/>
          <w:sz w:val="22"/>
          <w:szCs w:val="22"/>
        </w:rPr>
        <w:t>). Kripke urged such a theory in 1971 and thereafter. He called such directly referring proper names "</w:t>
      </w:r>
      <w:r w:rsidRPr="00247658">
        <w:rPr>
          <w:rFonts w:ascii="Arial" w:hAnsi="Arial" w:cs="Arial"/>
          <w:sz w:val="22"/>
          <w:szCs w:val="22"/>
        </w:rPr>
        <w:fldChar w:fldCharType="begin"/>
      </w:r>
      <w:r w:rsidRPr="00247658">
        <w:rPr>
          <w:rFonts w:ascii="Arial" w:hAnsi="Arial" w:cs="Arial"/>
          <w:sz w:val="22"/>
          <w:szCs w:val="22"/>
        </w:rPr>
        <w:instrText xml:space="preserve"> HYPERLINK "https://en.wikipedia.org/wiki/Rigid_designator" \o "Rigid designator" </w:instrText>
      </w:r>
      <w:r w:rsidRPr="00247658">
        <w:rPr>
          <w:rFonts w:ascii="Arial" w:hAnsi="Arial" w:cs="Arial"/>
          <w:sz w:val="22"/>
          <w:szCs w:val="22"/>
        </w:rPr>
        <w:fldChar w:fldCharType="separate"/>
      </w:r>
      <w:r w:rsidRPr="00247658">
        <w:rPr>
          <w:rStyle w:val="Hyperlink"/>
          <w:rFonts w:ascii="Arial" w:hAnsi="Arial" w:cs="Arial"/>
          <w:color w:val="auto"/>
          <w:sz w:val="22"/>
          <w:szCs w:val="22"/>
          <w:u w:val="none"/>
        </w:rPr>
        <w:t>rigid designators</w:t>
      </w:r>
      <w:r w:rsidRPr="00247658">
        <w:rPr>
          <w:rFonts w:ascii="Arial" w:hAnsi="Arial" w:cs="Arial"/>
          <w:sz w:val="22"/>
          <w:szCs w:val="22"/>
        </w:rPr>
        <w:fldChar w:fldCharType="end"/>
      </w:r>
      <w:r w:rsidRPr="00247658">
        <w:rPr>
          <w:rFonts w:ascii="Arial" w:hAnsi="Arial" w:cs="Arial"/>
          <w:sz w:val="22"/>
          <w:szCs w:val="22"/>
        </w:rPr>
        <w:t>".</w:t>
      </w:r>
    </w:p>
    <w:p w14:paraId="16AA10CD" w14:textId="77777777" w:rsidR="00247658" w:rsidRDefault="00247658" w:rsidP="00247658">
      <w:pPr>
        <w:pStyle w:val="NormalWeb"/>
        <w:shd w:val="clear" w:color="auto" w:fill="FFFFFF"/>
        <w:spacing w:before="120" w:beforeAutospacing="0" w:after="120" w:afterAutospacing="0"/>
        <w:jc w:val="both"/>
        <w:rPr>
          <w:rFonts w:ascii="Arial" w:hAnsi="Arial" w:cs="Arial"/>
          <w:sz w:val="22"/>
          <w:szCs w:val="22"/>
        </w:rPr>
      </w:pPr>
      <w:r w:rsidRPr="00247658">
        <w:rPr>
          <w:rFonts w:ascii="Arial" w:hAnsi="Arial" w:cs="Arial"/>
          <w:sz w:val="22"/>
          <w:szCs w:val="22"/>
        </w:rPr>
        <w:t>Kripke articulated this view using the formal apparatus of </w:t>
      </w:r>
      <w:r w:rsidRPr="00247658">
        <w:rPr>
          <w:rFonts w:ascii="Arial" w:hAnsi="Arial" w:cs="Arial"/>
          <w:sz w:val="22"/>
          <w:szCs w:val="22"/>
        </w:rPr>
        <w:fldChar w:fldCharType="begin"/>
      </w:r>
      <w:r w:rsidRPr="00247658">
        <w:rPr>
          <w:rFonts w:ascii="Arial" w:hAnsi="Arial" w:cs="Arial"/>
          <w:sz w:val="22"/>
          <w:szCs w:val="22"/>
        </w:rPr>
        <w:instrText xml:space="preserve"> HYPERLINK "https://en.wikipedia.org/wiki/Possible_worlds" \o "Possible worlds" </w:instrText>
      </w:r>
      <w:r w:rsidRPr="00247658">
        <w:rPr>
          <w:rFonts w:ascii="Arial" w:hAnsi="Arial" w:cs="Arial"/>
          <w:sz w:val="22"/>
          <w:szCs w:val="22"/>
        </w:rPr>
        <w:fldChar w:fldCharType="separate"/>
      </w:r>
      <w:r w:rsidRPr="00247658">
        <w:rPr>
          <w:rStyle w:val="Hyperlink"/>
          <w:rFonts w:ascii="Arial" w:hAnsi="Arial" w:cs="Arial"/>
          <w:color w:val="auto"/>
          <w:sz w:val="22"/>
          <w:szCs w:val="22"/>
          <w:u w:val="none"/>
        </w:rPr>
        <w:t>possible worlds</w:t>
      </w:r>
      <w:r w:rsidRPr="00247658">
        <w:rPr>
          <w:rFonts w:ascii="Arial" w:hAnsi="Arial" w:cs="Arial"/>
          <w:sz w:val="22"/>
          <w:szCs w:val="22"/>
        </w:rPr>
        <w:fldChar w:fldCharType="end"/>
      </w:r>
      <w:r w:rsidRPr="00247658">
        <w:rPr>
          <w:rFonts w:ascii="Arial" w:hAnsi="Arial" w:cs="Arial"/>
          <w:sz w:val="22"/>
          <w:szCs w:val="22"/>
        </w:rPr>
        <w:t xml:space="preserve">. The possible worlds thought-experiment first takes the subject, and then tries to imagine the subject in other possible worlds. Taking George W. Bush, for example. </w:t>
      </w:r>
    </w:p>
    <w:p w14:paraId="198C733E" w14:textId="77777777" w:rsidR="00247658" w:rsidRDefault="00247658" w:rsidP="00247658">
      <w:pPr>
        <w:pStyle w:val="NormalWeb"/>
        <w:numPr>
          <w:ilvl w:val="0"/>
          <w:numId w:val="20"/>
        </w:numPr>
        <w:shd w:val="clear" w:color="auto" w:fill="FFFFFF"/>
        <w:spacing w:before="120" w:beforeAutospacing="0" w:after="120" w:afterAutospacing="0"/>
        <w:jc w:val="both"/>
        <w:rPr>
          <w:rFonts w:ascii="Arial" w:hAnsi="Arial" w:cs="Arial"/>
          <w:sz w:val="22"/>
          <w:szCs w:val="22"/>
        </w:rPr>
      </w:pPr>
      <w:r w:rsidRPr="00247658">
        <w:rPr>
          <w:rFonts w:ascii="Arial" w:hAnsi="Arial" w:cs="Arial"/>
          <w:sz w:val="22"/>
          <w:szCs w:val="22"/>
        </w:rPr>
        <w:t xml:space="preserve">First (1) the thought-experiment must state that the name "George W. Bush" is the name used to describe the particular individual man that is typically meant. </w:t>
      </w:r>
    </w:p>
    <w:p w14:paraId="458644AB" w14:textId="77777777" w:rsidR="00247658" w:rsidRDefault="00247658" w:rsidP="00247658">
      <w:pPr>
        <w:pStyle w:val="NormalWeb"/>
        <w:numPr>
          <w:ilvl w:val="0"/>
          <w:numId w:val="20"/>
        </w:numPr>
        <w:shd w:val="clear" w:color="auto" w:fill="FFFFFF"/>
        <w:spacing w:before="120" w:beforeAutospacing="0" w:after="120" w:afterAutospacing="0"/>
        <w:jc w:val="both"/>
        <w:rPr>
          <w:rFonts w:ascii="Arial" w:hAnsi="Arial" w:cs="Arial"/>
          <w:sz w:val="22"/>
          <w:szCs w:val="22"/>
        </w:rPr>
      </w:pPr>
      <w:r>
        <w:rPr>
          <w:rFonts w:ascii="Arial" w:hAnsi="Arial" w:cs="Arial"/>
          <w:sz w:val="22"/>
          <w:szCs w:val="22"/>
          <w:lang w:val="en-GB"/>
        </w:rPr>
        <w:t>Second</w:t>
      </w:r>
      <w:r w:rsidRPr="00247658">
        <w:rPr>
          <w:rFonts w:ascii="Arial" w:hAnsi="Arial" w:cs="Arial"/>
          <w:sz w:val="22"/>
          <w:szCs w:val="22"/>
        </w:rPr>
        <w:t xml:space="preserve"> (2), the experimenter must imagine the possible states of affairs that reality could have been - where Bush was not president, or went into a different career, was never born at all, etc. </w:t>
      </w:r>
    </w:p>
    <w:p w14:paraId="0E66C323" w14:textId="3C2DD662" w:rsidR="00247658" w:rsidRPr="00247658" w:rsidRDefault="00247658" w:rsidP="00247658">
      <w:pPr>
        <w:pStyle w:val="NormalWeb"/>
        <w:shd w:val="clear" w:color="auto" w:fill="FFFFFF"/>
        <w:spacing w:before="120" w:beforeAutospacing="0" w:after="120" w:afterAutospacing="0"/>
        <w:ind w:left="360"/>
        <w:jc w:val="both"/>
        <w:rPr>
          <w:rFonts w:ascii="Arial" w:hAnsi="Arial" w:cs="Arial"/>
          <w:sz w:val="22"/>
          <w:szCs w:val="22"/>
        </w:rPr>
      </w:pPr>
      <w:r w:rsidRPr="00247658">
        <w:rPr>
          <w:rFonts w:ascii="Arial" w:hAnsi="Arial" w:cs="Arial"/>
          <w:sz w:val="22"/>
          <w:szCs w:val="22"/>
        </w:rPr>
        <w:t>When this is done, it becomes obvious that the phrase "President of the United States in 2004" does not necessarily describe George W. Bush, because it is not </w:t>
      </w:r>
      <w:r w:rsidRPr="00247658">
        <w:rPr>
          <w:rFonts w:ascii="Arial" w:hAnsi="Arial" w:cs="Arial"/>
          <w:sz w:val="22"/>
          <w:szCs w:val="22"/>
        </w:rPr>
        <w:fldChar w:fldCharType="begin"/>
      </w:r>
      <w:r w:rsidRPr="00247658">
        <w:rPr>
          <w:rFonts w:ascii="Arial" w:hAnsi="Arial" w:cs="Arial"/>
          <w:sz w:val="22"/>
          <w:szCs w:val="22"/>
        </w:rPr>
        <w:instrText xml:space="preserve"> HYPERLINK "https://en.wikipedia.org/wiki/Logical_truth" \o "Logical truth" </w:instrText>
      </w:r>
      <w:r w:rsidRPr="00247658">
        <w:rPr>
          <w:rFonts w:ascii="Arial" w:hAnsi="Arial" w:cs="Arial"/>
          <w:sz w:val="22"/>
          <w:szCs w:val="22"/>
        </w:rPr>
        <w:fldChar w:fldCharType="separate"/>
      </w:r>
      <w:r w:rsidRPr="00247658">
        <w:rPr>
          <w:rStyle w:val="Hyperlink"/>
          <w:rFonts w:ascii="Arial" w:hAnsi="Arial" w:cs="Arial"/>
          <w:color w:val="auto"/>
          <w:sz w:val="22"/>
          <w:szCs w:val="22"/>
          <w:u w:val="none"/>
        </w:rPr>
        <w:t>necessarily true</w:t>
      </w:r>
      <w:r w:rsidRPr="00247658">
        <w:rPr>
          <w:rFonts w:ascii="Arial" w:hAnsi="Arial" w:cs="Arial"/>
          <w:sz w:val="22"/>
          <w:szCs w:val="22"/>
        </w:rPr>
        <w:fldChar w:fldCharType="end"/>
      </w:r>
      <w:r w:rsidRPr="00247658">
        <w:rPr>
          <w:rFonts w:ascii="Arial" w:hAnsi="Arial" w:cs="Arial"/>
          <w:sz w:val="22"/>
          <w:szCs w:val="22"/>
        </w:rPr>
        <w:t> in all possible worlds; it only contingently describes him. By contrast, for instance, the word "apple" will always describe the same things across all possible worlds, because of premise (1). So use of the word "apple" to describe apples is true in all possible worlds.</w:t>
      </w:r>
    </w:p>
    <w:p w14:paraId="3282231A" w14:textId="4B053082" w:rsidR="00247658" w:rsidRPr="007E0A75" w:rsidRDefault="00247658" w:rsidP="007E0A75">
      <w:pPr>
        <w:pStyle w:val="NormalWeb"/>
        <w:shd w:val="clear" w:color="auto" w:fill="FFFFFF"/>
        <w:spacing w:before="120" w:beforeAutospacing="0" w:after="120" w:afterAutospacing="0"/>
        <w:jc w:val="both"/>
        <w:rPr>
          <w:rFonts w:ascii="Arial" w:hAnsi="Arial" w:cs="Arial"/>
          <w:sz w:val="22"/>
          <w:szCs w:val="22"/>
        </w:rPr>
      </w:pPr>
      <w:r w:rsidRPr="00247658">
        <w:rPr>
          <w:rFonts w:ascii="Arial" w:hAnsi="Arial" w:cs="Arial"/>
          <w:sz w:val="22"/>
          <w:szCs w:val="22"/>
        </w:rPr>
        <w:t>Terms that are true across all possible worlds in this way are called "</w:t>
      </w:r>
      <w:r w:rsidRPr="00247658">
        <w:rPr>
          <w:rFonts w:ascii="Arial" w:hAnsi="Arial" w:cs="Arial"/>
          <w:sz w:val="22"/>
          <w:szCs w:val="22"/>
        </w:rPr>
        <w:fldChar w:fldCharType="begin"/>
      </w:r>
      <w:r w:rsidRPr="00247658">
        <w:rPr>
          <w:rFonts w:ascii="Arial" w:hAnsi="Arial" w:cs="Arial"/>
          <w:sz w:val="22"/>
          <w:szCs w:val="22"/>
        </w:rPr>
        <w:instrText xml:space="preserve"> HYPERLINK "https://en.wikipedia.org/wiki/Rigid_designator" \o "Rigid designator" </w:instrText>
      </w:r>
      <w:r w:rsidRPr="00247658">
        <w:rPr>
          <w:rFonts w:ascii="Arial" w:hAnsi="Arial" w:cs="Arial"/>
          <w:sz w:val="22"/>
          <w:szCs w:val="22"/>
        </w:rPr>
        <w:fldChar w:fldCharType="separate"/>
      </w:r>
      <w:r w:rsidRPr="00247658">
        <w:rPr>
          <w:rStyle w:val="Hyperlink"/>
          <w:rFonts w:ascii="Arial" w:hAnsi="Arial" w:cs="Arial"/>
          <w:color w:val="auto"/>
          <w:sz w:val="22"/>
          <w:szCs w:val="22"/>
          <w:u w:val="none"/>
        </w:rPr>
        <w:t>rigid designators</w:t>
      </w:r>
      <w:r w:rsidRPr="00247658">
        <w:rPr>
          <w:rFonts w:ascii="Arial" w:hAnsi="Arial" w:cs="Arial"/>
          <w:sz w:val="22"/>
          <w:szCs w:val="22"/>
        </w:rPr>
        <w:fldChar w:fldCharType="end"/>
      </w:r>
      <w:r w:rsidRPr="00247658">
        <w:rPr>
          <w:rFonts w:ascii="Arial" w:hAnsi="Arial" w:cs="Arial"/>
          <w:sz w:val="22"/>
          <w:szCs w:val="22"/>
        </w:rPr>
        <w:t>".</w:t>
      </w:r>
    </w:p>
    <w:p w14:paraId="44D3E2B5" w14:textId="32CE273F" w:rsidR="007E0A75" w:rsidRPr="007E0A75" w:rsidRDefault="007E0A75" w:rsidP="00906AD4">
      <w:pPr>
        <w:pStyle w:val="NormalWeb"/>
        <w:shd w:val="clear" w:color="auto" w:fill="FFFFFF"/>
        <w:spacing w:before="120" w:beforeAutospacing="0" w:after="120" w:afterAutospacing="0"/>
        <w:jc w:val="both"/>
        <w:rPr>
          <w:rFonts w:ascii="Arial" w:hAnsi="Arial" w:cs="Arial"/>
          <w:sz w:val="22"/>
          <w:szCs w:val="22"/>
        </w:rPr>
      </w:pPr>
      <w:r w:rsidRPr="007E0A75">
        <w:rPr>
          <w:rFonts w:ascii="Arial" w:hAnsi="Arial" w:cs="Arial"/>
          <w:sz w:val="22"/>
          <w:szCs w:val="22"/>
        </w:rPr>
        <w:t>References can take on many forms, including: a thought, a sensory perception that is </w:t>
      </w:r>
      <w:r w:rsidR="00247658">
        <w:rPr>
          <w:rStyle w:val="Hyperlink"/>
          <w:rFonts w:ascii="Arial" w:hAnsi="Arial" w:cs="Arial"/>
          <w:color w:val="auto"/>
          <w:sz w:val="22"/>
          <w:szCs w:val="22"/>
          <w:u w:val="none"/>
        </w:rPr>
        <w:fldChar w:fldCharType="begin"/>
      </w:r>
      <w:r w:rsidR="00247658">
        <w:rPr>
          <w:rStyle w:val="Hyperlink"/>
          <w:rFonts w:ascii="Arial" w:hAnsi="Arial" w:cs="Arial"/>
          <w:color w:val="auto"/>
          <w:sz w:val="22"/>
          <w:szCs w:val="22"/>
          <w:u w:val="none"/>
        </w:rPr>
        <w:instrText xml:space="preserve"> HYPERLINK "https://en.wikipedia.org/wiki/Hearing_(sense)" \o "Hearing (sense)" </w:instrText>
      </w:r>
      <w:r w:rsidR="00247658">
        <w:rPr>
          <w:rStyle w:val="Hyperlink"/>
          <w:rFonts w:ascii="Arial" w:hAnsi="Arial" w:cs="Arial"/>
          <w:color w:val="auto"/>
          <w:sz w:val="22"/>
          <w:szCs w:val="22"/>
          <w:u w:val="none"/>
        </w:rPr>
        <w:fldChar w:fldCharType="separate"/>
      </w:r>
      <w:r w:rsidRPr="007E0A75">
        <w:rPr>
          <w:rStyle w:val="Hyperlink"/>
          <w:rFonts w:ascii="Arial" w:hAnsi="Arial" w:cs="Arial"/>
          <w:color w:val="auto"/>
          <w:sz w:val="22"/>
          <w:szCs w:val="22"/>
          <w:u w:val="none"/>
        </w:rPr>
        <w:t>audible</w:t>
      </w:r>
      <w:r w:rsidR="00247658">
        <w:rPr>
          <w:rStyle w:val="Hyperlink"/>
          <w:rFonts w:ascii="Arial" w:hAnsi="Arial" w:cs="Arial"/>
          <w:color w:val="auto"/>
          <w:sz w:val="22"/>
          <w:szCs w:val="22"/>
          <w:u w:val="none"/>
        </w:rPr>
        <w:fldChar w:fldCharType="end"/>
      </w:r>
      <w:r w:rsidRPr="007E0A75">
        <w:rPr>
          <w:rFonts w:ascii="Arial" w:hAnsi="Arial" w:cs="Arial"/>
          <w:sz w:val="22"/>
          <w:szCs w:val="22"/>
        </w:rPr>
        <w:t> (</w:t>
      </w:r>
      <w:hyperlink r:id="rId13" w:tooltip="Onomatopoeia" w:history="1">
        <w:r w:rsidRPr="007E0A75">
          <w:rPr>
            <w:rStyle w:val="Hyperlink"/>
            <w:rFonts w:ascii="Arial" w:hAnsi="Arial" w:cs="Arial"/>
            <w:color w:val="auto"/>
            <w:sz w:val="22"/>
            <w:szCs w:val="22"/>
            <w:u w:val="none"/>
          </w:rPr>
          <w:t>onomatopoeia</w:t>
        </w:r>
      </w:hyperlink>
      <w:r w:rsidRPr="007E0A75">
        <w:rPr>
          <w:rFonts w:ascii="Arial" w:hAnsi="Arial" w:cs="Arial"/>
          <w:sz w:val="22"/>
          <w:szCs w:val="22"/>
        </w:rPr>
        <w:t>), </w:t>
      </w:r>
      <w:hyperlink r:id="rId14" w:tooltip="Visual perception" w:history="1">
        <w:r w:rsidRPr="007E0A75">
          <w:rPr>
            <w:rStyle w:val="Hyperlink"/>
            <w:rFonts w:ascii="Arial" w:hAnsi="Arial" w:cs="Arial"/>
            <w:color w:val="auto"/>
            <w:sz w:val="22"/>
            <w:szCs w:val="22"/>
            <w:u w:val="none"/>
          </w:rPr>
          <w:t>visual</w:t>
        </w:r>
      </w:hyperlink>
      <w:r w:rsidRPr="007E0A75">
        <w:rPr>
          <w:rFonts w:ascii="Arial" w:hAnsi="Arial" w:cs="Arial"/>
          <w:sz w:val="22"/>
          <w:szCs w:val="22"/>
        </w:rPr>
        <w:t> (text), </w:t>
      </w:r>
      <w:hyperlink r:id="rId15" w:tooltip="Olfaction" w:history="1">
        <w:r w:rsidRPr="007E0A75">
          <w:rPr>
            <w:rStyle w:val="Hyperlink"/>
            <w:rFonts w:ascii="Arial" w:hAnsi="Arial" w:cs="Arial"/>
            <w:color w:val="auto"/>
            <w:sz w:val="22"/>
            <w:szCs w:val="22"/>
            <w:u w:val="none"/>
          </w:rPr>
          <w:t>olfactory</w:t>
        </w:r>
      </w:hyperlink>
      <w:r w:rsidRPr="007E0A75">
        <w:rPr>
          <w:rFonts w:ascii="Arial" w:hAnsi="Arial" w:cs="Arial"/>
          <w:sz w:val="22"/>
          <w:szCs w:val="22"/>
        </w:rPr>
        <w:t>, or tactile, </w:t>
      </w:r>
      <w:hyperlink r:id="rId16" w:tooltip="Emotions" w:history="1">
        <w:r w:rsidRPr="007E0A75">
          <w:rPr>
            <w:rStyle w:val="Hyperlink"/>
            <w:rFonts w:ascii="Arial" w:hAnsi="Arial" w:cs="Arial"/>
            <w:color w:val="auto"/>
            <w:sz w:val="22"/>
            <w:szCs w:val="22"/>
            <w:u w:val="none"/>
          </w:rPr>
          <w:t>emotional state</w:t>
        </w:r>
      </w:hyperlink>
      <w:r w:rsidRPr="007E0A75">
        <w:rPr>
          <w:rFonts w:ascii="Arial" w:hAnsi="Arial" w:cs="Arial"/>
          <w:sz w:val="22"/>
          <w:szCs w:val="22"/>
        </w:rPr>
        <w:t>, relationship with other, </w:t>
      </w:r>
      <w:hyperlink r:id="rId17" w:tooltip="Spacetime" w:history="1">
        <w:r w:rsidRPr="007E0A75">
          <w:rPr>
            <w:rStyle w:val="Hyperlink"/>
            <w:rFonts w:ascii="Arial" w:hAnsi="Arial" w:cs="Arial"/>
            <w:color w:val="auto"/>
            <w:sz w:val="22"/>
            <w:szCs w:val="22"/>
            <w:u w:val="none"/>
          </w:rPr>
          <w:t>spacetime</w:t>
        </w:r>
      </w:hyperlink>
      <w:r w:rsidRPr="007E0A75">
        <w:rPr>
          <w:rFonts w:ascii="Arial" w:hAnsi="Arial" w:cs="Arial"/>
          <w:sz w:val="22"/>
          <w:szCs w:val="22"/>
        </w:rPr>
        <w:t> coordinate, </w:t>
      </w:r>
      <w:hyperlink r:id="rId18" w:tooltip="Symbolic system" w:history="1">
        <w:r w:rsidRPr="007E0A75">
          <w:rPr>
            <w:rStyle w:val="Hyperlink"/>
            <w:rFonts w:ascii="Arial" w:hAnsi="Arial" w:cs="Arial"/>
            <w:color w:val="auto"/>
            <w:sz w:val="22"/>
            <w:szCs w:val="22"/>
            <w:u w:val="none"/>
          </w:rPr>
          <w:t>symbolic</w:t>
        </w:r>
      </w:hyperlink>
      <w:r w:rsidRPr="007E0A75">
        <w:rPr>
          <w:rFonts w:ascii="Arial" w:hAnsi="Arial" w:cs="Arial"/>
          <w:sz w:val="22"/>
          <w:szCs w:val="22"/>
        </w:rPr>
        <w:t> or </w:t>
      </w:r>
      <w:hyperlink r:id="rId19" w:tooltip="Alpha-numeric grid" w:history="1">
        <w:r w:rsidRPr="007E0A75">
          <w:rPr>
            <w:rStyle w:val="Hyperlink"/>
            <w:rFonts w:ascii="Arial" w:hAnsi="Arial" w:cs="Arial"/>
            <w:color w:val="auto"/>
            <w:sz w:val="22"/>
            <w:szCs w:val="22"/>
            <w:u w:val="none"/>
          </w:rPr>
          <w:t>alpha-numeric</w:t>
        </w:r>
      </w:hyperlink>
      <w:r w:rsidRPr="007E0A75">
        <w:rPr>
          <w:rFonts w:ascii="Arial" w:hAnsi="Arial" w:cs="Arial"/>
          <w:sz w:val="22"/>
          <w:szCs w:val="22"/>
        </w:rPr>
        <w:t>, a physical object or an energy projection. In some cases, methods are used that intentionally hide the reference from some observers, as in </w:t>
      </w:r>
      <w:hyperlink r:id="rId20" w:tooltip="Cryptography" w:history="1">
        <w:r w:rsidRPr="007E0A75">
          <w:rPr>
            <w:rStyle w:val="Hyperlink"/>
            <w:rFonts w:ascii="Arial" w:hAnsi="Arial" w:cs="Arial"/>
            <w:color w:val="auto"/>
            <w:sz w:val="22"/>
            <w:szCs w:val="22"/>
            <w:u w:val="none"/>
          </w:rPr>
          <w:t>cryptography</w:t>
        </w:r>
      </w:hyperlink>
      <w:r w:rsidRPr="007E0A75">
        <w:rPr>
          <w:rFonts w:ascii="Arial" w:hAnsi="Arial" w:cs="Arial"/>
          <w:sz w:val="22"/>
          <w:szCs w:val="22"/>
        </w:rPr>
        <w:t>.</w:t>
      </w:r>
    </w:p>
    <w:p w14:paraId="0FAD056F" w14:textId="3A3DFDFF" w:rsidR="007E0A75" w:rsidRPr="00906AD4" w:rsidRDefault="007E0A75" w:rsidP="00906AD4">
      <w:pPr>
        <w:pStyle w:val="NormalWeb"/>
        <w:shd w:val="clear" w:color="auto" w:fill="FFFFFF"/>
        <w:spacing w:before="120" w:beforeAutospacing="0" w:after="120" w:afterAutospacing="0"/>
        <w:jc w:val="both"/>
        <w:rPr>
          <w:rFonts w:ascii="Arial" w:hAnsi="Arial" w:cs="Arial"/>
          <w:sz w:val="22"/>
          <w:szCs w:val="22"/>
          <w:lang w:val="en-GB"/>
        </w:rPr>
      </w:pPr>
      <w:r w:rsidRPr="007E0A75">
        <w:rPr>
          <w:rFonts w:ascii="Arial" w:hAnsi="Arial" w:cs="Arial"/>
          <w:sz w:val="22"/>
          <w:szCs w:val="22"/>
        </w:rPr>
        <w:t>References feature in many spheres of human activity and knowledge, and the term adopts shades of meaning particular to the contexts in which it is used</w:t>
      </w:r>
      <w:r w:rsidR="00906AD4">
        <w:rPr>
          <w:rFonts w:ascii="Arial" w:hAnsi="Arial" w:cs="Arial"/>
          <w:sz w:val="22"/>
          <w:szCs w:val="22"/>
          <w:lang w:val="en-GB"/>
        </w:rPr>
        <w:t>.</w:t>
      </w:r>
    </w:p>
    <w:p w14:paraId="65960EA8" w14:textId="77777777" w:rsidR="007E0A75" w:rsidRPr="007E0A75" w:rsidRDefault="007E0A75" w:rsidP="00906AD4">
      <w:pPr>
        <w:autoSpaceDE w:val="0"/>
        <w:autoSpaceDN w:val="0"/>
        <w:adjustRightInd w:val="0"/>
        <w:jc w:val="both"/>
        <w:rPr>
          <w:rFonts w:ascii="Arial" w:eastAsiaTheme="minorEastAsia" w:hAnsi="Arial" w:cs="Arial"/>
          <w:sz w:val="22"/>
          <w:szCs w:val="22"/>
          <w:lang w:val="id-ID" w:eastAsia="ja-JP"/>
        </w:rPr>
      </w:pPr>
    </w:p>
    <w:p w14:paraId="504555FA" w14:textId="2EE702C9" w:rsidR="003E1022" w:rsidRDefault="003E1022" w:rsidP="00906AD4">
      <w:pPr>
        <w:autoSpaceDE w:val="0"/>
        <w:autoSpaceDN w:val="0"/>
        <w:adjustRightInd w:val="0"/>
        <w:jc w:val="both"/>
        <w:rPr>
          <w:rFonts w:ascii="Arial" w:eastAsiaTheme="minorEastAsia" w:hAnsi="Arial" w:cs="Arial"/>
          <w:sz w:val="22"/>
          <w:szCs w:val="22"/>
          <w:lang w:val="id-ID" w:eastAsia="ja-JP"/>
        </w:rPr>
      </w:pPr>
      <w:r w:rsidRPr="00906AD4">
        <w:rPr>
          <w:rFonts w:ascii="Arial" w:eastAsiaTheme="minorEastAsia" w:hAnsi="Arial" w:cs="Arial"/>
          <w:sz w:val="22"/>
          <w:szCs w:val="22"/>
          <w:lang w:val="id-ID" w:eastAsia="ja-JP"/>
        </w:rPr>
        <w:t>Consider the following simple sentence, where the referents have been underlined:</w:t>
      </w:r>
    </w:p>
    <w:p w14:paraId="6F62A55E" w14:textId="77777777" w:rsidR="00906AD4" w:rsidRPr="00906AD4" w:rsidRDefault="00906AD4" w:rsidP="00906AD4">
      <w:pPr>
        <w:autoSpaceDE w:val="0"/>
        <w:autoSpaceDN w:val="0"/>
        <w:adjustRightInd w:val="0"/>
        <w:jc w:val="both"/>
        <w:rPr>
          <w:rFonts w:ascii="Arial" w:eastAsiaTheme="minorEastAsia" w:hAnsi="Arial" w:cs="Arial"/>
          <w:sz w:val="22"/>
          <w:szCs w:val="22"/>
          <w:lang w:val="id-ID" w:eastAsia="ja-JP"/>
        </w:rPr>
      </w:pPr>
    </w:p>
    <w:p w14:paraId="0F003E40" w14:textId="3522A48F" w:rsidR="003E1022" w:rsidRPr="00906AD4" w:rsidRDefault="003E1022" w:rsidP="00906AD4">
      <w:pPr>
        <w:pStyle w:val="ListParagraph"/>
        <w:numPr>
          <w:ilvl w:val="0"/>
          <w:numId w:val="5"/>
        </w:numPr>
        <w:autoSpaceDE w:val="0"/>
        <w:autoSpaceDN w:val="0"/>
        <w:adjustRightInd w:val="0"/>
        <w:jc w:val="both"/>
        <w:rPr>
          <w:rFonts w:ascii="Arial" w:eastAsiaTheme="minorEastAsia" w:hAnsi="Arial" w:cs="Arial"/>
          <w:i/>
          <w:iCs/>
          <w:sz w:val="22"/>
          <w:szCs w:val="22"/>
          <w:lang w:val="id-ID" w:eastAsia="ja-JP"/>
        </w:rPr>
      </w:pPr>
      <w:r w:rsidRPr="00906AD4">
        <w:rPr>
          <w:rFonts w:ascii="Arial" w:eastAsiaTheme="minorEastAsia" w:hAnsi="Arial" w:cs="Arial"/>
          <w:i/>
          <w:iCs/>
          <w:sz w:val="22"/>
          <w:szCs w:val="22"/>
          <w:u w:val="single"/>
          <w:lang w:val="id-ID" w:eastAsia="ja-JP"/>
        </w:rPr>
        <w:t>John</w:t>
      </w:r>
      <w:r w:rsidRPr="00906AD4">
        <w:rPr>
          <w:rFonts w:ascii="Arial" w:eastAsiaTheme="minorEastAsia" w:hAnsi="Arial" w:cs="Arial"/>
          <w:i/>
          <w:iCs/>
          <w:sz w:val="22"/>
          <w:szCs w:val="22"/>
          <w:lang w:val="id-ID" w:eastAsia="ja-JP"/>
        </w:rPr>
        <w:t xml:space="preserve"> kissed </w:t>
      </w:r>
      <w:r w:rsidRPr="00906AD4">
        <w:rPr>
          <w:rFonts w:ascii="Arial" w:eastAsiaTheme="minorEastAsia" w:hAnsi="Arial" w:cs="Arial"/>
          <w:i/>
          <w:iCs/>
          <w:sz w:val="22"/>
          <w:szCs w:val="22"/>
          <w:u w:val="single"/>
          <w:lang w:val="id-ID" w:eastAsia="ja-JP"/>
        </w:rPr>
        <w:t>Mary</w:t>
      </w:r>
      <w:r w:rsidRPr="00906AD4">
        <w:rPr>
          <w:rFonts w:ascii="Arial" w:eastAsiaTheme="minorEastAsia" w:hAnsi="Arial" w:cs="Arial"/>
          <w:i/>
          <w:iCs/>
          <w:sz w:val="22"/>
          <w:szCs w:val="22"/>
          <w:lang w:val="id-ID" w:eastAsia="ja-JP"/>
        </w:rPr>
        <w:t>.</w:t>
      </w:r>
    </w:p>
    <w:p w14:paraId="07324753" w14:textId="77777777" w:rsidR="00906AD4" w:rsidRPr="00906AD4" w:rsidRDefault="00906AD4" w:rsidP="00906AD4">
      <w:pPr>
        <w:autoSpaceDE w:val="0"/>
        <w:autoSpaceDN w:val="0"/>
        <w:adjustRightInd w:val="0"/>
        <w:ind w:left="360"/>
        <w:jc w:val="both"/>
        <w:rPr>
          <w:rFonts w:ascii="Arial" w:eastAsiaTheme="minorEastAsia" w:hAnsi="Arial" w:cs="Arial"/>
          <w:i/>
          <w:iCs/>
          <w:sz w:val="22"/>
          <w:szCs w:val="22"/>
          <w:lang w:val="id-ID" w:eastAsia="ja-JP"/>
        </w:rPr>
      </w:pPr>
    </w:p>
    <w:p w14:paraId="608AA6AB" w14:textId="034EAFED" w:rsidR="00D924F5" w:rsidRDefault="003E1022" w:rsidP="00906AD4">
      <w:pPr>
        <w:autoSpaceDE w:val="0"/>
        <w:autoSpaceDN w:val="0"/>
        <w:adjustRightInd w:val="0"/>
        <w:jc w:val="both"/>
        <w:rPr>
          <w:rFonts w:ascii="Arial" w:eastAsiaTheme="minorEastAsia" w:hAnsi="Arial" w:cs="Arial"/>
          <w:sz w:val="22"/>
          <w:szCs w:val="22"/>
          <w:lang w:val="id-ID" w:eastAsia="ja-JP"/>
        </w:rPr>
      </w:pPr>
      <w:r w:rsidRPr="00906AD4">
        <w:rPr>
          <w:rFonts w:ascii="Arial" w:eastAsiaTheme="minorEastAsia" w:hAnsi="Arial" w:cs="Arial"/>
          <w:sz w:val="22"/>
          <w:szCs w:val="22"/>
          <w:lang w:val="id-ID" w:eastAsia="ja-JP"/>
        </w:rPr>
        <w:t>In this sentence, both referents are people – concrete things in the world. While this simple example</w:t>
      </w:r>
      <w:r w:rsidR="00906AD4">
        <w:rPr>
          <w:rFonts w:ascii="Arial" w:eastAsiaTheme="minorEastAsia" w:hAnsi="Arial" w:cs="Arial"/>
          <w:sz w:val="22"/>
          <w:szCs w:val="22"/>
          <w:lang w:val="en-GB" w:eastAsia="ja-JP"/>
        </w:rPr>
        <w:t xml:space="preserve"> </w:t>
      </w:r>
      <w:r w:rsidRPr="00906AD4">
        <w:rPr>
          <w:rFonts w:ascii="Arial" w:eastAsiaTheme="minorEastAsia" w:hAnsi="Arial" w:cs="Arial"/>
          <w:sz w:val="22"/>
          <w:szCs w:val="22"/>
          <w:lang w:val="id-ID" w:eastAsia="ja-JP"/>
        </w:rPr>
        <w:t>covers a large number of cases, they are far from the full story. First off, referents may or may not have</w:t>
      </w:r>
      <w:r w:rsidR="00906AD4" w:rsidRPr="00906AD4">
        <w:rPr>
          <w:rFonts w:ascii="Arial" w:eastAsiaTheme="minorEastAsia" w:hAnsi="Arial" w:cs="Arial"/>
          <w:sz w:val="22"/>
          <w:szCs w:val="22"/>
          <w:lang w:val="en-GB" w:eastAsia="ja-JP"/>
        </w:rPr>
        <w:t xml:space="preserve"> </w:t>
      </w:r>
      <w:r w:rsidRPr="00906AD4">
        <w:rPr>
          <w:rFonts w:ascii="Arial" w:eastAsiaTheme="minorEastAsia" w:hAnsi="Arial" w:cs="Arial"/>
          <w:sz w:val="22"/>
          <w:szCs w:val="22"/>
          <w:lang w:val="id-ID" w:eastAsia="ja-JP"/>
        </w:rPr>
        <w:t>physical existence. In the next example the second referent is an abstract object:</w:t>
      </w:r>
    </w:p>
    <w:p w14:paraId="7CBFD2AA" w14:textId="6601AD1B" w:rsidR="00906AD4" w:rsidRDefault="00906AD4" w:rsidP="00906AD4">
      <w:pPr>
        <w:autoSpaceDE w:val="0"/>
        <w:autoSpaceDN w:val="0"/>
        <w:adjustRightInd w:val="0"/>
        <w:jc w:val="both"/>
        <w:rPr>
          <w:rFonts w:ascii="Arial" w:eastAsiaTheme="minorEastAsia" w:hAnsi="Arial" w:cs="Arial"/>
          <w:sz w:val="22"/>
          <w:szCs w:val="22"/>
          <w:lang w:val="id-ID" w:eastAsia="ja-JP"/>
        </w:rPr>
      </w:pPr>
    </w:p>
    <w:p w14:paraId="1C194A82" w14:textId="262B62D4" w:rsidR="00906AD4" w:rsidRPr="00906AD4" w:rsidRDefault="00906AD4" w:rsidP="00906AD4">
      <w:pPr>
        <w:pStyle w:val="ListParagraph"/>
        <w:numPr>
          <w:ilvl w:val="0"/>
          <w:numId w:val="5"/>
        </w:numPr>
        <w:autoSpaceDE w:val="0"/>
        <w:autoSpaceDN w:val="0"/>
        <w:adjustRightInd w:val="0"/>
        <w:jc w:val="both"/>
        <w:rPr>
          <w:rFonts w:ascii="Arial" w:eastAsiaTheme="minorEastAsia" w:hAnsi="Arial" w:cs="Arial"/>
          <w:i/>
          <w:iCs/>
          <w:sz w:val="22"/>
          <w:szCs w:val="22"/>
          <w:lang w:val="id-ID" w:eastAsia="ja-JP"/>
        </w:rPr>
      </w:pPr>
      <w:r w:rsidRPr="00906AD4">
        <w:rPr>
          <w:rFonts w:ascii="Arial" w:eastAsiaTheme="minorEastAsia" w:hAnsi="Arial" w:cs="Arial"/>
          <w:i/>
          <w:iCs/>
          <w:sz w:val="22"/>
          <w:szCs w:val="22"/>
          <w:u w:val="single"/>
          <w:lang w:val="id-ID" w:eastAsia="ja-JP"/>
        </w:rPr>
        <w:t>John</w:t>
      </w:r>
      <w:r w:rsidRPr="00906AD4">
        <w:rPr>
          <w:rFonts w:ascii="Arial" w:eastAsiaTheme="minorEastAsia" w:hAnsi="Arial" w:cs="Arial"/>
          <w:i/>
          <w:iCs/>
          <w:sz w:val="22"/>
          <w:szCs w:val="22"/>
          <w:lang w:val="id-ID" w:eastAsia="ja-JP"/>
        </w:rPr>
        <w:t xml:space="preserve"> had </w:t>
      </w:r>
      <w:r w:rsidRPr="00906AD4">
        <w:rPr>
          <w:rFonts w:ascii="Arial" w:eastAsiaTheme="minorEastAsia" w:hAnsi="Arial" w:cs="Arial"/>
          <w:i/>
          <w:iCs/>
          <w:sz w:val="22"/>
          <w:szCs w:val="22"/>
          <w:u w:val="single"/>
          <w:lang w:val="id-ID" w:eastAsia="ja-JP"/>
        </w:rPr>
        <w:t>an idea</w:t>
      </w:r>
      <w:r w:rsidRPr="00906AD4">
        <w:rPr>
          <w:rFonts w:ascii="Arial" w:eastAsiaTheme="minorEastAsia" w:hAnsi="Arial" w:cs="Arial"/>
          <w:i/>
          <w:iCs/>
          <w:sz w:val="22"/>
          <w:szCs w:val="22"/>
          <w:lang w:val="id-ID" w:eastAsia="ja-JP"/>
        </w:rPr>
        <w:t>.</w:t>
      </w:r>
    </w:p>
    <w:p w14:paraId="6B2283E9" w14:textId="77777777" w:rsidR="00906AD4" w:rsidRPr="00906AD4" w:rsidRDefault="00906AD4" w:rsidP="00906AD4">
      <w:pPr>
        <w:autoSpaceDE w:val="0"/>
        <w:autoSpaceDN w:val="0"/>
        <w:adjustRightInd w:val="0"/>
        <w:jc w:val="both"/>
        <w:rPr>
          <w:rFonts w:ascii="Arial" w:eastAsiaTheme="minorEastAsia" w:hAnsi="Arial" w:cs="Arial"/>
          <w:i/>
          <w:iCs/>
          <w:sz w:val="22"/>
          <w:szCs w:val="22"/>
          <w:lang w:val="id-ID" w:eastAsia="ja-JP"/>
        </w:rPr>
      </w:pPr>
    </w:p>
    <w:p w14:paraId="114C2B15" w14:textId="359B6667" w:rsidR="00906AD4" w:rsidRPr="00906AD4" w:rsidRDefault="00906AD4" w:rsidP="00906AD4">
      <w:pPr>
        <w:autoSpaceDE w:val="0"/>
        <w:autoSpaceDN w:val="0"/>
        <w:adjustRightInd w:val="0"/>
        <w:jc w:val="both"/>
        <w:rPr>
          <w:rFonts w:ascii="Arial" w:eastAsiaTheme="minorEastAsia" w:hAnsi="Arial" w:cs="Arial"/>
          <w:sz w:val="22"/>
          <w:szCs w:val="22"/>
          <w:lang w:val="id-ID" w:eastAsia="ja-JP"/>
        </w:rPr>
      </w:pPr>
      <w:r w:rsidRPr="00906AD4">
        <w:rPr>
          <w:rFonts w:ascii="Arial" w:eastAsiaTheme="minorEastAsia" w:hAnsi="Arial" w:cs="Arial"/>
          <w:sz w:val="22"/>
          <w:szCs w:val="22"/>
          <w:lang w:val="id-ID" w:eastAsia="ja-JP"/>
        </w:rPr>
        <w:t>Similarly, we can refer to things that don’t exist:</w:t>
      </w:r>
    </w:p>
    <w:p w14:paraId="25B4595B" w14:textId="77777777" w:rsidR="00906AD4" w:rsidRPr="00906AD4" w:rsidRDefault="00906AD4" w:rsidP="00906AD4">
      <w:pPr>
        <w:autoSpaceDE w:val="0"/>
        <w:autoSpaceDN w:val="0"/>
        <w:adjustRightInd w:val="0"/>
        <w:jc w:val="both"/>
        <w:rPr>
          <w:rFonts w:ascii="Arial" w:eastAsiaTheme="minorEastAsia" w:hAnsi="Arial" w:cs="Arial"/>
          <w:sz w:val="22"/>
          <w:szCs w:val="22"/>
          <w:lang w:val="id-ID" w:eastAsia="ja-JP"/>
        </w:rPr>
      </w:pPr>
    </w:p>
    <w:p w14:paraId="321D6D8A" w14:textId="1D5ADCEB" w:rsidR="00906AD4" w:rsidRPr="00906AD4" w:rsidRDefault="00906AD4" w:rsidP="00906AD4">
      <w:pPr>
        <w:pStyle w:val="ListParagraph"/>
        <w:numPr>
          <w:ilvl w:val="0"/>
          <w:numId w:val="5"/>
        </w:numPr>
        <w:autoSpaceDE w:val="0"/>
        <w:autoSpaceDN w:val="0"/>
        <w:adjustRightInd w:val="0"/>
        <w:jc w:val="both"/>
        <w:rPr>
          <w:rFonts w:ascii="Arial" w:eastAsiaTheme="minorEastAsia" w:hAnsi="Arial" w:cs="Arial"/>
          <w:i/>
          <w:iCs/>
          <w:sz w:val="22"/>
          <w:szCs w:val="22"/>
          <w:lang w:val="id-ID" w:eastAsia="ja-JP"/>
        </w:rPr>
      </w:pPr>
      <w:r w:rsidRPr="00906AD4">
        <w:rPr>
          <w:rFonts w:ascii="Arial" w:eastAsiaTheme="minorEastAsia" w:hAnsi="Arial" w:cs="Arial"/>
          <w:i/>
          <w:iCs/>
          <w:sz w:val="22"/>
          <w:szCs w:val="22"/>
          <w:lang w:val="id-ID" w:eastAsia="ja-JP"/>
        </w:rPr>
        <w:t xml:space="preserve">If </w:t>
      </w:r>
      <w:r w:rsidRPr="00906AD4">
        <w:rPr>
          <w:rFonts w:ascii="Arial" w:eastAsiaTheme="minorEastAsia" w:hAnsi="Arial" w:cs="Arial"/>
          <w:i/>
          <w:iCs/>
          <w:sz w:val="22"/>
          <w:szCs w:val="22"/>
          <w:u w:val="single"/>
          <w:lang w:val="id-ID" w:eastAsia="ja-JP"/>
        </w:rPr>
        <w:t>John</w:t>
      </w:r>
      <w:r w:rsidRPr="00906AD4">
        <w:rPr>
          <w:rFonts w:ascii="Arial" w:eastAsiaTheme="minorEastAsia" w:hAnsi="Arial" w:cs="Arial"/>
          <w:i/>
          <w:iCs/>
          <w:sz w:val="22"/>
          <w:szCs w:val="22"/>
          <w:lang w:val="id-ID" w:eastAsia="ja-JP"/>
        </w:rPr>
        <w:t xml:space="preserve"> had a </w:t>
      </w:r>
      <w:r w:rsidRPr="00906AD4">
        <w:rPr>
          <w:rFonts w:ascii="Arial" w:eastAsiaTheme="minorEastAsia" w:hAnsi="Arial" w:cs="Arial"/>
          <w:i/>
          <w:iCs/>
          <w:sz w:val="22"/>
          <w:szCs w:val="22"/>
          <w:u w:val="single"/>
          <w:lang w:val="id-ID" w:eastAsia="ja-JP"/>
        </w:rPr>
        <w:t>car</w:t>
      </w:r>
      <w:r w:rsidRPr="00906AD4">
        <w:rPr>
          <w:rFonts w:ascii="Arial" w:eastAsiaTheme="minorEastAsia" w:hAnsi="Arial" w:cs="Arial"/>
          <w:i/>
          <w:iCs/>
          <w:sz w:val="22"/>
          <w:szCs w:val="22"/>
          <w:lang w:val="id-ID" w:eastAsia="ja-JP"/>
        </w:rPr>
        <w:t>, it would be red.</w:t>
      </w:r>
    </w:p>
    <w:p w14:paraId="08CA5EA3" w14:textId="77777777" w:rsidR="00906AD4" w:rsidRPr="00906AD4" w:rsidRDefault="00906AD4" w:rsidP="00906AD4">
      <w:pPr>
        <w:autoSpaceDE w:val="0"/>
        <w:autoSpaceDN w:val="0"/>
        <w:adjustRightInd w:val="0"/>
        <w:jc w:val="both"/>
        <w:rPr>
          <w:rFonts w:ascii="Arial" w:eastAsiaTheme="minorEastAsia" w:hAnsi="Arial" w:cs="Arial"/>
          <w:i/>
          <w:iCs/>
          <w:sz w:val="22"/>
          <w:szCs w:val="22"/>
          <w:lang w:val="id-ID" w:eastAsia="ja-JP"/>
        </w:rPr>
      </w:pPr>
    </w:p>
    <w:p w14:paraId="59086904" w14:textId="77777777" w:rsidR="00906AD4" w:rsidRDefault="00906AD4" w:rsidP="00906AD4">
      <w:pPr>
        <w:autoSpaceDE w:val="0"/>
        <w:autoSpaceDN w:val="0"/>
        <w:adjustRightInd w:val="0"/>
        <w:jc w:val="both"/>
        <w:rPr>
          <w:rFonts w:ascii="Arial" w:eastAsiaTheme="minorEastAsia" w:hAnsi="Arial" w:cs="Arial"/>
          <w:sz w:val="22"/>
          <w:szCs w:val="22"/>
          <w:lang w:val="id-ID" w:eastAsia="ja-JP"/>
        </w:rPr>
      </w:pPr>
      <w:r w:rsidRPr="00906AD4">
        <w:rPr>
          <w:rFonts w:ascii="Arial" w:eastAsiaTheme="minorEastAsia" w:hAnsi="Arial" w:cs="Arial"/>
          <w:sz w:val="22"/>
          <w:szCs w:val="22"/>
          <w:lang w:val="id-ID" w:eastAsia="ja-JP"/>
        </w:rPr>
        <w:lastRenderedPageBreak/>
        <w:t>The car does not exist, and yet we still refer to it. This sentence also illustrates an important point,</w:t>
      </w:r>
      <w:r>
        <w:rPr>
          <w:rFonts w:ascii="Arial" w:eastAsiaTheme="minorEastAsia" w:hAnsi="Arial" w:cs="Arial"/>
          <w:sz w:val="22"/>
          <w:szCs w:val="22"/>
          <w:lang w:val="en-GB" w:eastAsia="ja-JP"/>
        </w:rPr>
        <w:t xml:space="preserve"> </w:t>
      </w:r>
      <w:r w:rsidRPr="00906AD4">
        <w:rPr>
          <w:rFonts w:ascii="Arial" w:eastAsiaTheme="minorEastAsia" w:hAnsi="Arial" w:cs="Arial"/>
          <w:sz w:val="22"/>
          <w:szCs w:val="22"/>
          <w:lang w:val="id-ID" w:eastAsia="ja-JP"/>
        </w:rPr>
        <w:t>namely, that a single referent can be mentioned several times in a text. In (3), it is the car that is</w:t>
      </w:r>
      <w:r>
        <w:rPr>
          <w:rFonts w:ascii="Arial" w:eastAsiaTheme="minorEastAsia" w:hAnsi="Arial" w:cs="Arial"/>
          <w:sz w:val="22"/>
          <w:szCs w:val="22"/>
          <w:lang w:val="en-GB" w:eastAsia="ja-JP"/>
        </w:rPr>
        <w:t xml:space="preserve"> </w:t>
      </w:r>
      <w:r w:rsidRPr="00906AD4">
        <w:rPr>
          <w:rFonts w:ascii="Arial" w:eastAsiaTheme="minorEastAsia" w:hAnsi="Arial" w:cs="Arial"/>
          <w:sz w:val="22"/>
          <w:szCs w:val="22"/>
          <w:lang w:val="id-ID" w:eastAsia="ja-JP"/>
        </w:rPr>
        <w:t xml:space="preserve">mentioned twice. </w:t>
      </w:r>
    </w:p>
    <w:p w14:paraId="64656D4F" w14:textId="77777777" w:rsidR="00906AD4" w:rsidRDefault="00906AD4" w:rsidP="00906AD4">
      <w:pPr>
        <w:autoSpaceDE w:val="0"/>
        <w:autoSpaceDN w:val="0"/>
        <w:adjustRightInd w:val="0"/>
        <w:jc w:val="both"/>
        <w:rPr>
          <w:rFonts w:ascii="Arial" w:eastAsiaTheme="minorEastAsia" w:hAnsi="Arial" w:cs="Arial"/>
          <w:sz w:val="22"/>
          <w:szCs w:val="22"/>
          <w:lang w:val="id-ID" w:eastAsia="ja-JP"/>
        </w:rPr>
      </w:pPr>
    </w:p>
    <w:p w14:paraId="695AE48F" w14:textId="32B1A721" w:rsidR="00906AD4" w:rsidRPr="00906AD4" w:rsidRDefault="00906AD4" w:rsidP="00906AD4">
      <w:pPr>
        <w:autoSpaceDE w:val="0"/>
        <w:autoSpaceDN w:val="0"/>
        <w:adjustRightInd w:val="0"/>
        <w:jc w:val="both"/>
        <w:rPr>
          <w:rFonts w:ascii="Arial" w:eastAsiaTheme="minorEastAsia" w:hAnsi="Arial" w:cs="Arial"/>
          <w:sz w:val="22"/>
          <w:szCs w:val="22"/>
          <w:lang w:val="id-ID" w:eastAsia="ja-JP"/>
        </w:rPr>
      </w:pPr>
      <w:r w:rsidRPr="00906AD4">
        <w:rPr>
          <w:rFonts w:ascii="Arial" w:eastAsiaTheme="minorEastAsia" w:hAnsi="Arial" w:cs="Arial"/>
          <w:sz w:val="22"/>
          <w:szCs w:val="22"/>
          <w:lang w:val="id-ID" w:eastAsia="ja-JP"/>
        </w:rPr>
        <w:t xml:space="preserve">In this case, we say there is a single </w:t>
      </w:r>
      <w:r w:rsidRPr="00906AD4">
        <w:rPr>
          <w:rFonts w:ascii="Arial" w:eastAsiaTheme="minorEastAsia" w:hAnsi="Arial" w:cs="Arial"/>
          <w:i/>
          <w:iCs/>
          <w:sz w:val="22"/>
          <w:szCs w:val="22"/>
          <w:lang w:val="id-ID" w:eastAsia="ja-JP"/>
        </w:rPr>
        <w:t xml:space="preserve">referent </w:t>
      </w:r>
      <w:r w:rsidRPr="00906AD4">
        <w:rPr>
          <w:rFonts w:ascii="Arial" w:eastAsiaTheme="minorEastAsia" w:hAnsi="Arial" w:cs="Arial"/>
          <w:sz w:val="22"/>
          <w:szCs w:val="22"/>
          <w:lang w:val="id-ID" w:eastAsia="ja-JP"/>
        </w:rPr>
        <w:t xml:space="preserve">(the car), with two </w:t>
      </w:r>
      <w:r w:rsidRPr="00906AD4">
        <w:rPr>
          <w:rFonts w:ascii="Arial" w:eastAsiaTheme="minorEastAsia" w:hAnsi="Arial" w:cs="Arial"/>
          <w:i/>
          <w:iCs/>
          <w:sz w:val="22"/>
          <w:szCs w:val="22"/>
          <w:lang w:val="id-ID" w:eastAsia="ja-JP"/>
        </w:rPr>
        <w:t>referring expressions</w:t>
      </w:r>
      <w:r w:rsidRPr="00906AD4">
        <w:rPr>
          <w:rFonts w:ascii="Arial" w:eastAsiaTheme="minorEastAsia" w:hAnsi="Arial" w:cs="Arial"/>
          <w:i/>
          <w:iCs/>
          <w:sz w:val="22"/>
          <w:szCs w:val="22"/>
          <w:lang w:val="en-GB" w:eastAsia="ja-JP"/>
        </w:rPr>
        <w:t xml:space="preserve"> </w:t>
      </w:r>
      <w:r w:rsidRPr="00906AD4">
        <w:rPr>
          <w:rFonts w:ascii="Arial" w:eastAsiaTheme="minorEastAsia" w:hAnsi="Arial" w:cs="Arial"/>
          <w:sz w:val="22"/>
          <w:szCs w:val="22"/>
          <w:lang w:val="id-ID" w:eastAsia="ja-JP"/>
        </w:rPr>
        <w:t xml:space="preserve">(the phrases “a car” and “it”). These two referring expressions are called </w:t>
      </w:r>
      <w:r w:rsidRPr="00906AD4">
        <w:rPr>
          <w:rFonts w:ascii="Arial" w:eastAsiaTheme="minorEastAsia" w:hAnsi="Arial" w:cs="Arial"/>
          <w:i/>
          <w:iCs/>
          <w:sz w:val="22"/>
          <w:szCs w:val="22"/>
          <w:lang w:val="id-ID" w:eastAsia="ja-JP"/>
        </w:rPr>
        <w:t xml:space="preserve">co-referential </w:t>
      </w:r>
      <w:r w:rsidRPr="00906AD4">
        <w:rPr>
          <w:rFonts w:ascii="Arial" w:eastAsiaTheme="minorEastAsia" w:hAnsi="Arial" w:cs="Arial"/>
          <w:sz w:val="22"/>
          <w:szCs w:val="22"/>
          <w:lang w:val="id-ID" w:eastAsia="ja-JP"/>
        </w:rPr>
        <w:t>because they refer</w:t>
      </w:r>
      <w:r w:rsidRPr="00906AD4">
        <w:rPr>
          <w:rFonts w:ascii="Arial" w:eastAsiaTheme="minorEastAsia" w:hAnsi="Arial" w:cs="Arial"/>
          <w:i/>
          <w:iCs/>
          <w:sz w:val="22"/>
          <w:szCs w:val="22"/>
          <w:lang w:val="en-GB" w:eastAsia="ja-JP"/>
        </w:rPr>
        <w:t xml:space="preserve"> </w:t>
      </w:r>
      <w:r w:rsidRPr="00906AD4">
        <w:rPr>
          <w:rFonts w:ascii="Arial" w:eastAsiaTheme="minorEastAsia" w:hAnsi="Arial" w:cs="Arial"/>
          <w:sz w:val="22"/>
          <w:szCs w:val="22"/>
          <w:lang w:val="id-ID" w:eastAsia="ja-JP"/>
        </w:rPr>
        <w:t>to the same referent. As in (3), we will use numeral subscripts to indicate that the two referring</w:t>
      </w:r>
      <w:r w:rsidRPr="00906AD4">
        <w:rPr>
          <w:rFonts w:ascii="Arial" w:eastAsiaTheme="minorEastAsia" w:hAnsi="Arial" w:cs="Arial"/>
          <w:i/>
          <w:iCs/>
          <w:sz w:val="22"/>
          <w:szCs w:val="22"/>
          <w:lang w:val="en-GB" w:eastAsia="ja-JP"/>
        </w:rPr>
        <w:t xml:space="preserve"> </w:t>
      </w:r>
      <w:r w:rsidRPr="00906AD4">
        <w:rPr>
          <w:rFonts w:ascii="Arial" w:eastAsiaTheme="minorEastAsia" w:hAnsi="Arial" w:cs="Arial"/>
          <w:sz w:val="22"/>
          <w:szCs w:val="22"/>
          <w:lang w:val="id-ID" w:eastAsia="ja-JP"/>
        </w:rPr>
        <w:t>expressions co-refer.</w:t>
      </w:r>
    </w:p>
    <w:p w14:paraId="5D00F370" w14:textId="221F651D" w:rsidR="00906AD4" w:rsidRDefault="00906AD4" w:rsidP="00906AD4">
      <w:pPr>
        <w:autoSpaceDE w:val="0"/>
        <w:autoSpaceDN w:val="0"/>
        <w:adjustRightInd w:val="0"/>
        <w:jc w:val="both"/>
        <w:rPr>
          <w:rFonts w:ascii="Arial" w:eastAsiaTheme="minorEastAsia" w:hAnsi="Arial" w:cs="Arial"/>
          <w:sz w:val="22"/>
          <w:szCs w:val="22"/>
          <w:lang w:val="id-ID" w:eastAsia="ja-JP"/>
        </w:rPr>
      </w:pPr>
    </w:p>
    <w:p w14:paraId="1EF994A6" w14:textId="77777777" w:rsidR="00906AD4" w:rsidRDefault="00906AD4" w:rsidP="00906AD4">
      <w:pPr>
        <w:autoSpaceDE w:val="0"/>
        <w:autoSpaceDN w:val="0"/>
        <w:adjustRightInd w:val="0"/>
        <w:jc w:val="both"/>
        <w:rPr>
          <w:rFonts w:ascii="Arial" w:eastAsiaTheme="minorEastAsia" w:hAnsi="Arial" w:cs="Arial"/>
          <w:sz w:val="22"/>
          <w:szCs w:val="22"/>
          <w:lang w:val="id-ID" w:eastAsia="ja-JP"/>
        </w:rPr>
      </w:pPr>
      <w:r w:rsidRPr="00906AD4">
        <w:rPr>
          <w:rFonts w:ascii="Arial" w:eastAsiaTheme="minorEastAsia" w:hAnsi="Arial" w:cs="Arial"/>
          <w:sz w:val="22"/>
          <w:szCs w:val="22"/>
          <w:lang w:val="id-ID" w:eastAsia="ja-JP"/>
        </w:rPr>
        <w:t xml:space="preserve">An preliminary definition for referents is that </w:t>
      </w:r>
      <w:r w:rsidRPr="00906AD4">
        <w:rPr>
          <w:rFonts w:ascii="Arial" w:eastAsiaTheme="minorEastAsia" w:hAnsi="Arial" w:cs="Arial"/>
          <w:i/>
          <w:iCs/>
          <w:sz w:val="22"/>
          <w:szCs w:val="22"/>
          <w:lang w:val="id-ID" w:eastAsia="ja-JP"/>
        </w:rPr>
        <w:t>referents are things that have been picked out for special</w:t>
      </w:r>
      <w:r>
        <w:rPr>
          <w:rFonts w:ascii="Arial" w:eastAsiaTheme="minorEastAsia" w:hAnsi="Arial" w:cs="Arial"/>
          <w:i/>
          <w:iCs/>
          <w:sz w:val="22"/>
          <w:szCs w:val="22"/>
          <w:lang w:val="en-GB" w:eastAsia="ja-JP"/>
        </w:rPr>
        <w:t xml:space="preserve"> </w:t>
      </w:r>
      <w:r w:rsidRPr="00906AD4">
        <w:rPr>
          <w:rFonts w:ascii="Arial" w:eastAsiaTheme="minorEastAsia" w:hAnsi="Arial" w:cs="Arial"/>
          <w:i/>
          <w:iCs/>
          <w:sz w:val="22"/>
          <w:szCs w:val="22"/>
          <w:lang w:val="id-ID" w:eastAsia="ja-JP"/>
        </w:rPr>
        <w:t>attention</w:t>
      </w:r>
      <w:r w:rsidRPr="00906AD4">
        <w:rPr>
          <w:rFonts w:ascii="Arial" w:eastAsiaTheme="minorEastAsia" w:hAnsi="Arial" w:cs="Arial"/>
          <w:sz w:val="22"/>
          <w:szCs w:val="22"/>
          <w:lang w:val="id-ID" w:eastAsia="ja-JP"/>
        </w:rPr>
        <w:t>. The trick, then, is to determine what ‘special attention’ means. In some sense, everything</w:t>
      </w:r>
      <w:r>
        <w:rPr>
          <w:rFonts w:ascii="Arial" w:eastAsiaTheme="minorEastAsia" w:hAnsi="Arial" w:cs="Arial"/>
          <w:i/>
          <w:iCs/>
          <w:sz w:val="22"/>
          <w:szCs w:val="22"/>
          <w:lang w:val="en-GB" w:eastAsia="ja-JP"/>
        </w:rPr>
        <w:t xml:space="preserve"> </w:t>
      </w:r>
      <w:r w:rsidRPr="00906AD4">
        <w:rPr>
          <w:rFonts w:ascii="Arial" w:eastAsiaTheme="minorEastAsia" w:hAnsi="Arial" w:cs="Arial"/>
          <w:sz w:val="22"/>
          <w:szCs w:val="22"/>
          <w:lang w:val="id-ID" w:eastAsia="ja-JP"/>
        </w:rPr>
        <w:t>mentioned in a text, be it an object, an event, a time, a place, or something else, has been picked out for</w:t>
      </w:r>
      <w:r>
        <w:rPr>
          <w:rFonts w:ascii="Arial" w:eastAsiaTheme="minorEastAsia" w:hAnsi="Arial" w:cs="Arial"/>
          <w:i/>
          <w:iCs/>
          <w:sz w:val="22"/>
          <w:szCs w:val="22"/>
          <w:lang w:val="en-GB" w:eastAsia="ja-JP"/>
        </w:rPr>
        <w:t xml:space="preserve"> </w:t>
      </w:r>
      <w:r w:rsidRPr="00906AD4">
        <w:rPr>
          <w:rFonts w:ascii="Arial" w:eastAsiaTheme="minorEastAsia" w:hAnsi="Arial" w:cs="Arial"/>
          <w:sz w:val="22"/>
          <w:szCs w:val="22"/>
          <w:lang w:val="id-ID" w:eastAsia="ja-JP"/>
        </w:rPr>
        <w:t>special attention, because it’s being talked about rather than something else of the same kind from the set</w:t>
      </w:r>
      <w:r>
        <w:rPr>
          <w:rFonts w:ascii="Arial" w:eastAsiaTheme="minorEastAsia" w:hAnsi="Arial" w:cs="Arial"/>
          <w:i/>
          <w:iCs/>
          <w:sz w:val="22"/>
          <w:szCs w:val="22"/>
          <w:lang w:val="en-GB" w:eastAsia="ja-JP"/>
        </w:rPr>
        <w:t xml:space="preserve"> </w:t>
      </w:r>
      <w:r w:rsidRPr="00906AD4">
        <w:rPr>
          <w:rFonts w:ascii="Arial" w:eastAsiaTheme="minorEastAsia" w:hAnsi="Arial" w:cs="Arial"/>
          <w:sz w:val="22"/>
          <w:szCs w:val="22"/>
          <w:lang w:val="id-ID" w:eastAsia="ja-JP"/>
        </w:rPr>
        <w:t xml:space="preserve">of all possible things in the world. </w:t>
      </w:r>
    </w:p>
    <w:p w14:paraId="105FF158" w14:textId="77777777" w:rsidR="00906AD4" w:rsidRDefault="00906AD4" w:rsidP="00906AD4">
      <w:pPr>
        <w:autoSpaceDE w:val="0"/>
        <w:autoSpaceDN w:val="0"/>
        <w:adjustRightInd w:val="0"/>
        <w:jc w:val="both"/>
        <w:rPr>
          <w:rFonts w:ascii="Arial" w:eastAsiaTheme="minorEastAsia" w:hAnsi="Arial" w:cs="Arial"/>
          <w:sz w:val="22"/>
          <w:szCs w:val="22"/>
          <w:lang w:val="id-ID" w:eastAsia="ja-JP"/>
        </w:rPr>
      </w:pPr>
    </w:p>
    <w:p w14:paraId="5BACA7D1" w14:textId="4BBA68F4" w:rsidR="00906AD4" w:rsidRDefault="00906AD4" w:rsidP="00906AD4">
      <w:pPr>
        <w:autoSpaceDE w:val="0"/>
        <w:autoSpaceDN w:val="0"/>
        <w:adjustRightInd w:val="0"/>
        <w:jc w:val="both"/>
        <w:rPr>
          <w:rFonts w:ascii="Arial" w:eastAsiaTheme="minorEastAsia" w:hAnsi="Arial" w:cs="Arial"/>
          <w:sz w:val="22"/>
          <w:szCs w:val="22"/>
          <w:lang w:val="id-ID" w:eastAsia="ja-JP"/>
        </w:rPr>
      </w:pPr>
      <w:r w:rsidRPr="00906AD4">
        <w:rPr>
          <w:rFonts w:ascii="Arial" w:eastAsiaTheme="minorEastAsia" w:hAnsi="Arial" w:cs="Arial"/>
          <w:sz w:val="22"/>
          <w:szCs w:val="22"/>
          <w:lang w:val="id-ID" w:eastAsia="ja-JP"/>
        </w:rPr>
        <w:t>In (1), we might have marked “kissed” as a referent, since it is</w:t>
      </w:r>
      <w:r>
        <w:rPr>
          <w:rFonts w:ascii="Arial" w:eastAsiaTheme="minorEastAsia" w:hAnsi="Arial" w:cs="Arial"/>
          <w:i/>
          <w:iCs/>
          <w:sz w:val="22"/>
          <w:szCs w:val="22"/>
          <w:lang w:val="en-GB" w:eastAsia="ja-JP"/>
        </w:rPr>
        <w:t xml:space="preserve"> </w:t>
      </w:r>
      <w:r w:rsidRPr="00906AD4">
        <w:rPr>
          <w:rFonts w:ascii="Arial" w:eastAsiaTheme="minorEastAsia" w:hAnsi="Arial" w:cs="Arial"/>
          <w:sz w:val="22"/>
          <w:szCs w:val="22"/>
          <w:lang w:val="id-ID" w:eastAsia="ja-JP"/>
        </w:rPr>
        <w:t>something happening, and we chose to talk about that rather than something else. But if everything</w:t>
      </w:r>
      <w:r>
        <w:rPr>
          <w:rFonts w:ascii="Arial" w:eastAsiaTheme="minorEastAsia" w:hAnsi="Arial" w:cs="Arial"/>
          <w:i/>
          <w:iCs/>
          <w:sz w:val="22"/>
          <w:szCs w:val="22"/>
          <w:lang w:val="en-GB" w:eastAsia="ja-JP"/>
        </w:rPr>
        <w:t xml:space="preserve"> </w:t>
      </w:r>
      <w:r w:rsidRPr="00906AD4">
        <w:rPr>
          <w:rFonts w:ascii="Arial" w:eastAsiaTheme="minorEastAsia" w:hAnsi="Arial" w:cs="Arial"/>
          <w:sz w:val="22"/>
          <w:szCs w:val="22"/>
          <w:lang w:val="id-ID" w:eastAsia="ja-JP"/>
        </w:rPr>
        <w:t>mentioned is a referent, nearly everything in a text would be marked, which would be almost as</w:t>
      </w:r>
      <w:r>
        <w:rPr>
          <w:rFonts w:ascii="Arial" w:eastAsiaTheme="minorEastAsia" w:hAnsi="Arial" w:cs="Arial"/>
          <w:i/>
          <w:iCs/>
          <w:sz w:val="22"/>
          <w:szCs w:val="22"/>
          <w:lang w:val="en-GB" w:eastAsia="ja-JP"/>
        </w:rPr>
        <w:t xml:space="preserve"> </w:t>
      </w:r>
      <w:r w:rsidRPr="00906AD4">
        <w:rPr>
          <w:rFonts w:ascii="Arial" w:eastAsiaTheme="minorEastAsia" w:hAnsi="Arial" w:cs="Arial"/>
          <w:sz w:val="22"/>
          <w:szCs w:val="22"/>
          <w:lang w:val="id-ID" w:eastAsia="ja-JP"/>
        </w:rPr>
        <w:t xml:space="preserve">uninformative as having nothing marked. What we are really interested in is </w:t>
      </w:r>
      <w:r w:rsidRPr="00906AD4">
        <w:rPr>
          <w:rFonts w:ascii="Arial" w:eastAsiaTheme="minorEastAsia" w:hAnsi="Arial" w:cs="Arial"/>
          <w:i/>
          <w:iCs/>
          <w:sz w:val="22"/>
          <w:szCs w:val="22"/>
          <w:lang w:val="id-ID" w:eastAsia="ja-JP"/>
        </w:rPr>
        <w:t>reification</w:t>
      </w:r>
      <w:r w:rsidRPr="00906AD4">
        <w:rPr>
          <w:rFonts w:ascii="Arial" w:eastAsiaTheme="minorEastAsia" w:hAnsi="Arial" w:cs="Arial"/>
          <w:sz w:val="22"/>
          <w:szCs w:val="22"/>
          <w:lang w:val="id-ID" w:eastAsia="ja-JP"/>
        </w:rPr>
        <w:t>, or, roughly</w:t>
      </w:r>
      <w:r>
        <w:rPr>
          <w:rFonts w:ascii="Arial" w:eastAsiaTheme="minorEastAsia" w:hAnsi="Arial" w:cs="Arial"/>
          <w:i/>
          <w:iCs/>
          <w:sz w:val="22"/>
          <w:szCs w:val="22"/>
          <w:lang w:val="en-GB" w:eastAsia="ja-JP"/>
        </w:rPr>
        <w:t xml:space="preserve"> </w:t>
      </w:r>
      <w:r w:rsidRPr="00906AD4">
        <w:rPr>
          <w:rFonts w:ascii="Arial" w:eastAsiaTheme="minorEastAsia" w:hAnsi="Arial" w:cs="Arial"/>
          <w:sz w:val="22"/>
          <w:szCs w:val="22"/>
          <w:lang w:val="id-ID" w:eastAsia="ja-JP"/>
        </w:rPr>
        <w:t>speaking, items that find themselves the subjects or objects of verbs. To be more precise, if something is</w:t>
      </w:r>
      <w:r>
        <w:rPr>
          <w:rFonts w:ascii="Arial" w:eastAsiaTheme="minorEastAsia" w:hAnsi="Arial" w:cs="Arial"/>
          <w:i/>
          <w:iCs/>
          <w:sz w:val="22"/>
          <w:szCs w:val="22"/>
          <w:lang w:val="en-GB" w:eastAsia="ja-JP"/>
        </w:rPr>
        <w:t xml:space="preserve"> </w:t>
      </w:r>
      <w:r w:rsidRPr="00906AD4">
        <w:rPr>
          <w:rFonts w:ascii="Arial" w:eastAsiaTheme="minorEastAsia" w:hAnsi="Arial" w:cs="Arial"/>
          <w:sz w:val="22"/>
          <w:szCs w:val="22"/>
          <w:lang w:val="id-ID" w:eastAsia="ja-JP"/>
        </w:rPr>
        <w:t xml:space="preserve">referred to using a </w:t>
      </w:r>
      <w:r w:rsidRPr="00906AD4">
        <w:rPr>
          <w:rFonts w:ascii="Arial" w:eastAsiaTheme="minorEastAsia" w:hAnsi="Arial" w:cs="Arial"/>
          <w:i/>
          <w:iCs/>
          <w:sz w:val="22"/>
          <w:szCs w:val="22"/>
          <w:lang w:val="id-ID" w:eastAsia="ja-JP"/>
        </w:rPr>
        <w:t>noun phrase</w:t>
      </w:r>
      <w:r w:rsidRPr="00906AD4">
        <w:rPr>
          <w:rFonts w:ascii="Arial" w:eastAsiaTheme="minorEastAsia" w:hAnsi="Arial" w:cs="Arial"/>
          <w:sz w:val="22"/>
          <w:szCs w:val="22"/>
          <w:lang w:val="id-ID" w:eastAsia="ja-JP"/>
        </w:rPr>
        <w:t>, it should be marked as a referent. Thus we have rule</w:t>
      </w:r>
      <w:r>
        <w:rPr>
          <w:rFonts w:ascii="Arial" w:eastAsiaTheme="minorEastAsia" w:hAnsi="Arial" w:cs="Arial"/>
          <w:sz w:val="22"/>
          <w:szCs w:val="22"/>
          <w:lang w:val="en-GB" w:eastAsia="ja-JP"/>
        </w:rPr>
        <w:t>:</w:t>
      </w:r>
      <w:r w:rsidRPr="00906AD4">
        <w:rPr>
          <w:rFonts w:ascii="Arial" w:eastAsiaTheme="minorEastAsia" w:hAnsi="Arial" w:cs="Arial"/>
          <w:sz w:val="22"/>
          <w:szCs w:val="22"/>
          <w:lang w:val="id-ID" w:eastAsia="ja-JP"/>
        </w:rPr>
        <w:t xml:space="preserve"> </w:t>
      </w:r>
    </w:p>
    <w:p w14:paraId="3347125F" w14:textId="77777777" w:rsidR="00906AD4" w:rsidRDefault="00906AD4" w:rsidP="00906AD4">
      <w:pPr>
        <w:autoSpaceDE w:val="0"/>
        <w:autoSpaceDN w:val="0"/>
        <w:adjustRightInd w:val="0"/>
        <w:jc w:val="both"/>
        <w:rPr>
          <w:rFonts w:ascii="Arial" w:eastAsiaTheme="minorEastAsia" w:hAnsi="Arial" w:cs="Arial"/>
          <w:sz w:val="22"/>
          <w:szCs w:val="22"/>
          <w:lang w:val="id-ID" w:eastAsia="ja-JP"/>
        </w:rPr>
      </w:pPr>
    </w:p>
    <w:p w14:paraId="2976D537" w14:textId="49592405" w:rsidR="00906AD4" w:rsidRDefault="00906AD4" w:rsidP="00906AD4">
      <w:pPr>
        <w:autoSpaceDE w:val="0"/>
        <w:autoSpaceDN w:val="0"/>
        <w:adjustRightInd w:val="0"/>
        <w:jc w:val="both"/>
        <w:rPr>
          <w:rFonts w:ascii="Arial" w:eastAsiaTheme="minorEastAsia" w:hAnsi="Arial" w:cs="Arial"/>
          <w:b/>
          <w:bCs/>
          <w:i/>
          <w:sz w:val="22"/>
          <w:szCs w:val="22"/>
          <w:lang w:val="id-ID" w:eastAsia="ja-JP"/>
        </w:rPr>
      </w:pPr>
      <w:r w:rsidRPr="00906AD4">
        <w:rPr>
          <w:rFonts w:ascii="Arial" w:eastAsiaTheme="minorEastAsia" w:hAnsi="Arial" w:cs="Arial"/>
          <w:sz w:val="22"/>
          <w:szCs w:val="22"/>
          <w:lang w:val="id-ID" w:eastAsia="ja-JP"/>
        </w:rPr>
        <w:t xml:space="preserve">#1: </w:t>
      </w:r>
      <w:r w:rsidRPr="00906AD4">
        <w:rPr>
          <w:rFonts w:ascii="Arial" w:eastAsiaTheme="minorEastAsia" w:hAnsi="Arial" w:cs="Arial"/>
          <w:b/>
          <w:bCs/>
          <w:i/>
          <w:sz w:val="22"/>
          <w:szCs w:val="22"/>
          <w:lang w:val="id-ID" w:eastAsia="ja-JP"/>
        </w:rPr>
        <w:t>Mark noun</w:t>
      </w:r>
      <w:r w:rsidRPr="00906AD4">
        <w:rPr>
          <w:rFonts w:ascii="Arial" w:eastAsiaTheme="minorEastAsia" w:hAnsi="Arial" w:cs="Arial"/>
          <w:i/>
          <w:iCs/>
          <w:sz w:val="22"/>
          <w:szCs w:val="22"/>
          <w:lang w:val="en-GB" w:eastAsia="ja-JP"/>
        </w:rPr>
        <w:t xml:space="preserve"> </w:t>
      </w:r>
      <w:r w:rsidRPr="00906AD4">
        <w:rPr>
          <w:rFonts w:ascii="Arial" w:eastAsiaTheme="minorEastAsia" w:hAnsi="Arial" w:cs="Arial"/>
          <w:b/>
          <w:bCs/>
          <w:i/>
          <w:sz w:val="22"/>
          <w:szCs w:val="22"/>
          <w:lang w:val="id-ID" w:eastAsia="ja-JP"/>
        </w:rPr>
        <w:t>phrases as referring expressions.</w:t>
      </w:r>
    </w:p>
    <w:p w14:paraId="7BC7A350" w14:textId="34D1298D" w:rsidR="00906AD4" w:rsidRDefault="00906AD4" w:rsidP="00906AD4">
      <w:pPr>
        <w:autoSpaceDE w:val="0"/>
        <w:autoSpaceDN w:val="0"/>
        <w:adjustRightInd w:val="0"/>
        <w:jc w:val="both"/>
        <w:rPr>
          <w:rFonts w:ascii="Arial" w:eastAsiaTheme="minorEastAsia" w:hAnsi="Arial" w:cs="Arial"/>
          <w:i/>
          <w:iCs/>
          <w:sz w:val="22"/>
          <w:szCs w:val="22"/>
          <w:lang w:val="id-ID" w:eastAsia="ja-JP"/>
        </w:rPr>
      </w:pPr>
    </w:p>
    <w:p w14:paraId="07C572C3" w14:textId="26E76BF3" w:rsidR="00906AD4" w:rsidRPr="00906AD4" w:rsidRDefault="00906AD4" w:rsidP="00906AD4">
      <w:pPr>
        <w:autoSpaceDE w:val="0"/>
        <w:autoSpaceDN w:val="0"/>
        <w:adjustRightInd w:val="0"/>
        <w:jc w:val="both"/>
        <w:rPr>
          <w:rFonts w:ascii="Arial" w:eastAsiaTheme="minorEastAsia" w:hAnsi="Arial" w:cs="Arial"/>
          <w:sz w:val="22"/>
          <w:szCs w:val="22"/>
          <w:lang w:val="id-ID" w:eastAsia="ja-JP"/>
        </w:rPr>
      </w:pPr>
      <w:r w:rsidRPr="00906AD4">
        <w:rPr>
          <w:rFonts w:ascii="Arial" w:eastAsiaTheme="minorEastAsia" w:hAnsi="Arial" w:cs="Arial"/>
          <w:sz w:val="22"/>
          <w:szCs w:val="22"/>
          <w:lang w:val="id-ID" w:eastAsia="ja-JP"/>
        </w:rPr>
        <w:t>This definition has the convenient property of having us to mark events (such as “kissed” above) only</w:t>
      </w:r>
      <w:r>
        <w:rPr>
          <w:rFonts w:ascii="Arial" w:eastAsiaTheme="minorEastAsia" w:hAnsi="Arial" w:cs="Arial"/>
          <w:sz w:val="22"/>
          <w:szCs w:val="22"/>
          <w:lang w:val="en-GB" w:eastAsia="ja-JP"/>
        </w:rPr>
        <w:t xml:space="preserve"> </w:t>
      </w:r>
      <w:r w:rsidRPr="00906AD4">
        <w:rPr>
          <w:rFonts w:ascii="Arial" w:eastAsiaTheme="minorEastAsia" w:hAnsi="Arial" w:cs="Arial"/>
          <w:sz w:val="22"/>
          <w:szCs w:val="22"/>
          <w:lang w:val="id-ID" w:eastAsia="ja-JP"/>
        </w:rPr>
        <w:t>when they are picked out further beyond their use as a verb. Consider the sentence:</w:t>
      </w:r>
    </w:p>
    <w:p w14:paraId="2CFB236F" w14:textId="77777777" w:rsidR="00906AD4" w:rsidRPr="00906AD4" w:rsidRDefault="00906AD4" w:rsidP="00906AD4">
      <w:pPr>
        <w:autoSpaceDE w:val="0"/>
        <w:autoSpaceDN w:val="0"/>
        <w:adjustRightInd w:val="0"/>
        <w:jc w:val="both"/>
        <w:rPr>
          <w:rFonts w:ascii="Arial" w:eastAsiaTheme="minorEastAsia" w:hAnsi="Arial" w:cs="Arial"/>
          <w:sz w:val="22"/>
          <w:szCs w:val="22"/>
          <w:lang w:val="id-ID" w:eastAsia="ja-JP"/>
        </w:rPr>
      </w:pPr>
    </w:p>
    <w:p w14:paraId="3CD05CAF" w14:textId="7C687D2D" w:rsidR="00906AD4" w:rsidRPr="00906AD4" w:rsidRDefault="00906AD4" w:rsidP="00906AD4">
      <w:pPr>
        <w:pStyle w:val="ListParagraph"/>
        <w:numPr>
          <w:ilvl w:val="0"/>
          <w:numId w:val="5"/>
        </w:numPr>
        <w:autoSpaceDE w:val="0"/>
        <w:autoSpaceDN w:val="0"/>
        <w:adjustRightInd w:val="0"/>
        <w:jc w:val="both"/>
        <w:rPr>
          <w:rFonts w:ascii="Arial" w:eastAsiaTheme="minorEastAsia" w:hAnsi="Arial" w:cs="Arial"/>
          <w:i/>
          <w:iCs/>
          <w:sz w:val="22"/>
          <w:szCs w:val="22"/>
          <w:lang w:val="id-ID" w:eastAsia="ja-JP"/>
        </w:rPr>
      </w:pPr>
      <w:r w:rsidRPr="00906AD4">
        <w:rPr>
          <w:rFonts w:ascii="Arial" w:eastAsiaTheme="minorEastAsia" w:hAnsi="Arial" w:cs="Arial"/>
          <w:i/>
          <w:iCs/>
          <w:sz w:val="22"/>
          <w:szCs w:val="22"/>
          <w:lang w:val="id-ID" w:eastAsia="ja-JP"/>
        </w:rPr>
        <w:t>John drove Mary to the office.</w:t>
      </w:r>
    </w:p>
    <w:p w14:paraId="2C2E0452" w14:textId="77777777" w:rsidR="00906AD4" w:rsidRPr="00906AD4" w:rsidRDefault="00906AD4" w:rsidP="00906AD4">
      <w:pPr>
        <w:pStyle w:val="ListParagraph"/>
        <w:autoSpaceDE w:val="0"/>
        <w:autoSpaceDN w:val="0"/>
        <w:adjustRightInd w:val="0"/>
        <w:jc w:val="both"/>
        <w:rPr>
          <w:rFonts w:ascii="Arial" w:eastAsiaTheme="minorEastAsia" w:hAnsi="Arial" w:cs="Arial"/>
          <w:i/>
          <w:iCs/>
          <w:sz w:val="22"/>
          <w:szCs w:val="22"/>
          <w:lang w:val="id-ID" w:eastAsia="ja-JP"/>
        </w:rPr>
      </w:pPr>
    </w:p>
    <w:p w14:paraId="7DF2482D" w14:textId="06AFC85A" w:rsidR="00906AD4" w:rsidRPr="00906AD4" w:rsidRDefault="00906AD4" w:rsidP="00906AD4">
      <w:pPr>
        <w:autoSpaceDE w:val="0"/>
        <w:autoSpaceDN w:val="0"/>
        <w:adjustRightInd w:val="0"/>
        <w:jc w:val="both"/>
        <w:rPr>
          <w:rFonts w:ascii="Arial" w:eastAsiaTheme="minorEastAsia" w:hAnsi="Arial" w:cs="Arial"/>
          <w:sz w:val="22"/>
          <w:szCs w:val="22"/>
          <w:lang w:val="id-ID" w:eastAsia="ja-JP"/>
        </w:rPr>
      </w:pPr>
      <w:r w:rsidRPr="00906AD4">
        <w:rPr>
          <w:rFonts w:ascii="Arial" w:eastAsiaTheme="minorEastAsia" w:hAnsi="Arial" w:cs="Arial"/>
          <w:sz w:val="22"/>
          <w:szCs w:val="22"/>
          <w:lang w:val="id-ID" w:eastAsia="ja-JP"/>
        </w:rPr>
        <w:t>In (4) there are three noun phrases, and we do not mark the driving event as a referring expression, in</w:t>
      </w:r>
      <w:r>
        <w:rPr>
          <w:rFonts w:ascii="Arial" w:eastAsiaTheme="minorEastAsia" w:hAnsi="Arial" w:cs="Arial"/>
          <w:sz w:val="22"/>
          <w:szCs w:val="22"/>
          <w:lang w:val="en-GB" w:eastAsia="ja-JP"/>
        </w:rPr>
        <w:t xml:space="preserve"> </w:t>
      </w:r>
      <w:r w:rsidRPr="00906AD4">
        <w:rPr>
          <w:rFonts w:ascii="Arial" w:eastAsiaTheme="minorEastAsia" w:hAnsi="Arial" w:cs="Arial"/>
          <w:sz w:val="22"/>
          <w:szCs w:val="22"/>
          <w:lang w:val="id-ID" w:eastAsia="ja-JP"/>
        </w:rPr>
        <w:t>accordance with our intuition. But if we appended a second sentence:</w:t>
      </w:r>
    </w:p>
    <w:p w14:paraId="6CB9048B" w14:textId="77777777" w:rsidR="00906AD4" w:rsidRPr="00906AD4" w:rsidRDefault="00906AD4" w:rsidP="00906AD4">
      <w:pPr>
        <w:autoSpaceDE w:val="0"/>
        <w:autoSpaceDN w:val="0"/>
        <w:adjustRightInd w:val="0"/>
        <w:jc w:val="both"/>
        <w:rPr>
          <w:rFonts w:ascii="Arial" w:eastAsiaTheme="minorEastAsia" w:hAnsi="Arial" w:cs="Arial"/>
          <w:sz w:val="22"/>
          <w:szCs w:val="22"/>
          <w:lang w:val="id-ID" w:eastAsia="ja-JP"/>
        </w:rPr>
      </w:pPr>
    </w:p>
    <w:p w14:paraId="52C7D46B" w14:textId="2BA6ADD2" w:rsidR="00906AD4" w:rsidRPr="00906AD4" w:rsidRDefault="00906AD4" w:rsidP="00906AD4">
      <w:pPr>
        <w:pStyle w:val="ListParagraph"/>
        <w:numPr>
          <w:ilvl w:val="0"/>
          <w:numId w:val="5"/>
        </w:numPr>
        <w:autoSpaceDE w:val="0"/>
        <w:autoSpaceDN w:val="0"/>
        <w:adjustRightInd w:val="0"/>
        <w:jc w:val="both"/>
        <w:rPr>
          <w:rFonts w:ascii="Arial" w:eastAsiaTheme="minorEastAsia" w:hAnsi="Arial" w:cs="Arial"/>
          <w:i/>
          <w:iCs/>
          <w:sz w:val="22"/>
          <w:szCs w:val="22"/>
          <w:lang w:val="id-ID" w:eastAsia="ja-JP"/>
        </w:rPr>
      </w:pPr>
      <w:r w:rsidRPr="00906AD4">
        <w:rPr>
          <w:rFonts w:ascii="Arial" w:eastAsiaTheme="minorEastAsia" w:hAnsi="Arial" w:cs="Arial"/>
          <w:i/>
          <w:iCs/>
          <w:sz w:val="22"/>
          <w:szCs w:val="22"/>
          <w:lang w:val="id-ID" w:eastAsia="ja-JP"/>
        </w:rPr>
        <w:t>John drove Mary to the office. It took forever.</w:t>
      </w:r>
    </w:p>
    <w:p w14:paraId="6B056516" w14:textId="77777777" w:rsidR="00906AD4" w:rsidRPr="00906AD4" w:rsidRDefault="00906AD4" w:rsidP="00906AD4">
      <w:pPr>
        <w:pStyle w:val="ListParagraph"/>
        <w:autoSpaceDE w:val="0"/>
        <w:autoSpaceDN w:val="0"/>
        <w:adjustRightInd w:val="0"/>
        <w:jc w:val="both"/>
        <w:rPr>
          <w:rFonts w:ascii="Arial" w:eastAsiaTheme="minorEastAsia" w:hAnsi="Arial" w:cs="Arial"/>
          <w:i/>
          <w:iCs/>
          <w:sz w:val="22"/>
          <w:szCs w:val="22"/>
          <w:lang w:val="id-ID" w:eastAsia="ja-JP"/>
        </w:rPr>
      </w:pPr>
    </w:p>
    <w:p w14:paraId="2BA50A3A" w14:textId="751BD0E2" w:rsidR="00906AD4" w:rsidRPr="00906AD4" w:rsidRDefault="00906AD4" w:rsidP="00906AD4">
      <w:pPr>
        <w:autoSpaceDE w:val="0"/>
        <w:autoSpaceDN w:val="0"/>
        <w:adjustRightInd w:val="0"/>
        <w:jc w:val="both"/>
        <w:rPr>
          <w:rFonts w:ascii="Arial" w:eastAsiaTheme="minorEastAsia" w:hAnsi="Arial" w:cs="Arial"/>
          <w:sz w:val="22"/>
          <w:szCs w:val="22"/>
          <w:lang w:val="id-ID" w:eastAsia="ja-JP"/>
        </w:rPr>
      </w:pPr>
      <w:r w:rsidRPr="00906AD4">
        <w:rPr>
          <w:rFonts w:ascii="Arial" w:eastAsiaTheme="minorEastAsia" w:hAnsi="Arial" w:cs="Arial"/>
          <w:sz w:val="22"/>
          <w:szCs w:val="22"/>
          <w:lang w:val="id-ID" w:eastAsia="ja-JP"/>
        </w:rPr>
        <w:t>We are picking out the act of driving as something interesting to talk about above and beyond its mere</w:t>
      </w:r>
      <w:r>
        <w:rPr>
          <w:rFonts w:ascii="Arial" w:eastAsiaTheme="minorEastAsia" w:hAnsi="Arial" w:cs="Arial"/>
          <w:sz w:val="22"/>
          <w:szCs w:val="22"/>
          <w:lang w:val="en-GB" w:eastAsia="ja-JP"/>
        </w:rPr>
        <w:t xml:space="preserve"> </w:t>
      </w:r>
      <w:r w:rsidRPr="00906AD4">
        <w:rPr>
          <w:rFonts w:ascii="Arial" w:eastAsiaTheme="minorEastAsia" w:hAnsi="Arial" w:cs="Arial"/>
          <w:sz w:val="22"/>
          <w:szCs w:val="22"/>
          <w:lang w:val="id-ID" w:eastAsia="ja-JP"/>
        </w:rPr>
        <w:t>mention in the story, and in so doing we used a noun phrase “it” to refer to the event of driving. This</w:t>
      </w:r>
      <w:r>
        <w:rPr>
          <w:rFonts w:ascii="Arial" w:eastAsiaTheme="minorEastAsia" w:hAnsi="Arial" w:cs="Arial"/>
          <w:sz w:val="22"/>
          <w:szCs w:val="22"/>
          <w:lang w:val="en-GB" w:eastAsia="ja-JP"/>
        </w:rPr>
        <w:t xml:space="preserve"> </w:t>
      </w:r>
      <w:r w:rsidRPr="00906AD4">
        <w:rPr>
          <w:rFonts w:ascii="Arial" w:eastAsiaTheme="minorEastAsia" w:hAnsi="Arial" w:cs="Arial"/>
          <w:sz w:val="22"/>
          <w:szCs w:val="22"/>
          <w:lang w:val="id-ID" w:eastAsia="ja-JP"/>
        </w:rPr>
        <w:t xml:space="preserve">forces us to “retroactively” (so to speak) mark the co-references to the event. Thus </w:t>
      </w:r>
      <w:r w:rsidRPr="00906AD4">
        <w:rPr>
          <w:rFonts w:ascii="Arial" w:eastAsiaTheme="minorEastAsia" w:hAnsi="Arial" w:cs="Arial"/>
          <w:sz w:val="22"/>
          <w:szCs w:val="22"/>
          <w:lang w:val="en-GB" w:eastAsia="ja-JP"/>
        </w:rPr>
        <w:t xml:space="preserve">the </w:t>
      </w:r>
      <w:r w:rsidR="00606000">
        <w:rPr>
          <w:rFonts w:ascii="Arial" w:eastAsiaTheme="minorEastAsia" w:hAnsi="Arial" w:cs="Arial"/>
          <w:sz w:val="22"/>
          <w:szCs w:val="22"/>
          <w:lang w:val="en-GB" w:eastAsia="ja-JP"/>
        </w:rPr>
        <w:t xml:space="preserve">Rule </w:t>
      </w:r>
      <w:r w:rsidR="00606000" w:rsidRPr="00906AD4">
        <w:rPr>
          <w:rFonts w:ascii="Arial" w:eastAsiaTheme="minorEastAsia" w:hAnsi="Arial" w:cs="Arial"/>
          <w:sz w:val="22"/>
          <w:szCs w:val="22"/>
          <w:lang w:val="id-ID" w:eastAsia="ja-JP"/>
        </w:rPr>
        <w:t>#</w:t>
      </w:r>
      <w:r w:rsidR="00606000">
        <w:rPr>
          <w:rFonts w:ascii="Arial" w:eastAsiaTheme="minorEastAsia" w:hAnsi="Arial" w:cs="Arial"/>
          <w:sz w:val="22"/>
          <w:szCs w:val="22"/>
          <w:lang w:val="en-GB" w:eastAsia="ja-JP"/>
        </w:rPr>
        <w:t>2</w:t>
      </w:r>
      <w:r w:rsidRPr="00906AD4">
        <w:rPr>
          <w:rFonts w:ascii="Arial" w:eastAsiaTheme="minorEastAsia" w:hAnsi="Arial" w:cs="Arial"/>
          <w:sz w:val="22"/>
          <w:szCs w:val="22"/>
          <w:lang w:val="en-GB" w:eastAsia="ja-JP"/>
        </w:rPr>
        <w:t>:</w:t>
      </w:r>
    </w:p>
    <w:p w14:paraId="567049CC" w14:textId="77777777" w:rsidR="00906AD4" w:rsidRPr="00906AD4" w:rsidRDefault="00906AD4" w:rsidP="00906AD4">
      <w:pPr>
        <w:autoSpaceDE w:val="0"/>
        <w:autoSpaceDN w:val="0"/>
        <w:adjustRightInd w:val="0"/>
        <w:jc w:val="both"/>
        <w:rPr>
          <w:rFonts w:ascii="Arial" w:eastAsiaTheme="minorEastAsia" w:hAnsi="Arial" w:cs="Arial"/>
          <w:sz w:val="22"/>
          <w:szCs w:val="22"/>
          <w:lang w:val="en-GB" w:eastAsia="ja-JP"/>
        </w:rPr>
      </w:pPr>
    </w:p>
    <w:p w14:paraId="5733D8DE" w14:textId="5589DF44" w:rsidR="00906AD4" w:rsidRPr="00606000" w:rsidRDefault="00606000" w:rsidP="00606000">
      <w:pPr>
        <w:autoSpaceDE w:val="0"/>
        <w:autoSpaceDN w:val="0"/>
        <w:adjustRightInd w:val="0"/>
        <w:jc w:val="center"/>
        <w:rPr>
          <w:rFonts w:ascii="Arial" w:eastAsiaTheme="minorEastAsia" w:hAnsi="Arial" w:cs="Arial"/>
          <w:b/>
          <w:bCs/>
          <w:i/>
          <w:sz w:val="22"/>
          <w:szCs w:val="22"/>
          <w:lang w:val="en-GB" w:eastAsia="ja-JP"/>
        </w:rPr>
      </w:pPr>
      <w:r>
        <w:rPr>
          <w:rFonts w:ascii="Arial" w:eastAsiaTheme="minorEastAsia" w:hAnsi="Arial" w:cs="Arial"/>
          <w:sz w:val="22"/>
          <w:szCs w:val="22"/>
          <w:lang w:val="en-GB" w:eastAsia="ja-JP"/>
        </w:rPr>
        <w:t>“</w:t>
      </w:r>
      <w:r w:rsidR="00906AD4" w:rsidRPr="00906AD4">
        <w:rPr>
          <w:rFonts w:ascii="Arial" w:eastAsiaTheme="minorEastAsia" w:hAnsi="Arial" w:cs="Arial"/>
          <w:b/>
          <w:bCs/>
          <w:i/>
          <w:sz w:val="22"/>
          <w:szCs w:val="22"/>
          <w:lang w:val="id-ID" w:eastAsia="ja-JP"/>
        </w:rPr>
        <w:t>Mark coreferences</w:t>
      </w:r>
      <w:r w:rsidR="00906AD4" w:rsidRPr="00906AD4">
        <w:rPr>
          <w:rFonts w:ascii="Arial" w:eastAsiaTheme="minorEastAsia" w:hAnsi="Arial" w:cs="Arial"/>
          <w:b/>
          <w:bCs/>
          <w:i/>
          <w:sz w:val="22"/>
          <w:szCs w:val="22"/>
          <w:lang w:val="en-GB" w:eastAsia="ja-JP"/>
        </w:rPr>
        <w:t xml:space="preserve"> </w:t>
      </w:r>
      <w:r w:rsidR="00906AD4" w:rsidRPr="00906AD4">
        <w:rPr>
          <w:rFonts w:ascii="Arial" w:eastAsiaTheme="minorEastAsia" w:hAnsi="Arial" w:cs="Arial"/>
          <w:b/>
          <w:bCs/>
          <w:i/>
          <w:sz w:val="22"/>
          <w:szCs w:val="22"/>
          <w:lang w:val="id-ID" w:eastAsia="ja-JP"/>
        </w:rPr>
        <w:t>of marked referring expressions, even if they would not normally be marked.</w:t>
      </w:r>
      <w:r>
        <w:rPr>
          <w:rFonts w:ascii="Arial" w:eastAsiaTheme="minorEastAsia" w:hAnsi="Arial" w:cs="Arial"/>
          <w:b/>
          <w:bCs/>
          <w:i/>
          <w:sz w:val="22"/>
          <w:szCs w:val="22"/>
          <w:lang w:val="en-GB" w:eastAsia="ja-JP"/>
        </w:rPr>
        <w:t>”</w:t>
      </w:r>
    </w:p>
    <w:p w14:paraId="50744354" w14:textId="1747C782" w:rsidR="00906AD4" w:rsidRPr="00606000" w:rsidRDefault="00906AD4" w:rsidP="00906AD4">
      <w:pPr>
        <w:autoSpaceDE w:val="0"/>
        <w:autoSpaceDN w:val="0"/>
        <w:adjustRightInd w:val="0"/>
        <w:jc w:val="both"/>
        <w:rPr>
          <w:rFonts w:ascii="Arial" w:eastAsiaTheme="minorEastAsia" w:hAnsi="Arial" w:cs="Arial"/>
          <w:b/>
          <w:bCs/>
          <w:i/>
          <w:sz w:val="22"/>
          <w:szCs w:val="22"/>
          <w:lang w:val="en-GB" w:eastAsia="ja-JP"/>
        </w:rPr>
      </w:pPr>
    </w:p>
    <w:p w14:paraId="4CE29DE1" w14:textId="374EB731" w:rsidR="00906AD4" w:rsidRPr="00906AD4" w:rsidRDefault="00906AD4" w:rsidP="00A65602">
      <w:pPr>
        <w:autoSpaceDE w:val="0"/>
        <w:autoSpaceDN w:val="0"/>
        <w:adjustRightInd w:val="0"/>
        <w:rPr>
          <w:rFonts w:ascii="Arial" w:eastAsiaTheme="minorEastAsia" w:hAnsi="Arial" w:cs="Arial"/>
          <w:b/>
          <w:bCs/>
          <w:sz w:val="22"/>
          <w:szCs w:val="22"/>
          <w:lang w:val="id-ID" w:eastAsia="ja-JP"/>
        </w:rPr>
      </w:pPr>
      <w:r w:rsidRPr="00906AD4">
        <w:rPr>
          <w:rFonts w:ascii="Arial" w:eastAsiaTheme="minorEastAsia" w:hAnsi="Arial" w:cs="Arial"/>
          <w:b/>
          <w:bCs/>
          <w:sz w:val="22"/>
          <w:szCs w:val="22"/>
          <w:lang w:val="id-ID" w:eastAsia="ja-JP"/>
        </w:rPr>
        <w:t>Pronouns and Numeric Expressions</w:t>
      </w:r>
    </w:p>
    <w:p w14:paraId="61D6AA3E" w14:textId="77777777" w:rsidR="00906AD4" w:rsidRDefault="00906AD4" w:rsidP="00906AD4">
      <w:pPr>
        <w:autoSpaceDE w:val="0"/>
        <w:autoSpaceDN w:val="0"/>
        <w:adjustRightInd w:val="0"/>
        <w:rPr>
          <w:rFonts w:ascii="Cambria-Bold" w:eastAsiaTheme="minorEastAsia" w:hAnsi="Cambria-Bold" w:cs="Cambria-Bold"/>
          <w:b/>
          <w:bCs/>
          <w:color w:val="4F83BE"/>
          <w:sz w:val="26"/>
          <w:szCs w:val="26"/>
          <w:lang w:val="id-ID" w:eastAsia="ja-JP"/>
        </w:rPr>
      </w:pPr>
    </w:p>
    <w:p w14:paraId="2CCFA418" w14:textId="034DE564" w:rsidR="00906AD4" w:rsidRDefault="00906AD4" w:rsidP="00906AD4">
      <w:pPr>
        <w:autoSpaceDE w:val="0"/>
        <w:autoSpaceDN w:val="0"/>
        <w:adjustRightInd w:val="0"/>
        <w:jc w:val="both"/>
        <w:rPr>
          <w:rFonts w:ascii="Arial" w:eastAsiaTheme="minorEastAsia" w:hAnsi="Arial" w:cs="Arial"/>
          <w:color w:val="000000"/>
          <w:sz w:val="22"/>
          <w:szCs w:val="22"/>
          <w:lang w:val="id-ID" w:eastAsia="ja-JP"/>
        </w:rPr>
      </w:pPr>
      <w:r w:rsidRPr="00906AD4">
        <w:rPr>
          <w:rFonts w:ascii="Arial" w:eastAsiaTheme="minorEastAsia" w:hAnsi="Arial" w:cs="Arial"/>
          <w:color w:val="000000"/>
          <w:sz w:val="22"/>
          <w:szCs w:val="22"/>
          <w:lang w:val="id-ID" w:eastAsia="ja-JP"/>
        </w:rPr>
        <w:t>Also mark referential pronouns as referring expressions, including possessive and reflexive pronouns.</w:t>
      </w:r>
    </w:p>
    <w:p w14:paraId="5E65F123" w14:textId="77777777" w:rsidR="00906AD4" w:rsidRPr="00906AD4" w:rsidRDefault="00906AD4" w:rsidP="00906AD4">
      <w:pPr>
        <w:autoSpaceDE w:val="0"/>
        <w:autoSpaceDN w:val="0"/>
        <w:adjustRightInd w:val="0"/>
        <w:rPr>
          <w:rFonts w:ascii="Arial" w:eastAsiaTheme="minorEastAsia" w:hAnsi="Arial" w:cs="Arial"/>
          <w:color w:val="000000"/>
          <w:sz w:val="22"/>
          <w:szCs w:val="22"/>
          <w:lang w:val="id-ID" w:eastAsia="ja-JP"/>
        </w:rPr>
      </w:pPr>
    </w:p>
    <w:p w14:paraId="37BD7F79" w14:textId="3A4374B7" w:rsidR="00906AD4" w:rsidRPr="00606000" w:rsidRDefault="00906AD4" w:rsidP="00606000">
      <w:pPr>
        <w:pStyle w:val="ListParagraph"/>
        <w:numPr>
          <w:ilvl w:val="0"/>
          <w:numId w:val="5"/>
        </w:numPr>
        <w:autoSpaceDE w:val="0"/>
        <w:autoSpaceDN w:val="0"/>
        <w:adjustRightInd w:val="0"/>
        <w:jc w:val="both"/>
        <w:rPr>
          <w:rFonts w:ascii="Arial" w:eastAsiaTheme="minorEastAsia" w:hAnsi="Arial" w:cs="Arial"/>
          <w:i/>
          <w:iCs/>
          <w:color w:val="000000"/>
          <w:sz w:val="22"/>
          <w:szCs w:val="22"/>
          <w:lang w:val="id-ID" w:eastAsia="ja-JP"/>
        </w:rPr>
      </w:pPr>
      <w:r w:rsidRPr="00606000">
        <w:rPr>
          <w:rFonts w:ascii="Arial" w:eastAsiaTheme="minorEastAsia" w:hAnsi="Arial" w:cs="Arial"/>
          <w:i/>
          <w:iCs/>
          <w:color w:val="000000"/>
          <w:sz w:val="22"/>
          <w:szCs w:val="22"/>
          <w:lang w:val="id-ID" w:eastAsia="ja-JP"/>
        </w:rPr>
        <w:t>John was a doctor. H</w:t>
      </w:r>
      <w:r w:rsidR="00606000" w:rsidRPr="00606000">
        <w:rPr>
          <w:rFonts w:ascii="Arial" w:eastAsiaTheme="minorEastAsia" w:hAnsi="Arial" w:cs="Arial"/>
          <w:i/>
          <w:iCs/>
          <w:color w:val="000000"/>
          <w:sz w:val="22"/>
          <w:szCs w:val="22"/>
          <w:lang w:val="en-GB" w:eastAsia="ja-JP"/>
        </w:rPr>
        <w:t>e</w:t>
      </w:r>
      <w:r w:rsidRPr="00606000">
        <w:rPr>
          <w:rFonts w:ascii="Arial" w:eastAsiaTheme="minorEastAsia" w:hAnsi="Arial" w:cs="Arial"/>
          <w:i/>
          <w:iCs/>
          <w:color w:val="000000"/>
          <w:sz w:val="22"/>
          <w:szCs w:val="22"/>
          <w:lang w:val="id-ID" w:eastAsia="ja-JP"/>
        </w:rPr>
        <w:t xml:space="preserve"> paid for his studies by himself.</w:t>
      </w:r>
    </w:p>
    <w:p w14:paraId="10A8E41A" w14:textId="589C3EE2" w:rsidR="00606000" w:rsidRDefault="00606000" w:rsidP="00606000">
      <w:pPr>
        <w:autoSpaceDE w:val="0"/>
        <w:autoSpaceDN w:val="0"/>
        <w:adjustRightInd w:val="0"/>
        <w:jc w:val="both"/>
        <w:rPr>
          <w:rFonts w:ascii="Arial" w:eastAsiaTheme="minorEastAsia" w:hAnsi="Arial" w:cs="Arial"/>
          <w:bCs/>
          <w:sz w:val="22"/>
          <w:szCs w:val="22"/>
          <w:lang w:val="id-ID" w:eastAsia="ja-JP"/>
        </w:rPr>
      </w:pPr>
    </w:p>
    <w:p w14:paraId="01ECAAC2" w14:textId="03E6D187" w:rsidR="00606000" w:rsidRPr="00606000" w:rsidRDefault="00606000" w:rsidP="00606000">
      <w:pPr>
        <w:autoSpaceDE w:val="0"/>
        <w:autoSpaceDN w:val="0"/>
        <w:adjustRightInd w:val="0"/>
        <w:jc w:val="both"/>
        <w:rPr>
          <w:rFonts w:ascii="Arial" w:eastAsiaTheme="minorEastAsia" w:hAnsi="Arial" w:cs="Arial"/>
          <w:sz w:val="22"/>
          <w:szCs w:val="22"/>
          <w:lang w:val="id-ID" w:eastAsia="ja-JP"/>
        </w:rPr>
      </w:pPr>
      <w:r w:rsidRPr="00606000">
        <w:rPr>
          <w:rFonts w:ascii="Arial" w:eastAsiaTheme="minorEastAsia" w:hAnsi="Arial" w:cs="Arial"/>
          <w:sz w:val="22"/>
          <w:szCs w:val="22"/>
          <w:lang w:val="id-ID" w:eastAsia="ja-JP"/>
        </w:rPr>
        <w:t>In (6), different types of pronouns (possessive, reflexive) correspond to the same referent “John” and</w:t>
      </w:r>
      <w:r>
        <w:rPr>
          <w:rFonts w:ascii="Arial" w:eastAsiaTheme="minorEastAsia" w:hAnsi="Arial" w:cs="Arial"/>
          <w:sz w:val="22"/>
          <w:szCs w:val="22"/>
          <w:lang w:val="en-GB" w:eastAsia="ja-JP"/>
        </w:rPr>
        <w:t xml:space="preserve"> </w:t>
      </w:r>
      <w:r w:rsidRPr="00606000">
        <w:rPr>
          <w:rFonts w:ascii="Arial" w:eastAsiaTheme="minorEastAsia" w:hAnsi="Arial" w:cs="Arial"/>
          <w:sz w:val="22"/>
          <w:szCs w:val="22"/>
          <w:lang w:val="id-ID" w:eastAsia="ja-JP"/>
        </w:rPr>
        <w:t>must be marked as co-references. Note that the phrase “his studies” contains two referring expressions:</w:t>
      </w:r>
      <w:r>
        <w:rPr>
          <w:rFonts w:ascii="Arial" w:eastAsiaTheme="minorEastAsia" w:hAnsi="Arial" w:cs="Arial"/>
          <w:sz w:val="22"/>
          <w:szCs w:val="22"/>
          <w:lang w:val="en-GB" w:eastAsia="ja-JP"/>
        </w:rPr>
        <w:t xml:space="preserve"> </w:t>
      </w:r>
      <w:r w:rsidRPr="00606000">
        <w:rPr>
          <w:rFonts w:ascii="Arial" w:eastAsiaTheme="minorEastAsia" w:hAnsi="Arial" w:cs="Arial"/>
          <w:sz w:val="22"/>
          <w:szCs w:val="22"/>
          <w:lang w:val="id-ID" w:eastAsia="ja-JP"/>
        </w:rPr>
        <w:t>One to John’s studying (“his studies) and another to John himself (“his”).</w:t>
      </w:r>
    </w:p>
    <w:p w14:paraId="3E68AC37" w14:textId="77777777" w:rsidR="00606000" w:rsidRDefault="00606000" w:rsidP="00606000">
      <w:pPr>
        <w:autoSpaceDE w:val="0"/>
        <w:autoSpaceDN w:val="0"/>
        <w:adjustRightInd w:val="0"/>
        <w:jc w:val="both"/>
        <w:rPr>
          <w:rFonts w:ascii="Arial" w:eastAsiaTheme="minorEastAsia" w:hAnsi="Arial" w:cs="Arial"/>
          <w:sz w:val="22"/>
          <w:szCs w:val="22"/>
          <w:lang w:val="id-ID" w:eastAsia="ja-JP"/>
        </w:rPr>
      </w:pPr>
      <w:r w:rsidRPr="00606000">
        <w:rPr>
          <w:rFonts w:ascii="Arial" w:eastAsiaTheme="minorEastAsia" w:hAnsi="Arial" w:cs="Arial"/>
          <w:sz w:val="22"/>
          <w:szCs w:val="22"/>
          <w:lang w:val="id-ID" w:eastAsia="ja-JP"/>
        </w:rPr>
        <w:t xml:space="preserve">Also make sure to mark numeric noun phrases as referring expressions. </w:t>
      </w:r>
    </w:p>
    <w:p w14:paraId="2FF19F60" w14:textId="77777777" w:rsidR="00606000" w:rsidRDefault="00606000" w:rsidP="00606000">
      <w:pPr>
        <w:autoSpaceDE w:val="0"/>
        <w:autoSpaceDN w:val="0"/>
        <w:adjustRightInd w:val="0"/>
        <w:jc w:val="both"/>
        <w:rPr>
          <w:rFonts w:ascii="Arial" w:eastAsiaTheme="minorEastAsia" w:hAnsi="Arial" w:cs="Arial"/>
          <w:sz w:val="22"/>
          <w:szCs w:val="22"/>
          <w:lang w:val="id-ID" w:eastAsia="ja-JP"/>
        </w:rPr>
      </w:pPr>
    </w:p>
    <w:p w14:paraId="3FFDA129" w14:textId="5D4CF92C" w:rsidR="00606000" w:rsidRDefault="00606000" w:rsidP="00606000">
      <w:pPr>
        <w:autoSpaceDE w:val="0"/>
        <w:autoSpaceDN w:val="0"/>
        <w:adjustRightInd w:val="0"/>
        <w:jc w:val="both"/>
        <w:rPr>
          <w:rFonts w:ascii="Arial" w:eastAsiaTheme="minorEastAsia" w:hAnsi="Arial" w:cs="Arial"/>
          <w:sz w:val="22"/>
          <w:szCs w:val="22"/>
          <w:lang w:val="id-ID" w:eastAsia="ja-JP"/>
        </w:rPr>
      </w:pPr>
      <w:r w:rsidRPr="00606000">
        <w:rPr>
          <w:rFonts w:ascii="Arial" w:eastAsiaTheme="minorEastAsia" w:hAnsi="Arial" w:cs="Arial"/>
          <w:sz w:val="22"/>
          <w:szCs w:val="22"/>
          <w:lang w:val="id-ID" w:eastAsia="ja-JP"/>
        </w:rPr>
        <w:t>In (7) there are three noun</w:t>
      </w:r>
      <w:r>
        <w:rPr>
          <w:rFonts w:ascii="Arial" w:eastAsiaTheme="minorEastAsia" w:hAnsi="Arial" w:cs="Arial"/>
          <w:sz w:val="22"/>
          <w:szCs w:val="22"/>
          <w:lang w:val="en-GB" w:eastAsia="ja-JP"/>
        </w:rPr>
        <w:t xml:space="preserve"> </w:t>
      </w:r>
      <w:r w:rsidRPr="00606000">
        <w:rPr>
          <w:rFonts w:ascii="Arial" w:eastAsiaTheme="minorEastAsia" w:hAnsi="Arial" w:cs="Arial"/>
          <w:sz w:val="22"/>
          <w:szCs w:val="22"/>
          <w:lang w:val="id-ID" w:eastAsia="ja-JP"/>
        </w:rPr>
        <w:t>phrases containing numerals.</w:t>
      </w:r>
    </w:p>
    <w:p w14:paraId="6CFFFFFF" w14:textId="77777777" w:rsidR="00606000" w:rsidRPr="00606000" w:rsidRDefault="00606000" w:rsidP="00606000">
      <w:pPr>
        <w:autoSpaceDE w:val="0"/>
        <w:autoSpaceDN w:val="0"/>
        <w:adjustRightInd w:val="0"/>
        <w:jc w:val="both"/>
        <w:rPr>
          <w:rFonts w:ascii="Arial" w:eastAsiaTheme="minorEastAsia" w:hAnsi="Arial" w:cs="Arial"/>
          <w:sz w:val="22"/>
          <w:szCs w:val="22"/>
          <w:lang w:val="en-GB" w:eastAsia="ja-JP"/>
        </w:rPr>
      </w:pPr>
    </w:p>
    <w:p w14:paraId="001C6842" w14:textId="5B999997" w:rsidR="00606000" w:rsidRPr="00606000" w:rsidRDefault="00606000" w:rsidP="00606000">
      <w:pPr>
        <w:pStyle w:val="ListParagraph"/>
        <w:numPr>
          <w:ilvl w:val="0"/>
          <w:numId w:val="5"/>
        </w:numPr>
        <w:autoSpaceDE w:val="0"/>
        <w:autoSpaceDN w:val="0"/>
        <w:adjustRightInd w:val="0"/>
        <w:jc w:val="both"/>
        <w:rPr>
          <w:rFonts w:ascii="Arial" w:eastAsiaTheme="minorEastAsia" w:hAnsi="Arial" w:cs="Arial"/>
          <w:i/>
          <w:iCs/>
          <w:sz w:val="22"/>
          <w:szCs w:val="22"/>
          <w:lang w:val="id-ID" w:eastAsia="ja-JP"/>
        </w:rPr>
      </w:pPr>
      <w:r w:rsidRPr="00606000">
        <w:rPr>
          <w:rFonts w:ascii="Arial" w:eastAsiaTheme="minorEastAsia" w:hAnsi="Arial" w:cs="Arial"/>
          <w:i/>
          <w:iCs/>
          <w:sz w:val="22"/>
          <w:szCs w:val="22"/>
          <w:lang w:val="id-ID" w:eastAsia="ja-JP"/>
        </w:rPr>
        <w:t>In the 1950s the city had 50,000 inhabitants. In 30 years the population doubled.</w:t>
      </w:r>
    </w:p>
    <w:p w14:paraId="6B028AF4" w14:textId="77777777" w:rsidR="00606000" w:rsidRPr="00606000" w:rsidRDefault="00606000" w:rsidP="00606000">
      <w:pPr>
        <w:pStyle w:val="ListParagraph"/>
        <w:autoSpaceDE w:val="0"/>
        <w:autoSpaceDN w:val="0"/>
        <w:adjustRightInd w:val="0"/>
        <w:jc w:val="both"/>
        <w:rPr>
          <w:rFonts w:ascii="Arial" w:eastAsiaTheme="minorEastAsia" w:hAnsi="Arial" w:cs="Arial"/>
          <w:i/>
          <w:iCs/>
          <w:sz w:val="22"/>
          <w:szCs w:val="22"/>
          <w:lang w:val="id-ID" w:eastAsia="ja-JP"/>
        </w:rPr>
      </w:pPr>
    </w:p>
    <w:p w14:paraId="714BF3E9" w14:textId="013D4EA7" w:rsidR="00606000" w:rsidRDefault="00606000" w:rsidP="00606000">
      <w:pPr>
        <w:autoSpaceDE w:val="0"/>
        <w:autoSpaceDN w:val="0"/>
        <w:adjustRightInd w:val="0"/>
        <w:jc w:val="both"/>
        <w:rPr>
          <w:rFonts w:ascii="Arial" w:eastAsiaTheme="minorEastAsia" w:hAnsi="Arial" w:cs="Arial"/>
          <w:sz w:val="22"/>
          <w:szCs w:val="22"/>
          <w:lang w:val="id-ID" w:eastAsia="ja-JP"/>
        </w:rPr>
      </w:pPr>
      <w:r w:rsidRPr="00606000">
        <w:rPr>
          <w:rFonts w:ascii="Arial" w:eastAsiaTheme="minorEastAsia" w:hAnsi="Arial" w:cs="Arial"/>
          <w:sz w:val="22"/>
          <w:szCs w:val="22"/>
          <w:lang w:val="id-ID" w:eastAsia="ja-JP"/>
        </w:rPr>
        <w:t>Keep in mind that numeric expressions which are not themselves noun phrases should not normally be</w:t>
      </w:r>
      <w:r>
        <w:rPr>
          <w:rFonts w:ascii="Arial" w:eastAsiaTheme="minorEastAsia" w:hAnsi="Arial" w:cs="Arial"/>
          <w:sz w:val="22"/>
          <w:szCs w:val="22"/>
          <w:lang w:val="en-GB" w:eastAsia="ja-JP"/>
        </w:rPr>
        <w:t xml:space="preserve"> </w:t>
      </w:r>
      <w:r w:rsidRPr="00606000">
        <w:rPr>
          <w:rFonts w:ascii="Arial" w:eastAsiaTheme="minorEastAsia" w:hAnsi="Arial" w:cs="Arial"/>
          <w:sz w:val="22"/>
          <w:szCs w:val="22"/>
          <w:lang w:val="id-ID" w:eastAsia="ja-JP"/>
        </w:rPr>
        <w:t>marked, unless they co-refer with another referring expression:</w:t>
      </w:r>
    </w:p>
    <w:p w14:paraId="27FF09B4" w14:textId="77777777" w:rsidR="00606000" w:rsidRPr="00606000" w:rsidRDefault="00606000" w:rsidP="00606000">
      <w:pPr>
        <w:autoSpaceDE w:val="0"/>
        <w:autoSpaceDN w:val="0"/>
        <w:adjustRightInd w:val="0"/>
        <w:jc w:val="both"/>
        <w:rPr>
          <w:rFonts w:ascii="Arial" w:eastAsiaTheme="minorEastAsia" w:hAnsi="Arial" w:cs="Arial"/>
          <w:sz w:val="22"/>
          <w:szCs w:val="22"/>
          <w:lang w:val="id-ID" w:eastAsia="ja-JP"/>
        </w:rPr>
      </w:pPr>
    </w:p>
    <w:p w14:paraId="09D91FF1" w14:textId="535ABF25" w:rsidR="00606000" w:rsidRPr="00606000" w:rsidRDefault="00606000" w:rsidP="00606000">
      <w:pPr>
        <w:pStyle w:val="ListParagraph"/>
        <w:numPr>
          <w:ilvl w:val="0"/>
          <w:numId w:val="5"/>
        </w:numPr>
        <w:autoSpaceDE w:val="0"/>
        <w:autoSpaceDN w:val="0"/>
        <w:adjustRightInd w:val="0"/>
        <w:jc w:val="both"/>
        <w:rPr>
          <w:rFonts w:ascii="Arial" w:eastAsiaTheme="minorEastAsia" w:hAnsi="Arial" w:cs="Arial"/>
          <w:sz w:val="22"/>
          <w:szCs w:val="22"/>
          <w:lang w:val="id-ID" w:eastAsia="ja-JP"/>
        </w:rPr>
      </w:pPr>
      <w:r w:rsidRPr="00606000">
        <w:rPr>
          <w:rFonts w:ascii="Arial" w:eastAsiaTheme="minorEastAsia" w:hAnsi="Arial" w:cs="Arial"/>
          <w:sz w:val="22"/>
          <w:szCs w:val="22"/>
          <w:lang w:val="id-ID" w:eastAsia="ja-JP"/>
        </w:rPr>
        <w:t>The furrow was fourteen feet high.</w:t>
      </w:r>
    </w:p>
    <w:p w14:paraId="44F703D4" w14:textId="77777777" w:rsidR="00606000" w:rsidRPr="00606000" w:rsidRDefault="00606000" w:rsidP="00606000">
      <w:pPr>
        <w:pStyle w:val="ListParagraph"/>
        <w:autoSpaceDE w:val="0"/>
        <w:autoSpaceDN w:val="0"/>
        <w:adjustRightInd w:val="0"/>
        <w:jc w:val="both"/>
        <w:rPr>
          <w:rFonts w:ascii="Arial" w:eastAsiaTheme="minorEastAsia" w:hAnsi="Arial" w:cs="Arial"/>
          <w:sz w:val="22"/>
          <w:szCs w:val="22"/>
          <w:lang w:val="id-ID" w:eastAsia="ja-JP"/>
        </w:rPr>
      </w:pPr>
    </w:p>
    <w:p w14:paraId="047BF120" w14:textId="77777777" w:rsidR="00606000" w:rsidRDefault="00606000" w:rsidP="00606000">
      <w:pPr>
        <w:autoSpaceDE w:val="0"/>
        <w:autoSpaceDN w:val="0"/>
        <w:adjustRightInd w:val="0"/>
        <w:jc w:val="both"/>
        <w:rPr>
          <w:rFonts w:ascii="Arial" w:eastAsiaTheme="minorEastAsia" w:hAnsi="Arial" w:cs="Arial"/>
          <w:sz w:val="22"/>
          <w:szCs w:val="22"/>
          <w:lang w:val="id-ID" w:eastAsia="ja-JP"/>
        </w:rPr>
      </w:pPr>
      <w:r w:rsidRPr="00606000">
        <w:rPr>
          <w:rFonts w:ascii="Arial" w:eastAsiaTheme="minorEastAsia" w:hAnsi="Arial" w:cs="Arial"/>
          <w:sz w:val="22"/>
          <w:szCs w:val="22"/>
          <w:lang w:val="id-ID" w:eastAsia="ja-JP"/>
        </w:rPr>
        <w:t xml:space="preserve">In this example, we do not mark “fourteen feet” as a referring expression. </w:t>
      </w:r>
      <w:r>
        <w:rPr>
          <w:rFonts w:ascii="Arial" w:eastAsiaTheme="minorEastAsia" w:hAnsi="Arial" w:cs="Arial"/>
          <w:sz w:val="22"/>
          <w:szCs w:val="22"/>
          <w:lang w:val="en-GB" w:eastAsia="ja-JP"/>
        </w:rPr>
        <w:t xml:space="preserve">Thus, the </w:t>
      </w:r>
      <w:r w:rsidRPr="00606000">
        <w:rPr>
          <w:rFonts w:ascii="Arial" w:eastAsiaTheme="minorEastAsia" w:hAnsi="Arial" w:cs="Arial"/>
          <w:sz w:val="22"/>
          <w:szCs w:val="22"/>
          <w:lang w:val="id-ID" w:eastAsia="ja-JP"/>
        </w:rPr>
        <w:t>Rule #</w:t>
      </w:r>
      <w:r>
        <w:rPr>
          <w:rFonts w:ascii="Arial" w:eastAsiaTheme="minorEastAsia" w:hAnsi="Arial" w:cs="Arial"/>
          <w:sz w:val="22"/>
          <w:szCs w:val="22"/>
          <w:lang w:val="en-GB" w:eastAsia="ja-JP"/>
        </w:rPr>
        <w:t>3</w:t>
      </w:r>
      <w:r w:rsidRPr="00606000">
        <w:rPr>
          <w:rFonts w:ascii="Arial" w:eastAsiaTheme="minorEastAsia" w:hAnsi="Arial" w:cs="Arial"/>
          <w:sz w:val="22"/>
          <w:szCs w:val="22"/>
          <w:lang w:val="id-ID" w:eastAsia="ja-JP"/>
        </w:rPr>
        <w:t xml:space="preserve">: </w:t>
      </w:r>
    </w:p>
    <w:p w14:paraId="5DD3BB01" w14:textId="77777777" w:rsidR="00606000" w:rsidRDefault="00606000" w:rsidP="00606000">
      <w:pPr>
        <w:autoSpaceDE w:val="0"/>
        <w:autoSpaceDN w:val="0"/>
        <w:adjustRightInd w:val="0"/>
        <w:jc w:val="both"/>
        <w:rPr>
          <w:rFonts w:ascii="Arial" w:eastAsiaTheme="minorEastAsia" w:hAnsi="Arial" w:cs="Arial"/>
          <w:b/>
          <w:bCs/>
          <w:sz w:val="22"/>
          <w:szCs w:val="22"/>
          <w:lang w:val="id-ID" w:eastAsia="ja-JP"/>
        </w:rPr>
      </w:pPr>
    </w:p>
    <w:p w14:paraId="47099989" w14:textId="3152CD5C" w:rsidR="00606000" w:rsidRPr="00606000" w:rsidRDefault="00606000" w:rsidP="00606000">
      <w:pPr>
        <w:autoSpaceDE w:val="0"/>
        <w:autoSpaceDN w:val="0"/>
        <w:adjustRightInd w:val="0"/>
        <w:jc w:val="both"/>
        <w:rPr>
          <w:rFonts w:ascii="Arial" w:eastAsiaTheme="minorEastAsia" w:hAnsi="Arial" w:cs="Arial"/>
          <w:i/>
          <w:sz w:val="22"/>
          <w:szCs w:val="22"/>
          <w:lang w:val="en-GB" w:eastAsia="ja-JP"/>
        </w:rPr>
      </w:pPr>
      <w:r w:rsidRPr="00606000">
        <w:rPr>
          <w:rFonts w:ascii="Arial" w:eastAsiaTheme="minorEastAsia" w:hAnsi="Arial" w:cs="Arial"/>
          <w:b/>
          <w:bCs/>
          <w:i/>
          <w:sz w:val="22"/>
          <w:szCs w:val="22"/>
          <w:lang w:val="en-GB" w:eastAsia="ja-JP"/>
        </w:rPr>
        <w:t>“</w:t>
      </w:r>
      <w:r w:rsidRPr="00606000">
        <w:rPr>
          <w:rFonts w:ascii="Arial" w:eastAsiaTheme="minorEastAsia" w:hAnsi="Arial" w:cs="Arial"/>
          <w:b/>
          <w:bCs/>
          <w:i/>
          <w:sz w:val="22"/>
          <w:szCs w:val="22"/>
          <w:lang w:val="id-ID" w:eastAsia="ja-JP"/>
        </w:rPr>
        <w:t>Pronouns and</w:t>
      </w:r>
      <w:r w:rsidRPr="00606000">
        <w:rPr>
          <w:rFonts w:ascii="Arial" w:eastAsiaTheme="minorEastAsia" w:hAnsi="Arial" w:cs="Arial"/>
          <w:b/>
          <w:bCs/>
          <w:i/>
          <w:sz w:val="22"/>
          <w:szCs w:val="22"/>
          <w:lang w:val="en-GB" w:eastAsia="ja-JP"/>
        </w:rPr>
        <w:t xml:space="preserve"> </w:t>
      </w:r>
      <w:r w:rsidRPr="00606000">
        <w:rPr>
          <w:rFonts w:ascii="Arial" w:eastAsiaTheme="minorEastAsia" w:hAnsi="Arial" w:cs="Arial"/>
          <w:b/>
          <w:bCs/>
          <w:i/>
          <w:sz w:val="22"/>
          <w:szCs w:val="22"/>
          <w:lang w:val="id-ID" w:eastAsia="ja-JP"/>
        </w:rPr>
        <w:t>numeric noun phrases should be marked as referring expressions</w:t>
      </w:r>
      <w:r w:rsidRPr="00606000">
        <w:rPr>
          <w:rFonts w:ascii="Arial" w:eastAsiaTheme="minorEastAsia" w:hAnsi="Arial" w:cs="Arial"/>
          <w:i/>
          <w:sz w:val="22"/>
          <w:szCs w:val="22"/>
          <w:lang w:val="id-ID" w:eastAsia="ja-JP"/>
        </w:rPr>
        <w:t>.</w:t>
      </w:r>
      <w:r w:rsidRPr="00606000">
        <w:rPr>
          <w:rFonts w:ascii="Arial" w:eastAsiaTheme="minorEastAsia" w:hAnsi="Arial" w:cs="Arial"/>
          <w:i/>
          <w:sz w:val="22"/>
          <w:szCs w:val="22"/>
          <w:lang w:val="en-GB" w:eastAsia="ja-JP"/>
        </w:rPr>
        <w:t>”</w:t>
      </w:r>
    </w:p>
    <w:p w14:paraId="509D1D46" w14:textId="3678D644" w:rsidR="00606000" w:rsidRDefault="00606000" w:rsidP="00606000">
      <w:pPr>
        <w:autoSpaceDE w:val="0"/>
        <w:autoSpaceDN w:val="0"/>
        <w:adjustRightInd w:val="0"/>
        <w:jc w:val="both"/>
        <w:rPr>
          <w:rFonts w:ascii="Arial" w:eastAsiaTheme="minorEastAsia" w:hAnsi="Arial" w:cs="Arial"/>
          <w:sz w:val="22"/>
          <w:szCs w:val="22"/>
          <w:lang w:val="en-GB" w:eastAsia="ja-JP"/>
        </w:rPr>
      </w:pPr>
    </w:p>
    <w:p w14:paraId="54C0C9F7" w14:textId="77777777" w:rsidR="00606000" w:rsidRPr="00606000" w:rsidRDefault="00606000" w:rsidP="00606000">
      <w:pPr>
        <w:autoSpaceDE w:val="0"/>
        <w:autoSpaceDN w:val="0"/>
        <w:adjustRightInd w:val="0"/>
        <w:jc w:val="both"/>
        <w:rPr>
          <w:rFonts w:ascii="Arial" w:eastAsiaTheme="minorEastAsia" w:hAnsi="Arial" w:cs="Arial"/>
          <w:sz w:val="22"/>
          <w:szCs w:val="22"/>
          <w:lang w:val="en-GB" w:eastAsia="ja-JP"/>
        </w:rPr>
      </w:pPr>
    </w:p>
    <w:p w14:paraId="1C6AB529" w14:textId="30C7F12D" w:rsidR="00606000" w:rsidRDefault="00606000" w:rsidP="00A65602">
      <w:pPr>
        <w:autoSpaceDE w:val="0"/>
        <w:autoSpaceDN w:val="0"/>
        <w:adjustRightInd w:val="0"/>
        <w:rPr>
          <w:rFonts w:ascii="Arial" w:eastAsiaTheme="minorEastAsia" w:hAnsi="Arial" w:cs="Arial"/>
          <w:b/>
          <w:bCs/>
          <w:sz w:val="22"/>
          <w:szCs w:val="22"/>
          <w:lang w:val="id-ID" w:eastAsia="ja-JP"/>
        </w:rPr>
      </w:pPr>
      <w:r w:rsidRPr="00606000">
        <w:rPr>
          <w:rFonts w:ascii="Arial" w:eastAsiaTheme="minorEastAsia" w:hAnsi="Arial" w:cs="Arial"/>
          <w:b/>
          <w:bCs/>
          <w:sz w:val="22"/>
          <w:szCs w:val="22"/>
          <w:lang w:val="id-ID" w:eastAsia="ja-JP"/>
        </w:rPr>
        <w:t>Generics</w:t>
      </w:r>
    </w:p>
    <w:p w14:paraId="017C2437" w14:textId="77777777" w:rsidR="00606000" w:rsidRPr="00606000" w:rsidRDefault="00606000" w:rsidP="00606000">
      <w:pPr>
        <w:autoSpaceDE w:val="0"/>
        <w:autoSpaceDN w:val="0"/>
        <w:adjustRightInd w:val="0"/>
        <w:jc w:val="center"/>
        <w:rPr>
          <w:rFonts w:ascii="Arial" w:eastAsiaTheme="minorEastAsia" w:hAnsi="Arial" w:cs="Arial"/>
          <w:b/>
          <w:bCs/>
          <w:sz w:val="22"/>
          <w:szCs w:val="22"/>
          <w:lang w:val="id-ID" w:eastAsia="ja-JP"/>
        </w:rPr>
      </w:pPr>
    </w:p>
    <w:p w14:paraId="44B4B1DF" w14:textId="727133FE" w:rsidR="00606000" w:rsidRDefault="00606000" w:rsidP="00606000">
      <w:pPr>
        <w:autoSpaceDE w:val="0"/>
        <w:autoSpaceDN w:val="0"/>
        <w:adjustRightInd w:val="0"/>
        <w:jc w:val="both"/>
        <w:rPr>
          <w:rFonts w:ascii="Arial" w:eastAsiaTheme="minorEastAsia" w:hAnsi="Arial" w:cs="Arial"/>
          <w:color w:val="000000"/>
          <w:sz w:val="22"/>
          <w:szCs w:val="22"/>
          <w:lang w:val="id-ID" w:eastAsia="ja-JP"/>
        </w:rPr>
      </w:pPr>
      <w:r w:rsidRPr="00606000">
        <w:rPr>
          <w:rFonts w:ascii="Arial" w:eastAsiaTheme="minorEastAsia" w:hAnsi="Arial" w:cs="Arial"/>
          <w:color w:val="000000"/>
          <w:sz w:val="22"/>
          <w:szCs w:val="22"/>
          <w:lang w:val="id-ID" w:eastAsia="ja-JP"/>
        </w:rPr>
        <w:t xml:space="preserve">Noun phrases also might not refer to any object </w:t>
      </w:r>
      <w:r w:rsidRPr="00606000">
        <w:rPr>
          <w:rFonts w:ascii="Arial" w:eastAsiaTheme="minorEastAsia" w:hAnsi="Arial" w:cs="Arial"/>
          <w:i/>
          <w:iCs/>
          <w:color w:val="000000"/>
          <w:sz w:val="22"/>
          <w:szCs w:val="22"/>
          <w:lang w:val="id-ID" w:eastAsia="ja-JP"/>
        </w:rPr>
        <w:t xml:space="preserve">in particular. </w:t>
      </w:r>
      <w:r w:rsidRPr="00606000">
        <w:rPr>
          <w:rFonts w:ascii="Arial" w:eastAsiaTheme="minorEastAsia" w:hAnsi="Arial" w:cs="Arial"/>
          <w:color w:val="000000"/>
          <w:sz w:val="22"/>
          <w:szCs w:val="22"/>
          <w:lang w:val="id-ID" w:eastAsia="ja-JP"/>
        </w:rPr>
        <w:t>Take the following sentence:</w:t>
      </w:r>
    </w:p>
    <w:p w14:paraId="7BE48D95" w14:textId="77777777" w:rsidR="00606000" w:rsidRPr="00606000" w:rsidRDefault="00606000" w:rsidP="00606000">
      <w:pPr>
        <w:autoSpaceDE w:val="0"/>
        <w:autoSpaceDN w:val="0"/>
        <w:adjustRightInd w:val="0"/>
        <w:jc w:val="both"/>
        <w:rPr>
          <w:rFonts w:ascii="Arial" w:eastAsiaTheme="minorEastAsia" w:hAnsi="Arial" w:cs="Arial"/>
          <w:color w:val="000000"/>
          <w:sz w:val="22"/>
          <w:szCs w:val="22"/>
          <w:lang w:val="id-ID" w:eastAsia="ja-JP"/>
        </w:rPr>
      </w:pPr>
    </w:p>
    <w:p w14:paraId="631898E4" w14:textId="24796FFB" w:rsidR="00606000" w:rsidRPr="00606000" w:rsidRDefault="00606000" w:rsidP="00606000">
      <w:pPr>
        <w:pStyle w:val="ListParagraph"/>
        <w:numPr>
          <w:ilvl w:val="0"/>
          <w:numId w:val="5"/>
        </w:numPr>
        <w:autoSpaceDE w:val="0"/>
        <w:autoSpaceDN w:val="0"/>
        <w:adjustRightInd w:val="0"/>
        <w:jc w:val="both"/>
        <w:rPr>
          <w:rFonts w:ascii="Arial" w:eastAsiaTheme="minorEastAsia" w:hAnsi="Arial" w:cs="Arial"/>
          <w:i/>
          <w:iCs/>
          <w:color w:val="000000"/>
          <w:sz w:val="22"/>
          <w:szCs w:val="22"/>
          <w:lang w:val="id-ID" w:eastAsia="ja-JP"/>
        </w:rPr>
      </w:pPr>
      <w:r w:rsidRPr="00606000">
        <w:rPr>
          <w:rFonts w:ascii="Arial" w:eastAsiaTheme="minorEastAsia" w:hAnsi="Arial" w:cs="Arial"/>
          <w:i/>
          <w:iCs/>
          <w:color w:val="000000"/>
          <w:sz w:val="22"/>
          <w:szCs w:val="22"/>
          <w:lang w:val="id-ID" w:eastAsia="ja-JP"/>
        </w:rPr>
        <w:t>Lions are fierce.</w:t>
      </w:r>
    </w:p>
    <w:p w14:paraId="69DED40A" w14:textId="77777777" w:rsidR="00606000" w:rsidRPr="00606000" w:rsidRDefault="00606000" w:rsidP="00606000">
      <w:pPr>
        <w:pStyle w:val="ListParagraph"/>
        <w:autoSpaceDE w:val="0"/>
        <w:autoSpaceDN w:val="0"/>
        <w:adjustRightInd w:val="0"/>
        <w:jc w:val="both"/>
        <w:rPr>
          <w:rFonts w:ascii="Arial" w:eastAsiaTheme="minorEastAsia" w:hAnsi="Arial" w:cs="Arial"/>
          <w:i/>
          <w:iCs/>
          <w:color w:val="000000"/>
          <w:sz w:val="22"/>
          <w:szCs w:val="22"/>
          <w:lang w:val="id-ID" w:eastAsia="ja-JP"/>
        </w:rPr>
      </w:pPr>
    </w:p>
    <w:p w14:paraId="594DE4C2" w14:textId="221FE58D" w:rsidR="00606000" w:rsidRDefault="00606000" w:rsidP="00606000">
      <w:pPr>
        <w:autoSpaceDE w:val="0"/>
        <w:autoSpaceDN w:val="0"/>
        <w:adjustRightInd w:val="0"/>
        <w:jc w:val="both"/>
        <w:rPr>
          <w:rFonts w:ascii="Arial" w:eastAsiaTheme="minorEastAsia" w:hAnsi="Arial" w:cs="Arial"/>
          <w:color w:val="000000"/>
          <w:sz w:val="22"/>
          <w:szCs w:val="22"/>
          <w:lang w:val="id-ID" w:eastAsia="ja-JP"/>
        </w:rPr>
      </w:pPr>
      <w:r w:rsidRPr="00606000">
        <w:rPr>
          <w:rFonts w:ascii="Arial" w:eastAsiaTheme="minorEastAsia" w:hAnsi="Arial" w:cs="Arial"/>
          <w:color w:val="000000"/>
          <w:sz w:val="22"/>
          <w:szCs w:val="22"/>
          <w:lang w:val="id-ID" w:eastAsia="ja-JP"/>
        </w:rPr>
        <w:t xml:space="preserve">Here we are not referring to a </w:t>
      </w:r>
      <w:r w:rsidRPr="00606000">
        <w:rPr>
          <w:rFonts w:ascii="Arial" w:eastAsiaTheme="minorEastAsia" w:hAnsi="Arial" w:cs="Arial"/>
          <w:i/>
          <w:iCs/>
          <w:color w:val="000000"/>
          <w:sz w:val="22"/>
          <w:szCs w:val="22"/>
          <w:lang w:val="id-ID" w:eastAsia="ja-JP"/>
        </w:rPr>
        <w:t xml:space="preserve">particular </w:t>
      </w:r>
      <w:r w:rsidRPr="00606000">
        <w:rPr>
          <w:rFonts w:ascii="Arial" w:eastAsiaTheme="minorEastAsia" w:hAnsi="Arial" w:cs="Arial"/>
          <w:color w:val="000000"/>
          <w:sz w:val="22"/>
          <w:szCs w:val="22"/>
          <w:lang w:val="id-ID" w:eastAsia="ja-JP"/>
        </w:rPr>
        <w:t>lion, but rather to a class, the set of all lions. These should be</w:t>
      </w:r>
      <w:r>
        <w:rPr>
          <w:rFonts w:ascii="Arial" w:eastAsiaTheme="minorEastAsia" w:hAnsi="Arial" w:cs="Arial"/>
          <w:color w:val="000000"/>
          <w:sz w:val="22"/>
          <w:szCs w:val="22"/>
          <w:lang w:val="en-GB" w:eastAsia="ja-JP"/>
        </w:rPr>
        <w:t xml:space="preserve"> </w:t>
      </w:r>
      <w:r w:rsidRPr="00606000">
        <w:rPr>
          <w:rFonts w:ascii="Arial" w:eastAsiaTheme="minorEastAsia" w:hAnsi="Arial" w:cs="Arial"/>
          <w:color w:val="000000"/>
          <w:sz w:val="22"/>
          <w:szCs w:val="22"/>
          <w:lang w:val="id-ID" w:eastAsia="ja-JP"/>
        </w:rPr>
        <w:t>marked as referring expressions, but are different from particular lions:</w:t>
      </w:r>
    </w:p>
    <w:p w14:paraId="3CB60DA4" w14:textId="77777777" w:rsidR="00606000" w:rsidRPr="00606000" w:rsidRDefault="00606000" w:rsidP="00606000">
      <w:pPr>
        <w:autoSpaceDE w:val="0"/>
        <w:autoSpaceDN w:val="0"/>
        <w:adjustRightInd w:val="0"/>
        <w:jc w:val="both"/>
        <w:rPr>
          <w:rFonts w:ascii="Arial" w:eastAsiaTheme="minorEastAsia" w:hAnsi="Arial" w:cs="Arial"/>
          <w:color w:val="000000"/>
          <w:sz w:val="22"/>
          <w:szCs w:val="22"/>
          <w:lang w:val="id-ID" w:eastAsia="ja-JP"/>
        </w:rPr>
      </w:pPr>
    </w:p>
    <w:p w14:paraId="1C4DD7EC" w14:textId="3E3241C8" w:rsidR="00606000" w:rsidRDefault="00606000" w:rsidP="00606000">
      <w:pPr>
        <w:autoSpaceDE w:val="0"/>
        <w:autoSpaceDN w:val="0"/>
        <w:adjustRightInd w:val="0"/>
        <w:ind w:firstLine="284"/>
        <w:jc w:val="both"/>
        <w:rPr>
          <w:rFonts w:ascii="Arial" w:eastAsiaTheme="minorEastAsia" w:hAnsi="Arial" w:cs="Arial"/>
          <w:i/>
          <w:iCs/>
          <w:color w:val="000000"/>
          <w:sz w:val="22"/>
          <w:szCs w:val="22"/>
          <w:lang w:val="id-ID" w:eastAsia="ja-JP"/>
        </w:rPr>
      </w:pPr>
      <w:r w:rsidRPr="00606000">
        <w:rPr>
          <w:rFonts w:ascii="Arial" w:eastAsiaTheme="minorEastAsia" w:hAnsi="Arial" w:cs="Arial"/>
          <w:i/>
          <w:iCs/>
          <w:color w:val="000000"/>
          <w:sz w:val="22"/>
          <w:szCs w:val="22"/>
          <w:lang w:val="id-ID" w:eastAsia="ja-JP"/>
        </w:rPr>
        <w:t>(10) Lions are fierce. But Leo the Lion was the fiercest of all.</w:t>
      </w:r>
    </w:p>
    <w:p w14:paraId="29127351" w14:textId="77777777" w:rsidR="00606000" w:rsidRPr="00606000" w:rsidRDefault="00606000" w:rsidP="00606000">
      <w:pPr>
        <w:autoSpaceDE w:val="0"/>
        <w:autoSpaceDN w:val="0"/>
        <w:adjustRightInd w:val="0"/>
        <w:jc w:val="both"/>
        <w:rPr>
          <w:rFonts w:ascii="Arial" w:eastAsiaTheme="minorEastAsia" w:hAnsi="Arial" w:cs="Arial"/>
          <w:i/>
          <w:iCs/>
          <w:color w:val="000000"/>
          <w:sz w:val="22"/>
          <w:szCs w:val="22"/>
          <w:lang w:val="id-ID" w:eastAsia="ja-JP"/>
        </w:rPr>
      </w:pPr>
    </w:p>
    <w:p w14:paraId="76B7E90F" w14:textId="70058891" w:rsidR="00606000" w:rsidRDefault="00606000" w:rsidP="00606000">
      <w:pPr>
        <w:autoSpaceDE w:val="0"/>
        <w:autoSpaceDN w:val="0"/>
        <w:adjustRightInd w:val="0"/>
        <w:jc w:val="both"/>
        <w:rPr>
          <w:rFonts w:ascii="Arial" w:eastAsiaTheme="minorEastAsia" w:hAnsi="Arial" w:cs="Arial"/>
          <w:color w:val="000000"/>
          <w:sz w:val="22"/>
          <w:szCs w:val="22"/>
          <w:lang w:val="id-ID" w:eastAsia="ja-JP"/>
        </w:rPr>
      </w:pPr>
      <w:r w:rsidRPr="00606000">
        <w:rPr>
          <w:rFonts w:ascii="Arial" w:eastAsiaTheme="minorEastAsia" w:hAnsi="Arial" w:cs="Arial"/>
          <w:color w:val="000000"/>
          <w:sz w:val="22"/>
          <w:szCs w:val="22"/>
          <w:lang w:val="id-ID" w:eastAsia="ja-JP"/>
        </w:rPr>
        <w:t>This indicates why it is important to mark generics. In (10), we would like to indicate what Leo the Lion</w:t>
      </w:r>
      <w:r>
        <w:rPr>
          <w:rFonts w:ascii="Arial" w:eastAsiaTheme="minorEastAsia" w:hAnsi="Arial" w:cs="Arial"/>
          <w:color w:val="000000"/>
          <w:sz w:val="22"/>
          <w:szCs w:val="22"/>
          <w:lang w:val="en-GB" w:eastAsia="ja-JP"/>
        </w:rPr>
        <w:t xml:space="preserve"> </w:t>
      </w:r>
      <w:r w:rsidRPr="00606000">
        <w:rPr>
          <w:rFonts w:ascii="Arial" w:eastAsiaTheme="minorEastAsia" w:hAnsi="Arial" w:cs="Arial"/>
          <w:color w:val="000000"/>
          <w:sz w:val="22"/>
          <w:szCs w:val="22"/>
          <w:lang w:val="id-ID" w:eastAsia="ja-JP"/>
        </w:rPr>
        <w:t>was the fiercest of – namely, “all Lions.”</w:t>
      </w:r>
      <w:r>
        <w:rPr>
          <w:rFonts w:ascii="Arial" w:eastAsiaTheme="minorEastAsia" w:hAnsi="Arial" w:cs="Arial"/>
          <w:color w:val="000000"/>
          <w:sz w:val="22"/>
          <w:szCs w:val="22"/>
          <w:lang w:val="en-GB" w:eastAsia="ja-JP"/>
        </w:rPr>
        <w:t xml:space="preserve"> </w:t>
      </w:r>
      <w:r w:rsidRPr="00606000">
        <w:rPr>
          <w:rFonts w:ascii="Arial" w:eastAsiaTheme="minorEastAsia" w:hAnsi="Arial" w:cs="Arial"/>
          <w:color w:val="000000"/>
          <w:sz w:val="22"/>
          <w:szCs w:val="22"/>
          <w:lang w:val="id-ID" w:eastAsia="ja-JP"/>
        </w:rPr>
        <w:t>Despite this, we shouldn’t mark all generics, since almost everything is described as a member of some</w:t>
      </w:r>
      <w:r>
        <w:rPr>
          <w:rFonts w:ascii="Arial" w:eastAsiaTheme="minorEastAsia" w:hAnsi="Arial" w:cs="Arial"/>
          <w:color w:val="000000"/>
          <w:sz w:val="22"/>
          <w:szCs w:val="22"/>
          <w:lang w:val="en-GB" w:eastAsia="ja-JP"/>
        </w:rPr>
        <w:t xml:space="preserve"> </w:t>
      </w:r>
      <w:r w:rsidRPr="00606000">
        <w:rPr>
          <w:rFonts w:ascii="Arial" w:eastAsiaTheme="minorEastAsia" w:hAnsi="Arial" w:cs="Arial"/>
          <w:color w:val="000000"/>
          <w:sz w:val="22"/>
          <w:szCs w:val="22"/>
          <w:lang w:val="id-ID" w:eastAsia="ja-JP"/>
        </w:rPr>
        <w:t>class of objects, e.g.:</w:t>
      </w:r>
    </w:p>
    <w:p w14:paraId="1F550F79" w14:textId="77777777" w:rsidR="00606000" w:rsidRPr="00606000" w:rsidRDefault="00606000" w:rsidP="00606000">
      <w:pPr>
        <w:autoSpaceDE w:val="0"/>
        <w:autoSpaceDN w:val="0"/>
        <w:adjustRightInd w:val="0"/>
        <w:jc w:val="both"/>
        <w:rPr>
          <w:rFonts w:ascii="Arial" w:eastAsiaTheme="minorEastAsia" w:hAnsi="Arial" w:cs="Arial"/>
          <w:color w:val="000000"/>
          <w:sz w:val="22"/>
          <w:szCs w:val="22"/>
          <w:lang w:val="id-ID" w:eastAsia="ja-JP"/>
        </w:rPr>
      </w:pPr>
    </w:p>
    <w:p w14:paraId="6B548D7A" w14:textId="1CC5FA39" w:rsidR="00606000" w:rsidRDefault="00606000" w:rsidP="00606000">
      <w:pPr>
        <w:autoSpaceDE w:val="0"/>
        <w:autoSpaceDN w:val="0"/>
        <w:adjustRightInd w:val="0"/>
        <w:ind w:firstLine="284"/>
        <w:jc w:val="both"/>
        <w:rPr>
          <w:rFonts w:ascii="Arial" w:eastAsiaTheme="minorEastAsia" w:hAnsi="Arial" w:cs="Arial"/>
          <w:i/>
          <w:iCs/>
          <w:color w:val="000000"/>
          <w:sz w:val="22"/>
          <w:szCs w:val="22"/>
          <w:lang w:val="id-ID" w:eastAsia="ja-JP"/>
        </w:rPr>
      </w:pPr>
      <w:r w:rsidRPr="00606000">
        <w:rPr>
          <w:rFonts w:ascii="Arial" w:eastAsiaTheme="minorEastAsia" w:hAnsi="Arial" w:cs="Arial"/>
          <w:i/>
          <w:iCs/>
          <w:color w:val="000000"/>
          <w:sz w:val="22"/>
          <w:szCs w:val="22"/>
          <w:lang w:val="id-ID" w:eastAsia="ja-JP"/>
        </w:rPr>
        <w:t>(11) Leo was a Lion.</w:t>
      </w:r>
    </w:p>
    <w:p w14:paraId="721D284F" w14:textId="77777777" w:rsidR="00606000" w:rsidRPr="00606000" w:rsidRDefault="00606000" w:rsidP="00606000">
      <w:pPr>
        <w:autoSpaceDE w:val="0"/>
        <w:autoSpaceDN w:val="0"/>
        <w:adjustRightInd w:val="0"/>
        <w:jc w:val="both"/>
        <w:rPr>
          <w:rFonts w:ascii="Arial" w:eastAsiaTheme="minorEastAsia" w:hAnsi="Arial" w:cs="Arial"/>
          <w:i/>
          <w:iCs/>
          <w:color w:val="000000"/>
          <w:sz w:val="22"/>
          <w:szCs w:val="22"/>
          <w:lang w:val="id-ID" w:eastAsia="ja-JP"/>
        </w:rPr>
      </w:pPr>
    </w:p>
    <w:p w14:paraId="2B61EB1E" w14:textId="736F3A2B" w:rsidR="00606000" w:rsidRDefault="00606000" w:rsidP="00606000">
      <w:pPr>
        <w:autoSpaceDE w:val="0"/>
        <w:autoSpaceDN w:val="0"/>
        <w:adjustRightInd w:val="0"/>
        <w:jc w:val="both"/>
        <w:rPr>
          <w:rFonts w:ascii="Arial" w:eastAsiaTheme="minorEastAsia" w:hAnsi="Arial" w:cs="Arial"/>
          <w:color w:val="000000"/>
          <w:sz w:val="22"/>
          <w:szCs w:val="22"/>
          <w:lang w:val="id-ID" w:eastAsia="ja-JP"/>
        </w:rPr>
      </w:pPr>
      <w:r w:rsidRPr="00606000">
        <w:rPr>
          <w:rFonts w:ascii="Arial" w:eastAsiaTheme="minorEastAsia" w:hAnsi="Arial" w:cs="Arial"/>
          <w:color w:val="000000"/>
          <w:sz w:val="22"/>
          <w:szCs w:val="22"/>
          <w:lang w:val="id-ID" w:eastAsia="ja-JP"/>
        </w:rPr>
        <w:t>Thus generics, like events, should be marked only when they are directly referred to – in other words,</w:t>
      </w:r>
      <w:r>
        <w:rPr>
          <w:rFonts w:ascii="Arial" w:eastAsiaTheme="minorEastAsia" w:hAnsi="Arial" w:cs="Arial"/>
          <w:color w:val="000000"/>
          <w:sz w:val="22"/>
          <w:szCs w:val="22"/>
          <w:lang w:val="en-GB" w:eastAsia="ja-JP"/>
        </w:rPr>
        <w:t xml:space="preserve"> </w:t>
      </w:r>
      <w:r w:rsidRPr="00606000">
        <w:rPr>
          <w:rFonts w:ascii="Arial" w:eastAsiaTheme="minorEastAsia" w:hAnsi="Arial" w:cs="Arial"/>
          <w:color w:val="000000"/>
          <w:sz w:val="22"/>
          <w:szCs w:val="22"/>
          <w:lang w:val="id-ID" w:eastAsia="ja-JP"/>
        </w:rPr>
        <w:t>when the author intends to pick out the class itself, rather than merely indicating an object is a member of</w:t>
      </w:r>
      <w:r>
        <w:rPr>
          <w:rFonts w:ascii="Arial" w:eastAsiaTheme="minorEastAsia" w:hAnsi="Arial" w:cs="Arial"/>
          <w:color w:val="000000"/>
          <w:sz w:val="22"/>
          <w:szCs w:val="22"/>
          <w:lang w:val="en-GB" w:eastAsia="ja-JP"/>
        </w:rPr>
        <w:t xml:space="preserve"> </w:t>
      </w:r>
      <w:r w:rsidRPr="00606000">
        <w:rPr>
          <w:rFonts w:ascii="Arial" w:eastAsiaTheme="minorEastAsia" w:hAnsi="Arial" w:cs="Arial"/>
          <w:color w:val="000000"/>
          <w:sz w:val="22"/>
          <w:szCs w:val="22"/>
          <w:lang w:val="id-ID" w:eastAsia="ja-JP"/>
        </w:rPr>
        <w:t xml:space="preserve">that class. Thus </w:t>
      </w:r>
      <w:r>
        <w:rPr>
          <w:rFonts w:ascii="Arial" w:eastAsiaTheme="minorEastAsia" w:hAnsi="Arial" w:cs="Arial"/>
          <w:color w:val="000000"/>
          <w:sz w:val="22"/>
          <w:szCs w:val="22"/>
          <w:lang w:val="en-GB" w:eastAsia="ja-JP"/>
        </w:rPr>
        <w:t>R</w:t>
      </w:r>
      <w:r w:rsidRPr="00606000">
        <w:rPr>
          <w:rFonts w:ascii="Arial" w:eastAsiaTheme="minorEastAsia" w:hAnsi="Arial" w:cs="Arial"/>
          <w:color w:val="000000"/>
          <w:sz w:val="22"/>
          <w:szCs w:val="22"/>
          <w:lang w:val="id-ID" w:eastAsia="ja-JP"/>
        </w:rPr>
        <w:t xml:space="preserve">ule #4: </w:t>
      </w:r>
    </w:p>
    <w:p w14:paraId="67C31F86" w14:textId="77777777" w:rsidR="00606000" w:rsidRDefault="00606000" w:rsidP="00606000">
      <w:pPr>
        <w:autoSpaceDE w:val="0"/>
        <w:autoSpaceDN w:val="0"/>
        <w:adjustRightInd w:val="0"/>
        <w:jc w:val="both"/>
        <w:rPr>
          <w:rFonts w:ascii="Arial" w:eastAsiaTheme="minorEastAsia" w:hAnsi="Arial" w:cs="Arial"/>
          <w:b/>
          <w:bCs/>
          <w:color w:val="000000"/>
          <w:sz w:val="22"/>
          <w:szCs w:val="22"/>
          <w:lang w:val="id-ID" w:eastAsia="ja-JP"/>
        </w:rPr>
      </w:pPr>
    </w:p>
    <w:p w14:paraId="6CF21E4F" w14:textId="0D178793" w:rsidR="00606000" w:rsidRPr="00606000" w:rsidRDefault="00606000" w:rsidP="00606000">
      <w:pPr>
        <w:autoSpaceDE w:val="0"/>
        <w:autoSpaceDN w:val="0"/>
        <w:adjustRightInd w:val="0"/>
        <w:jc w:val="both"/>
        <w:rPr>
          <w:rFonts w:ascii="Arial" w:eastAsiaTheme="minorEastAsia" w:hAnsi="Arial" w:cs="Arial"/>
          <w:b/>
          <w:bCs/>
          <w:i/>
          <w:color w:val="000000"/>
          <w:sz w:val="22"/>
          <w:szCs w:val="22"/>
          <w:lang w:val="en-GB" w:eastAsia="ja-JP"/>
        </w:rPr>
      </w:pPr>
      <w:r w:rsidRPr="00606000">
        <w:rPr>
          <w:rFonts w:ascii="Arial" w:eastAsiaTheme="minorEastAsia" w:hAnsi="Arial" w:cs="Arial"/>
          <w:b/>
          <w:bCs/>
          <w:i/>
          <w:color w:val="000000"/>
          <w:sz w:val="22"/>
          <w:szCs w:val="22"/>
          <w:lang w:val="en-GB" w:eastAsia="ja-JP"/>
        </w:rPr>
        <w:t>“</w:t>
      </w:r>
      <w:r w:rsidRPr="00606000">
        <w:rPr>
          <w:rFonts w:ascii="Arial" w:eastAsiaTheme="minorEastAsia" w:hAnsi="Arial" w:cs="Arial"/>
          <w:b/>
          <w:bCs/>
          <w:i/>
          <w:color w:val="000000"/>
          <w:sz w:val="22"/>
          <w:szCs w:val="22"/>
          <w:lang w:val="id-ID" w:eastAsia="ja-JP"/>
        </w:rPr>
        <w:t>Mark generics as referring expressions only when they are referred to</w:t>
      </w:r>
      <w:r w:rsidRPr="00606000">
        <w:rPr>
          <w:rFonts w:ascii="Arial" w:eastAsiaTheme="minorEastAsia" w:hAnsi="Arial" w:cs="Arial"/>
          <w:i/>
          <w:color w:val="000000"/>
          <w:sz w:val="22"/>
          <w:szCs w:val="22"/>
          <w:lang w:val="en-GB" w:eastAsia="ja-JP"/>
        </w:rPr>
        <w:t xml:space="preserve"> </w:t>
      </w:r>
      <w:r w:rsidRPr="00606000">
        <w:rPr>
          <w:rFonts w:ascii="Arial" w:eastAsiaTheme="minorEastAsia" w:hAnsi="Arial" w:cs="Arial"/>
          <w:b/>
          <w:bCs/>
          <w:i/>
          <w:color w:val="000000"/>
          <w:sz w:val="22"/>
          <w:szCs w:val="22"/>
          <w:lang w:val="id-ID" w:eastAsia="ja-JP"/>
        </w:rPr>
        <w:t>directly.</w:t>
      </w:r>
      <w:r w:rsidRPr="00606000">
        <w:rPr>
          <w:rFonts w:ascii="Arial" w:eastAsiaTheme="minorEastAsia" w:hAnsi="Arial" w:cs="Arial"/>
          <w:b/>
          <w:bCs/>
          <w:i/>
          <w:color w:val="000000"/>
          <w:sz w:val="22"/>
          <w:szCs w:val="22"/>
          <w:lang w:val="en-GB" w:eastAsia="ja-JP"/>
        </w:rPr>
        <w:t>”</w:t>
      </w:r>
    </w:p>
    <w:p w14:paraId="5AB8C0EE" w14:textId="7CCE62F1" w:rsidR="00606000" w:rsidRDefault="00606000" w:rsidP="00606000">
      <w:pPr>
        <w:autoSpaceDE w:val="0"/>
        <w:autoSpaceDN w:val="0"/>
        <w:adjustRightInd w:val="0"/>
        <w:jc w:val="both"/>
        <w:rPr>
          <w:rFonts w:ascii="Arial" w:eastAsiaTheme="minorEastAsia" w:hAnsi="Arial" w:cs="Arial"/>
          <w:color w:val="000000"/>
          <w:sz w:val="22"/>
          <w:szCs w:val="22"/>
          <w:lang w:val="en-GB" w:eastAsia="ja-JP"/>
        </w:rPr>
      </w:pPr>
    </w:p>
    <w:p w14:paraId="6DE1132D" w14:textId="77777777" w:rsidR="00606000" w:rsidRPr="00606000" w:rsidRDefault="00606000" w:rsidP="00606000">
      <w:pPr>
        <w:autoSpaceDE w:val="0"/>
        <w:autoSpaceDN w:val="0"/>
        <w:adjustRightInd w:val="0"/>
        <w:jc w:val="center"/>
        <w:rPr>
          <w:rFonts w:ascii="Arial" w:eastAsiaTheme="minorEastAsia" w:hAnsi="Arial" w:cs="Arial"/>
          <w:b/>
          <w:bCs/>
          <w:color w:val="365F92"/>
          <w:sz w:val="22"/>
          <w:szCs w:val="22"/>
          <w:lang w:val="id-ID" w:eastAsia="ja-JP"/>
        </w:rPr>
      </w:pPr>
      <w:r w:rsidRPr="00606000">
        <w:rPr>
          <w:rFonts w:ascii="Arial" w:eastAsiaTheme="minorEastAsia" w:hAnsi="Arial" w:cs="Arial"/>
          <w:b/>
          <w:bCs/>
          <w:sz w:val="22"/>
          <w:szCs w:val="22"/>
          <w:lang w:val="id-ID" w:eastAsia="ja-JP"/>
        </w:rPr>
        <w:t>Referential Extent: Modifiers</w:t>
      </w:r>
    </w:p>
    <w:p w14:paraId="06C03276" w14:textId="31F5BCEB" w:rsidR="00606000" w:rsidRDefault="00606000" w:rsidP="00FF1399">
      <w:pPr>
        <w:autoSpaceDE w:val="0"/>
        <w:autoSpaceDN w:val="0"/>
        <w:adjustRightInd w:val="0"/>
        <w:jc w:val="both"/>
        <w:rPr>
          <w:rFonts w:ascii="Arial" w:eastAsiaTheme="minorEastAsia" w:hAnsi="Arial" w:cs="Arial"/>
          <w:color w:val="000000"/>
          <w:sz w:val="22"/>
          <w:szCs w:val="22"/>
          <w:lang w:val="id-ID" w:eastAsia="ja-JP"/>
        </w:rPr>
      </w:pPr>
      <w:r w:rsidRPr="00FF1399">
        <w:rPr>
          <w:rFonts w:ascii="Arial" w:eastAsiaTheme="minorEastAsia" w:hAnsi="Arial" w:cs="Arial"/>
          <w:color w:val="000000"/>
          <w:sz w:val="22"/>
          <w:szCs w:val="22"/>
          <w:lang w:val="id-ID" w:eastAsia="ja-JP"/>
        </w:rPr>
        <w:t>It is important to include in a referring expression not only the core noun or noun phrase that is doing the</w:t>
      </w:r>
      <w:r w:rsidR="00FF1399">
        <w:rPr>
          <w:rFonts w:ascii="Arial" w:eastAsiaTheme="minorEastAsia" w:hAnsi="Arial" w:cs="Arial"/>
          <w:color w:val="000000"/>
          <w:sz w:val="22"/>
          <w:szCs w:val="22"/>
          <w:lang w:val="en-GB" w:eastAsia="ja-JP"/>
        </w:rPr>
        <w:t xml:space="preserve"> </w:t>
      </w:r>
      <w:r w:rsidRPr="00FF1399">
        <w:rPr>
          <w:rFonts w:ascii="Arial" w:eastAsiaTheme="minorEastAsia" w:hAnsi="Arial" w:cs="Arial"/>
          <w:color w:val="000000"/>
          <w:sz w:val="22"/>
          <w:szCs w:val="22"/>
          <w:lang w:val="id-ID" w:eastAsia="ja-JP"/>
        </w:rPr>
        <w:t>referring, but also to include any modifiers to the referring expression. This is because modifiers can</w:t>
      </w:r>
      <w:r w:rsidR="00FF1399">
        <w:rPr>
          <w:rFonts w:ascii="Arial" w:eastAsiaTheme="minorEastAsia" w:hAnsi="Arial" w:cs="Arial"/>
          <w:color w:val="000000"/>
          <w:sz w:val="22"/>
          <w:szCs w:val="22"/>
          <w:lang w:val="en-GB" w:eastAsia="ja-JP"/>
        </w:rPr>
        <w:t xml:space="preserve"> </w:t>
      </w:r>
      <w:r w:rsidRPr="00FF1399">
        <w:rPr>
          <w:rFonts w:ascii="Arial" w:eastAsiaTheme="minorEastAsia" w:hAnsi="Arial" w:cs="Arial"/>
          <w:color w:val="000000"/>
          <w:sz w:val="22"/>
          <w:szCs w:val="22"/>
          <w:lang w:val="id-ID" w:eastAsia="ja-JP"/>
        </w:rPr>
        <w:t>substantially change the nature of the object being referred to. Compare the two following sentences:</w:t>
      </w:r>
    </w:p>
    <w:p w14:paraId="3B5D5DA9" w14:textId="77777777" w:rsidR="00B25554" w:rsidRPr="00FF1399" w:rsidRDefault="00B25554" w:rsidP="00FF1399">
      <w:pPr>
        <w:autoSpaceDE w:val="0"/>
        <w:autoSpaceDN w:val="0"/>
        <w:adjustRightInd w:val="0"/>
        <w:jc w:val="both"/>
        <w:rPr>
          <w:rFonts w:ascii="Arial" w:eastAsiaTheme="minorEastAsia" w:hAnsi="Arial" w:cs="Arial"/>
          <w:color w:val="000000"/>
          <w:sz w:val="22"/>
          <w:szCs w:val="22"/>
          <w:lang w:val="id-ID" w:eastAsia="ja-JP"/>
        </w:rPr>
      </w:pPr>
    </w:p>
    <w:p w14:paraId="14B6BAC1" w14:textId="5F1E1EDF" w:rsidR="00606000" w:rsidRDefault="00606000" w:rsidP="00B25554">
      <w:pPr>
        <w:autoSpaceDE w:val="0"/>
        <w:autoSpaceDN w:val="0"/>
        <w:adjustRightInd w:val="0"/>
        <w:ind w:firstLine="284"/>
        <w:jc w:val="both"/>
        <w:rPr>
          <w:rFonts w:ascii="Arial" w:eastAsiaTheme="minorEastAsia" w:hAnsi="Arial" w:cs="Arial"/>
          <w:i/>
          <w:iCs/>
          <w:color w:val="000000"/>
          <w:sz w:val="22"/>
          <w:szCs w:val="22"/>
          <w:lang w:val="id-ID" w:eastAsia="ja-JP"/>
        </w:rPr>
      </w:pPr>
      <w:r w:rsidRPr="00FF1399">
        <w:rPr>
          <w:rFonts w:ascii="Arial" w:eastAsiaTheme="minorEastAsia" w:hAnsi="Arial" w:cs="Arial"/>
          <w:i/>
          <w:iCs/>
          <w:color w:val="000000"/>
          <w:sz w:val="22"/>
          <w:szCs w:val="22"/>
          <w:lang w:val="id-ID" w:eastAsia="ja-JP"/>
        </w:rPr>
        <w:t>(12) Every morning John woke early.</w:t>
      </w:r>
    </w:p>
    <w:p w14:paraId="21932E00" w14:textId="26587970" w:rsidR="00B25554" w:rsidRDefault="00B25554" w:rsidP="00FF1399">
      <w:pPr>
        <w:autoSpaceDE w:val="0"/>
        <w:autoSpaceDN w:val="0"/>
        <w:adjustRightInd w:val="0"/>
        <w:jc w:val="both"/>
        <w:rPr>
          <w:rFonts w:ascii="Arial" w:eastAsiaTheme="minorEastAsia" w:hAnsi="Arial" w:cs="Arial"/>
          <w:color w:val="000000"/>
          <w:sz w:val="22"/>
          <w:szCs w:val="22"/>
          <w:lang w:val="id-ID" w:eastAsia="ja-JP"/>
        </w:rPr>
      </w:pPr>
    </w:p>
    <w:p w14:paraId="50A25DDC" w14:textId="3D869BC9" w:rsidR="00B25554" w:rsidRPr="00B25554" w:rsidRDefault="00B25554" w:rsidP="00B25554">
      <w:pPr>
        <w:autoSpaceDE w:val="0"/>
        <w:autoSpaceDN w:val="0"/>
        <w:adjustRightInd w:val="0"/>
        <w:ind w:firstLine="284"/>
        <w:jc w:val="both"/>
        <w:rPr>
          <w:rFonts w:ascii="Arial" w:eastAsiaTheme="minorEastAsia" w:hAnsi="Arial" w:cs="Arial"/>
          <w:i/>
          <w:iCs/>
          <w:sz w:val="22"/>
          <w:szCs w:val="22"/>
          <w:lang w:val="id-ID" w:eastAsia="ja-JP"/>
        </w:rPr>
      </w:pPr>
      <w:r w:rsidRPr="00B25554">
        <w:rPr>
          <w:rFonts w:ascii="Arial" w:eastAsiaTheme="minorEastAsia" w:hAnsi="Arial" w:cs="Arial"/>
          <w:i/>
          <w:iCs/>
          <w:sz w:val="22"/>
          <w:szCs w:val="22"/>
          <w:lang w:val="id-ID" w:eastAsia="ja-JP"/>
        </w:rPr>
        <w:t>(13) That morning John woke early.</w:t>
      </w:r>
    </w:p>
    <w:p w14:paraId="701354D2" w14:textId="77777777" w:rsidR="00B25554" w:rsidRPr="00B25554" w:rsidRDefault="00B25554" w:rsidP="00B25554">
      <w:pPr>
        <w:autoSpaceDE w:val="0"/>
        <w:autoSpaceDN w:val="0"/>
        <w:adjustRightInd w:val="0"/>
        <w:jc w:val="both"/>
        <w:rPr>
          <w:rFonts w:ascii="Arial" w:eastAsiaTheme="minorEastAsia" w:hAnsi="Arial" w:cs="Arial"/>
          <w:i/>
          <w:iCs/>
          <w:sz w:val="22"/>
          <w:szCs w:val="22"/>
          <w:lang w:val="id-ID" w:eastAsia="ja-JP"/>
        </w:rPr>
      </w:pPr>
    </w:p>
    <w:p w14:paraId="44170577" w14:textId="73E5B0D2" w:rsidR="00B25554" w:rsidRDefault="00B25554" w:rsidP="00B25554">
      <w:pPr>
        <w:autoSpaceDE w:val="0"/>
        <w:autoSpaceDN w:val="0"/>
        <w:adjustRightInd w:val="0"/>
        <w:jc w:val="both"/>
        <w:rPr>
          <w:rFonts w:ascii="Arial" w:eastAsiaTheme="minorEastAsia" w:hAnsi="Arial" w:cs="Arial"/>
          <w:sz w:val="22"/>
          <w:szCs w:val="22"/>
          <w:lang w:val="en-GB" w:eastAsia="ja-JP"/>
        </w:rPr>
      </w:pPr>
      <w:r w:rsidRPr="00B25554">
        <w:rPr>
          <w:rFonts w:ascii="Arial" w:eastAsiaTheme="minorEastAsia" w:hAnsi="Arial" w:cs="Arial"/>
          <w:sz w:val="22"/>
          <w:szCs w:val="22"/>
          <w:lang w:val="id-ID" w:eastAsia="ja-JP"/>
        </w:rPr>
        <w:t>In (12), the noun phrase “every morning” refers to the set of all mornings, but (13) refers to a single</w:t>
      </w:r>
      <w:r>
        <w:rPr>
          <w:rFonts w:ascii="Arial" w:eastAsiaTheme="minorEastAsia" w:hAnsi="Arial" w:cs="Arial"/>
          <w:sz w:val="22"/>
          <w:szCs w:val="22"/>
          <w:lang w:val="en-GB" w:eastAsia="ja-JP"/>
        </w:rPr>
        <w:t xml:space="preserve"> </w:t>
      </w:r>
      <w:r w:rsidRPr="00B25554">
        <w:rPr>
          <w:rFonts w:ascii="Arial" w:eastAsiaTheme="minorEastAsia" w:hAnsi="Arial" w:cs="Arial"/>
          <w:sz w:val="22"/>
          <w:szCs w:val="22"/>
          <w:lang w:val="id-ID" w:eastAsia="ja-JP"/>
        </w:rPr>
        <w:t>morning with the phrase “that morning.” Similarly, you should include determiners (14), pronouns (15),</w:t>
      </w:r>
      <w:r>
        <w:rPr>
          <w:rFonts w:ascii="Arial" w:eastAsiaTheme="minorEastAsia" w:hAnsi="Arial" w:cs="Arial"/>
          <w:sz w:val="22"/>
          <w:szCs w:val="22"/>
          <w:lang w:val="en-GB" w:eastAsia="ja-JP"/>
        </w:rPr>
        <w:t xml:space="preserve"> </w:t>
      </w:r>
      <w:r w:rsidRPr="00B25554">
        <w:rPr>
          <w:rFonts w:ascii="Arial" w:eastAsiaTheme="minorEastAsia" w:hAnsi="Arial" w:cs="Arial"/>
          <w:sz w:val="22"/>
          <w:szCs w:val="22"/>
          <w:lang w:val="id-ID" w:eastAsia="ja-JP"/>
        </w:rPr>
        <w:t>adjectives (16), appositives (17), prepositional phrases (18), relative clauses (19), and other modifiers as</w:t>
      </w:r>
      <w:r>
        <w:rPr>
          <w:rFonts w:ascii="Arial" w:eastAsiaTheme="minorEastAsia" w:hAnsi="Arial" w:cs="Arial"/>
          <w:sz w:val="22"/>
          <w:szCs w:val="22"/>
          <w:lang w:val="en-GB" w:eastAsia="ja-JP"/>
        </w:rPr>
        <w:t xml:space="preserve"> </w:t>
      </w:r>
      <w:r w:rsidRPr="00B25554">
        <w:rPr>
          <w:rFonts w:ascii="Arial" w:eastAsiaTheme="minorEastAsia" w:hAnsi="Arial" w:cs="Arial"/>
          <w:sz w:val="22"/>
          <w:szCs w:val="22"/>
          <w:lang w:val="id-ID" w:eastAsia="ja-JP"/>
        </w:rPr>
        <w:t>part of the referring expression, as in the following examples</w:t>
      </w:r>
      <w:r>
        <w:rPr>
          <w:rFonts w:ascii="Arial" w:eastAsiaTheme="minorEastAsia" w:hAnsi="Arial" w:cs="Arial"/>
          <w:sz w:val="22"/>
          <w:szCs w:val="22"/>
          <w:lang w:val="en-GB" w:eastAsia="ja-JP"/>
        </w:rPr>
        <w:t>:</w:t>
      </w:r>
    </w:p>
    <w:p w14:paraId="4DBD595B" w14:textId="77777777" w:rsidR="00B25554" w:rsidRPr="00B25554" w:rsidRDefault="00B25554" w:rsidP="00B25554">
      <w:pPr>
        <w:autoSpaceDE w:val="0"/>
        <w:autoSpaceDN w:val="0"/>
        <w:adjustRightInd w:val="0"/>
        <w:jc w:val="both"/>
        <w:rPr>
          <w:rFonts w:ascii="Arial" w:eastAsiaTheme="minorEastAsia" w:hAnsi="Arial" w:cs="Arial"/>
          <w:sz w:val="22"/>
          <w:szCs w:val="22"/>
          <w:lang w:val="en-GB" w:eastAsia="ja-JP"/>
        </w:rPr>
      </w:pPr>
    </w:p>
    <w:p w14:paraId="42397714" w14:textId="77777777" w:rsidR="00B25554" w:rsidRPr="00B25554" w:rsidRDefault="00B25554" w:rsidP="00B25554">
      <w:pPr>
        <w:autoSpaceDE w:val="0"/>
        <w:autoSpaceDN w:val="0"/>
        <w:adjustRightInd w:val="0"/>
        <w:jc w:val="both"/>
        <w:rPr>
          <w:rFonts w:ascii="Arial" w:eastAsiaTheme="minorEastAsia" w:hAnsi="Arial" w:cs="Arial"/>
          <w:i/>
          <w:iCs/>
          <w:sz w:val="22"/>
          <w:szCs w:val="22"/>
          <w:lang w:val="id-ID" w:eastAsia="ja-JP"/>
        </w:rPr>
      </w:pPr>
      <w:r w:rsidRPr="00B25554">
        <w:rPr>
          <w:rFonts w:ascii="Arial" w:eastAsiaTheme="minorEastAsia" w:hAnsi="Arial" w:cs="Arial"/>
          <w:i/>
          <w:iCs/>
          <w:sz w:val="22"/>
          <w:szCs w:val="22"/>
          <w:lang w:val="id-ID" w:eastAsia="ja-JP"/>
        </w:rPr>
        <w:t>(14) The car was expensive.</w:t>
      </w:r>
    </w:p>
    <w:p w14:paraId="319A13BB" w14:textId="77777777" w:rsidR="00B25554" w:rsidRPr="00B25554" w:rsidRDefault="00B25554" w:rsidP="00B25554">
      <w:pPr>
        <w:autoSpaceDE w:val="0"/>
        <w:autoSpaceDN w:val="0"/>
        <w:adjustRightInd w:val="0"/>
        <w:jc w:val="both"/>
        <w:rPr>
          <w:rFonts w:ascii="Arial" w:eastAsiaTheme="minorEastAsia" w:hAnsi="Arial" w:cs="Arial"/>
          <w:i/>
          <w:iCs/>
          <w:sz w:val="22"/>
          <w:szCs w:val="22"/>
          <w:lang w:val="id-ID" w:eastAsia="ja-JP"/>
        </w:rPr>
      </w:pPr>
      <w:r w:rsidRPr="00B25554">
        <w:rPr>
          <w:rFonts w:ascii="Arial" w:eastAsiaTheme="minorEastAsia" w:hAnsi="Arial" w:cs="Arial"/>
          <w:i/>
          <w:iCs/>
          <w:sz w:val="22"/>
          <w:szCs w:val="22"/>
          <w:lang w:val="id-ID" w:eastAsia="ja-JP"/>
        </w:rPr>
        <w:t>(15) His car was expensive.</w:t>
      </w:r>
    </w:p>
    <w:p w14:paraId="7EF3C220" w14:textId="77777777" w:rsidR="00B25554" w:rsidRPr="00B25554" w:rsidRDefault="00B25554" w:rsidP="00B25554">
      <w:pPr>
        <w:autoSpaceDE w:val="0"/>
        <w:autoSpaceDN w:val="0"/>
        <w:adjustRightInd w:val="0"/>
        <w:jc w:val="both"/>
        <w:rPr>
          <w:rFonts w:ascii="Arial" w:eastAsiaTheme="minorEastAsia" w:hAnsi="Arial" w:cs="Arial"/>
          <w:i/>
          <w:iCs/>
          <w:sz w:val="22"/>
          <w:szCs w:val="22"/>
          <w:lang w:val="id-ID" w:eastAsia="ja-JP"/>
        </w:rPr>
      </w:pPr>
      <w:r w:rsidRPr="00B25554">
        <w:rPr>
          <w:rFonts w:ascii="Arial" w:eastAsiaTheme="minorEastAsia" w:hAnsi="Arial" w:cs="Arial"/>
          <w:i/>
          <w:iCs/>
          <w:sz w:val="22"/>
          <w:szCs w:val="22"/>
          <w:lang w:val="id-ID" w:eastAsia="ja-JP"/>
        </w:rPr>
        <w:lastRenderedPageBreak/>
        <w:t>(16) The red car is expensive.</w:t>
      </w:r>
    </w:p>
    <w:p w14:paraId="686B339E" w14:textId="77777777" w:rsidR="00B25554" w:rsidRPr="00B25554" w:rsidRDefault="00B25554" w:rsidP="00B25554">
      <w:pPr>
        <w:autoSpaceDE w:val="0"/>
        <w:autoSpaceDN w:val="0"/>
        <w:adjustRightInd w:val="0"/>
        <w:jc w:val="both"/>
        <w:rPr>
          <w:rFonts w:ascii="Arial" w:eastAsiaTheme="minorEastAsia" w:hAnsi="Arial" w:cs="Arial"/>
          <w:i/>
          <w:iCs/>
          <w:sz w:val="22"/>
          <w:szCs w:val="22"/>
          <w:lang w:val="id-ID" w:eastAsia="ja-JP"/>
        </w:rPr>
      </w:pPr>
      <w:r w:rsidRPr="00B25554">
        <w:rPr>
          <w:rFonts w:ascii="Arial" w:eastAsiaTheme="minorEastAsia" w:hAnsi="Arial" w:cs="Arial"/>
          <w:i/>
          <w:iCs/>
          <w:sz w:val="22"/>
          <w:szCs w:val="22"/>
          <w:lang w:val="id-ID" w:eastAsia="ja-JP"/>
        </w:rPr>
        <w:t>(17) The car, red as blood, was expensive.</w:t>
      </w:r>
    </w:p>
    <w:p w14:paraId="73A8271C" w14:textId="77777777" w:rsidR="00B25554" w:rsidRPr="00B25554" w:rsidRDefault="00B25554" w:rsidP="00B25554">
      <w:pPr>
        <w:autoSpaceDE w:val="0"/>
        <w:autoSpaceDN w:val="0"/>
        <w:adjustRightInd w:val="0"/>
        <w:jc w:val="both"/>
        <w:rPr>
          <w:rFonts w:ascii="Arial" w:eastAsiaTheme="minorEastAsia" w:hAnsi="Arial" w:cs="Arial"/>
          <w:i/>
          <w:iCs/>
          <w:sz w:val="22"/>
          <w:szCs w:val="22"/>
          <w:lang w:val="id-ID" w:eastAsia="ja-JP"/>
        </w:rPr>
      </w:pPr>
      <w:r w:rsidRPr="00B25554">
        <w:rPr>
          <w:rFonts w:ascii="Arial" w:eastAsiaTheme="minorEastAsia" w:hAnsi="Arial" w:cs="Arial"/>
          <w:i/>
          <w:iCs/>
          <w:sz w:val="22"/>
          <w:szCs w:val="22"/>
          <w:lang w:val="id-ID" w:eastAsia="ja-JP"/>
        </w:rPr>
        <w:t>(18) The car in the garage is expensive.</w:t>
      </w:r>
    </w:p>
    <w:p w14:paraId="14F160E6" w14:textId="7419D5A4" w:rsidR="00B25554" w:rsidRDefault="00B25554" w:rsidP="00B25554">
      <w:pPr>
        <w:autoSpaceDE w:val="0"/>
        <w:autoSpaceDN w:val="0"/>
        <w:adjustRightInd w:val="0"/>
        <w:jc w:val="both"/>
        <w:rPr>
          <w:rFonts w:ascii="Arial" w:eastAsiaTheme="minorEastAsia" w:hAnsi="Arial" w:cs="Arial"/>
          <w:i/>
          <w:iCs/>
          <w:sz w:val="22"/>
          <w:szCs w:val="22"/>
          <w:lang w:val="id-ID" w:eastAsia="ja-JP"/>
        </w:rPr>
      </w:pPr>
      <w:r w:rsidRPr="00B25554">
        <w:rPr>
          <w:rFonts w:ascii="Arial" w:eastAsiaTheme="minorEastAsia" w:hAnsi="Arial" w:cs="Arial"/>
          <w:i/>
          <w:iCs/>
          <w:sz w:val="22"/>
          <w:szCs w:val="22"/>
          <w:lang w:val="id-ID" w:eastAsia="ja-JP"/>
        </w:rPr>
        <w:t>(19) The builder who erects very fine houses will make a large profit.</w:t>
      </w:r>
    </w:p>
    <w:p w14:paraId="1E25EFC3" w14:textId="77777777" w:rsidR="00B25554" w:rsidRPr="00B25554" w:rsidRDefault="00B25554" w:rsidP="00B25554">
      <w:pPr>
        <w:autoSpaceDE w:val="0"/>
        <w:autoSpaceDN w:val="0"/>
        <w:adjustRightInd w:val="0"/>
        <w:jc w:val="both"/>
        <w:rPr>
          <w:rFonts w:ascii="Arial" w:eastAsiaTheme="minorEastAsia" w:hAnsi="Arial" w:cs="Arial"/>
          <w:i/>
          <w:iCs/>
          <w:sz w:val="22"/>
          <w:szCs w:val="22"/>
          <w:lang w:val="id-ID" w:eastAsia="ja-JP"/>
        </w:rPr>
      </w:pPr>
    </w:p>
    <w:p w14:paraId="6C0A580D" w14:textId="46175E0D" w:rsidR="00B25554" w:rsidRDefault="00B25554" w:rsidP="00B25554">
      <w:pPr>
        <w:autoSpaceDE w:val="0"/>
        <w:autoSpaceDN w:val="0"/>
        <w:adjustRightInd w:val="0"/>
        <w:jc w:val="both"/>
        <w:rPr>
          <w:rFonts w:ascii="Arial" w:eastAsiaTheme="minorEastAsia" w:hAnsi="Arial" w:cs="Arial"/>
          <w:sz w:val="22"/>
          <w:szCs w:val="22"/>
          <w:lang w:val="id-ID" w:eastAsia="ja-JP"/>
        </w:rPr>
      </w:pPr>
      <w:r w:rsidRPr="00B25554">
        <w:rPr>
          <w:rFonts w:ascii="Arial" w:eastAsiaTheme="minorEastAsia" w:hAnsi="Arial" w:cs="Arial"/>
          <w:sz w:val="22"/>
          <w:szCs w:val="22"/>
          <w:lang w:val="id-ID" w:eastAsia="ja-JP"/>
        </w:rPr>
        <w:t xml:space="preserve">Rule #5: </w:t>
      </w:r>
    </w:p>
    <w:p w14:paraId="097FFF14" w14:textId="77777777" w:rsidR="00B25554" w:rsidRDefault="00B25554" w:rsidP="00B25554">
      <w:pPr>
        <w:autoSpaceDE w:val="0"/>
        <w:autoSpaceDN w:val="0"/>
        <w:adjustRightInd w:val="0"/>
        <w:jc w:val="both"/>
        <w:rPr>
          <w:rFonts w:ascii="Arial" w:eastAsiaTheme="minorEastAsia" w:hAnsi="Arial" w:cs="Arial"/>
          <w:sz w:val="22"/>
          <w:szCs w:val="22"/>
          <w:lang w:val="id-ID" w:eastAsia="ja-JP"/>
        </w:rPr>
      </w:pPr>
    </w:p>
    <w:p w14:paraId="2B378373" w14:textId="0E695A64" w:rsidR="00B25554" w:rsidRDefault="00B25554" w:rsidP="00B25554">
      <w:pPr>
        <w:autoSpaceDE w:val="0"/>
        <w:autoSpaceDN w:val="0"/>
        <w:adjustRightInd w:val="0"/>
        <w:jc w:val="center"/>
        <w:rPr>
          <w:rFonts w:ascii="Arial" w:eastAsiaTheme="minorEastAsia" w:hAnsi="Arial" w:cs="Arial"/>
          <w:i/>
          <w:sz w:val="22"/>
          <w:szCs w:val="22"/>
          <w:lang w:val="en-GB" w:eastAsia="ja-JP"/>
        </w:rPr>
      </w:pPr>
      <w:r>
        <w:rPr>
          <w:rFonts w:ascii="Arial" w:eastAsiaTheme="minorEastAsia" w:hAnsi="Arial" w:cs="Arial"/>
          <w:i/>
          <w:sz w:val="22"/>
          <w:szCs w:val="22"/>
          <w:lang w:val="en-GB" w:eastAsia="ja-JP"/>
        </w:rPr>
        <w:t>“</w:t>
      </w:r>
      <w:r w:rsidRPr="00B25554">
        <w:rPr>
          <w:rFonts w:ascii="Arial" w:eastAsiaTheme="minorEastAsia" w:hAnsi="Arial" w:cs="Arial"/>
          <w:b/>
          <w:i/>
          <w:sz w:val="22"/>
          <w:szCs w:val="22"/>
          <w:lang w:val="id-ID" w:eastAsia="ja-JP"/>
        </w:rPr>
        <w:t>Q</w:t>
      </w:r>
      <w:r w:rsidRPr="00B25554">
        <w:rPr>
          <w:rFonts w:ascii="Arial" w:eastAsiaTheme="minorEastAsia" w:hAnsi="Arial" w:cs="Arial"/>
          <w:b/>
          <w:bCs/>
          <w:i/>
          <w:sz w:val="22"/>
          <w:szCs w:val="22"/>
          <w:lang w:val="id-ID" w:eastAsia="ja-JP"/>
        </w:rPr>
        <w:t>uantifiers, determiners, pronouns, adjectives, appositives, adjectival phrases, relative</w:t>
      </w:r>
      <w:r w:rsidRPr="00B25554">
        <w:rPr>
          <w:rFonts w:ascii="Arial" w:eastAsiaTheme="minorEastAsia" w:hAnsi="Arial" w:cs="Arial"/>
          <w:b/>
          <w:bCs/>
          <w:i/>
          <w:sz w:val="22"/>
          <w:szCs w:val="22"/>
          <w:lang w:val="en-GB" w:eastAsia="ja-JP"/>
        </w:rPr>
        <w:t xml:space="preserve"> </w:t>
      </w:r>
      <w:r w:rsidRPr="00B25554">
        <w:rPr>
          <w:rFonts w:ascii="Arial" w:eastAsiaTheme="minorEastAsia" w:hAnsi="Arial" w:cs="Arial"/>
          <w:b/>
          <w:bCs/>
          <w:i/>
          <w:sz w:val="22"/>
          <w:szCs w:val="22"/>
          <w:lang w:val="id-ID" w:eastAsia="ja-JP"/>
        </w:rPr>
        <w:t>clauses, and other modifiers should be included as part of referring expressions</w:t>
      </w:r>
      <w:r w:rsidRPr="00B25554">
        <w:rPr>
          <w:rFonts w:ascii="Arial" w:eastAsiaTheme="minorEastAsia" w:hAnsi="Arial" w:cs="Arial"/>
          <w:i/>
          <w:sz w:val="22"/>
          <w:szCs w:val="22"/>
          <w:lang w:val="id-ID" w:eastAsia="ja-JP"/>
        </w:rPr>
        <w:t>.</w:t>
      </w:r>
      <w:r>
        <w:rPr>
          <w:rFonts w:ascii="Arial" w:eastAsiaTheme="minorEastAsia" w:hAnsi="Arial" w:cs="Arial"/>
          <w:i/>
          <w:sz w:val="22"/>
          <w:szCs w:val="22"/>
          <w:lang w:val="en-GB" w:eastAsia="ja-JP"/>
        </w:rPr>
        <w:t>”</w:t>
      </w:r>
    </w:p>
    <w:p w14:paraId="7ABD63AC" w14:textId="4EA5CA46" w:rsidR="00B25554" w:rsidRDefault="00B25554" w:rsidP="00B25554">
      <w:pPr>
        <w:autoSpaceDE w:val="0"/>
        <w:autoSpaceDN w:val="0"/>
        <w:adjustRightInd w:val="0"/>
        <w:jc w:val="center"/>
        <w:rPr>
          <w:rFonts w:ascii="Arial" w:eastAsiaTheme="minorEastAsia" w:hAnsi="Arial" w:cs="Arial"/>
          <w:b/>
          <w:bCs/>
          <w:i/>
          <w:sz w:val="22"/>
          <w:szCs w:val="22"/>
          <w:lang w:val="en-GB" w:eastAsia="ja-JP"/>
        </w:rPr>
      </w:pPr>
    </w:p>
    <w:p w14:paraId="3D0F769F" w14:textId="635E9E27" w:rsidR="00B25554" w:rsidRDefault="00B25554" w:rsidP="00B25554">
      <w:pPr>
        <w:autoSpaceDE w:val="0"/>
        <w:autoSpaceDN w:val="0"/>
        <w:adjustRightInd w:val="0"/>
        <w:jc w:val="both"/>
        <w:rPr>
          <w:rFonts w:ascii="Arial" w:eastAsiaTheme="minorEastAsia" w:hAnsi="Arial" w:cs="Arial"/>
          <w:sz w:val="22"/>
          <w:szCs w:val="22"/>
          <w:lang w:val="id-ID" w:eastAsia="ja-JP"/>
        </w:rPr>
      </w:pPr>
      <w:r w:rsidRPr="00B25554">
        <w:rPr>
          <w:rFonts w:ascii="Arial" w:eastAsiaTheme="minorEastAsia" w:hAnsi="Arial" w:cs="Arial"/>
          <w:sz w:val="22"/>
          <w:szCs w:val="22"/>
          <w:lang w:val="id-ID" w:eastAsia="ja-JP"/>
        </w:rPr>
        <w:t>Take into account that modifiers can themselves contain referring expressions. In example (20), where</w:t>
      </w:r>
      <w:r>
        <w:rPr>
          <w:rFonts w:ascii="Arial" w:eastAsiaTheme="minorEastAsia" w:hAnsi="Arial" w:cs="Arial"/>
          <w:sz w:val="22"/>
          <w:szCs w:val="22"/>
          <w:lang w:val="en-GB" w:eastAsia="ja-JP"/>
        </w:rPr>
        <w:t xml:space="preserve"> </w:t>
      </w:r>
      <w:r w:rsidRPr="00B25554">
        <w:rPr>
          <w:rFonts w:ascii="Arial" w:eastAsiaTheme="minorEastAsia" w:hAnsi="Arial" w:cs="Arial"/>
          <w:sz w:val="22"/>
          <w:szCs w:val="22"/>
          <w:lang w:val="id-ID" w:eastAsia="ja-JP"/>
        </w:rPr>
        <w:t>“Kent cigarette” is a modifier of the whole referring expression “Kent cigarette filters”, but at the same</w:t>
      </w:r>
      <w:r>
        <w:rPr>
          <w:rFonts w:ascii="Arial" w:eastAsiaTheme="minorEastAsia" w:hAnsi="Arial" w:cs="Arial"/>
          <w:sz w:val="22"/>
          <w:szCs w:val="22"/>
          <w:lang w:val="en-GB" w:eastAsia="ja-JP"/>
        </w:rPr>
        <w:t xml:space="preserve"> </w:t>
      </w:r>
      <w:r w:rsidRPr="00B25554">
        <w:rPr>
          <w:rFonts w:ascii="Arial" w:eastAsiaTheme="minorEastAsia" w:hAnsi="Arial" w:cs="Arial"/>
          <w:sz w:val="22"/>
          <w:szCs w:val="22"/>
          <w:lang w:val="id-ID" w:eastAsia="ja-JP"/>
        </w:rPr>
        <w:t>time a referring expression itself. The whole referring expression has been underlined, and the nested</w:t>
      </w:r>
      <w:r>
        <w:rPr>
          <w:rFonts w:ascii="Arial" w:eastAsiaTheme="minorEastAsia" w:hAnsi="Arial" w:cs="Arial"/>
          <w:sz w:val="22"/>
          <w:szCs w:val="22"/>
          <w:lang w:val="en-GB" w:eastAsia="ja-JP"/>
        </w:rPr>
        <w:t xml:space="preserve"> </w:t>
      </w:r>
      <w:r w:rsidRPr="00B25554">
        <w:rPr>
          <w:rFonts w:ascii="Arial" w:eastAsiaTheme="minorEastAsia" w:hAnsi="Arial" w:cs="Arial"/>
          <w:sz w:val="22"/>
          <w:szCs w:val="22"/>
          <w:lang w:val="id-ID" w:eastAsia="ja-JP"/>
        </w:rPr>
        <w:t>referring expression has been bracketed.</w:t>
      </w:r>
    </w:p>
    <w:p w14:paraId="3FE62DE3" w14:textId="77777777" w:rsidR="00B25554" w:rsidRPr="00B25554" w:rsidRDefault="00B25554" w:rsidP="00B25554">
      <w:pPr>
        <w:autoSpaceDE w:val="0"/>
        <w:autoSpaceDN w:val="0"/>
        <w:adjustRightInd w:val="0"/>
        <w:jc w:val="both"/>
        <w:rPr>
          <w:rFonts w:ascii="Arial" w:eastAsiaTheme="minorEastAsia" w:hAnsi="Arial" w:cs="Arial"/>
          <w:sz w:val="22"/>
          <w:szCs w:val="22"/>
          <w:lang w:val="id-ID" w:eastAsia="ja-JP"/>
        </w:rPr>
      </w:pPr>
    </w:p>
    <w:p w14:paraId="15468383" w14:textId="7C7B30A2" w:rsidR="00B25554" w:rsidRDefault="00B25554" w:rsidP="00B25554">
      <w:pPr>
        <w:autoSpaceDE w:val="0"/>
        <w:autoSpaceDN w:val="0"/>
        <w:adjustRightInd w:val="0"/>
        <w:jc w:val="both"/>
        <w:rPr>
          <w:rFonts w:ascii="Arial" w:eastAsiaTheme="minorEastAsia" w:hAnsi="Arial" w:cs="Arial"/>
          <w:i/>
          <w:iCs/>
          <w:sz w:val="22"/>
          <w:szCs w:val="22"/>
          <w:lang w:val="id-ID" w:eastAsia="ja-JP"/>
        </w:rPr>
      </w:pPr>
      <w:r w:rsidRPr="00B25554">
        <w:rPr>
          <w:rFonts w:ascii="Arial" w:eastAsiaTheme="minorEastAsia" w:hAnsi="Arial" w:cs="Arial"/>
          <w:i/>
          <w:iCs/>
          <w:sz w:val="22"/>
          <w:szCs w:val="22"/>
          <w:lang w:val="id-ID" w:eastAsia="ja-JP"/>
        </w:rPr>
        <w:t>(20) [Kent cigarette] filters contained asbestos.</w:t>
      </w:r>
    </w:p>
    <w:p w14:paraId="1D05A885" w14:textId="77777777" w:rsidR="00B25554" w:rsidRPr="00B25554" w:rsidRDefault="00B25554" w:rsidP="00B25554">
      <w:pPr>
        <w:autoSpaceDE w:val="0"/>
        <w:autoSpaceDN w:val="0"/>
        <w:adjustRightInd w:val="0"/>
        <w:jc w:val="both"/>
        <w:rPr>
          <w:rFonts w:ascii="Arial" w:eastAsiaTheme="minorEastAsia" w:hAnsi="Arial" w:cs="Arial"/>
          <w:i/>
          <w:iCs/>
          <w:sz w:val="22"/>
          <w:szCs w:val="22"/>
          <w:lang w:val="id-ID" w:eastAsia="ja-JP"/>
        </w:rPr>
      </w:pPr>
    </w:p>
    <w:p w14:paraId="457C6193" w14:textId="5D1938A0" w:rsidR="00B25554" w:rsidRDefault="00B25554" w:rsidP="00B25554">
      <w:pPr>
        <w:autoSpaceDE w:val="0"/>
        <w:autoSpaceDN w:val="0"/>
        <w:adjustRightInd w:val="0"/>
        <w:jc w:val="both"/>
        <w:rPr>
          <w:rFonts w:ascii="Arial" w:eastAsiaTheme="minorEastAsia" w:hAnsi="Arial" w:cs="Arial"/>
          <w:sz w:val="22"/>
          <w:szCs w:val="22"/>
          <w:lang w:val="id-ID" w:eastAsia="ja-JP"/>
        </w:rPr>
      </w:pPr>
      <w:r w:rsidRPr="00B25554">
        <w:rPr>
          <w:rFonts w:ascii="Arial" w:eastAsiaTheme="minorEastAsia" w:hAnsi="Arial" w:cs="Arial"/>
          <w:sz w:val="22"/>
          <w:szCs w:val="22"/>
          <w:lang w:val="id-ID" w:eastAsia="ja-JP"/>
        </w:rPr>
        <w:t>Therefore, in example (20) you will mark two referring expressions: “Kent cigarette” and “Kent cigarette</w:t>
      </w:r>
      <w:r>
        <w:rPr>
          <w:rFonts w:ascii="Arial" w:eastAsiaTheme="minorEastAsia" w:hAnsi="Arial" w:cs="Arial"/>
          <w:sz w:val="22"/>
          <w:szCs w:val="22"/>
          <w:lang w:val="en-GB" w:eastAsia="ja-JP"/>
        </w:rPr>
        <w:t xml:space="preserve"> </w:t>
      </w:r>
      <w:r w:rsidRPr="00B25554">
        <w:rPr>
          <w:rFonts w:ascii="Arial" w:eastAsiaTheme="minorEastAsia" w:hAnsi="Arial" w:cs="Arial"/>
          <w:sz w:val="22"/>
          <w:szCs w:val="22"/>
          <w:lang w:val="id-ID" w:eastAsia="ja-JP"/>
        </w:rPr>
        <w:t>filters.” Sometimes these rules lead you to mark rather large portions of text as referring expressions,</w:t>
      </w:r>
      <w:r>
        <w:rPr>
          <w:rFonts w:ascii="Arial" w:eastAsiaTheme="minorEastAsia" w:hAnsi="Arial" w:cs="Arial"/>
          <w:sz w:val="22"/>
          <w:szCs w:val="22"/>
          <w:lang w:val="en-GB" w:eastAsia="ja-JP"/>
        </w:rPr>
        <w:t xml:space="preserve"> </w:t>
      </w:r>
      <w:r w:rsidRPr="00B25554">
        <w:rPr>
          <w:rFonts w:ascii="Arial" w:eastAsiaTheme="minorEastAsia" w:hAnsi="Arial" w:cs="Arial"/>
          <w:sz w:val="22"/>
          <w:szCs w:val="22"/>
          <w:lang w:val="id-ID" w:eastAsia="ja-JP"/>
        </w:rPr>
        <w:t>with multiple nesting referring expressions (only the largest referring expression has been underlined; the</w:t>
      </w:r>
      <w:r>
        <w:rPr>
          <w:rFonts w:ascii="Arial" w:eastAsiaTheme="minorEastAsia" w:hAnsi="Arial" w:cs="Arial"/>
          <w:sz w:val="22"/>
          <w:szCs w:val="22"/>
          <w:lang w:val="en-GB" w:eastAsia="ja-JP"/>
        </w:rPr>
        <w:t xml:space="preserve"> </w:t>
      </w:r>
      <w:r w:rsidRPr="00B25554">
        <w:rPr>
          <w:rFonts w:ascii="Arial" w:eastAsiaTheme="minorEastAsia" w:hAnsi="Arial" w:cs="Arial"/>
          <w:sz w:val="22"/>
          <w:szCs w:val="22"/>
          <w:lang w:val="id-ID" w:eastAsia="ja-JP"/>
        </w:rPr>
        <w:t>rest are bracketed):</w:t>
      </w:r>
    </w:p>
    <w:p w14:paraId="2B9E3C73" w14:textId="77777777" w:rsidR="00B25554" w:rsidRPr="00B25554" w:rsidRDefault="00B25554" w:rsidP="00B25554">
      <w:pPr>
        <w:autoSpaceDE w:val="0"/>
        <w:autoSpaceDN w:val="0"/>
        <w:adjustRightInd w:val="0"/>
        <w:jc w:val="both"/>
        <w:rPr>
          <w:rFonts w:ascii="Arial" w:eastAsiaTheme="minorEastAsia" w:hAnsi="Arial" w:cs="Arial"/>
          <w:sz w:val="22"/>
          <w:szCs w:val="22"/>
          <w:lang w:val="id-ID" w:eastAsia="ja-JP"/>
        </w:rPr>
      </w:pPr>
    </w:p>
    <w:p w14:paraId="6364B99A" w14:textId="40466CC1" w:rsidR="00B25554" w:rsidRPr="00B25554" w:rsidRDefault="00B25554" w:rsidP="00B25554">
      <w:pPr>
        <w:autoSpaceDE w:val="0"/>
        <w:autoSpaceDN w:val="0"/>
        <w:adjustRightInd w:val="0"/>
        <w:jc w:val="both"/>
        <w:rPr>
          <w:rFonts w:ascii="Arial" w:eastAsiaTheme="minorEastAsia" w:hAnsi="Arial" w:cs="Arial"/>
          <w:i/>
          <w:iCs/>
          <w:sz w:val="22"/>
          <w:szCs w:val="22"/>
          <w:lang w:val="id-ID" w:eastAsia="ja-JP"/>
        </w:rPr>
      </w:pPr>
      <w:r w:rsidRPr="00B25554">
        <w:rPr>
          <w:rFonts w:ascii="Arial" w:eastAsiaTheme="minorEastAsia" w:hAnsi="Arial" w:cs="Arial"/>
          <w:i/>
          <w:iCs/>
          <w:sz w:val="22"/>
          <w:szCs w:val="22"/>
          <w:lang w:val="id-ID" w:eastAsia="ja-JP"/>
        </w:rPr>
        <w:t>(21) Takuma Yamamoto, vice president of [[Fujitsu Motor]’s widgets and cogs division] since [June</w:t>
      </w:r>
      <w:r>
        <w:rPr>
          <w:rFonts w:ascii="Arial" w:eastAsiaTheme="minorEastAsia" w:hAnsi="Arial" w:cs="Arial"/>
          <w:i/>
          <w:iCs/>
          <w:sz w:val="22"/>
          <w:szCs w:val="22"/>
          <w:lang w:val="en-GB" w:eastAsia="ja-JP"/>
        </w:rPr>
        <w:t xml:space="preserve"> </w:t>
      </w:r>
      <w:r w:rsidRPr="00B25554">
        <w:rPr>
          <w:rFonts w:ascii="Arial" w:eastAsiaTheme="minorEastAsia" w:hAnsi="Arial" w:cs="Arial"/>
          <w:i/>
          <w:iCs/>
          <w:sz w:val="22"/>
          <w:szCs w:val="22"/>
          <w:lang w:val="id-ID" w:eastAsia="ja-JP"/>
        </w:rPr>
        <w:t>1993], was fired yesterday.</w:t>
      </w:r>
    </w:p>
    <w:p w14:paraId="34C28967" w14:textId="77777777" w:rsidR="00B25554" w:rsidRDefault="00B25554" w:rsidP="00B25554">
      <w:pPr>
        <w:autoSpaceDE w:val="0"/>
        <w:autoSpaceDN w:val="0"/>
        <w:adjustRightInd w:val="0"/>
        <w:jc w:val="both"/>
        <w:rPr>
          <w:rFonts w:ascii="Arial" w:eastAsiaTheme="minorEastAsia" w:hAnsi="Arial" w:cs="Arial"/>
          <w:sz w:val="22"/>
          <w:szCs w:val="22"/>
          <w:lang w:val="id-ID" w:eastAsia="ja-JP"/>
        </w:rPr>
      </w:pPr>
    </w:p>
    <w:p w14:paraId="494DC4F5" w14:textId="5014741E" w:rsidR="00B25554" w:rsidRDefault="00B25554" w:rsidP="00B25554">
      <w:pPr>
        <w:autoSpaceDE w:val="0"/>
        <w:autoSpaceDN w:val="0"/>
        <w:adjustRightInd w:val="0"/>
        <w:jc w:val="both"/>
        <w:rPr>
          <w:rFonts w:ascii="Arial" w:eastAsiaTheme="minorEastAsia" w:hAnsi="Arial" w:cs="Arial"/>
          <w:sz w:val="22"/>
          <w:szCs w:val="22"/>
          <w:lang w:val="id-ID" w:eastAsia="ja-JP"/>
        </w:rPr>
      </w:pPr>
      <w:r w:rsidRPr="00B25554">
        <w:rPr>
          <w:rFonts w:ascii="Arial" w:eastAsiaTheme="minorEastAsia" w:hAnsi="Arial" w:cs="Arial"/>
          <w:sz w:val="22"/>
          <w:szCs w:val="22"/>
          <w:lang w:val="id-ID" w:eastAsia="ja-JP"/>
        </w:rPr>
        <w:t>The underlined referring expression in (21) contains three internal referring expressions, namely, the car</w:t>
      </w:r>
      <w:r>
        <w:rPr>
          <w:rFonts w:ascii="Arial" w:eastAsiaTheme="minorEastAsia" w:hAnsi="Arial" w:cs="Arial"/>
          <w:sz w:val="22"/>
          <w:szCs w:val="22"/>
          <w:lang w:val="en-GB" w:eastAsia="ja-JP"/>
        </w:rPr>
        <w:t xml:space="preserve"> </w:t>
      </w:r>
      <w:r w:rsidRPr="00B25554">
        <w:rPr>
          <w:rFonts w:ascii="Arial" w:eastAsiaTheme="minorEastAsia" w:hAnsi="Arial" w:cs="Arial"/>
          <w:sz w:val="22"/>
          <w:szCs w:val="22"/>
          <w:lang w:val="id-ID" w:eastAsia="ja-JP"/>
        </w:rPr>
        <w:t>company, the car company’s division, and a date.</w:t>
      </w:r>
    </w:p>
    <w:p w14:paraId="3BB79132" w14:textId="0C49ED08" w:rsidR="00B25554" w:rsidRDefault="00B25554" w:rsidP="00B25554">
      <w:pPr>
        <w:autoSpaceDE w:val="0"/>
        <w:autoSpaceDN w:val="0"/>
        <w:adjustRightInd w:val="0"/>
        <w:jc w:val="both"/>
        <w:rPr>
          <w:rFonts w:ascii="Arial" w:eastAsiaTheme="minorEastAsia" w:hAnsi="Arial" w:cs="Arial"/>
          <w:sz w:val="22"/>
          <w:szCs w:val="22"/>
          <w:lang w:val="id-ID" w:eastAsia="ja-JP"/>
        </w:rPr>
      </w:pPr>
    </w:p>
    <w:p w14:paraId="218E4C31" w14:textId="2540DC57" w:rsidR="00B25554" w:rsidRDefault="00B25554" w:rsidP="00A65602">
      <w:pPr>
        <w:autoSpaceDE w:val="0"/>
        <w:autoSpaceDN w:val="0"/>
        <w:adjustRightInd w:val="0"/>
        <w:jc w:val="center"/>
        <w:rPr>
          <w:rFonts w:ascii="Arial" w:eastAsiaTheme="minorEastAsia" w:hAnsi="Arial" w:cs="Arial"/>
          <w:b/>
          <w:bCs/>
          <w:sz w:val="22"/>
          <w:szCs w:val="22"/>
          <w:lang w:val="id-ID" w:eastAsia="ja-JP"/>
        </w:rPr>
      </w:pPr>
      <w:r w:rsidRPr="00B25554">
        <w:rPr>
          <w:rFonts w:ascii="Arial" w:eastAsiaTheme="minorEastAsia" w:hAnsi="Arial" w:cs="Arial"/>
          <w:b/>
          <w:bCs/>
          <w:sz w:val="22"/>
          <w:szCs w:val="22"/>
          <w:lang w:val="id-ID" w:eastAsia="ja-JP"/>
        </w:rPr>
        <w:t>Difficult Cases: Referring Expressions</w:t>
      </w:r>
    </w:p>
    <w:p w14:paraId="4451CE3F" w14:textId="77777777" w:rsidR="00B25554" w:rsidRPr="00B25554" w:rsidRDefault="00B25554" w:rsidP="00B25554">
      <w:pPr>
        <w:autoSpaceDE w:val="0"/>
        <w:autoSpaceDN w:val="0"/>
        <w:adjustRightInd w:val="0"/>
        <w:jc w:val="both"/>
        <w:rPr>
          <w:rFonts w:ascii="Arial" w:eastAsiaTheme="minorEastAsia" w:hAnsi="Arial" w:cs="Arial"/>
          <w:b/>
          <w:bCs/>
          <w:sz w:val="22"/>
          <w:szCs w:val="22"/>
          <w:lang w:val="id-ID" w:eastAsia="ja-JP"/>
        </w:rPr>
      </w:pPr>
    </w:p>
    <w:p w14:paraId="06445B8E" w14:textId="34085595" w:rsidR="00B25554" w:rsidRDefault="00B25554" w:rsidP="00B25554">
      <w:pPr>
        <w:autoSpaceDE w:val="0"/>
        <w:autoSpaceDN w:val="0"/>
        <w:adjustRightInd w:val="0"/>
        <w:jc w:val="both"/>
        <w:rPr>
          <w:rFonts w:ascii="Arial" w:eastAsiaTheme="minorEastAsia" w:hAnsi="Arial" w:cs="Arial"/>
          <w:sz w:val="22"/>
          <w:szCs w:val="22"/>
          <w:lang w:val="id-ID" w:eastAsia="ja-JP"/>
        </w:rPr>
      </w:pPr>
      <w:r w:rsidRPr="00B25554">
        <w:rPr>
          <w:rFonts w:ascii="Arial" w:eastAsiaTheme="minorEastAsia" w:hAnsi="Arial" w:cs="Arial"/>
          <w:sz w:val="22"/>
          <w:szCs w:val="22"/>
          <w:lang w:val="id-ID" w:eastAsia="ja-JP"/>
        </w:rPr>
        <w:t>So far we have been considering some relatively straightforward referring expressions. Let us turn to a</w:t>
      </w:r>
      <w:r>
        <w:rPr>
          <w:rFonts w:ascii="Arial" w:eastAsiaTheme="minorEastAsia" w:hAnsi="Arial" w:cs="Arial"/>
          <w:sz w:val="22"/>
          <w:szCs w:val="22"/>
          <w:lang w:val="en-GB" w:eastAsia="ja-JP"/>
        </w:rPr>
        <w:t xml:space="preserve"> </w:t>
      </w:r>
      <w:r w:rsidRPr="00B25554">
        <w:rPr>
          <w:rFonts w:ascii="Arial" w:eastAsiaTheme="minorEastAsia" w:hAnsi="Arial" w:cs="Arial"/>
          <w:sz w:val="22"/>
          <w:szCs w:val="22"/>
          <w:lang w:val="id-ID" w:eastAsia="ja-JP"/>
        </w:rPr>
        <w:t>few more subtle cases, and techniques and conventions for handling them.</w:t>
      </w:r>
    </w:p>
    <w:p w14:paraId="3EC812DD" w14:textId="77777777" w:rsidR="00B25554" w:rsidRPr="00B25554" w:rsidRDefault="00B25554" w:rsidP="00B25554">
      <w:pPr>
        <w:autoSpaceDE w:val="0"/>
        <w:autoSpaceDN w:val="0"/>
        <w:adjustRightInd w:val="0"/>
        <w:jc w:val="both"/>
        <w:rPr>
          <w:rFonts w:ascii="Arial" w:eastAsiaTheme="minorEastAsia" w:hAnsi="Arial" w:cs="Arial"/>
          <w:sz w:val="22"/>
          <w:szCs w:val="22"/>
          <w:lang w:val="id-ID" w:eastAsia="ja-JP"/>
        </w:rPr>
      </w:pPr>
    </w:p>
    <w:p w14:paraId="07790678" w14:textId="1C888B0B" w:rsidR="00B25554" w:rsidRDefault="00B25554" w:rsidP="00B25554">
      <w:pPr>
        <w:autoSpaceDE w:val="0"/>
        <w:autoSpaceDN w:val="0"/>
        <w:adjustRightInd w:val="0"/>
        <w:jc w:val="both"/>
        <w:rPr>
          <w:rFonts w:ascii="Arial" w:eastAsiaTheme="minorEastAsia" w:hAnsi="Arial" w:cs="Arial"/>
          <w:b/>
          <w:bCs/>
          <w:sz w:val="22"/>
          <w:szCs w:val="22"/>
          <w:lang w:val="id-ID" w:eastAsia="ja-JP"/>
        </w:rPr>
      </w:pPr>
      <w:r w:rsidRPr="00B25554">
        <w:rPr>
          <w:rFonts w:ascii="Arial" w:eastAsiaTheme="minorEastAsia" w:hAnsi="Arial" w:cs="Arial"/>
          <w:b/>
          <w:bCs/>
          <w:sz w:val="22"/>
          <w:szCs w:val="22"/>
          <w:lang w:val="id-ID" w:eastAsia="ja-JP"/>
        </w:rPr>
        <w:t>Non</w:t>
      </w:r>
      <w:r w:rsidRPr="00B25554">
        <w:rPr>
          <w:rFonts w:ascii="Cambria Math" w:eastAsiaTheme="minorEastAsia" w:hAnsi="Cambria Math" w:cs="Cambria Math"/>
          <w:b/>
          <w:bCs/>
          <w:sz w:val="22"/>
          <w:szCs w:val="22"/>
          <w:lang w:val="id-ID" w:eastAsia="ja-JP"/>
        </w:rPr>
        <w:t>‐</w:t>
      </w:r>
      <w:r w:rsidRPr="00B25554">
        <w:rPr>
          <w:rFonts w:ascii="Arial" w:eastAsiaTheme="minorEastAsia" w:hAnsi="Arial" w:cs="Arial"/>
          <w:b/>
          <w:bCs/>
          <w:sz w:val="22"/>
          <w:szCs w:val="22"/>
          <w:lang w:val="id-ID" w:eastAsia="ja-JP"/>
        </w:rPr>
        <w:t>Referential ‘It’</w:t>
      </w:r>
    </w:p>
    <w:p w14:paraId="3D4AE7E8" w14:textId="77777777" w:rsidR="00B25554" w:rsidRPr="00B25554" w:rsidRDefault="00B25554" w:rsidP="00B25554">
      <w:pPr>
        <w:autoSpaceDE w:val="0"/>
        <w:autoSpaceDN w:val="0"/>
        <w:adjustRightInd w:val="0"/>
        <w:jc w:val="both"/>
        <w:rPr>
          <w:rFonts w:ascii="Arial" w:eastAsiaTheme="minorEastAsia" w:hAnsi="Arial" w:cs="Arial"/>
          <w:b/>
          <w:bCs/>
          <w:sz w:val="22"/>
          <w:szCs w:val="22"/>
          <w:lang w:val="id-ID" w:eastAsia="ja-JP"/>
        </w:rPr>
      </w:pPr>
    </w:p>
    <w:p w14:paraId="0B16F26C" w14:textId="7B1829D8" w:rsidR="00B25554" w:rsidRDefault="00B25554" w:rsidP="00B25554">
      <w:pPr>
        <w:autoSpaceDE w:val="0"/>
        <w:autoSpaceDN w:val="0"/>
        <w:adjustRightInd w:val="0"/>
        <w:jc w:val="both"/>
        <w:rPr>
          <w:rFonts w:ascii="Arial" w:eastAsiaTheme="minorEastAsia" w:hAnsi="Arial" w:cs="Arial"/>
          <w:sz w:val="22"/>
          <w:szCs w:val="22"/>
          <w:lang w:val="id-ID" w:eastAsia="ja-JP"/>
        </w:rPr>
      </w:pPr>
      <w:r w:rsidRPr="00B25554">
        <w:rPr>
          <w:rFonts w:ascii="Arial" w:eastAsiaTheme="minorEastAsia" w:hAnsi="Arial" w:cs="Arial"/>
          <w:sz w:val="22"/>
          <w:szCs w:val="22"/>
          <w:lang w:val="id-ID" w:eastAsia="ja-JP"/>
        </w:rPr>
        <w:t xml:space="preserve">English has a device called a non-referential, or dummy, ‘it’. A non-referential </w:t>
      </w:r>
      <w:r w:rsidRPr="00B25554">
        <w:rPr>
          <w:rFonts w:ascii="Arial" w:eastAsiaTheme="minorEastAsia" w:hAnsi="Arial" w:cs="Arial"/>
          <w:i/>
          <w:iCs/>
          <w:sz w:val="22"/>
          <w:szCs w:val="22"/>
          <w:lang w:val="id-ID" w:eastAsia="ja-JP"/>
        </w:rPr>
        <w:t xml:space="preserve">it </w:t>
      </w:r>
      <w:r w:rsidRPr="00B25554">
        <w:rPr>
          <w:rFonts w:ascii="Arial" w:eastAsiaTheme="minorEastAsia" w:hAnsi="Arial" w:cs="Arial"/>
          <w:sz w:val="22"/>
          <w:szCs w:val="22"/>
          <w:lang w:val="id-ID" w:eastAsia="ja-JP"/>
        </w:rPr>
        <w:t>is used when there is</w:t>
      </w:r>
      <w:r>
        <w:rPr>
          <w:rFonts w:ascii="Arial" w:eastAsiaTheme="minorEastAsia" w:hAnsi="Arial" w:cs="Arial"/>
          <w:sz w:val="22"/>
          <w:szCs w:val="22"/>
          <w:lang w:val="en-GB" w:eastAsia="ja-JP"/>
        </w:rPr>
        <w:t xml:space="preserve"> </w:t>
      </w:r>
      <w:r w:rsidRPr="00B25554">
        <w:rPr>
          <w:rFonts w:ascii="Arial" w:eastAsiaTheme="minorEastAsia" w:hAnsi="Arial" w:cs="Arial"/>
          <w:sz w:val="22"/>
          <w:szCs w:val="22"/>
          <w:lang w:val="id-ID" w:eastAsia="ja-JP"/>
        </w:rPr>
        <w:t>no available argument to use with a verb (or the argument is already understood or can’t be spoken of</w:t>
      </w:r>
      <w:r>
        <w:rPr>
          <w:rFonts w:ascii="Arial" w:eastAsiaTheme="minorEastAsia" w:hAnsi="Arial" w:cs="Arial"/>
          <w:sz w:val="22"/>
          <w:szCs w:val="22"/>
          <w:lang w:val="en-GB" w:eastAsia="ja-JP"/>
        </w:rPr>
        <w:t xml:space="preserve"> </w:t>
      </w:r>
      <w:r w:rsidRPr="00B25554">
        <w:rPr>
          <w:rFonts w:ascii="Arial" w:eastAsiaTheme="minorEastAsia" w:hAnsi="Arial" w:cs="Arial"/>
          <w:sz w:val="22"/>
          <w:szCs w:val="22"/>
          <w:lang w:val="id-ID" w:eastAsia="ja-JP"/>
        </w:rPr>
        <w:t>directly), but the verb nevertheless syntactically requires an argument. In these cases we use a dummy it,and these should not be marked as referring expressions.</w:t>
      </w:r>
    </w:p>
    <w:p w14:paraId="690A3BBA" w14:textId="48A23CF1" w:rsidR="009F6CFA" w:rsidRDefault="009F6CFA" w:rsidP="00B25554">
      <w:pPr>
        <w:autoSpaceDE w:val="0"/>
        <w:autoSpaceDN w:val="0"/>
        <w:adjustRightInd w:val="0"/>
        <w:jc w:val="both"/>
        <w:rPr>
          <w:rFonts w:ascii="Arial" w:eastAsiaTheme="minorEastAsia" w:hAnsi="Arial" w:cs="Arial"/>
          <w:sz w:val="22"/>
          <w:szCs w:val="22"/>
          <w:lang w:val="id-ID" w:eastAsia="ja-JP"/>
        </w:rPr>
      </w:pPr>
    </w:p>
    <w:p w14:paraId="1774A2A2" w14:textId="7E3F3C5D"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r>
        <w:rPr>
          <w:rFonts w:ascii="Arial" w:eastAsiaTheme="minorEastAsia" w:hAnsi="Arial" w:cs="Arial"/>
          <w:i/>
          <w:iCs/>
          <w:sz w:val="22"/>
          <w:szCs w:val="22"/>
          <w:lang w:val="en-GB" w:eastAsia="ja-JP"/>
        </w:rPr>
        <w:t>(</w:t>
      </w:r>
      <w:r w:rsidRPr="009F6CFA">
        <w:rPr>
          <w:rFonts w:ascii="Arial" w:eastAsiaTheme="minorEastAsia" w:hAnsi="Arial" w:cs="Arial"/>
          <w:i/>
          <w:iCs/>
          <w:sz w:val="22"/>
          <w:szCs w:val="22"/>
          <w:lang w:val="id-ID" w:eastAsia="ja-JP"/>
        </w:rPr>
        <w:t>22) It was raining.</w:t>
      </w:r>
    </w:p>
    <w:p w14:paraId="708FE5A2" w14:textId="5AFBB518" w:rsid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(23) It was the fate of [the princess] to go to [the dragon].</w:t>
      </w:r>
    </w:p>
    <w:p w14:paraId="055F368F"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p>
    <w:p w14:paraId="5B696E50" w14:textId="30BCC173" w:rsidR="009F6CFA" w:rsidRDefault="009F6CFA" w:rsidP="009F6CFA">
      <w:pPr>
        <w:autoSpaceDE w:val="0"/>
        <w:autoSpaceDN w:val="0"/>
        <w:adjustRightInd w:val="0"/>
        <w:jc w:val="both"/>
        <w:rPr>
          <w:rFonts w:ascii="Arial" w:eastAsiaTheme="minorEastAsia" w:hAnsi="Arial" w:cs="Arial"/>
          <w:b/>
          <w:bCs/>
          <w:sz w:val="22"/>
          <w:szCs w:val="22"/>
          <w:lang w:val="id-ID" w:eastAsia="ja-JP"/>
        </w:rPr>
      </w:pPr>
      <w:r w:rsidRPr="009F6CFA">
        <w:rPr>
          <w:rFonts w:ascii="Arial" w:eastAsiaTheme="minorEastAsia" w:hAnsi="Arial" w:cs="Arial"/>
          <w:b/>
          <w:bCs/>
          <w:sz w:val="22"/>
          <w:szCs w:val="22"/>
          <w:lang w:val="id-ID" w:eastAsia="ja-JP"/>
        </w:rPr>
        <w:t>Negation</w:t>
      </w:r>
    </w:p>
    <w:p w14:paraId="545626C7" w14:textId="77777777" w:rsidR="009F6CFA" w:rsidRPr="009F6CFA" w:rsidRDefault="009F6CFA" w:rsidP="009F6CFA">
      <w:pPr>
        <w:autoSpaceDE w:val="0"/>
        <w:autoSpaceDN w:val="0"/>
        <w:adjustRightInd w:val="0"/>
        <w:jc w:val="both"/>
        <w:rPr>
          <w:rFonts w:ascii="Arial" w:eastAsiaTheme="minorEastAsia" w:hAnsi="Arial" w:cs="Arial"/>
          <w:b/>
          <w:bCs/>
          <w:sz w:val="22"/>
          <w:szCs w:val="22"/>
          <w:lang w:val="id-ID" w:eastAsia="ja-JP"/>
        </w:rPr>
      </w:pPr>
    </w:p>
    <w:p w14:paraId="5C613F7F" w14:textId="1DC967A6" w:rsidR="009F6CFA" w:rsidRDefault="009F6CFA" w:rsidP="009F6CFA">
      <w:pPr>
        <w:autoSpaceDE w:val="0"/>
        <w:autoSpaceDN w:val="0"/>
        <w:adjustRightInd w:val="0"/>
        <w:jc w:val="both"/>
        <w:rPr>
          <w:rFonts w:ascii="Arial" w:eastAsiaTheme="minorEastAsia" w:hAnsi="Arial" w:cs="Arial"/>
          <w:sz w:val="22"/>
          <w:szCs w:val="22"/>
          <w:lang w:val="en-GB" w:eastAsia="ja-JP"/>
        </w:rPr>
      </w:pPr>
      <w:r w:rsidRPr="009F6CFA">
        <w:rPr>
          <w:rFonts w:ascii="Arial" w:eastAsiaTheme="minorEastAsia" w:hAnsi="Arial" w:cs="Arial"/>
          <w:sz w:val="22"/>
          <w:szCs w:val="22"/>
          <w:lang w:val="id-ID" w:eastAsia="ja-JP"/>
        </w:rPr>
        <w:t>Negation often creates conceptually tricky decisions. Noun phrases can express that no one thing is being</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referred to, as in (24), or referring expression may contain negations as modifiers that invert or otherwise</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alter their referent, as in (26). When a negation is used as a modifier to a referring expression, it should</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be included as any other modifier is included. A referring expression that refers to nothing or no one (or</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other empty set) should also be treated as a normal referring expression</w:t>
      </w:r>
      <w:r>
        <w:rPr>
          <w:rFonts w:ascii="Arial" w:eastAsiaTheme="minorEastAsia" w:hAnsi="Arial" w:cs="Arial"/>
          <w:sz w:val="22"/>
          <w:szCs w:val="22"/>
          <w:lang w:val="en-GB" w:eastAsia="ja-JP"/>
        </w:rPr>
        <w:t>:</w:t>
      </w:r>
    </w:p>
    <w:p w14:paraId="529A0AEB" w14:textId="77777777" w:rsidR="009F6CFA" w:rsidRPr="009F6CFA" w:rsidRDefault="009F6CFA" w:rsidP="009F6CFA">
      <w:pPr>
        <w:autoSpaceDE w:val="0"/>
        <w:autoSpaceDN w:val="0"/>
        <w:adjustRightInd w:val="0"/>
        <w:jc w:val="both"/>
        <w:rPr>
          <w:rFonts w:ascii="Arial" w:eastAsiaTheme="minorEastAsia" w:hAnsi="Arial" w:cs="Arial"/>
          <w:sz w:val="22"/>
          <w:szCs w:val="22"/>
          <w:lang w:val="en-GB" w:eastAsia="ja-JP"/>
        </w:rPr>
      </w:pPr>
    </w:p>
    <w:p w14:paraId="19CDD071"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(24) No one is stronger than you.</w:t>
      </w:r>
    </w:p>
    <w:p w14:paraId="07C248B6"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(25) Nobody is stronger than you.</w:t>
      </w:r>
    </w:p>
    <w:p w14:paraId="436C106F" w14:textId="7AA1BB60"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lastRenderedPageBreak/>
        <w:t>(26) He looked at nothing but himself.</w:t>
      </w:r>
    </w:p>
    <w:p w14:paraId="299E4232"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p>
    <w:p w14:paraId="1308B262" w14:textId="51D07F32" w:rsidR="009F6CFA" w:rsidRPr="009F6CFA" w:rsidRDefault="009F6CFA" w:rsidP="009F6CFA">
      <w:pPr>
        <w:autoSpaceDE w:val="0"/>
        <w:autoSpaceDN w:val="0"/>
        <w:adjustRightInd w:val="0"/>
        <w:jc w:val="both"/>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t xml:space="preserve">Be careful in cases of verbs such as </w:t>
      </w:r>
      <w:r w:rsidRPr="009F6CFA">
        <w:rPr>
          <w:rFonts w:ascii="Arial" w:eastAsiaTheme="minorEastAsia" w:hAnsi="Arial" w:cs="Arial"/>
          <w:i/>
          <w:iCs/>
          <w:sz w:val="22"/>
          <w:szCs w:val="22"/>
          <w:lang w:val="id-ID" w:eastAsia="ja-JP"/>
        </w:rPr>
        <w:t xml:space="preserve">have </w:t>
      </w:r>
      <w:r w:rsidRPr="009F6CFA">
        <w:rPr>
          <w:rFonts w:ascii="Arial" w:eastAsiaTheme="minorEastAsia" w:hAnsi="Arial" w:cs="Arial"/>
          <w:sz w:val="22"/>
          <w:szCs w:val="22"/>
          <w:lang w:val="id-ID" w:eastAsia="ja-JP"/>
        </w:rPr>
        <w:t xml:space="preserve">and </w:t>
      </w:r>
      <w:r w:rsidRPr="009F6CFA">
        <w:rPr>
          <w:rFonts w:ascii="Arial" w:eastAsiaTheme="minorEastAsia" w:hAnsi="Arial" w:cs="Arial"/>
          <w:i/>
          <w:iCs/>
          <w:sz w:val="22"/>
          <w:szCs w:val="22"/>
          <w:lang w:val="id-ID" w:eastAsia="ja-JP"/>
        </w:rPr>
        <w:t>be</w:t>
      </w:r>
      <w:r w:rsidRPr="009F6CFA">
        <w:rPr>
          <w:rFonts w:ascii="Arial" w:eastAsiaTheme="minorEastAsia" w:hAnsi="Arial" w:cs="Arial"/>
          <w:sz w:val="22"/>
          <w:szCs w:val="22"/>
          <w:lang w:val="id-ID" w:eastAsia="ja-JP"/>
        </w:rPr>
        <w:t>, where the negation can be separated from the rest of the</w:t>
      </w:r>
      <w:r w:rsidRPr="009F6CFA">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referring expression. In the following examples, a dotted line indicates words that are not part of the</w:t>
      </w:r>
      <w:r w:rsidRPr="009F6CFA">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referring expression:</w:t>
      </w:r>
    </w:p>
    <w:p w14:paraId="46AC905C" w14:textId="652AE22D" w:rsidR="009F6CFA" w:rsidRPr="009F6CFA" w:rsidRDefault="009F6CFA" w:rsidP="009F6CFA">
      <w:pPr>
        <w:autoSpaceDE w:val="0"/>
        <w:autoSpaceDN w:val="0"/>
        <w:adjustRightInd w:val="0"/>
        <w:jc w:val="both"/>
        <w:rPr>
          <w:rFonts w:ascii="Arial" w:eastAsiaTheme="minorEastAsia" w:hAnsi="Arial" w:cs="Arial"/>
          <w:sz w:val="22"/>
          <w:szCs w:val="22"/>
          <w:lang w:val="id-ID" w:eastAsia="ja-JP"/>
        </w:rPr>
      </w:pPr>
    </w:p>
    <w:p w14:paraId="21969301" w14:textId="77777777" w:rsidR="009F6CFA" w:rsidRPr="009F6CFA" w:rsidRDefault="009F6CFA" w:rsidP="009F6CFA">
      <w:pPr>
        <w:autoSpaceDE w:val="0"/>
        <w:autoSpaceDN w:val="0"/>
        <w:adjustRightInd w:val="0"/>
        <w:rPr>
          <w:rFonts w:ascii="Arial" w:eastAsiaTheme="minorEastAsia" w:hAnsi="Arial" w:cs="Arial"/>
          <w:i/>
          <w:iCs/>
          <w:color w:val="000000"/>
          <w:sz w:val="22"/>
          <w:szCs w:val="22"/>
          <w:lang w:val="id-ID" w:eastAsia="ja-JP"/>
        </w:rPr>
      </w:pPr>
      <w:r w:rsidRPr="009F6CFA">
        <w:rPr>
          <w:rFonts w:ascii="Arial" w:eastAsiaTheme="minorEastAsia" w:hAnsi="Arial" w:cs="Arial"/>
          <w:i/>
          <w:iCs/>
          <w:color w:val="000000"/>
          <w:sz w:val="22"/>
          <w:szCs w:val="22"/>
          <w:lang w:val="id-ID" w:eastAsia="ja-JP"/>
        </w:rPr>
        <w:t>(27) I do not have any wine.</w:t>
      </w:r>
    </w:p>
    <w:p w14:paraId="28925393" w14:textId="11B60DA4" w:rsidR="009F6CFA" w:rsidRDefault="009F6CFA" w:rsidP="009F6CFA">
      <w:pPr>
        <w:autoSpaceDE w:val="0"/>
        <w:autoSpaceDN w:val="0"/>
        <w:adjustRightInd w:val="0"/>
        <w:rPr>
          <w:rFonts w:ascii="Arial" w:eastAsiaTheme="minorEastAsia" w:hAnsi="Arial" w:cs="Arial"/>
          <w:i/>
          <w:iCs/>
          <w:color w:val="000000"/>
          <w:sz w:val="22"/>
          <w:szCs w:val="22"/>
          <w:lang w:val="id-ID" w:eastAsia="ja-JP"/>
        </w:rPr>
      </w:pPr>
      <w:r w:rsidRPr="009F6CFA">
        <w:rPr>
          <w:rFonts w:ascii="Arial" w:eastAsiaTheme="minorEastAsia" w:hAnsi="Arial" w:cs="Arial"/>
          <w:i/>
          <w:iCs/>
          <w:color w:val="000000"/>
          <w:sz w:val="22"/>
          <w:szCs w:val="22"/>
          <w:lang w:val="id-ID" w:eastAsia="ja-JP"/>
        </w:rPr>
        <w:t>(28) He did not look at anything but himself.</w:t>
      </w:r>
    </w:p>
    <w:p w14:paraId="10361928" w14:textId="77777777" w:rsidR="009F6CFA" w:rsidRPr="009F6CFA" w:rsidRDefault="009F6CFA" w:rsidP="009F6CFA">
      <w:pPr>
        <w:autoSpaceDE w:val="0"/>
        <w:autoSpaceDN w:val="0"/>
        <w:adjustRightInd w:val="0"/>
        <w:rPr>
          <w:rFonts w:ascii="Arial" w:eastAsiaTheme="minorEastAsia" w:hAnsi="Arial" w:cs="Arial"/>
          <w:i/>
          <w:iCs/>
          <w:color w:val="000000"/>
          <w:sz w:val="22"/>
          <w:szCs w:val="22"/>
          <w:lang w:val="id-ID" w:eastAsia="ja-JP"/>
        </w:rPr>
      </w:pPr>
    </w:p>
    <w:p w14:paraId="109CE973" w14:textId="066FDF70" w:rsidR="009F6CFA" w:rsidRPr="009F6CFA" w:rsidRDefault="009F6CFA" w:rsidP="009F6CFA">
      <w:pPr>
        <w:autoSpaceDE w:val="0"/>
        <w:autoSpaceDN w:val="0"/>
        <w:adjustRightInd w:val="0"/>
        <w:rPr>
          <w:rFonts w:ascii="Arial" w:eastAsiaTheme="minorEastAsia" w:hAnsi="Arial" w:cs="Arial"/>
          <w:b/>
          <w:bCs/>
          <w:sz w:val="22"/>
          <w:szCs w:val="22"/>
          <w:lang w:val="id-ID" w:eastAsia="ja-JP"/>
        </w:rPr>
      </w:pPr>
      <w:r w:rsidRPr="009F6CFA">
        <w:rPr>
          <w:rFonts w:ascii="Arial" w:eastAsiaTheme="minorEastAsia" w:hAnsi="Arial" w:cs="Arial"/>
          <w:b/>
          <w:bCs/>
          <w:sz w:val="22"/>
          <w:szCs w:val="22"/>
          <w:lang w:val="id-ID" w:eastAsia="ja-JP"/>
        </w:rPr>
        <w:t>Conjunctions and Sets</w:t>
      </w:r>
    </w:p>
    <w:p w14:paraId="0CDB7F3E" w14:textId="77777777" w:rsidR="009F6CFA" w:rsidRPr="009F6CFA" w:rsidRDefault="009F6CFA" w:rsidP="009F6CFA">
      <w:pPr>
        <w:autoSpaceDE w:val="0"/>
        <w:autoSpaceDN w:val="0"/>
        <w:adjustRightInd w:val="0"/>
        <w:rPr>
          <w:rFonts w:ascii="Arial" w:eastAsiaTheme="minorEastAsia" w:hAnsi="Arial" w:cs="Arial"/>
          <w:b/>
          <w:bCs/>
          <w:sz w:val="22"/>
          <w:szCs w:val="22"/>
          <w:lang w:val="id-ID" w:eastAsia="ja-JP"/>
        </w:rPr>
      </w:pPr>
    </w:p>
    <w:p w14:paraId="216BCA7E" w14:textId="5CB9D79F" w:rsidR="009F6CFA" w:rsidRDefault="009F6CFA" w:rsidP="009F6CFA">
      <w:pPr>
        <w:autoSpaceDE w:val="0"/>
        <w:autoSpaceDN w:val="0"/>
        <w:adjustRightInd w:val="0"/>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t>Things that have been previously referred to individual in a text are often later agglomerated into larger</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sets and those sets are then referred to directly. For example:</w:t>
      </w:r>
    </w:p>
    <w:p w14:paraId="6091DD5B" w14:textId="77777777" w:rsidR="009F6CFA" w:rsidRPr="009F6CFA" w:rsidRDefault="009F6CFA" w:rsidP="009F6CFA">
      <w:pPr>
        <w:autoSpaceDE w:val="0"/>
        <w:autoSpaceDN w:val="0"/>
        <w:adjustRightInd w:val="0"/>
        <w:rPr>
          <w:rFonts w:ascii="Arial" w:eastAsiaTheme="minorEastAsia" w:hAnsi="Arial" w:cs="Arial"/>
          <w:sz w:val="22"/>
          <w:szCs w:val="22"/>
          <w:lang w:val="id-ID" w:eastAsia="ja-JP"/>
        </w:rPr>
      </w:pPr>
    </w:p>
    <w:p w14:paraId="3F4411A0" w14:textId="56E5C9CB" w:rsidR="009F6CFA" w:rsidRDefault="009F6CFA" w:rsidP="009F6CFA">
      <w:pPr>
        <w:autoSpaceDE w:val="0"/>
        <w:autoSpaceDN w:val="0"/>
        <w:adjustRightInd w:val="0"/>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(29) Jack was a boy. Jill was a girl. They went up the hill.</w:t>
      </w:r>
    </w:p>
    <w:p w14:paraId="487B5380" w14:textId="77777777" w:rsidR="009F6CFA" w:rsidRPr="009F6CFA" w:rsidRDefault="009F6CFA" w:rsidP="009F6CFA">
      <w:pPr>
        <w:autoSpaceDE w:val="0"/>
        <w:autoSpaceDN w:val="0"/>
        <w:adjustRightInd w:val="0"/>
        <w:rPr>
          <w:rFonts w:ascii="Arial" w:eastAsiaTheme="minorEastAsia" w:hAnsi="Arial" w:cs="Arial"/>
          <w:i/>
          <w:iCs/>
          <w:sz w:val="22"/>
          <w:szCs w:val="22"/>
          <w:lang w:val="id-ID" w:eastAsia="ja-JP"/>
        </w:rPr>
      </w:pPr>
    </w:p>
    <w:p w14:paraId="094D87A4" w14:textId="1CF628A9" w:rsidR="009F6CFA" w:rsidRDefault="009F6CFA" w:rsidP="009F6CFA">
      <w:pPr>
        <w:autoSpaceDE w:val="0"/>
        <w:autoSpaceDN w:val="0"/>
        <w:adjustRightInd w:val="0"/>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t>In these cases, all the underlined referring expressions should be marked. In other cases, there is an</w:t>
      </w:r>
      <w:r>
        <w:rPr>
          <w:rFonts w:ascii="Arial" w:eastAsiaTheme="minorEastAsia" w:hAnsi="Arial" w:cs="Arial"/>
          <w:sz w:val="22"/>
          <w:szCs w:val="22"/>
          <w:lang w:val="en-GB" w:eastAsia="ja-JP"/>
        </w:rPr>
        <w:t>c</w:t>
      </w:r>
      <w:r w:rsidRPr="009F6CFA">
        <w:rPr>
          <w:rFonts w:ascii="Arial" w:eastAsiaTheme="minorEastAsia" w:hAnsi="Arial" w:cs="Arial"/>
          <w:sz w:val="22"/>
          <w:szCs w:val="22"/>
          <w:lang w:val="id-ID" w:eastAsia="ja-JP"/>
        </w:rPr>
        <w:t>implied set:</w:t>
      </w:r>
    </w:p>
    <w:p w14:paraId="2A82AA12" w14:textId="77777777" w:rsidR="009F6CFA" w:rsidRPr="009F6CFA" w:rsidRDefault="009F6CFA" w:rsidP="009F6CFA">
      <w:pPr>
        <w:autoSpaceDE w:val="0"/>
        <w:autoSpaceDN w:val="0"/>
        <w:adjustRightInd w:val="0"/>
        <w:rPr>
          <w:rFonts w:ascii="Arial" w:eastAsiaTheme="minorEastAsia" w:hAnsi="Arial" w:cs="Arial"/>
          <w:sz w:val="22"/>
          <w:szCs w:val="22"/>
          <w:lang w:val="id-ID" w:eastAsia="ja-JP"/>
        </w:rPr>
      </w:pPr>
    </w:p>
    <w:p w14:paraId="7E595738" w14:textId="71C343BC" w:rsidR="009F6CFA" w:rsidRDefault="009F6CFA" w:rsidP="009F6CFA">
      <w:pPr>
        <w:autoSpaceDE w:val="0"/>
        <w:autoSpaceDN w:val="0"/>
        <w:adjustRightInd w:val="0"/>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(30) [Jack] and [Jill] went up the hill.</w:t>
      </w:r>
    </w:p>
    <w:p w14:paraId="6B0A8346" w14:textId="77777777" w:rsidR="009F6CFA" w:rsidRPr="009F6CFA" w:rsidRDefault="009F6CFA" w:rsidP="009F6CFA">
      <w:pPr>
        <w:autoSpaceDE w:val="0"/>
        <w:autoSpaceDN w:val="0"/>
        <w:adjustRightInd w:val="0"/>
        <w:rPr>
          <w:rFonts w:ascii="Arial" w:eastAsiaTheme="minorEastAsia" w:hAnsi="Arial" w:cs="Arial"/>
          <w:i/>
          <w:iCs/>
          <w:sz w:val="22"/>
          <w:szCs w:val="22"/>
          <w:lang w:val="id-ID" w:eastAsia="ja-JP"/>
        </w:rPr>
      </w:pPr>
    </w:p>
    <w:p w14:paraId="432543BC" w14:textId="2697D5D6" w:rsidR="009F6CFA" w:rsidRDefault="009F6CFA" w:rsidP="009F6CFA">
      <w:pPr>
        <w:autoSpaceDE w:val="0"/>
        <w:autoSpaceDN w:val="0"/>
        <w:adjustRightInd w:val="0"/>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t xml:space="preserve">All three referring expressions here should be marked: “Jack,” “Jill,” and “Jack and Jill.” This is </w:t>
      </w:r>
      <w:r>
        <w:rPr>
          <w:rFonts w:ascii="Arial" w:eastAsiaTheme="minorEastAsia" w:hAnsi="Arial" w:cs="Arial"/>
          <w:sz w:val="22"/>
          <w:szCs w:val="22"/>
          <w:lang w:val="id-ID" w:eastAsia="ja-JP"/>
        </w:rPr>
        <w:t>because</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Jack and Jill are being referred to individually, and the set is used as an</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argument to the verb. Treat “or”</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the same as “and.” More complicated situations are as follows:</w:t>
      </w:r>
    </w:p>
    <w:p w14:paraId="29F32B3D" w14:textId="77777777" w:rsidR="009F6CFA" w:rsidRPr="009F6CFA" w:rsidRDefault="009F6CFA" w:rsidP="009F6CFA">
      <w:pPr>
        <w:autoSpaceDE w:val="0"/>
        <w:autoSpaceDN w:val="0"/>
        <w:adjustRightInd w:val="0"/>
        <w:rPr>
          <w:rFonts w:ascii="Arial" w:eastAsiaTheme="minorEastAsia" w:hAnsi="Arial" w:cs="Arial"/>
          <w:sz w:val="22"/>
          <w:szCs w:val="22"/>
          <w:lang w:val="id-ID" w:eastAsia="ja-JP"/>
        </w:rPr>
      </w:pPr>
    </w:p>
    <w:p w14:paraId="07A4647C" w14:textId="77777777" w:rsidR="009F6CFA" w:rsidRPr="009F6CFA" w:rsidRDefault="009F6CFA" w:rsidP="009F6CFA">
      <w:pPr>
        <w:autoSpaceDE w:val="0"/>
        <w:autoSpaceDN w:val="0"/>
        <w:adjustRightInd w:val="0"/>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(31) [Jack], [Jill], and [Bill] went up the hill.</w:t>
      </w:r>
    </w:p>
    <w:p w14:paraId="3933C080" w14:textId="70CE9B59" w:rsidR="009F6CFA" w:rsidRDefault="009F6CFA" w:rsidP="009F6CFA">
      <w:pPr>
        <w:autoSpaceDE w:val="0"/>
        <w:autoSpaceDN w:val="0"/>
        <w:adjustRightInd w:val="0"/>
        <w:jc w:val="both"/>
        <w:rPr>
          <w:rFonts w:ascii="Arial" w:eastAsiaTheme="minorEastAsia" w:hAnsi="Arial" w:cs="Arial"/>
          <w:i/>
          <w:iCs/>
          <w:color w:val="000000"/>
          <w:sz w:val="22"/>
          <w:szCs w:val="22"/>
          <w:lang w:val="id-ID" w:eastAsia="ja-JP"/>
        </w:rPr>
      </w:pPr>
      <w:r w:rsidRPr="009F6CFA">
        <w:rPr>
          <w:rFonts w:ascii="Arial" w:eastAsiaTheme="minorEastAsia" w:hAnsi="Arial" w:cs="Arial"/>
          <w:i/>
          <w:iCs/>
          <w:color w:val="000000"/>
          <w:sz w:val="22"/>
          <w:szCs w:val="22"/>
          <w:lang w:val="id-ID" w:eastAsia="ja-JP"/>
        </w:rPr>
        <w:t>(32) [[Jack] and [Jill]] and [the Smith brothers] went up the hill.</w:t>
      </w:r>
    </w:p>
    <w:p w14:paraId="412A9D84" w14:textId="1AE9B848" w:rsidR="009F6CFA" w:rsidRDefault="009F6CFA" w:rsidP="009F6CFA">
      <w:pPr>
        <w:autoSpaceDE w:val="0"/>
        <w:autoSpaceDN w:val="0"/>
        <w:adjustRightInd w:val="0"/>
        <w:jc w:val="both"/>
        <w:rPr>
          <w:rFonts w:ascii="Arial" w:eastAsiaTheme="minorEastAsia" w:hAnsi="Arial" w:cs="Arial"/>
          <w:sz w:val="22"/>
          <w:szCs w:val="22"/>
          <w:lang w:val="id-ID" w:eastAsia="ja-JP"/>
        </w:rPr>
      </w:pPr>
    </w:p>
    <w:p w14:paraId="134F6824" w14:textId="35444C7E" w:rsidR="009F6CFA" w:rsidRDefault="009F6CFA" w:rsidP="009F6CFA">
      <w:pPr>
        <w:autoSpaceDE w:val="0"/>
        <w:autoSpaceDN w:val="0"/>
        <w:adjustRightInd w:val="0"/>
        <w:jc w:val="both"/>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t>In the first case we mark the set as well as the three individuals. We do not mark the sets (Jack,Jill),</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(Jack,Bill), or (Jill,Bill), because these are not syntactically picked out as separate things. On the other</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hand, in (32), the writer has gone out of his way to express the set in a way that is straightforwardly</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decomposable into the whole set, the Smith brothers, Jack, Jill, and “Jack and Jill.”</w:t>
      </w:r>
    </w:p>
    <w:p w14:paraId="18375C1C" w14:textId="1ED56BF3" w:rsidR="009F6CFA" w:rsidRDefault="009F6CFA" w:rsidP="009F6CFA">
      <w:pPr>
        <w:autoSpaceDE w:val="0"/>
        <w:autoSpaceDN w:val="0"/>
        <w:adjustRightInd w:val="0"/>
        <w:jc w:val="both"/>
        <w:rPr>
          <w:rFonts w:ascii="Arial" w:eastAsiaTheme="minorEastAsia" w:hAnsi="Arial" w:cs="Arial"/>
          <w:sz w:val="22"/>
          <w:szCs w:val="22"/>
          <w:lang w:val="id-ID" w:eastAsia="ja-JP"/>
        </w:rPr>
      </w:pPr>
    </w:p>
    <w:p w14:paraId="05CB6F0E" w14:textId="2AE00269" w:rsidR="009F6CFA" w:rsidRDefault="009F6CFA" w:rsidP="009F6CFA">
      <w:pPr>
        <w:autoSpaceDE w:val="0"/>
        <w:autoSpaceDN w:val="0"/>
        <w:adjustRightInd w:val="0"/>
        <w:rPr>
          <w:rFonts w:ascii="Arial" w:eastAsiaTheme="minorEastAsia" w:hAnsi="Arial" w:cs="Arial"/>
          <w:b/>
          <w:bCs/>
          <w:sz w:val="22"/>
          <w:szCs w:val="22"/>
          <w:lang w:val="id-ID" w:eastAsia="ja-JP"/>
        </w:rPr>
      </w:pPr>
      <w:r w:rsidRPr="009F6CFA">
        <w:rPr>
          <w:rFonts w:ascii="Arial" w:eastAsiaTheme="minorEastAsia" w:hAnsi="Arial" w:cs="Arial"/>
          <w:b/>
          <w:bCs/>
          <w:sz w:val="22"/>
          <w:szCs w:val="22"/>
          <w:lang w:val="id-ID" w:eastAsia="ja-JP"/>
        </w:rPr>
        <w:t>Articles and Possessive Pronouns</w:t>
      </w:r>
    </w:p>
    <w:p w14:paraId="6EC944E4" w14:textId="77777777" w:rsidR="009F6CFA" w:rsidRPr="009F6CFA" w:rsidRDefault="009F6CFA" w:rsidP="009F6CFA">
      <w:pPr>
        <w:autoSpaceDE w:val="0"/>
        <w:autoSpaceDN w:val="0"/>
        <w:adjustRightInd w:val="0"/>
        <w:rPr>
          <w:rFonts w:ascii="Arial" w:eastAsiaTheme="minorEastAsia" w:hAnsi="Arial" w:cs="Arial"/>
          <w:b/>
          <w:bCs/>
          <w:sz w:val="22"/>
          <w:szCs w:val="22"/>
          <w:lang w:val="id-ID" w:eastAsia="ja-JP"/>
        </w:rPr>
      </w:pPr>
    </w:p>
    <w:p w14:paraId="68701897" w14:textId="3A64DB5C" w:rsidR="009F6CFA" w:rsidRDefault="009F6CFA" w:rsidP="009F6CFA">
      <w:pPr>
        <w:autoSpaceDE w:val="0"/>
        <w:autoSpaceDN w:val="0"/>
        <w:adjustRightInd w:val="0"/>
        <w:jc w:val="both"/>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t>Be careful about the attachment of articles and possessive pronouns. Consider the following examples:</w:t>
      </w:r>
    </w:p>
    <w:p w14:paraId="4A402E11" w14:textId="77777777" w:rsidR="009F6CFA" w:rsidRPr="009F6CFA" w:rsidRDefault="009F6CFA" w:rsidP="009F6CFA">
      <w:pPr>
        <w:autoSpaceDE w:val="0"/>
        <w:autoSpaceDN w:val="0"/>
        <w:adjustRightInd w:val="0"/>
        <w:jc w:val="both"/>
        <w:rPr>
          <w:rFonts w:ascii="Arial" w:eastAsiaTheme="minorEastAsia" w:hAnsi="Arial" w:cs="Arial"/>
          <w:sz w:val="22"/>
          <w:szCs w:val="22"/>
          <w:lang w:val="id-ID" w:eastAsia="ja-JP"/>
        </w:rPr>
      </w:pPr>
    </w:p>
    <w:p w14:paraId="2F6C5503"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(33) The [dragon]’s lair</w:t>
      </w:r>
    </w:p>
    <w:p w14:paraId="6A062D1A" w14:textId="1B340D42" w:rsid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(34) [Her] [father] and [mother]</w:t>
      </w:r>
    </w:p>
    <w:p w14:paraId="36ED509A"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p>
    <w:p w14:paraId="67B14EF1" w14:textId="7B5AECC4" w:rsidR="009F6CFA" w:rsidRDefault="009F6CFA" w:rsidP="009F6CFA">
      <w:pPr>
        <w:autoSpaceDE w:val="0"/>
        <w:autoSpaceDN w:val="0"/>
        <w:adjustRightInd w:val="0"/>
        <w:jc w:val="both"/>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t>In these two cases, the article “the” and the pronoun “her” attach to the outermost referring expression.</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They do not, syntactically, attach to the inner referring expressions (“dragon,” “mother,” “father”). Keep</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a careful eye on where these modifiers attach is important, because modifiers can radically change the</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nature of the object being referred to.</w:t>
      </w:r>
    </w:p>
    <w:p w14:paraId="6A3A08F9" w14:textId="77777777" w:rsidR="009F6CFA" w:rsidRPr="009F6CFA" w:rsidRDefault="009F6CFA" w:rsidP="009F6CFA">
      <w:pPr>
        <w:autoSpaceDE w:val="0"/>
        <w:autoSpaceDN w:val="0"/>
        <w:adjustRightInd w:val="0"/>
        <w:jc w:val="both"/>
        <w:rPr>
          <w:rFonts w:ascii="Arial" w:eastAsiaTheme="minorEastAsia" w:hAnsi="Arial" w:cs="Arial"/>
          <w:sz w:val="22"/>
          <w:szCs w:val="22"/>
          <w:lang w:val="id-ID" w:eastAsia="ja-JP"/>
        </w:rPr>
      </w:pPr>
    </w:p>
    <w:p w14:paraId="182E625F" w14:textId="4F771657" w:rsidR="009F6CFA" w:rsidRDefault="009F6CFA" w:rsidP="009F6CFA">
      <w:pPr>
        <w:autoSpaceDE w:val="0"/>
        <w:autoSpaceDN w:val="0"/>
        <w:adjustRightInd w:val="0"/>
        <w:jc w:val="both"/>
        <w:rPr>
          <w:rFonts w:ascii="Arial" w:eastAsiaTheme="minorEastAsia" w:hAnsi="Arial" w:cs="Arial"/>
          <w:b/>
          <w:bCs/>
          <w:sz w:val="22"/>
          <w:szCs w:val="22"/>
          <w:lang w:val="id-ID" w:eastAsia="ja-JP"/>
        </w:rPr>
      </w:pPr>
      <w:r w:rsidRPr="009F6CFA">
        <w:rPr>
          <w:rFonts w:ascii="Arial" w:eastAsiaTheme="minorEastAsia" w:hAnsi="Arial" w:cs="Arial"/>
          <w:b/>
          <w:bCs/>
          <w:sz w:val="22"/>
          <w:szCs w:val="22"/>
          <w:lang w:val="id-ID" w:eastAsia="ja-JP"/>
        </w:rPr>
        <w:t>‘Of’ Prepositional Phrases</w:t>
      </w:r>
    </w:p>
    <w:p w14:paraId="26A0F84D" w14:textId="77777777" w:rsidR="009F6CFA" w:rsidRPr="009F6CFA" w:rsidRDefault="009F6CFA" w:rsidP="009F6CFA">
      <w:pPr>
        <w:autoSpaceDE w:val="0"/>
        <w:autoSpaceDN w:val="0"/>
        <w:adjustRightInd w:val="0"/>
        <w:jc w:val="both"/>
        <w:rPr>
          <w:rFonts w:ascii="Arial" w:eastAsiaTheme="minorEastAsia" w:hAnsi="Arial" w:cs="Arial"/>
          <w:b/>
          <w:bCs/>
          <w:sz w:val="22"/>
          <w:szCs w:val="22"/>
          <w:lang w:val="id-ID" w:eastAsia="ja-JP"/>
        </w:rPr>
      </w:pPr>
    </w:p>
    <w:p w14:paraId="4FF1F5C6" w14:textId="352E1A02" w:rsidR="009F6CFA" w:rsidRDefault="009F6CFA" w:rsidP="009F6CFA">
      <w:pPr>
        <w:autoSpaceDE w:val="0"/>
        <w:autoSpaceDN w:val="0"/>
        <w:adjustRightInd w:val="0"/>
        <w:jc w:val="both"/>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t>Another class of referring expressions that can be tricky for determining co-reference are those of the</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form “X of Y”, e.g</w:t>
      </w:r>
      <w:r>
        <w:rPr>
          <w:rFonts w:ascii="Arial" w:eastAsiaTheme="minorEastAsia" w:hAnsi="Arial" w:cs="Arial"/>
          <w:sz w:val="22"/>
          <w:szCs w:val="22"/>
          <w:lang w:val="en-GB" w:eastAsia="ja-JP"/>
        </w:rPr>
        <w:t>.</w:t>
      </w:r>
      <w:r w:rsidRPr="009F6CFA">
        <w:rPr>
          <w:rFonts w:ascii="Arial" w:eastAsiaTheme="minorEastAsia" w:hAnsi="Arial" w:cs="Arial"/>
          <w:sz w:val="22"/>
          <w:szCs w:val="22"/>
          <w:lang w:val="id-ID" w:eastAsia="ja-JP"/>
        </w:rPr>
        <w:t>:</w:t>
      </w:r>
    </w:p>
    <w:p w14:paraId="44A89B7D" w14:textId="77777777" w:rsidR="009F6CFA" w:rsidRPr="009F6CFA" w:rsidRDefault="009F6CFA" w:rsidP="009F6CFA">
      <w:pPr>
        <w:autoSpaceDE w:val="0"/>
        <w:autoSpaceDN w:val="0"/>
        <w:adjustRightInd w:val="0"/>
        <w:jc w:val="both"/>
        <w:rPr>
          <w:rFonts w:ascii="Arial" w:eastAsiaTheme="minorEastAsia" w:hAnsi="Arial" w:cs="Arial"/>
          <w:sz w:val="22"/>
          <w:szCs w:val="22"/>
          <w:lang w:val="id-ID" w:eastAsia="ja-JP"/>
        </w:rPr>
      </w:pPr>
    </w:p>
    <w:p w14:paraId="106E9755" w14:textId="1361DF4F" w:rsid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(35) This has caused problems among a group of workers.</w:t>
      </w:r>
    </w:p>
    <w:p w14:paraId="2CC08575"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p>
    <w:p w14:paraId="7C9B1194" w14:textId="489DE0BE" w:rsidR="009F6CFA" w:rsidRDefault="009F6CFA" w:rsidP="009F6CFA">
      <w:pPr>
        <w:autoSpaceDE w:val="0"/>
        <w:autoSpaceDN w:val="0"/>
        <w:adjustRightInd w:val="0"/>
        <w:jc w:val="both"/>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lastRenderedPageBreak/>
        <w:t>Does the phrase “a group of workers” contain one referring expression or two (one to the group of</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workers, and another to the set of all workers)? Consider these similar examples:</w:t>
      </w:r>
    </w:p>
    <w:p w14:paraId="6BC3C43E" w14:textId="504C7BF4" w:rsidR="009F6CFA" w:rsidRDefault="009F6CFA" w:rsidP="009F6CFA">
      <w:pPr>
        <w:autoSpaceDE w:val="0"/>
        <w:autoSpaceDN w:val="0"/>
        <w:adjustRightInd w:val="0"/>
        <w:jc w:val="both"/>
        <w:rPr>
          <w:rFonts w:ascii="Arial" w:eastAsiaTheme="minorEastAsia" w:hAnsi="Arial" w:cs="Arial"/>
          <w:sz w:val="22"/>
          <w:szCs w:val="22"/>
          <w:lang w:val="id-ID" w:eastAsia="ja-JP"/>
        </w:rPr>
      </w:pPr>
    </w:p>
    <w:p w14:paraId="4DA7CB8E"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(36) Smoking has caused a high percentage of cancer deaths.</w:t>
      </w:r>
    </w:p>
    <w:p w14:paraId="3938E17A" w14:textId="5EDDFAA3" w:rsid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(37) Smoking has caused most cancer deaths.</w:t>
      </w:r>
    </w:p>
    <w:p w14:paraId="04E521E6"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p>
    <w:p w14:paraId="1598D08F" w14:textId="0FEFC728" w:rsidR="009F6CFA" w:rsidRDefault="009F6CFA" w:rsidP="009F6CFA">
      <w:pPr>
        <w:autoSpaceDE w:val="0"/>
        <w:autoSpaceDN w:val="0"/>
        <w:adjustRightInd w:val="0"/>
        <w:jc w:val="both"/>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t>One way of testing this is to try substituting the ‘Y’ for the ‘X’, and seeing if the fundamental class of the</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referent changes. If the class does not change, we have only a single referring expression. For example,</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in (35), we substitute “workers” for “group of workers”, we will still be talking about people. Thus we</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have only a single referring expression. In (36) the overall referring expression is to a percentage, but the</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internal object of the “of” prepositional phrases are “cancer deaths.” These are clearly different</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fundamental kinds of objects, and so there are two different referring expressions. By contrast, in (36),</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“most cancer deaths” is the same basic type as “cancer deaths”, and so we have only a single referring</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expression again.</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 xml:space="preserve">Generics, or items that look like generics, also interact with </w:t>
      </w:r>
      <w:r w:rsidRPr="009F6CFA">
        <w:rPr>
          <w:rFonts w:ascii="Arial" w:eastAsiaTheme="minorEastAsia" w:hAnsi="Arial" w:cs="Arial"/>
          <w:i/>
          <w:iCs/>
          <w:sz w:val="22"/>
          <w:szCs w:val="22"/>
          <w:lang w:val="id-ID" w:eastAsia="ja-JP"/>
        </w:rPr>
        <w:t xml:space="preserve">of </w:t>
      </w:r>
      <w:r w:rsidRPr="009F6CFA">
        <w:rPr>
          <w:rFonts w:ascii="Arial" w:eastAsiaTheme="minorEastAsia" w:hAnsi="Arial" w:cs="Arial"/>
          <w:sz w:val="22"/>
          <w:szCs w:val="22"/>
          <w:lang w:val="id-ID" w:eastAsia="ja-JP"/>
        </w:rPr>
        <w:t>prepositional phrases in tricky ways:</w:t>
      </w:r>
    </w:p>
    <w:p w14:paraId="7CB813C9" w14:textId="77777777" w:rsidR="009F6CFA" w:rsidRPr="009F6CFA" w:rsidRDefault="009F6CFA" w:rsidP="009F6CFA">
      <w:pPr>
        <w:autoSpaceDE w:val="0"/>
        <w:autoSpaceDN w:val="0"/>
        <w:adjustRightInd w:val="0"/>
        <w:jc w:val="both"/>
        <w:rPr>
          <w:rFonts w:ascii="Arial" w:eastAsiaTheme="minorEastAsia" w:hAnsi="Arial" w:cs="Arial"/>
          <w:sz w:val="22"/>
          <w:szCs w:val="22"/>
          <w:lang w:val="id-ID" w:eastAsia="ja-JP"/>
        </w:rPr>
      </w:pPr>
    </w:p>
    <w:p w14:paraId="2285ACA2"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(38) Will you not eat of my cake of rye?</w:t>
      </w:r>
    </w:p>
    <w:p w14:paraId="7D3C7C8B"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(39) Have a cake of wheat.</w:t>
      </w:r>
    </w:p>
    <w:p w14:paraId="1482DB75" w14:textId="3CDBF716" w:rsid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(40) She came upon a river of [milk]. “Drink of my milk with [pudding],” said the river.</w:t>
      </w:r>
    </w:p>
    <w:p w14:paraId="5DA2E493"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p>
    <w:p w14:paraId="213C1C2E" w14:textId="7C3E2008" w:rsidR="009F6CFA" w:rsidRDefault="009F6CFA" w:rsidP="009F6CFA">
      <w:pPr>
        <w:autoSpaceDE w:val="0"/>
        <w:autoSpaceDN w:val="0"/>
        <w:adjustRightInd w:val="0"/>
        <w:jc w:val="both"/>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t>In these examples we do not mark “rye” or “wheat” because they do not refer to particular instances, but</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rather to general materials out of which the cakes are made. In (40), on the other hand, we do mark</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“milk” because it is later picked out in its own referring expression, and so we mark the other instances</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for co-reference purposes.</w:t>
      </w:r>
    </w:p>
    <w:p w14:paraId="765FC445" w14:textId="52F98486" w:rsidR="009F6CFA" w:rsidRDefault="009F6CFA" w:rsidP="009F6CFA">
      <w:pPr>
        <w:autoSpaceDE w:val="0"/>
        <w:autoSpaceDN w:val="0"/>
        <w:adjustRightInd w:val="0"/>
        <w:jc w:val="both"/>
        <w:rPr>
          <w:rFonts w:ascii="Arial" w:eastAsiaTheme="minorEastAsia" w:hAnsi="Arial" w:cs="Arial"/>
          <w:sz w:val="22"/>
          <w:szCs w:val="22"/>
          <w:lang w:val="id-ID" w:eastAsia="ja-JP"/>
        </w:rPr>
      </w:pPr>
    </w:p>
    <w:p w14:paraId="265F3A9A" w14:textId="14084440" w:rsidR="009F6CFA" w:rsidRDefault="009F6CFA" w:rsidP="009F6CFA">
      <w:pPr>
        <w:autoSpaceDE w:val="0"/>
        <w:autoSpaceDN w:val="0"/>
        <w:adjustRightInd w:val="0"/>
        <w:jc w:val="both"/>
        <w:rPr>
          <w:rFonts w:ascii="Arial" w:eastAsiaTheme="minorEastAsia" w:hAnsi="Arial" w:cs="Arial"/>
          <w:b/>
          <w:bCs/>
          <w:sz w:val="22"/>
          <w:szCs w:val="22"/>
          <w:lang w:val="id-ID" w:eastAsia="ja-JP"/>
        </w:rPr>
      </w:pPr>
      <w:r w:rsidRPr="009F6CFA">
        <w:rPr>
          <w:rFonts w:ascii="Arial" w:eastAsiaTheme="minorEastAsia" w:hAnsi="Arial" w:cs="Arial"/>
          <w:b/>
          <w:bCs/>
          <w:sz w:val="22"/>
          <w:szCs w:val="22"/>
          <w:lang w:val="id-ID" w:eastAsia="ja-JP"/>
        </w:rPr>
        <w:t>Existential vs. Locative ‘There’</w:t>
      </w:r>
    </w:p>
    <w:p w14:paraId="1C2F0C24" w14:textId="77777777" w:rsidR="009F6CFA" w:rsidRPr="009F6CFA" w:rsidRDefault="009F6CFA" w:rsidP="009F6CFA">
      <w:pPr>
        <w:autoSpaceDE w:val="0"/>
        <w:autoSpaceDN w:val="0"/>
        <w:adjustRightInd w:val="0"/>
        <w:jc w:val="both"/>
        <w:rPr>
          <w:rFonts w:ascii="Arial" w:eastAsiaTheme="minorEastAsia" w:hAnsi="Arial" w:cs="Arial"/>
          <w:b/>
          <w:bCs/>
          <w:sz w:val="22"/>
          <w:szCs w:val="22"/>
          <w:lang w:val="id-ID" w:eastAsia="ja-JP"/>
        </w:rPr>
      </w:pPr>
    </w:p>
    <w:p w14:paraId="70ECFE8F" w14:textId="73DE0752" w:rsidR="009F6CFA" w:rsidRDefault="009F6CFA" w:rsidP="009F6CFA">
      <w:pPr>
        <w:autoSpaceDE w:val="0"/>
        <w:autoSpaceDN w:val="0"/>
        <w:adjustRightInd w:val="0"/>
        <w:jc w:val="both"/>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t>Keep an eye out for the word “there” that is used in either an existential or locative sense. An existential</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 xml:space="preserve">use of </w:t>
      </w:r>
      <w:r w:rsidRPr="009F6CFA">
        <w:rPr>
          <w:rFonts w:ascii="Arial" w:eastAsiaTheme="minorEastAsia" w:hAnsi="Arial" w:cs="Arial"/>
          <w:i/>
          <w:iCs/>
          <w:sz w:val="22"/>
          <w:szCs w:val="22"/>
          <w:lang w:val="id-ID" w:eastAsia="ja-JP"/>
        </w:rPr>
        <w:t xml:space="preserve">there </w:t>
      </w:r>
      <w:r w:rsidRPr="009F6CFA">
        <w:rPr>
          <w:rFonts w:ascii="Arial" w:eastAsiaTheme="minorEastAsia" w:hAnsi="Arial" w:cs="Arial"/>
          <w:sz w:val="22"/>
          <w:szCs w:val="22"/>
          <w:lang w:val="id-ID" w:eastAsia="ja-JP"/>
        </w:rPr>
        <w:t xml:space="preserve">is shown in (41), and should not be marked as a referring expression, whereas a </w:t>
      </w:r>
      <w:r w:rsidRPr="009F6CFA">
        <w:rPr>
          <w:rFonts w:ascii="Arial" w:eastAsiaTheme="minorEastAsia" w:hAnsi="Arial" w:cs="Arial"/>
          <w:i/>
          <w:iCs/>
          <w:sz w:val="22"/>
          <w:szCs w:val="22"/>
          <w:lang w:val="id-ID" w:eastAsia="ja-JP"/>
        </w:rPr>
        <w:t xml:space="preserve">there </w:t>
      </w:r>
      <w:r w:rsidRPr="009F6CFA">
        <w:rPr>
          <w:rFonts w:ascii="Arial" w:eastAsiaTheme="minorEastAsia" w:hAnsi="Arial" w:cs="Arial"/>
          <w:sz w:val="22"/>
          <w:szCs w:val="22"/>
          <w:lang w:val="id-ID" w:eastAsia="ja-JP"/>
        </w:rPr>
        <w:t>that</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refers to a particular place is shown in (42).</w:t>
      </w:r>
    </w:p>
    <w:p w14:paraId="27CBCDF3" w14:textId="77777777" w:rsidR="009F6CFA" w:rsidRPr="009F6CFA" w:rsidRDefault="009F6CFA" w:rsidP="009F6CFA">
      <w:pPr>
        <w:autoSpaceDE w:val="0"/>
        <w:autoSpaceDN w:val="0"/>
        <w:adjustRightInd w:val="0"/>
        <w:jc w:val="both"/>
        <w:rPr>
          <w:rFonts w:ascii="Arial" w:eastAsiaTheme="minorEastAsia" w:hAnsi="Arial" w:cs="Arial"/>
          <w:sz w:val="22"/>
          <w:szCs w:val="22"/>
          <w:lang w:val="id-ID" w:eastAsia="ja-JP"/>
        </w:rPr>
      </w:pPr>
    </w:p>
    <w:p w14:paraId="4EEEB3ED"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 xml:space="preserve">(41) </w:t>
      </w:r>
      <w:r w:rsidRPr="009F6CFA">
        <w:rPr>
          <w:rFonts w:ascii="Arial" w:eastAsiaTheme="minorEastAsia" w:hAnsi="Arial" w:cs="Arial"/>
          <w:b/>
          <w:bCs/>
          <w:i/>
          <w:iCs/>
          <w:sz w:val="22"/>
          <w:szCs w:val="22"/>
          <w:lang w:val="id-ID" w:eastAsia="ja-JP"/>
        </w:rPr>
        <w:t xml:space="preserve">There </w:t>
      </w:r>
      <w:r w:rsidRPr="009F6CFA">
        <w:rPr>
          <w:rFonts w:ascii="Arial" w:eastAsiaTheme="minorEastAsia" w:hAnsi="Arial" w:cs="Arial"/>
          <w:i/>
          <w:iCs/>
          <w:sz w:val="22"/>
          <w:szCs w:val="22"/>
          <w:lang w:val="id-ID" w:eastAsia="ja-JP"/>
        </w:rPr>
        <w:t>once was a man from Nantucket.</w:t>
      </w:r>
    </w:p>
    <w:p w14:paraId="36797C9D" w14:textId="77777777" w:rsidR="009F6CFA" w:rsidRP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(42) John Lennon sat there.</w:t>
      </w:r>
    </w:p>
    <w:p w14:paraId="35C195D4" w14:textId="77777777" w:rsidR="004649D7" w:rsidRDefault="004649D7" w:rsidP="009F6CFA">
      <w:pPr>
        <w:autoSpaceDE w:val="0"/>
        <w:autoSpaceDN w:val="0"/>
        <w:adjustRightInd w:val="0"/>
        <w:jc w:val="both"/>
        <w:rPr>
          <w:rFonts w:ascii="Arial" w:eastAsiaTheme="minorEastAsia" w:hAnsi="Arial" w:cs="Arial"/>
          <w:sz w:val="22"/>
          <w:szCs w:val="22"/>
          <w:lang w:val="id-ID" w:eastAsia="ja-JP"/>
        </w:rPr>
      </w:pPr>
    </w:p>
    <w:p w14:paraId="6DAE73FD" w14:textId="5E9DADCC" w:rsidR="009F6CFA" w:rsidRDefault="009F6CFA" w:rsidP="009F6CFA">
      <w:pPr>
        <w:autoSpaceDE w:val="0"/>
        <w:autoSpaceDN w:val="0"/>
        <w:adjustRightInd w:val="0"/>
        <w:jc w:val="both"/>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t xml:space="preserve">In some tricky cases it is not clear whether the </w:t>
      </w:r>
      <w:r w:rsidRPr="009F6CFA">
        <w:rPr>
          <w:rFonts w:ascii="Arial" w:eastAsiaTheme="minorEastAsia" w:hAnsi="Arial" w:cs="Arial"/>
          <w:i/>
          <w:iCs/>
          <w:sz w:val="22"/>
          <w:szCs w:val="22"/>
          <w:lang w:val="id-ID" w:eastAsia="ja-JP"/>
        </w:rPr>
        <w:t xml:space="preserve">there </w:t>
      </w:r>
      <w:r w:rsidRPr="009F6CFA">
        <w:rPr>
          <w:rFonts w:ascii="Arial" w:eastAsiaTheme="minorEastAsia" w:hAnsi="Arial" w:cs="Arial"/>
          <w:sz w:val="22"/>
          <w:szCs w:val="22"/>
          <w:lang w:val="id-ID" w:eastAsia="ja-JP"/>
        </w:rPr>
        <w:t>is existential or locative, such as:</w:t>
      </w:r>
    </w:p>
    <w:p w14:paraId="62214565" w14:textId="77777777" w:rsidR="004649D7" w:rsidRPr="009F6CFA" w:rsidRDefault="004649D7" w:rsidP="009F6CFA">
      <w:pPr>
        <w:autoSpaceDE w:val="0"/>
        <w:autoSpaceDN w:val="0"/>
        <w:adjustRightInd w:val="0"/>
        <w:jc w:val="both"/>
        <w:rPr>
          <w:rFonts w:ascii="Arial" w:eastAsiaTheme="minorEastAsia" w:hAnsi="Arial" w:cs="Arial"/>
          <w:sz w:val="22"/>
          <w:szCs w:val="22"/>
          <w:lang w:val="id-ID" w:eastAsia="ja-JP"/>
        </w:rPr>
      </w:pPr>
    </w:p>
    <w:p w14:paraId="58A4B2C2" w14:textId="31702F2D" w:rsidR="009F6CFA" w:rsidRDefault="009F6CFA" w:rsidP="009F6CFA">
      <w:pPr>
        <w:autoSpaceDE w:val="0"/>
        <w:autoSpaceDN w:val="0"/>
        <w:adjustRightInd w:val="0"/>
        <w:jc w:val="both"/>
        <w:rPr>
          <w:rFonts w:ascii="Arial" w:eastAsiaTheme="minorEastAsia" w:hAnsi="Arial" w:cs="Arial"/>
          <w:i/>
          <w:iCs/>
          <w:sz w:val="22"/>
          <w:szCs w:val="22"/>
          <w:lang w:val="id-ID" w:eastAsia="ja-JP"/>
        </w:rPr>
      </w:pPr>
      <w:r w:rsidRPr="009F6CFA">
        <w:rPr>
          <w:rFonts w:ascii="Arial" w:eastAsiaTheme="minorEastAsia" w:hAnsi="Arial" w:cs="Arial"/>
          <w:i/>
          <w:iCs/>
          <w:sz w:val="22"/>
          <w:szCs w:val="22"/>
          <w:lang w:val="id-ID" w:eastAsia="ja-JP"/>
        </w:rPr>
        <w:t xml:space="preserve">(43) “Look, </w:t>
      </w:r>
      <w:r w:rsidRPr="009F6CFA">
        <w:rPr>
          <w:rFonts w:ascii="Arial" w:eastAsiaTheme="minorEastAsia" w:hAnsi="Arial" w:cs="Arial"/>
          <w:b/>
          <w:bCs/>
          <w:i/>
          <w:iCs/>
          <w:sz w:val="22"/>
          <w:szCs w:val="22"/>
          <w:lang w:val="id-ID" w:eastAsia="ja-JP"/>
        </w:rPr>
        <w:t xml:space="preserve">there </w:t>
      </w:r>
      <w:r w:rsidRPr="009F6CFA">
        <w:rPr>
          <w:rFonts w:ascii="Arial" w:eastAsiaTheme="minorEastAsia" w:hAnsi="Arial" w:cs="Arial"/>
          <w:i/>
          <w:iCs/>
          <w:sz w:val="22"/>
          <w:szCs w:val="22"/>
          <w:lang w:val="id-ID" w:eastAsia="ja-JP"/>
        </w:rPr>
        <w:t>is my stove!”</w:t>
      </w:r>
    </w:p>
    <w:p w14:paraId="37CE9203" w14:textId="77777777" w:rsidR="004649D7" w:rsidRPr="009F6CFA" w:rsidRDefault="004649D7" w:rsidP="009F6CFA">
      <w:pPr>
        <w:autoSpaceDE w:val="0"/>
        <w:autoSpaceDN w:val="0"/>
        <w:adjustRightInd w:val="0"/>
        <w:jc w:val="both"/>
        <w:rPr>
          <w:rFonts w:ascii="Arial" w:eastAsiaTheme="minorEastAsia" w:hAnsi="Arial" w:cs="Arial"/>
          <w:i/>
          <w:iCs/>
          <w:sz w:val="22"/>
          <w:szCs w:val="22"/>
          <w:lang w:val="id-ID" w:eastAsia="ja-JP"/>
        </w:rPr>
      </w:pPr>
    </w:p>
    <w:p w14:paraId="3598FF1C" w14:textId="0929CB65" w:rsidR="009F6CFA" w:rsidRDefault="009F6CFA" w:rsidP="009F6CFA">
      <w:pPr>
        <w:autoSpaceDE w:val="0"/>
        <w:autoSpaceDN w:val="0"/>
        <w:adjustRightInd w:val="0"/>
        <w:jc w:val="both"/>
        <w:rPr>
          <w:rFonts w:ascii="Arial" w:eastAsiaTheme="minorEastAsia" w:hAnsi="Arial" w:cs="Arial"/>
          <w:sz w:val="22"/>
          <w:szCs w:val="22"/>
          <w:lang w:val="id-ID" w:eastAsia="ja-JP"/>
        </w:rPr>
      </w:pPr>
      <w:r w:rsidRPr="009F6CFA">
        <w:rPr>
          <w:rFonts w:ascii="Arial" w:eastAsiaTheme="minorEastAsia" w:hAnsi="Arial" w:cs="Arial"/>
          <w:sz w:val="22"/>
          <w:szCs w:val="22"/>
          <w:lang w:val="id-ID" w:eastAsia="ja-JP"/>
        </w:rPr>
        <w:t>In these cases, it is up to the annotation team to discuss whether this is a locative or existential case, and</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mark it appropriately.</w:t>
      </w:r>
    </w:p>
    <w:p w14:paraId="236C9FA9" w14:textId="77777777" w:rsidR="009F6CFA" w:rsidRPr="009F6CFA" w:rsidRDefault="009F6CFA" w:rsidP="009F6CFA">
      <w:pPr>
        <w:autoSpaceDE w:val="0"/>
        <w:autoSpaceDN w:val="0"/>
        <w:adjustRightInd w:val="0"/>
        <w:jc w:val="both"/>
        <w:rPr>
          <w:rFonts w:ascii="Arial" w:eastAsiaTheme="minorEastAsia" w:hAnsi="Arial" w:cs="Arial"/>
          <w:sz w:val="22"/>
          <w:szCs w:val="22"/>
          <w:lang w:val="id-ID" w:eastAsia="ja-JP"/>
        </w:rPr>
      </w:pPr>
    </w:p>
    <w:p w14:paraId="497FA785" w14:textId="1935D231" w:rsidR="009F6CFA" w:rsidRDefault="009F6CFA" w:rsidP="009F6CFA">
      <w:pPr>
        <w:autoSpaceDE w:val="0"/>
        <w:autoSpaceDN w:val="0"/>
        <w:adjustRightInd w:val="0"/>
        <w:jc w:val="both"/>
        <w:rPr>
          <w:rFonts w:ascii="Arial" w:eastAsiaTheme="minorEastAsia" w:hAnsi="Arial" w:cs="Arial"/>
          <w:b/>
          <w:bCs/>
          <w:sz w:val="22"/>
          <w:szCs w:val="22"/>
          <w:lang w:val="id-ID" w:eastAsia="ja-JP"/>
        </w:rPr>
      </w:pPr>
      <w:r w:rsidRPr="009F6CFA">
        <w:rPr>
          <w:rFonts w:ascii="Arial" w:eastAsiaTheme="minorEastAsia" w:hAnsi="Arial" w:cs="Arial"/>
          <w:b/>
          <w:bCs/>
          <w:sz w:val="22"/>
          <w:szCs w:val="22"/>
          <w:lang w:val="id-ID" w:eastAsia="ja-JP"/>
        </w:rPr>
        <w:t>Neighboring or Nested Repeated References</w:t>
      </w:r>
    </w:p>
    <w:p w14:paraId="40CD5354" w14:textId="77777777" w:rsidR="009F6CFA" w:rsidRPr="009F6CFA" w:rsidRDefault="009F6CFA" w:rsidP="009F6CFA">
      <w:pPr>
        <w:autoSpaceDE w:val="0"/>
        <w:autoSpaceDN w:val="0"/>
        <w:adjustRightInd w:val="0"/>
        <w:jc w:val="both"/>
        <w:rPr>
          <w:rFonts w:ascii="Arial" w:eastAsiaTheme="minorEastAsia" w:hAnsi="Arial" w:cs="Arial"/>
          <w:b/>
          <w:bCs/>
          <w:sz w:val="22"/>
          <w:szCs w:val="22"/>
          <w:lang w:val="id-ID" w:eastAsia="ja-JP"/>
        </w:rPr>
      </w:pPr>
    </w:p>
    <w:p w14:paraId="495DF374" w14:textId="40C17FAB" w:rsidR="009F6CFA" w:rsidRDefault="009F6CFA" w:rsidP="009F6CFA">
      <w:pPr>
        <w:autoSpaceDE w:val="0"/>
        <w:autoSpaceDN w:val="0"/>
        <w:adjustRightInd w:val="0"/>
        <w:jc w:val="both"/>
        <w:rPr>
          <w:rFonts w:ascii="Arial" w:eastAsiaTheme="minorEastAsia" w:hAnsi="Arial" w:cs="Arial"/>
          <w:sz w:val="22"/>
          <w:szCs w:val="22"/>
          <w:lang w:val="en-GB" w:eastAsia="ja-JP"/>
        </w:rPr>
      </w:pPr>
      <w:r w:rsidRPr="009F6CFA">
        <w:rPr>
          <w:rFonts w:ascii="Arial" w:eastAsiaTheme="minorEastAsia" w:hAnsi="Arial" w:cs="Arial"/>
          <w:sz w:val="22"/>
          <w:szCs w:val="22"/>
          <w:lang w:val="id-ID" w:eastAsia="ja-JP"/>
        </w:rPr>
        <w:t>Do not mark repeated references to the same object as separate referring expression. This includes cases</w:t>
      </w:r>
      <w:r>
        <w:rPr>
          <w:rFonts w:ascii="Arial" w:eastAsiaTheme="minorEastAsia" w:hAnsi="Arial" w:cs="Arial"/>
          <w:sz w:val="22"/>
          <w:szCs w:val="22"/>
          <w:lang w:val="en-GB" w:eastAsia="ja-JP"/>
        </w:rPr>
        <w:t xml:space="preserve"> </w:t>
      </w:r>
      <w:r w:rsidRPr="009F6CFA">
        <w:rPr>
          <w:rFonts w:ascii="Arial" w:eastAsiaTheme="minorEastAsia" w:hAnsi="Arial" w:cs="Arial"/>
          <w:sz w:val="22"/>
          <w:szCs w:val="22"/>
          <w:lang w:val="id-ID" w:eastAsia="ja-JP"/>
        </w:rPr>
        <w:t>where a modifying clause to a referring expression refers back to the referent itself, as with the word</w:t>
      </w:r>
      <w:r>
        <w:rPr>
          <w:rFonts w:ascii="Arial" w:eastAsiaTheme="minorEastAsia" w:hAnsi="Arial" w:cs="Arial"/>
          <w:sz w:val="22"/>
          <w:szCs w:val="22"/>
          <w:lang w:val="en-GB" w:eastAsia="ja-JP"/>
        </w:rPr>
        <w:t xml:space="preserve"> </w:t>
      </w:r>
      <w:r w:rsidRPr="009F6CFA">
        <w:rPr>
          <w:rFonts w:ascii="Arial" w:eastAsiaTheme="minorEastAsia" w:hAnsi="Arial" w:cs="Arial"/>
          <w:i/>
          <w:iCs/>
          <w:sz w:val="22"/>
          <w:szCs w:val="22"/>
          <w:lang w:val="id-ID" w:eastAsia="ja-JP"/>
        </w:rPr>
        <w:t xml:space="preserve">himself </w:t>
      </w:r>
      <w:r w:rsidRPr="009F6CFA">
        <w:rPr>
          <w:rFonts w:ascii="Arial" w:eastAsiaTheme="minorEastAsia" w:hAnsi="Arial" w:cs="Arial"/>
          <w:sz w:val="22"/>
          <w:szCs w:val="22"/>
          <w:lang w:val="id-ID" w:eastAsia="ja-JP"/>
        </w:rPr>
        <w:t>in (46).</w:t>
      </w:r>
      <w:r w:rsidR="00003460">
        <w:rPr>
          <w:rFonts w:ascii="Arial" w:eastAsiaTheme="minorEastAsia" w:hAnsi="Arial" w:cs="Arial"/>
          <w:sz w:val="22"/>
          <w:szCs w:val="22"/>
          <w:lang w:val="en-GB" w:eastAsia="ja-JP"/>
        </w:rPr>
        <w:t xml:space="preserve"> </w:t>
      </w:r>
    </w:p>
    <w:p w14:paraId="5A4BA341" w14:textId="22C2D02E" w:rsidR="00003460" w:rsidRDefault="00003460" w:rsidP="009F6CFA">
      <w:pPr>
        <w:autoSpaceDE w:val="0"/>
        <w:autoSpaceDN w:val="0"/>
        <w:adjustRightInd w:val="0"/>
        <w:jc w:val="both"/>
        <w:rPr>
          <w:rFonts w:ascii="Arial" w:eastAsiaTheme="minorEastAsia" w:hAnsi="Arial" w:cs="Arial"/>
          <w:sz w:val="22"/>
          <w:szCs w:val="22"/>
          <w:lang w:val="en-GB" w:eastAsia="ja-JP"/>
        </w:rPr>
      </w:pPr>
    </w:p>
    <w:p w14:paraId="25B6637A" w14:textId="4263DA19" w:rsidR="00003460" w:rsidRDefault="00003460" w:rsidP="00A65602">
      <w:pPr>
        <w:autoSpaceDE w:val="0"/>
        <w:autoSpaceDN w:val="0"/>
        <w:adjustRightInd w:val="0"/>
        <w:jc w:val="center"/>
        <w:rPr>
          <w:rFonts w:ascii="Arial" w:eastAsiaTheme="minorEastAsia" w:hAnsi="Arial" w:cs="Arial"/>
          <w:b/>
          <w:bCs/>
          <w:sz w:val="22"/>
          <w:szCs w:val="22"/>
          <w:lang w:val="id-ID" w:eastAsia="ja-JP"/>
        </w:rPr>
      </w:pPr>
      <w:r w:rsidRPr="00003460">
        <w:rPr>
          <w:rFonts w:ascii="Arial" w:eastAsiaTheme="minorEastAsia" w:hAnsi="Arial" w:cs="Arial"/>
          <w:b/>
          <w:bCs/>
          <w:sz w:val="22"/>
          <w:szCs w:val="22"/>
          <w:lang w:val="id-ID" w:eastAsia="ja-JP"/>
        </w:rPr>
        <w:t>Difficult Cases: Co</w:t>
      </w:r>
      <w:r w:rsidRPr="00003460">
        <w:rPr>
          <w:rFonts w:ascii="Cambria Math" w:eastAsiaTheme="minorEastAsia" w:hAnsi="Cambria Math" w:cs="Cambria Math"/>
          <w:b/>
          <w:bCs/>
          <w:sz w:val="22"/>
          <w:szCs w:val="22"/>
          <w:lang w:val="id-ID" w:eastAsia="ja-JP"/>
        </w:rPr>
        <w:t>‐</w:t>
      </w:r>
      <w:r w:rsidRPr="00003460">
        <w:rPr>
          <w:rFonts w:ascii="Arial" w:eastAsiaTheme="minorEastAsia" w:hAnsi="Arial" w:cs="Arial"/>
          <w:b/>
          <w:bCs/>
          <w:sz w:val="22"/>
          <w:szCs w:val="22"/>
          <w:lang w:val="id-ID" w:eastAsia="ja-JP"/>
        </w:rPr>
        <w:t>reference</w:t>
      </w:r>
    </w:p>
    <w:p w14:paraId="0BB2D3EA" w14:textId="77777777" w:rsidR="00A65602" w:rsidRPr="00003460" w:rsidRDefault="00A65602" w:rsidP="00003460">
      <w:pPr>
        <w:autoSpaceDE w:val="0"/>
        <w:autoSpaceDN w:val="0"/>
        <w:adjustRightInd w:val="0"/>
        <w:jc w:val="both"/>
        <w:rPr>
          <w:rFonts w:ascii="Arial" w:eastAsiaTheme="minorEastAsia" w:hAnsi="Arial" w:cs="Arial"/>
          <w:b/>
          <w:bCs/>
          <w:sz w:val="22"/>
          <w:szCs w:val="22"/>
          <w:lang w:val="id-ID" w:eastAsia="ja-JP"/>
        </w:rPr>
      </w:pPr>
    </w:p>
    <w:p w14:paraId="11C4E52D" w14:textId="7925AD2C" w:rsidR="00003460" w:rsidRDefault="00003460" w:rsidP="00003460">
      <w:pPr>
        <w:autoSpaceDE w:val="0"/>
        <w:autoSpaceDN w:val="0"/>
        <w:adjustRightInd w:val="0"/>
        <w:jc w:val="both"/>
        <w:rPr>
          <w:rFonts w:ascii="Arial" w:eastAsiaTheme="minorEastAsia" w:hAnsi="Arial" w:cs="Arial"/>
          <w:sz w:val="22"/>
          <w:szCs w:val="22"/>
          <w:lang w:val="id-ID" w:eastAsia="ja-JP"/>
        </w:rPr>
      </w:pPr>
      <w:r w:rsidRPr="00003460">
        <w:rPr>
          <w:rFonts w:ascii="Arial" w:eastAsiaTheme="minorEastAsia" w:hAnsi="Arial" w:cs="Arial"/>
          <w:sz w:val="22"/>
          <w:szCs w:val="22"/>
          <w:lang w:val="id-ID" w:eastAsia="ja-JP"/>
        </w:rPr>
        <w:t>The rules elaborated above cover what to mark as a referring expression. Once you have determined that</w:t>
      </w:r>
      <w:r>
        <w:rPr>
          <w:rFonts w:ascii="Arial" w:eastAsiaTheme="minorEastAsia" w:hAnsi="Arial" w:cs="Arial"/>
          <w:sz w:val="22"/>
          <w:szCs w:val="22"/>
          <w:lang w:val="en-GB" w:eastAsia="ja-JP"/>
        </w:rPr>
        <w:t xml:space="preserve"> </w:t>
      </w:r>
      <w:r w:rsidRPr="00003460">
        <w:rPr>
          <w:rFonts w:ascii="Arial" w:eastAsiaTheme="minorEastAsia" w:hAnsi="Arial" w:cs="Arial"/>
          <w:sz w:val="22"/>
          <w:szCs w:val="22"/>
          <w:lang w:val="id-ID" w:eastAsia="ja-JP"/>
        </w:rPr>
        <w:t>some set of tokens is a referring expression that should be marked, your second task to is to determine if</w:t>
      </w:r>
      <w:r>
        <w:rPr>
          <w:rFonts w:ascii="Arial" w:eastAsiaTheme="minorEastAsia" w:hAnsi="Arial" w:cs="Arial"/>
          <w:sz w:val="22"/>
          <w:szCs w:val="22"/>
          <w:lang w:val="en-GB" w:eastAsia="ja-JP"/>
        </w:rPr>
        <w:t xml:space="preserve"> </w:t>
      </w:r>
      <w:r w:rsidRPr="00003460">
        <w:rPr>
          <w:rFonts w:ascii="Arial" w:eastAsiaTheme="minorEastAsia" w:hAnsi="Arial" w:cs="Arial"/>
          <w:sz w:val="22"/>
          <w:szCs w:val="22"/>
          <w:lang w:val="id-ID" w:eastAsia="ja-JP"/>
        </w:rPr>
        <w:t xml:space="preserve">the referring expression refers to a previously-introduced referent (it </w:t>
      </w:r>
      <w:r w:rsidRPr="00003460">
        <w:rPr>
          <w:rFonts w:ascii="Arial" w:eastAsiaTheme="minorEastAsia" w:hAnsi="Arial" w:cs="Arial"/>
          <w:i/>
          <w:iCs/>
          <w:sz w:val="22"/>
          <w:szCs w:val="22"/>
          <w:lang w:val="id-ID" w:eastAsia="ja-JP"/>
        </w:rPr>
        <w:t xml:space="preserve">co-refers </w:t>
      </w:r>
      <w:r w:rsidRPr="00003460">
        <w:rPr>
          <w:rFonts w:ascii="Arial" w:eastAsiaTheme="minorEastAsia" w:hAnsi="Arial" w:cs="Arial"/>
          <w:sz w:val="22"/>
          <w:szCs w:val="22"/>
          <w:lang w:val="id-ID" w:eastAsia="ja-JP"/>
        </w:rPr>
        <w:t>with already marked</w:t>
      </w:r>
      <w:r>
        <w:rPr>
          <w:rFonts w:ascii="Arial" w:eastAsiaTheme="minorEastAsia" w:hAnsi="Arial" w:cs="Arial"/>
          <w:sz w:val="22"/>
          <w:szCs w:val="22"/>
          <w:lang w:val="en-GB" w:eastAsia="ja-JP"/>
        </w:rPr>
        <w:t xml:space="preserve"> </w:t>
      </w:r>
      <w:r w:rsidRPr="00003460">
        <w:rPr>
          <w:rFonts w:ascii="Arial" w:eastAsiaTheme="minorEastAsia" w:hAnsi="Arial" w:cs="Arial"/>
          <w:sz w:val="22"/>
          <w:szCs w:val="22"/>
          <w:lang w:val="id-ID" w:eastAsia="ja-JP"/>
        </w:rPr>
        <w:t xml:space="preserve">referring expressions), or if it introduces a new </w:t>
      </w:r>
      <w:r w:rsidRPr="00003460">
        <w:rPr>
          <w:rFonts w:ascii="Arial" w:eastAsiaTheme="minorEastAsia" w:hAnsi="Arial" w:cs="Arial"/>
          <w:sz w:val="22"/>
          <w:szCs w:val="22"/>
          <w:lang w:val="id-ID" w:eastAsia="ja-JP"/>
        </w:rPr>
        <w:lastRenderedPageBreak/>
        <w:t>referent. We have already seen some unambiguous cases</w:t>
      </w:r>
      <w:r>
        <w:rPr>
          <w:rFonts w:ascii="Arial" w:eastAsiaTheme="minorEastAsia" w:hAnsi="Arial" w:cs="Arial"/>
          <w:sz w:val="22"/>
          <w:szCs w:val="22"/>
          <w:lang w:val="en-GB" w:eastAsia="ja-JP"/>
        </w:rPr>
        <w:t xml:space="preserve"> </w:t>
      </w:r>
      <w:r w:rsidRPr="00003460">
        <w:rPr>
          <w:rFonts w:ascii="Arial" w:eastAsiaTheme="minorEastAsia" w:hAnsi="Arial" w:cs="Arial"/>
          <w:sz w:val="22"/>
          <w:szCs w:val="22"/>
          <w:lang w:val="id-ID" w:eastAsia="ja-JP"/>
        </w:rPr>
        <w:t>of co-reference. Let us consider more subtle cases.</w:t>
      </w:r>
    </w:p>
    <w:p w14:paraId="35716786" w14:textId="77777777" w:rsidR="00003460" w:rsidRPr="00003460" w:rsidRDefault="00003460" w:rsidP="00003460">
      <w:pPr>
        <w:autoSpaceDE w:val="0"/>
        <w:autoSpaceDN w:val="0"/>
        <w:adjustRightInd w:val="0"/>
        <w:jc w:val="both"/>
        <w:rPr>
          <w:rFonts w:ascii="Arial" w:eastAsiaTheme="minorEastAsia" w:hAnsi="Arial" w:cs="Arial"/>
          <w:sz w:val="22"/>
          <w:szCs w:val="22"/>
          <w:lang w:val="id-ID" w:eastAsia="ja-JP"/>
        </w:rPr>
      </w:pPr>
    </w:p>
    <w:p w14:paraId="4998A273" w14:textId="5A9D40F1" w:rsidR="00003460" w:rsidRDefault="00003460" w:rsidP="00003460">
      <w:pPr>
        <w:autoSpaceDE w:val="0"/>
        <w:autoSpaceDN w:val="0"/>
        <w:adjustRightInd w:val="0"/>
        <w:jc w:val="both"/>
        <w:rPr>
          <w:rFonts w:ascii="Arial" w:eastAsiaTheme="minorEastAsia" w:hAnsi="Arial" w:cs="Arial"/>
          <w:b/>
          <w:bCs/>
          <w:sz w:val="22"/>
          <w:szCs w:val="22"/>
          <w:lang w:val="id-ID" w:eastAsia="ja-JP"/>
        </w:rPr>
      </w:pPr>
      <w:r w:rsidRPr="00003460">
        <w:rPr>
          <w:rFonts w:ascii="Arial" w:eastAsiaTheme="minorEastAsia" w:hAnsi="Arial" w:cs="Arial"/>
          <w:b/>
          <w:bCs/>
          <w:sz w:val="22"/>
          <w:szCs w:val="22"/>
          <w:lang w:val="id-ID" w:eastAsia="ja-JP"/>
        </w:rPr>
        <w:t>Quantification</w:t>
      </w:r>
    </w:p>
    <w:p w14:paraId="5DD13F68" w14:textId="77777777" w:rsidR="00003460" w:rsidRPr="00003460" w:rsidRDefault="00003460" w:rsidP="00003460">
      <w:pPr>
        <w:autoSpaceDE w:val="0"/>
        <w:autoSpaceDN w:val="0"/>
        <w:adjustRightInd w:val="0"/>
        <w:jc w:val="both"/>
        <w:rPr>
          <w:rFonts w:ascii="Arial" w:eastAsiaTheme="minorEastAsia" w:hAnsi="Arial" w:cs="Arial"/>
          <w:b/>
          <w:bCs/>
          <w:sz w:val="22"/>
          <w:szCs w:val="22"/>
          <w:lang w:val="id-ID" w:eastAsia="ja-JP"/>
        </w:rPr>
      </w:pPr>
    </w:p>
    <w:p w14:paraId="7F9CEAF8" w14:textId="3F7A5B2A" w:rsidR="00003460" w:rsidRDefault="00003460" w:rsidP="00003460">
      <w:pPr>
        <w:autoSpaceDE w:val="0"/>
        <w:autoSpaceDN w:val="0"/>
        <w:adjustRightInd w:val="0"/>
        <w:jc w:val="both"/>
        <w:rPr>
          <w:rFonts w:ascii="Arial" w:eastAsiaTheme="minorEastAsia" w:hAnsi="Arial" w:cs="Arial"/>
          <w:sz w:val="22"/>
          <w:szCs w:val="22"/>
          <w:lang w:val="id-ID" w:eastAsia="ja-JP"/>
        </w:rPr>
      </w:pPr>
      <w:r w:rsidRPr="00003460">
        <w:rPr>
          <w:rFonts w:ascii="Arial" w:eastAsiaTheme="minorEastAsia" w:hAnsi="Arial" w:cs="Arial"/>
          <w:sz w:val="22"/>
          <w:szCs w:val="22"/>
          <w:lang w:val="id-ID" w:eastAsia="ja-JP"/>
        </w:rPr>
        <w:t>The first case is that of quantification:</w:t>
      </w:r>
    </w:p>
    <w:p w14:paraId="540820B1" w14:textId="77777777" w:rsidR="00003460" w:rsidRPr="00003460" w:rsidRDefault="00003460" w:rsidP="00003460">
      <w:pPr>
        <w:autoSpaceDE w:val="0"/>
        <w:autoSpaceDN w:val="0"/>
        <w:adjustRightInd w:val="0"/>
        <w:jc w:val="both"/>
        <w:rPr>
          <w:rFonts w:ascii="Arial" w:eastAsiaTheme="minorEastAsia" w:hAnsi="Arial" w:cs="Arial"/>
          <w:sz w:val="22"/>
          <w:szCs w:val="22"/>
          <w:lang w:val="id-ID" w:eastAsia="ja-JP"/>
        </w:rPr>
      </w:pPr>
    </w:p>
    <w:p w14:paraId="41EF1A17" w14:textId="56DAF640" w:rsidR="00003460" w:rsidRDefault="00003460" w:rsidP="00003460">
      <w:pPr>
        <w:autoSpaceDE w:val="0"/>
        <w:autoSpaceDN w:val="0"/>
        <w:adjustRightInd w:val="0"/>
        <w:jc w:val="both"/>
        <w:rPr>
          <w:rFonts w:ascii="Arial" w:eastAsiaTheme="minorEastAsia" w:hAnsi="Arial" w:cs="Arial"/>
          <w:i/>
          <w:iCs/>
          <w:sz w:val="22"/>
          <w:szCs w:val="22"/>
          <w:lang w:val="id-ID" w:eastAsia="ja-JP"/>
        </w:rPr>
      </w:pPr>
      <w:r w:rsidRPr="00003460">
        <w:rPr>
          <w:rFonts w:ascii="Arial" w:eastAsiaTheme="minorEastAsia" w:hAnsi="Arial" w:cs="Arial"/>
          <w:i/>
          <w:iCs/>
          <w:sz w:val="22"/>
          <w:szCs w:val="22"/>
          <w:lang w:val="id-ID" w:eastAsia="ja-JP"/>
        </w:rPr>
        <w:t>(47) Every day John woke early. One day he overslept.</w:t>
      </w:r>
    </w:p>
    <w:p w14:paraId="2925C7D3" w14:textId="77777777" w:rsidR="00003460" w:rsidRPr="00003460" w:rsidRDefault="00003460" w:rsidP="00003460">
      <w:pPr>
        <w:autoSpaceDE w:val="0"/>
        <w:autoSpaceDN w:val="0"/>
        <w:adjustRightInd w:val="0"/>
        <w:jc w:val="both"/>
        <w:rPr>
          <w:rFonts w:ascii="Arial" w:eastAsiaTheme="minorEastAsia" w:hAnsi="Arial" w:cs="Arial"/>
          <w:i/>
          <w:iCs/>
          <w:sz w:val="22"/>
          <w:szCs w:val="22"/>
          <w:lang w:val="id-ID" w:eastAsia="ja-JP"/>
        </w:rPr>
      </w:pPr>
    </w:p>
    <w:p w14:paraId="6BA857CF" w14:textId="6354375F" w:rsidR="00003460" w:rsidRDefault="00003460" w:rsidP="00003460">
      <w:pPr>
        <w:autoSpaceDE w:val="0"/>
        <w:autoSpaceDN w:val="0"/>
        <w:adjustRightInd w:val="0"/>
        <w:jc w:val="both"/>
        <w:rPr>
          <w:rFonts w:ascii="Arial" w:eastAsiaTheme="minorEastAsia" w:hAnsi="Arial" w:cs="Arial"/>
          <w:sz w:val="22"/>
          <w:szCs w:val="22"/>
          <w:lang w:val="id-ID" w:eastAsia="ja-JP"/>
        </w:rPr>
      </w:pPr>
      <w:r w:rsidRPr="00003460">
        <w:rPr>
          <w:rFonts w:ascii="Arial" w:eastAsiaTheme="minorEastAsia" w:hAnsi="Arial" w:cs="Arial"/>
          <w:sz w:val="22"/>
          <w:szCs w:val="22"/>
          <w:lang w:val="id-ID" w:eastAsia="ja-JP"/>
        </w:rPr>
        <w:t>Are the two marked referring expressions here referring to the same day? The answer is no, as the phrase</w:t>
      </w:r>
      <w:r>
        <w:rPr>
          <w:rFonts w:ascii="Arial" w:eastAsiaTheme="minorEastAsia" w:hAnsi="Arial" w:cs="Arial"/>
          <w:sz w:val="22"/>
          <w:szCs w:val="22"/>
          <w:lang w:val="en-GB" w:eastAsia="ja-JP"/>
        </w:rPr>
        <w:t xml:space="preserve"> </w:t>
      </w:r>
      <w:r w:rsidRPr="00003460">
        <w:rPr>
          <w:rFonts w:ascii="Arial" w:eastAsiaTheme="minorEastAsia" w:hAnsi="Arial" w:cs="Arial"/>
          <w:sz w:val="22"/>
          <w:szCs w:val="22"/>
          <w:lang w:val="id-ID" w:eastAsia="ja-JP"/>
        </w:rPr>
        <w:t>“every day” refers to a set of days (a fairly large set, in fact), and “one day” refers to a particular day. No</w:t>
      </w:r>
      <w:r>
        <w:rPr>
          <w:rFonts w:ascii="Arial" w:eastAsiaTheme="minorEastAsia" w:hAnsi="Arial" w:cs="Arial"/>
          <w:sz w:val="22"/>
          <w:szCs w:val="22"/>
          <w:lang w:val="en-GB" w:eastAsia="ja-JP"/>
        </w:rPr>
        <w:t xml:space="preserve"> </w:t>
      </w:r>
      <w:r w:rsidRPr="00003460">
        <w:rPr>
          <w:rFonts w:ascii="Arial" w:eastAsiaTheme="minorEastAsia" w:hAnsi="Arial" w:cs="Arial"/>
          <w:sz w:val="22"/>
          <w:szCs w:val="22"/>
          <w:lang w:val="id-ID" w:eastAsia="ja-JP"/>
        </w:rPr>
        <w:t>problems here. But what about:</w:t>
      </w:r>
    </w:p>
    <w:p w14:paraId="30DD2283" w14:textId="77777777" w:rsidR="00003460" w:rsidRPr="00003460" w:rsidRDefault="00003460" w:rsidP="00003460">
      <w:pPr>
        <w:autoSpaceDE w:val="0"/>
        <w:autoSpaceDN w:val="0"/>
        <w:adjustRightInd w:val="0"/>
        <w:jc w:val="both"/>
        <w:rPr>
          <w:rFonts w:ascii="Arial" w:eastAsiaTheme="minorEastAsia" w:hAnsi="Arial" w:cs="Arial"/>
          <w:sz w:val="22"/>
          <w:szCs w:val="22"/>
          <w:lang w:val="id-ID" w:eastAsia="ja-JP"/>
        </w:rPr>
      </w:pPr>
    </w:p>
    <w:p w14:paraId="343D9E14" w14:textId="2E81D4C2" w:rsidR="00003460" w:rsidRDefault="00003460" w:rsidP="00003460">
      <w:pPr>
        <w:autoSpaceDE w:val="0"/>
        <w:autoSpaceDN w:val="0"/>
        <w:adjustRightInd w:val="0"/>
        <w:jc w:val="both"/>
        <w:rPr>
          <w:rFonts w:ascii="Arial" w:eastAsiaTheme="minorEastAsia" w:hAnsi="Arial" w:cs="Arial"/>
          <w:i/>
          <w:iCs/>
          <w:sz w:val="22"/>
          <w:szCs w:val="22"/>
          <w:lang w:val="id-ID" w:eastAsia="ja-JP"/>
        </w:rPr>
      </w:pPr>
      <w:r w:rsidRPr="00003460">
        <w:rPr>
          <w:rFonts w:ascii="Arial" w:eastAsiaTheme="minorEastAsia" w:hAnsi="Arial" w:cs="Arial"/>
          <w:i/>
          <w:iCs/>
          <w:sz w:val="22"/>
          <w:szCs w:val="22"/>
          <w:lang w:val="id-ID" w:eastAsia="ja-JP"/>
        </w:rPr>
        <w:t>(48) Every day the goose laid a golden egg. The woman could hardly wait for the egg.</w:t>
      </w:r>
    </w:p>
    <w:p w14:paraId="45CBCFCC" w14:textId="77777777" w:rsidR="00003460" w:rsidRPr="00003460" w:rsidRDefault="00003460" w:rsidP="00003460">
      <w:pPr>
        <w:autoSpaceDE w:val="0"/>
        <w:autoSpaceDN w:val="0"/>
        <w:adjustRightInd w:val="0"/>
        <w:jc w:val="both"/>
        <w:rPr>
          <w:rFonts w:ascii="Arial" w:eastAsiaTheme="minorEastAsia" w:hAnsi="Arial" w:cs="Arial"/>
          <w:i/>
          <w:iCs/>
          <w:sz w:val="22"/>
          <w:szCs w:val="22"/>
          <w:lang w:val="id-ID" w:eastAsia="ja-JP"/>
        </w:rPr>
      </w:pPr>
    </w:p>
    <w:p w14:paraId="2D0E5F6B" w14:textId="6F87F42F" w:rsidR="00A65602" w:rsidRDefault="00003460" w:rsidP="00A65602">
      <w:pPr>
        <w:autoSpaceDE w:val="0"/>
        <w:autoSpaceDN w:val="0"/>
        <w:adjustRightInd w:val="0"/>
        <w:jc w:val="both"/>
        <w:rPr>
          <w:rFonts w:ascii="Arial" w:eastAsiaTheme="minorEastAsia" w:hAnsi="Arial" w:cs="Arial"/>
          <w:color w:val="000000"/>
          <w:sz w:val="22"/>
          <w:szCs w:val="22"/>
          <w:lang w:val="id-ID" w:eastAsia="ja-JP"/>
        </w:rPr>
      </w:pPr>
      <w:r w:rsidRPr="00A65602">
        <w:rPr>
          <w:rFonts w:ascii="Arial" w:eastAsiaTheme="minorEastAsia" w:hAnsi="Arial" w:cs="Arial"/>
          <w:sz w:val="22"/>
          <w:szCs w:val="22"/>
          <w:lang w:val="id-ID" w:eastAsia="ja-JP"/>
        </w:rPr>
        <w:t>Are they the same egg? This is a bit trickier. It’s clear that there is more than one egg – in fact, one egg</w:t>
      </w:r>
      <w:r w:rsidRPr="00A65602">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for every day. And it’s clear that the woman could hardly wait for each of them. But does “the golden</w:t>
      </w:r>
      <w:r w:rsidR="00A65602" w:rsidRPr="00A65602">
        <w:rPr>
          <w:rFonts w:ascii="Arial" w:eastAsiaTheme="minorEastAsia" w:hAnsi="Arial" w:cs="Arial"/>
          <w:sz w:val="22"/>
          <w:szCs w:val="22"/>
          <w:lang w:val="en-GB" w:eastAsia="ja-JP"/>
        </w:rPr>
        <w:t xml:space="preserve"> </w:t>
      </w:r>
      <w:r w:rsidR="00A65602" w:rsidRPr="00A65602">
        <w:rPr>
          <w:rFonts w:ascii="Arial" w:eastAsiaTheme="minorEastAsia" w:hAnsi="Arial" w:cs="Arial"/>
          <w:color w:val="000000"/>
          <w:sz w:val="22"/>
          <w:szCs w:val="22"/>
          <w:lang w:val="id-ID" w:eastAsia="ja-JP"/>
        </w:rPr>
        <w:t>egg” refer to the set of all the eggs? One technique for determining co-reference is to vary the</w:t>
      </w:r>
      <w:r w:rsidR="00A65602">
        <w:rPr>
          <w:rFonts w:ascii="Arial" w:eastAsiaTheme="minorEastAsia" w:hAnsi="Arial" w:cs="Arial"/>
          <w:color w:val="000000"/>
          <w:sz w:val="22"/>
          <w:szCs w:val="22"/>
          <w:lang w:val="en-GB" w:eastAsia="ja-JP"/>
        </w:rPr>
        <w:t xml:space="preserve"> </w:t>
      </w:r>
      <w:r w:rsidR="00A65602" w:rsidRPr="00A65602">
        <w:rPr>
          <w:rFonts w:ascii="Arial" w:eastAsiaTheme="minorEastAsia" w:hAnsi="Arial" w:cs="Arial"/>
          <w:color w:val="000000"/>
          <w:sz w:val="22"/>
          <w:szCs w:val="22"/>
          <w:lang w:val="id-ID" w:eastAsia="ja-JP"/>
        </w:rPr>
        <w:t>quantification of the second referring expression and see if it changes the meaning:</w:t>
      </w:r>
    </w:p>
    <w:p w14:paraId="4DAFAEFA" w14:textId="77777777" w:rsidR="00A65602" w:rsidRPr="00A65602" w:rsidRDefault="00A65602" w:rsidP="00A65602">
      <w:pPr>
        <w:autoSpaceDE w:val="0"/>
        <w:autoSpaceDN w:val="0"/>
        <w:adjustRightInd w:val="0"/>
        <w:jc w:val="both"/>
        <w:rPr>
          <w:rFonts w:ascii="Arial" w:eastAsiaTheme="minorEastAsia" w:hAnsi="Arial" w:cs="Arial"/>
          <w:color w:val="000000"/>
          <w:sz w:val="22"/>
          <w:szCs w:val="22"/>
          <w:lang w:val="id-ID" w:eastAsia="ja-JP"/>
        </w:rPr>
      </w:pPr>
    </w:p>
    <w:p w14:paraId="1B6F535B" w14:textId="67D8890E" w:rsidR="00A65602" w:rsidRDefault="00A65602" w:rsidP="00A65602">
      <w:pPr>
        <w:autoSpaceDE w:val="0"/>
        <w:autoSpaceDN w:val="0"/>
        <w:adjustRightInd w:val="0"/>
        <w:jc w:val="both"/>
        <w:rPr>
          <w:rFonts w:ascii="Arial" w:eastAsiaTheme="minorEastAsia" w:hAnsi="Arial" w:cs="Arial"/>
          <w:i/>
          <w:iCs/>
          <w:color w:val="000000"/>
          <w:sz w:val="22"/>
          <w:szCs w:val="22"/>
          <w:lang w:val="id-ID" w:eastAsia="ja-JP"/>
        </w:rPr>
      </w:pPr>
      <w:r w:rsidRPr="00A65602">
        <w:rPr>
          <w:rFonts w:ascii="Arial" w:eastAsiaTheme="minorEastAsia" w:hAnsi="Arial" w:cs="Arial"/>
          <w:i/>
          <w:iCs/>
          <w:color w:val="000000"/>
          <w:sz w:val="22"/>
          <w:szCs w:val="22"/>
          <w:lang w:val="id-ID" w:eastAsia="ja-JP"/>
        </w:rPr>
        <w:t xml:space="preserve">(49) Every day the goose laid a golden egg. </w:t>
      </w:r>
      <w:r w:rsidRPr="00A65602">
        <w:rPr>
          <w:rFonts w:ascii="Arial" w:eastAsiaTheme="minorEastAsia" w:hAnsi="Arial" w:cs="Arial"/>
          <w:b/>
          <w:bCs/>
          <w:i/>
          <w:iCs/>
          <w:color w:val="000000"/>
          <w:sz w:val="22"/>
          <w:szCs w:val="22"/>
          <w:lang w:val="id-ID" w:eastAsia="ja-JP"/>
        </w:rPr>
        <w:t>One day</w:t>
      </w:r>
      <w:r w:rsidRPr="00A65602">
        <w:rPr>
          <w:rFonts w:ascii="Arial" w:eastAsiaTheme="minorEastAsia" w:hAnsi="Arial" w:cs="Arial"/>
          <w:i/>
          <w:iCs/>
          <w:color w:val="000000"/>
          <w:sz w:val="22"/>
          <w:szCs w:val="22"/>
          <w:lang w:val="id-ID" w:eastAsia="ja-JP"/>
        </w:rPr>
        <w:t>, the woman could hardly wait for the egg.</w:t>
      </w:r>
    </w:p>
    <w:p w14:paraId="790ECEED" w14:textId="77777777" w:rsidR="00A65602" w:rsidRPr="00A65602" w:rsidRDefault="00A65602" w:rsidP="00A65602">
      <w:pPr>
        <w:autoSpaceDE w:val="0"/>
        <w:autoSpaceDN w:val="0"/>
        <w:adjustRightInd w:val="0"/>
        <w:jc w:val="both"/>
        <w:rPr>
          <w:rFonts w:ascii="Arial" w:eastAsiaTheme="minorEastAsia" w:hAnsi="Arial" w:cs="Arial"/>
          <w:i/>
          <w:iCs/>
          <w:color w:val="000000"/>
          <w:sz w:val="22"/>
          <w:szCs w:val="22"/>
          <w:lang w:val="id-ID" w:eastAsia="ja-JP"/>
        </w:rPr>
      </w:pPr>
    </w:p>
    <w:p w14:paraId="22B1EB13" w14:textId="77777777" w:rsidR="00A65602" w:rsidRDefault="00A65602" w:rsidP="00A65602">
      <w:pPr>
        <w:autoSpaceDE w:val="0"/>
        <w:autoSpaceDN w:val="0"/>
        <w:adjustRightInd w:val="0"/>
        <w:jc w:val="both"/>
        <w:rPr>
          <w:rFonts w:ascii="Arial" w:eastAsiaTheme="minorEastAsia" w:hAnsi="Arial" w:cs="Arial"/>
          <w:color w:val="000000"/>
          <w:sz w:val="22"/>
          <w:szCs w:val="22"/>
          <w:lang w:val="id-ID" w:eastAsia="ja-JP"/>
        </w:rPr>
      </w:pPr>
      <w:r w:rsidRPr="00A65602">
        <w:rPr>
          <w:rFonts w:ascii="Arial" w:eastAsiaTheme="minorEastAsia" w:hAnsi="Arial" w:cs="Arial"/>
          <w:color w:val="000000"/>
          <w:sz w:val="22"/>
          <w:szCs w:val="22"/>
          <w:lang w:val="id-ID" w:eastAsia="ja-JP"/>
        </w:rPr>
        <w:t>In (49) it is clear the second referring expression is to a particular egg and is not co-referential with the</w:t>
      </w:r>
      <w:r>
        <w:rPr>
          <w:rFonts w:ascii="Arial" w:eastAsiaTheme="minorEastAsia" w:hAnsi="Arial" w:cs="Arial"/>
          <w:color w:val="000000"/>
          <w:sz w:val="22"/>
          <w:szCs w:val="22"/>
          <w:lang w:val="en-GB" w:eastAsia="ja-JP"/>
        </w:rPr>
        <w:t xml:space="preserve"> </w:t>
      </w:r>
      <w:r w:rsidRPr="00A65602">
        <w:rPr>
          <w:rFonts w:ascii="Arial" w:eastAsiaTheme="minorEastAsia" w:hAnsi="Arial" w:cs="Arial"/>
          <w:color w:val="000000"/>
          <w:sz w:val="22"/>
          <w:szCs w:val="22"/>
          <w:lang w:val="id-ID" w:eastAsia="ja-JP"/>
        </w:rPr>
        <w:t>first referring expression since the phrase “one day” breaks us out of talking about the things that</w:t>
      </w:r>
      <w:r>
        <w:rPr>
          <w:rFonts w:ascii="Arial" w:eastAsiaTheme="minorEastAsia" w:hAnsi="Arial" w:cs="Arial"/>
          <w:color w:val="000000"/>
          <w:sz w:val="22"/>
          <w:szCs w:val="22"/>
          <w:lang w:val="en-GB" w:eastAsia="ja-JP"/>
        </w:rPr>
        <w:t xml:space="preserve"> </w:t>
      </w:r>
      <w:r w:rsidRPr="00A65602">
        <w:rPr>
          <w:rFonts w:ascii="Arial" w:eastAsiaTheme="minorEastAsia" w:hAnsi="Arial" w:cs="Arial"/>
          <w:color w:val="000000"/>
          <w:sz w:val="22"/>
          <w:szCs w:val="22"/>
          <w:lang w:val="id-ID" w:eastAsia="ja-JP"/>
        </w:rPr>
        <w:t>happened “every day.” This indicates the proper way to look at (20): the phrase “every day” introduces a</w:t>
      </w:r>
      <w:r>
        <w:rPr>
          <w:rFonts w:ascii="Arial" w:eastAsiaTheme="minorEastAsia" w:hAnsi="Arial" w:cs="Arial"/>
          <w:color w:val="000000"/>
          <w:sz w:val="22"/>
          <w:szCs w:val="22"/>
          <w:lang w:val="en-GB" w:eastAsia="ja-JP"/>
        </w:rPr>
        <w:t xml:space="preserve"> </w:t>
      </w:r>
      <w:r w:rsidRPr="00A65602">
        <w:rPr>
          <w:rFonts w:ascii="Arial" w:eastAsiaTheme="minorEastAsia" w:hAnsi="Arial" w:cs="Arial"/>
          <w:color w:val="000000"/>
          <w:sz w:val="22"/>
          <w:szCs w:val="22"/>
          <w:lang w:val="id-ID" w:eastAsia="ja-JP"/>
        </w:rPr>
        <w:t>special context in which an object (the golden egg) is introduced and referenced. The context, in this</w:t>
      </w:r>
      <w:r>
        <w:rPr>
          <w:rFonts w:ascii="Arial" w:eastAsiaTheme="minorEastAsia" w:hAnsi="Arial" w:cs="Arial"/>
          <w:color w:val="000000"/>
          <w:sz w:val="22"/>
          <w:szCs w:val="22"/>
          <w:lang w:val="en-GB" w:eastAsia="ja-JP"/>
        </w:rPr>
        <w:t xml:space="preserve"> </w:t>
      </w:r>
      <w:r w:rsidRPr="00A65602">
        <w:rPr>
          <w:rFonts w:ascii="Arial" w:eastAsiaTheme="minorEastAsia" w:hAnsi="Arial" w:cs="Arial"/>
          <w:color w:val="000000"/>
          <w:sz w:val="22"/>
          <w:szCs w:val="22"/>
          <w:lang w:val="id-ID" w:eastAsia="ja-JP"/>
        </w:rPr>
        <w:t>case, does not continue into the next sentence, so in (20) we conclude that the two referring expressions</w:t>
      </w:r>
      <w:r>
        <w:rPr>
          <w:rFonts w:ascii="Arial" w:eastAsiaTheme="minorEastAsia" w:hAnsi="Arial" w:cs="Arial"/>
          <w:color w:val="000000"/>
          <w:sz w:val="22"/>
          <w:szCs w:val="22"/>
          <w:lang w:val="en-GB" w:eastAsia="ja-JP"/>
        </w:rPr>
        <w:t xml:space="preserve"> </w:t>
      </w:r>
      <w:r w:rsidRPr="00A65602">
        <w:rPr>
          <w:rFonts w:ascii="Arial" w:eastAsiaTheme="minorEastAsia" w:hAnsi="Arial" w:cs="Arial"/>
          <w:color w:val="000000"/>
          <w:sz w:val="22"/>
          <w:szCs w:val="22"/>
          <w:lang w:val="id-ID" w:eastAsia="ja-JP"/>
        </w:rPr>
        <w:t xml:space="preserve">do </w:t>
      </w:r>
      <w:r w:rsidRPr="00A65602">
        <w:rPr>
          <w:rFonts w:ascii="Arial" w:eastAsiaTheme="minorEastAsia" w:hAnsi="Arial" w:cs="Arial"/>
          <w:b/>
          <w:bCs/>
          <w:color w:val="000000"/>
          <w:sz w:val="22"/>
          <w:szCs w:val="22"/>
          <w:lang w:val="id-ID" w:eastAsia="ja-JP"/>
        </w:rPr>
        <w:t xml:space="preserve">not </w:t>
      </w:r>
      <w:r w:rsidRPr="00A65602">
        <w:rPr>
          <w:rFonts w:ascii="Arial" w:eastAsiaTheme="minorEastAsia" w:hAnsi="Arial" w:cs="Arial"/>
          <w:color w:val="000000"/>
          <w:sz w:val="22"/>
          <w:szCs w:val="22"/>
          <w:lang w:val="id-ID" w:eastAsia="ja-JP"/>
        </w:rPr>
        <w:t>refer to the same referent. (Note that this context effect is much like in (3) above, where we</w:t>
      </w:r>
      <w:r>
        <w:rPr>
          <w:rFonts w:ascii="Arial" w:eastAsiaTheme="minorEastAsia" w:hAnsi="Arial" w:cs="Arial"/>
          <w:color w:val="000000"/>
          <w:sz w:val="22"/>
          <w:szCs w:val="22"/>
          <w:lang w:val="en-GB" w:eastAsia="ja-JP"/>
        </w:rPr>
        <w:t xml:space="preserve"> </w:t>
      </w:r>
      <w:r w:rsidRPr="00A65602">
        <w:rPr>
          <w:rFonts w:ascii="Arial" w:eastAsiaTheme="minorEastAsia" w:hAnsi="Arial" w:cs="Arial"/>
          <w:color w:val="000000"/>
          <w:sz w:val="22"/>
          <w:szCs w:val="22"/>
          <w:lang w:val="id-ID" w:eastAsia="ja-JP"/>
        </w:rPr>
        <w:t xml:space="preserve">introduce an imaginary car in an alternate possible world.) This leads us to rule #6: </w:t>
      </w:r>
    </w:p>
    <w:p w14:paraId="2DB979E5" w14:textId="77777777" w:rsidR="00A65602" w:rsidRDefault="00A65602" w:rsidP="00A65602">
      <w:pPr>
        <w:autoSpaceDE w:val="0"/>
        <w:autoSpaceDN w:val="0"/>
        <w:adjustRightInd w:val="0"/>
        <w:jc w:val="both"/>
        <w:rPr>
          <w:rFonts w:ascii="Arial" w:eastAsiaTheme="minorEastAsia" w:hAnsi="Arial" w:cs="Arial"/>
          <w:b/>
          <w:bCs/>
          <w:color w:val="000000"/>
          <w:sz w:val="22"/>
          <w:szCs w:val="22"/>
          <w:lang w:val="id-ID" w:eastAsia="ja-JP"/>
        </w:rPr>
      </w:pPr>
    </w:p>
    <w:p w14:paraId="42495F7E" w14:textId="36ECE97D" w:rsidR="00A65602" w:rsidRPr="00A65602" w:rsidRDefault="00A65602" w:rsidP="00A65602">
      <w:pPr>
        <w:autoSpaceDE w:val="0"/>
        <w:autoSpaceDN w:val="0"/>
        <w:adjustRightInd w:val="0"/>
        <w:jc w:val="both"/>
        <w:rPr>
          <w:rFonts w:ascii="Arial" w:eastAsiaTheme="minorEastAsia" w:hAnsi="Arial" w:cs="Arial"/>
          <w:i/>
          <w:color w:val="000000"/>
          <w:sz w:val="22"/>
          <w:szCs w:val="22"/>
          <w:lang w:val="en-GB" w:eastAsia="ja-JP"/>
        </w:rPr>
      </w:pPr>
      <w:r w:rsidRPr="00A65602">
        <w:rPr>
          <w:rFonts w:ascii="Arial" w:eastAsiaTheme="minorEastAsia" w:hAnsi="Arial" w:cs="Arial"/>
          <w:b/>
          <w:bCs/>
          <w:i/>
          <w:color w:val="000000"/>
          <w:sz w:val="22"/>
          <w:szCs w:val="22"/>
          <w:lang w:val="en-GB" w:eastAsia="ja-JP"/>
        </w:rPr>
        <w:t>“W</w:t>
      </w:r>
      <w:r w:rsidRPr="00A65602">
        <w:rPr>
          <w:rFonts w:ascii="Arial" w:eastAsiaTheme="minorEastAsia" w:hAnsi="Arial" w:cs="Arial"/>
          <w:b/>
          <w:bCs/>
          <w:i/>
          <w:color w:val="000000"/>
          <w:sz w:val="22"/>
          <w:szCs w:val="22"/>
          <w:lang w:val="id-ID" w:eastAsia="ja-JP"/>
        </w:rPr>
        <w:t>ith quantified</w:t>
      </w:r>
      <w:r w:rsidRPr="00A65602">
        <w:rPr>
          <w:rFonts w:ascii="Arial" w:eastAsiaTheme="minorEastAsia" w:hAnsi="Arial" w:cs="Arial"/>
          <w:i/>
          <w:color w:val="000000"/>
          <w:sz w:val="22"/>
          <w:szCs w:val="22"/>
          <w:lang w:val="en-GB" w:eastAsia="ja-JP"/>
        </w:rPr>
        <w:t xml:space="preserve"> </w:t>
      </w:r>
      <w:r w:rsidRPr="00A65602">
        <w:rPr>
          <w:rFonts w:ascii="Arial" w:eastAsiaTheme="minorEastAsia" w:hAnsi="Arial" w:cs="Arial"/>
          <w:b/>
          <w:bCs/>
          <w:i/>
          <w:color w:val="000000"/>
          <w:sz w:val="22"/>
          <w:szCs w:val="22"/>
          <w:lang w:val="id-ID" w:eastAsia="ja-JP"/>
        </w:rPr>
        <w:t>referring expressions, use variation of quantifiers to test co-reference.</w:t>
      </w:r>
      <w:r w:rsidRPr="00A65602">
        <w:rPr>
          <w:rFonts w:ascii="Arial" w:eastAsiaTheme="minorEastAsia" w:hAnsi="Arial" w:cs="Arial"/>
          <w:b/>
          <w:bCs/>
          <w:i/>
          <w:color w:val="000000"/>
          <w:sz w:val="22"/>
          <w:szCs w:val="22"/>
          <w:lang w:val="en-GB" w:eastAsia="ja-JP"/>
        </w:rPr>
        <w:t>”</w:t>
      </w:r>
    </w:p>
    <w:p w14:paraId="3412E56F" w14:textId="77777777" w:rsidR="00A65602" w:rsidRDefault="00A65602" w:rsidP="00A65602">
      <w:pPr>
        <w:autoSpaceDE w:val="0"/>
        <w:autoSpaceDN w:val="0"/>
        <w:adjustRightInd w:val="0"/>
        <w:jc w:val="both"/>
        <w:rPr>
          <w:rFonts w:ascii="Arial" w:eastAsiaTheme="minorEastAsia" w:hAnsi="Arial" w:cs="Arial"/>
          <w:b/>
          <w:bCs/>
          <w:color w:val="4F83BE"/>
          <w:sz w:val="22"/>
          <w:szCs w:val="22"/>
          <w:lang w:val="id-ID" w:eastAsia="ja-JP"/>
        </w:rPr>
      </w:pPr>
    </w:p>
    <w:p w14:paraId="13E13DF1" w14:textId="39C63E25" w:rsidR="00A65602" w:rsidRDefault="00A65602" w:rsidP="00A65602">
      <w:pPr>
        <w:autoSpaceDE w:val="0"/>
        <w:autoSpaceDN w:val="0"/>
        <w:adjustRightInd w:val="0"/>
        <w:jc w:val="both"/>
        <w:rPr>
          <w:rFonts w:ascii="Arial" w:eastAsiaTheme="minorEastAsia" w:hAnsi="Arial" w:cs="Arial"/>
          <w:b/>
          <w:bCs/>
          <w:sz w:val="22"/>
          <w:szCs w:val="22"/>
          <w:lang w:val="id-ID" w:eastAsia="ja-JP"/>
        </w:rPr>
      </w:pPr>
      <w:r w:rsidRPr="00A65602">
        <w:rPr>
          <w:rFonts w:ascii="Arial" w:eastAsiaTheme="minorEastAsia" w:hAnsi="Arial" w:cs="Arial"/>
          <w:b/>
          <w:bCs/>
          <w:sz w:val="22"/>
          <w:szCs w:val="22"/>
          <w:lang w:val="id-ID" w:eastAsia="ja-JP"/>
        </w:rPr>
        <w:t>Plural Referring Expressions</w:t>
      </w:r>
    </w:p>
    <w:p w14:paraId="054AF433" w14:textId="77777777" w:rsidR="00A65602" w:rsidRPr="00A65602" w:rsidRDefault="00A65602" w:rsidP="00A65602">
      <w:pPr>
        <w:autoSpaceDE w:val="0"/>
        <w:autoSpaceDN w:val="0"/>
        <w:adjustRightInd w:val="0"/>
        <w:jc w:val="both"/>
        <w:rPr>
          <w:rFonts w:ascii="Arial" w:eastAsiaTheme="minorEastAsia" w:hAnsi="Arial" w:cs="Arial"/>
          <w:b/>
          <w:bCs/>
          <w:sz w:val="22"/>
          <w:szCs w:val="22"/>
          <w:lang w:val="id-ID" w:eastAsia="ja-JP"/>
        </w:rPr>
      </w:pPr>
    </w:p>
    <w:p w14:paraId="4311FFDF" w14:textId="27870B71" w:rsidR="00A65602" w:rsidRDefault="00A65602" w:rsidP="00A65602">
      <w:pPr>
        <w:autoSpaceDE w:val="0"/>
        <w:autoSpaceDN w:val="0"/>
        <w:adjustRightInd w:val="0"/>
        <w:jc w:val="both"/>
        <w:rPr>
          <w:rFonts w:ascii="Arial" w:eastAsiaTheme="minorEastAsia" w:hAnsi="Arial" w:cs="Arial"/>
          <w:sz w:val="22"/>
          <w:szCs w:val="22"/>
          <w:lang w:val="id-ID" w:eastAsia="ja-JP"/>
        </w:rPr>
      </w:pPr>
      <w:r w:rsidRPr="00A65602">
        <w:rPr>
          <w:rFonts w:ascii="Arial" w:eastAsiaTheme="minorEastAsia" w:hAnsi="Arial" w:cs="Arial"/>
          <w:sz w:val="22"/>
          <w:szCs w:val="22"/>
          <w:lang w:val="id-ID" w:eastAsia="ja-JP"/>
        </w:rPr>
        <w:t>Plural referring expressions can present some special problems for co-reference. Consider these cases:</w:t>
      </w:r>
    </w:p>
    <w:p w14:paraId="02CEA966" w14:textId="77777777" w:rsidR="00A65602" w:rsidRPr="00A65602" w:rsidRDefault="00A65602" w:rsidP="00A65602">
      <w:pPr>
        <w:autoSpaceDE w:val="0"/>
        <w:autoSpaceDN w:val="0"/>
        <w:adjustRightInd w:val="0"/>
        <w:jc w:val="both"/>
        <w:rPr>
          <w:rFonts w:ascii="Arial" w:eastAsiaTheme="minorEastAsia" w:hAnsi="Arial" w:cs="Arial"/>
          <w:sz w:val="22"/>
          <w:szCs w:val="22"/>
          <w:lang w:val="id-ID" w:eastAsia="ja-JP"/>
        </w:rPr>
      </w:pPr>
    </w:p>
    <w:p w14:paraId="2491E621" w14:textId="778C49AF" w:rsidR="00A65602" w:rsidRPr="00A65602" w:rsidRDefault="00A65602" w:rsidP="00A65602">
      <w:pPr>
        <w:autoSpaceDE w:val="0"/>
        <w:autoSpaceDN w:val="0"/>
        <w:adjustRightInd w:val="0"/>
        <w:jc w:val="both"/>
        <w:rPr>
          <w:rFonts w:ascii="Arial" w:eastAsiaTheme="minorEastAsia" w:hAnsi="Arial" w:cs="Arial"/>
          <w:i/>
          <w:iCs/>
          <w:sz w:val="22"/>
          <w:szCs w:val="22"/>
          <w:lang w:val="id-ID" w:eastAsia="ja-JP"/>
        </w:rPr>
      </w:pPr>
      <w:r w:rsidRPr="00A65602">
        <w:rPr>
          <w:rFonts w:ascii="Arial" w:eastAsiaTheme="minorEastAsia" w:hAnsi="Arial" w:cs="Arial"/>
          <w:i/>
          <w:iCs/>
          <w:sz w:val="22"/>
          <w:szCs w:val="22"/>
          <w:lang w:val="id-ID" w:eastAsia="ja-JP"/>
        </w:rPr>
        <w:t>(50) The three sons stared at one another.</w:t>
      </w:r>
    </w:p>
    <w:p w14:paraId="26B926D7" w14:textId="44687CE6" w:rsidR="00003460" w:rsidRDefault="00A65602" w:rsidP="00A65602">
      <w:pPr>
        <w:autoSpaceDE w:val="0"/>
        <w:autoSpaceDN w:val="0"/>
        <w:adjustRightInd w:val="0"/>
        <w:jc w:val="both"/>
        <w:rPr>
          <w:rFonts w:ascii="Arial" w:eastAsiaTheme="minorEastAsia" w:hAnsi="Arial" w:cs="Arial"/>
          <w:i/>
          <w:iCs/>
          <w:sz w:val="22"/>
          <w:szCs w:val="22"/>
          <w:lang w:val="id-ID" w:eastAsia="ja-JP"/>
        </w:rPr>
      </w:pPr>
      <w:r w:rsidRPr="00A65602">
        <w:rPr>
          <w:rFonts w:ascii="Arial" w:eastAsiaTheme="minorEastAsia" w:hAnsi="Arial" w:cs="Arial"/>
          <w:i/>
          <w:iCs/>
          <w:sz w:val="22"/>
          <w:szCs w:val="22"/>
          <w:lang w:val="id-ID" w:eastAsia="ja-JP"/>
        </w:rPr>
        <w:t>(51) Each of the sons was strong but lazy.</w:t>
      </w:r>
    </w:p>
    <w:p w14:paraId="78EC7964" w14:textId="22F9D788" w:rsidR="00A65602" w:rsidRDefault="00A65602" w:rsidP="00A65602">
      <w:pPr>
        <w:autoSpaceDE w:val="0"/>
        <w:autoSpaceDN w:val="0"/>
        <w:adjustRightInd w:val="0"/>
        <w:jc w:val="both"/>
        <w:rPr>
          <w:rFonts w:ascii="Arial" w:eastAsiaTheme="minorEastAsia" w:hAnsi="Arial" w:cs="Arial"/>
          <w:sz w:val="22"/>
          <w:szCs w:val="22"/>
          <w:lang w:val="en-GB" w:eastAsia="ja-JP"/>
        </w:rPr>
      </w:pPr>
    </w:p>
    <w:p w14:paraId="60A2FB01" w14:textId="359F8ECA" w:rsidR="00A65602" w:rsidRDefault="00A65602" w:rsidP="00A65602">
      <w:pPr>
        <w:autoSpaceDE w:val="0"/>
        <w:autoSpaceDN w:val="0"/>
        <w:adjustRightInd w:val="0"/>
        <w:jc w:val="both"/>
        <w:rPr>
          <w:rFonts w:ascii="Arial" w:eastAsiaTheme="minorEastAsia" w:hAnsi="Arial" w:cs="Arial"/>
          <w:sz w:val="22"/>
          <w:szCs w:val="22"/>
          <w:lang w:val="id-ID" w:eastAsia="ja-JP"/>
        </w:rPr>
      </w:pPr>
      <w:r w:rsidRPr="00A65602">
        <w:rPr>
          <w:rFonts w:ascii="Arial" w:eastAsiaTheme="minorEastAsia" w:hAnsi="Arial" w:cs="Arial"/>
          <w:sz w:val="22"/>
          <w:szCs w:val="22"/>
          <w:lang w:val="id-ID" w:eastAsia="ja-JP"/>
        </w:rPr>
        <w:t>Although both “at one another” and “each of the sons” are referring to each singular son, at the same time</w:t>
      </w:r>
      <w:r>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they are referring to all of them. So both referring expressions should be considered as co-references of</w:t>
      </w:r>
      <w:r>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“the three sons”. Thus remember that some quantifiers can produce plural referring expressions even</w:t>
      </w:r>
      <w:r>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though they are referring to a set of singular referents at the same time.</w:t>
      </w:r>
    </w:p>
    <w:p w14:paraId="45359B26" w14:textId="77777777" w:rsidR="00A65602" w:rsidRPr="00A65602" w:rsidRDefault="00A65602" w:rsidP="00A65602">
      <w:pPr>
        <w:autoSpaceDE w:val="0"/>
        <w:autoSpaceDN w:val="0"/>
        <w:adjustRightInd w:val="0"/>
        <w:jc w:val="both"/>
        <w:rPr>
          <w:rFonts w:ascii="Arial" w:eastAsiaTheme="minorEastAsia" w:hAnsi="Arial" w:cs="Arial"/>
          <w:sz w:val="22"/>
          <w:szCs w:val="22"/>
          <w:lang w:val="id-ID" w:eastAsia="ja-JP"/>
        </w:rPr>
      </w:pPr>
    </w:p>
    <w:p w14:paraId="67842F5A" w14:textId="348DCA63" w:rsidR="00A65602" w:rsidRDefault="00A65602" w:rsidP="00A65602">
      <w:pPr>
        <w:autoSpaceDE w:val="0"/>
        <w:autoSpaceDN w:val="0"/>
        <w:adjustRightInd w:val="0"/>
        <w:jc w:val="both"/>
        <w:rPr>
          <w:rFonts w:ascii="Arial" w:eastAsiaTheme="minorEastAsia" w:hAnsi="Arial" w:cs="Arial"/>
          <w:b/>
          <w:bCs/>
          <w:sz w:val="22"/>
          <w:szCs w:val="22"/>
          <w:lang w:val="id-ID" w:eastAsia="ja-JP"/>
        </w:rPr>
      </w:pPr>
      <w:r w:rsidRPr="00A65602">
        <w:rPr>
          <w:rFonts w:ascii="Arial" w:eastAsiaTheme="minorEastAsia" w:hAnsi="Arial" w:cs="Arial"/>
          <w:b/>
          <w:bCs/>
          <w:sz w:val="22"/>
          <w:szCs w:val="22"/>
          <w:lang w:val="id-ID" w:eastAsia="ja-JP"/>
        </w:rPr>
        <w:t>Copular Expressions</w:t>
      </w:r>
    </w:p>
    <w:p w14:paraId="3E99F9AD" w14:textId="56126CD2" w:rsidR="00A65602" w:rsidRPr="00A65602" w:rsidRDefault="00A65602" w:rsidP="00A65602">
      <w:pPr>
        <w:autoSpaceDE w:val="0"/>
        <w:autoSpaceDN w:val="0"/>
        <w:adjustRightInd w:val="0"/>
        <w:jc w:val="both"/>
        <w:rPr>
          <w:rFonts w:ascii="Arial" w:eastAsiaTheme="minorEastAsia" w:hAnsi="Arial" w:cs="Arial"/>
          <w:b/>
          <w:bCs/>
          <w:sz w:val="22"/>
          <w:szCs w:val="22"/>
          <w:lang w:val="en-GB" w:eastAsia="ja-JP"/>
        </w:rPr>
      </w:pPr>
    </w:p>
    <w:p w14:paraId="55196F4E" w14:textId="1BE5A356" w:rsidR="00A65602" w:rsidRDefault="00A65602" w:rsidP="00A65602">
      <w:pPr>
        <w:autoSpaceDE w:val="0"/>
        <w:autoSpaceDN w:val="0"/>
        <w:adjustRightInd w:val="0"/>
        <w:jc w:val="both"/>
        <w:rPr>
          <w:rFonts w:ascii="Arial" w:eastAsiaTheme="minorEastAsia" w:hAnsi="Arial" w:cs="Arial"/>
          <w:sz w:val="22"/>
          <w:szCs w:val="22"/>
          <w:lang w:val="id-ID" w:eastAsia="ja-JP"/>
        </w:rPr>
      </w:pPr>
      <w:r w:rsidRPr="00A65602">
        <w:rPr>
          <w:rFonts w:ascii="Arial" w:eastAsiaTheme="minorEastAsia" w:hAnsi="Arial" w:cs="Arial"/>
          <w:sz w:val="22"/>
          <w:szCs w:val="22"/>
          <w:lang w:val="id-ID" w:eastAsia="ja-JP"/>
        </w:rPr>
        <w:t>Determining co-reference can be tricky in copular (“X is a Y”) expressions:</w:t>
      </w:r>
    </w:p>
    <w:p w14:paraId="53B7D50F" w14:textId="77777777" w:rsidR="00A65602" w:rsidRPr="00A65602" w:rsidRDefault="00A65602" w:rsidP="00A65602">
      <w:pPr>
        <w:autoSpaceDE w:val="0"/>
        <w:autoSpaceDN w:val="0"/>
        <w:adjustRightInd w:val="0"/>
        <w:jc w:val="both"/>
        <w:rPr>
          <w:rFonts w:ascii="Arial" w:eastAsiaTheme="minorEastAsia" w:hAnsi="Arial" w:cs="Arial"/>
          <w:sz w:val="22"/>
          <w:szCs w:val="22"/>
          <w:lang w:val="id-ID" w:eastAsia="ja-JP"/>
        </w:rPr>
      </w:pPr>
    </w:p>
    <w:p w14:paraId="4BCFD47C" w14:textId="1BCE252F" w:rsidR="00A65602" w:rsidRPr="00A65602" w:rsidRDefault="00A65602" w:rsidP="00A65602">
      <w:pPr>
        <w:autoSpaceDE w:val="0"/>
        <w:autoSpaceDN w:val="0"/>
        <w:adjustRightInd w:val="0"/>
        <w:jc w:val="both"/>
        <w:rPr>
          <w:rFonts w:ascii="Arial" w:eastAsiaTheme="minorEastAsia" w:hAnsi="Arial" w:cs="Arial"/>
          <w:i/>
          <w:iCs/>
          <w:sz w:val="22"/>
          <w:szCs w:val="22"/>
          <w:lang w:val="id-ID" w:eastAsia="ja-JP"/>
        </w:rPr>
      </w:pPr>
      <w:r w:rsidRPr="00A65602">
        <w:rPr>
          <w:rFonts w:ascii="Arial" w:eastAsiaTheme="minorEastAsia" w:hAnsi="Arial" w:cs="Arial"/>
          <w:i/>
          <w:iCs/>
          <w:sz w:val="22"/>
          <w:szCs w:val="22"/>
          <w:lang w:val="id-ID" w:eastAsia="ja-JP"/>
        </w:rPr>
        <w:t>(52) John was a scientist.</w:t>
      </w:r>
    </w:p>
    <w:p w14:paraId="7F176805" w14:textId="49BABC14" w:rsidR="00A65602" w:rsidRPr="00A65602" w:rsidRDefault="00A65602" w:rsidP="00A65602">
      <w:pPr>
        <w:autoSpaceDE w:val="0"/>
        <w:autoSpaceDN w:val="0"/>
        <w:adjustRightInd w:val="0"/>
        <w:jc w:val="both"/>
        <w:rPr>
          <w:rFonts w:ascii="Arial" w:eastAsiaTheme="minorEastAsia" w:hAnsi="Arial" w:cs="Arial"/>
          <w:i/>
          <w:iCs/>
          <w:sz w:val="22"/>
          <w:szCs w:val="22"/>
          <w:lang w:val="id-ID" w:eastAsia="ja-JP"/>
        </w:rPr>
      </w:pPr>
      <w:r w:rsidRPr="00A65602">
        <w:rPr>
          <w:rFonts w:ascii="Arial" w:eastAsiaTheme="minorEastAsia" w:hAnsi="Arial" w:cs="Arial"/>
          <w:i/>
          <w:iCs/>
          <w:sz w:val="22"/>
          <w:szCs w:val="22"/>
          <w:lang w:val="id-ID" w:eastAsia="ja-JP"/>
        </w:rPr>
        <w:t>(53) John was the scientist.</w:t>
      </w:r>
    </w:p>
    <w:p w14:paraId="3FFE72E4" w14:textId="4E752E5A" w:rsidR="00A65602" w:rsidRDefault="00A65602" w:rsidP="00A65602">
      <w:pPr>
        <w:autoSpaceDE w:val="0"/>
        <w:autoSpaceDN w:val="0"/>
        <w:adjustRightInd w:val="0"/>
        <w:jc w:val="both"/>
        <w:rPr>
          <w:rFonts w:ascii="Arial" w:eastAsiaTheme="minorEastAsia" w:hAnsi="Arial" w:cs="Arial"/>
          <w:i/>
          <w:iCs/>
          <w:sz w:val="22"/>
          <w:szCs w:val="22"/>
          <w:lang w:val="id-ID" w:eastAsia="ja-JP"/>
        </w:rPr>
      </w:pPr>
      <w:r w:rsidRPr="00A65602">
        <w:rPr>
          <w:rFonts w:ascii="Arial" w:eastAsiaTheme="minorEastAsia" w:hAnsi="Arial" w:cs="Arial"/>
          <w:i/>
          <w:iCs/>
          <w:sz w:val="22"/>
          <w:szCs w:val="22"/>
          <w:lang w:val="id-ID" w:eastAsia="ja-JP"/>
        </w:rPr>
        <w:lastRenderedPageBreak/>
        <w:t>(54) John was not the scientist.</w:t>
      </w:r>
    </w:p>
    <w:p w14:paraId="008007F8" w14:textId="77777777" w:rsidR="00A65602" w:rsidRPr="00A65602" w:rsidRDefault="00A65602" w:rsidP="00A65602">
      <w:pPr>
        <w:autoSpaceDE w:val="0"/>
        <w:autoSpaceDN w:val="0"/>
        <w:adjustRightInd w:val="0"/>
        <w:jc w:val="both"/>
        <w:rPr>
          <w:rFonts w:ascii="Arial" w:eastAsiaTheme="minorEastAsia" w:hAnsi="Arial" w:cs="Arial"/>
          <w:i/>
          <w:iCs/>
          <w:sz w:val="22"/>
          <w:szCs w:val="22"/>
          <w:lang w:val="id-ID" w:eastAsia="ja-JP"/>
        </w:rPr>
      </w:pPr>
    </w:p>
    <w:p w14:paraId="65CE4CF4" w14:textId="69BFEA33" w:rsidR="00A65602" w:rsidRDefault="00A65602" w:rsidP="00A65602">
      <w:pPr>
        <w:autoSpaceDE w:val="0"/>
        <w:autoSpaceDN w:val="0"/>
        <w:adjustRightInd w:val="0"/>
        <w:jc w:val="both"/>
        <w:rPr>
          <w:rFonts w:ascii="Arial" w:eastAsiaTheme="minorEastAsia" w:hAnsi="Arial" w:cs="Arial"/>
          <w:sz w:val="22"/>
          <w:szCs w:val="22"/>
          <w:lang w:val="id-ID" w:eastAsia="ja-JP"/>
        </w:rPr>
      </w:pPr>
      <w:r w:rsidRPr="00A65602">
        <w:rPr>
          <w:rFonts w:ascii="Arial" w:eastAsiaTheme="minorEastAsia" w:hAnsi="Arial" w:cs="Arial"/>
          <w:sz w:val="22"/>
          <w:szCs w:val="22"/>
          <w:lang w:val="id-ID" w:eastAsia="ja-JP"/>
        </w:rPr>
        <w:t>In (52) we know from the very syntax of the sentence that we are describing John as a generic scientist,</w:t>
      </w:r>
      <w:r>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and so we do not mark the phrase “a scientist.” In (53), we are describing John as a particular scientist</w:t>
      </w:r>
      <w:r>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(one perhaps we talked about earlier in the text), and so it is also co-referential. However, the introduction</w:t>
      </w:r>
      <w:r>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of “not” in (54) breaks the co-referentiality of the sentence, and we have referring expressions to two</w:t>
      </w:r>
      <w:r>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different things.</w:t>
      </w:r>
    </w:p>
    <w:p w14:paraId="02889DE4" w14:textId="4E1DF4DE" w:rsidR="00A65602" w:rsidRDefault="00A65602" w:rsidP="00A65602">
      <w:pPr>
        <w:autoSpaceDE w:val="0"/>
        <w:autoSpaceDN w:val="0"/>
        <w:adjustRightInd w:val="0"/>
        <w:jc w:val="both"/>
        <w:rPr>
          <w:rFonts w:ascii="Arial" w:eastAsiaTheme="minorEastAsia" w:hAnsi="Arial" w:cs="Arial"/>
          <w:sz w:val="22"/>
          <w:szCs w:val="22"/>
          <w:lang w:val="id-ID" w:eastAsia="ja-JP"/>
        </w:rPr>
      </w:pPr>
    </w:p>
    <w:p w14:paraId="0D1D8F89" w14:textId="77777777" w:rsidR="00A65602" w:rsidRPr="00A65602" w:rsidRDefault="00A65602" w:rsidP="00A65602">
      <w:pPr>
        <w:autoSpaceDE w:val="0"/>
        <w:autoSpaceDN w:val="0"/>
        <w:adjustRightInd w:val="0"/>
        <w:jc w:val="both"/>
        <w:rPr>
          <w:rFonts w:ascii="Arial" w:eastAsiaTheme="minorEastAsia" w:hAnsi="Arial" w:cs="Arial"/>
          <w:b/>
          <w:bCs/>
          <w:sz w:val="22"/>
          <w:szCs w:val="22"/>
          <w:lang w:val="id-ID" w:eastAsia="ja-JP"/>
        </w:rPr>
      </w:pPr>
      <w:r w:rsidRPr="00A65602">
        <w:rPr>
          <w:rFonts w:ascii="Arial" w:eastAsiaTheme="minorEastAsia" w:hAnsi="Arial" w:cs="Arial"/>
          <w:b/>
          <w:bCs/>
          <w:sz w:val="22"/>
          <w:szCs w:val="22"/>
          <w:lang w:val="id-ID" w:eastAsia="ja-JP"/>
        </w:rPr>
        <w:t>Synecdoche and Metonymy</w:t>
      </w:r>
    </w:p>
    <w:p w14:paraId="3631475C" w14:textId="36D29741" w:rsidR="00A65602" w:rsidRDefault="00A65602" w:rsidP="00A65602">
      <w:pPr>
        <w:autoSpaceDE w:val="0"/>
        <w:autoSpaceDN w:val="0"/>
        <w:adjustRightInd w:val="0"/>
        <w:jc w:val="both"/>
        <w:rPr>
          <w:rFonts w:ascii="Arial" w:eastAsiaTheme="minorEastAsia" w:hAnsi="Arial" w:cs="Arial"/>
          <w:sz w:val="22"/>
          <w:szCs w:val="22"/>
          <w:lang w:val="id-ID" w:eastAsia="ja-JP"/>
        </w:rPr>
      </w:pPr>
      <w:r w:rsidRPr="00A65602">
        <w:rPr>
          <w:rFonts w:ascii="Arial" w:eastAsiaTheme="minorEastAsia" w:hAnsi="Arial" w:cs="Arial"/>
          <w:sz w:val="22"/>
          <w:szCs w:val="22"/>
          <w:lang w:val="id-ID" w:eastAsia="ja-JP"/>
        </w:rPr>
        <w:t>Another common case is the use of synecdoche or metonymy, figures of speech in which a part of an</w:t>
      </w:r>
      <w:r>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object, or a closely related object, is used to refer to the whole object:</w:t>
      </w:r>
    </w:p>
    <w:p w14:paraId="480178BF" w14:textId="77777777" w:rsidR="00A65602" w:rsidRPr="00A65602" w:rsidRDefault="00A65602" w:rsidP="00A65602">
      <w:pPr>
        <w:autoSpaceDE w:val="0"/>
        <w:autoSpaceDN w:val="0"/>
        <w:adjustRightInd w:val="0"/>
        <w:jc w:val="both"/>
        <w:rPr>
          <w:rFonts w:ascii="Arial" w:eastAsiaTheme="minorEastAsia" w:hAnsi="Arial" w:cs="Arial"/>
          <w:sz w:val="22"/>
          <w:szCs w:val="22"/>
          <w:lang w:val="id-ID" w:eastAsia="ja-JP"/>
        </w:rPr>
      </w:pPr>
    </w:p>
    <w:p w14:paraId="6E47B59A" w14:textId="056C786E" w:rsidR="00A65602" w:rsidRDefault="00A65602" w:rsidP="00A65602">
      <w:pPr>
        <w:autoSpaceDE w:val="0"/>
        <w:autoSpaceDN w:val="0"/>
        <w:adjustRightInd w:val="0"/>
        <w:jc w:val="both"/>
        <w:rPr>
          <w:rFonts w:ascii="Arial" w:eastAsiaTheme="minorEastAsia" w:hAnsi="Arial" w:cs="Arial"/>
          <w:i/>
          <w:iCs/>
          <w:sz w:val="22"/>
          <w:szCs w:val="22"/>
          <w:lang w:val="id-ID" w:eastAsia="ja-JP"/>
        </w:rPr>
      </w:pPr>
      <w:r w:rsidRPr="00A65602">
        <w:rPr>
          <w:rFonts w:ascii="Arial" w:eastAsiaTheme="minorEastAsia" w:hAnsi="Arial" w:cs="Arial"/>
          <w:i/>
          <w:iCs/>
          <w:sz w:val="22"/>
          <w:szCs w:val="22"/>
          <w:lang w:val="id-ID" w:eastAsia="ja-JP"/>
        </w:rPr>
        <w:t>(55) The White House announced a new economic stimulus plan today. The president and his staff</w:t>
      </w:r>
      <w:r>
        <w:rPr>
          <w:rFonts w:ascii="Arial" w:eastAsiaTheme="minorEastAsia" w:hAnsi="Arial" w:cs="Arial"/>
          <w:i/>
          <w:iCs/>
          <w:sz w:val="22"/>
          <w:szCs w:val="22"/>
          <w:lang w:val="en-GB" w:eastAsia="ja-JP"/>
        </w:rPr>
        <w:t xml:space="preserve"> </w:t>
      </w:r>
      <w:r w:rsidRPr="00A65602">
        <w:rPr>
          <w:rFonts w:ascii="Arial" w:eastAsiaTheme="minorEastAsia" w:hAnsi="Arial" w:cs="Arial"/>
          <w:i/>
          <w:iCs/>
          <w:sz w:val="22"/>
          <w:szCs w:val="22"/>
          <w:lang w:val="id-ID" w:eastAsia="ja-JP"/>
        </w:rPr>
        <w:t>argued that previous efforts had fallen short.</w:t>
      </w:r>
    </w:p>
    <w:p w14:paraId="2D54D2C1" w14:textId="2A25F1D5" w:rsidR="00A65602" w:rsidRDefault="00A65602" w:rsidP="00A65602">
      <w:pPr>
        <w:autoSpaceDE w:val="0"/>
        <w:autoSpaceDN w:val="0"/>
        <w:adjustRightInd w:val="0"/>
        <w:jc w:val="both"/>
        <w:rPr>
          <w:rFonts w:ascii="Arial" w:eastAsiaTheme="minorEastAsia" w:hAnsi="Arial" w:cs="Arial"/>
          <w:i/>
          <w:iCs/>
          <w:sz w:val="22"/>
          <w:szCs w:val="22"/>
          <w:lang w:val="id-ID" w:eastAsia="ja-JP"/>
        </w:rPr>
      </w:pPr>
    </w:p>
    <w:p w14:paraId="0AFA077B" w14:textId="2B613811" w:rsidR="00A65602" w:rsidRDefault="00A65602" w:rsidP="00A65602">
      <w:pPr>
        <w:autoSpaceDE w:val="0"/>
        <w:autoSpaceDN w:val="0"/>
        <w:adjustRightInd w:val="0"/>
        <w:jc w:val="both"/>
        <w:rPr>
          <w:rFonts w:ascii="Arial" w:eastAsiaTheme="minorEastAsia" w:hAnsi="Arial" w:cs="Arial"/>
          <w:sz w:val="22"/>
          <w:szCs w:val="22"/>
          <w:lang w:val="id-ID" w:eastAsia="ja-JP"/>
        </w:rPr>
      </w:pPr>
      <w:r w:rsidRPr="00A65602">
        <w:rPr>
          <w:rFonts w:ascii="Arial" w:eastAsiaTheme="minorEastAsia" w:hAnsi="Arial" w:cs="Arial"/>
          <w:sz w:val="22"/>
          <w:szCs w:val="22"/>
          <w:lang w:val="id-ID" w:eastAsia="ja-JP"/>
        </w:rPr>
        <w:t>In this case “The White House” is a closely-related object that is used to stand in for “The president and</w:t>
      </w:r>
      <w:r>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his staff.” Contrast, however:</w:t>
      </w:r>
    </w:p>
    <w:p w14:paraId="4BB0AAE8" w14:textId="77777777" w:rsidR="00A65602" w:rsidRPr="00A65602" w:rsidRDefault="00A65602" w:rsidP="00A65602">
      <w:pPr>
        <w:autoSpaceDE w:val="0"/>
        <w:autoSpaceDN w:val="0"/>
        <w:adjustRightInd w:val="0"/>
        <w:jc w:val="both"/>
        <w:rPr>
          <w:rFonts w:ascii="Arial" w:eastAsiaTheme="minorEastAsia" w:hAnsi="Arial" w:cs="Arial"/>
          <w:sz w:val="22"/>
          <w:szCs w:val="22"/>
          <w:lang w:val="id-ID" w:eastAsia="ja-JP"/>
        </w:rPr>
      </w:pPr>
    </w:p>
    <w:p w14:paraId="030E2DE4" w14:textId="3D02A7BF" w:rsidR="00A65602" w:rsidRDefault="00A65602" w:rsidP="00A65602">
      <w:pPr>
        <w:autoSpaceDE w:val="0"/>
        <w:autoSpaceDN w:val="0"/>
        <w:adjustRightInd w:val="0"/>
        <w:jc w:val="both"/>
        <w:rPr>
          <w:rFonts w:ascii="Arial" w:eastAsiaTheme="minorEastAsia" w:hAnsi="Arial" w:cs="Arial"/>
          <w:i/>
          <w:iCs/>
          <w:sz w:val="22"/>
          <w:szCs w:val="22"/>
          <w:lang w:val="id-ID" w:eastAsia="ja-JP"/>
        </w:rPr>
      </w:pPr>
      <w:r w:rsidRPr="00A65602">
        <w:rPr>
          <w:rFonts w:ascii="Arial" w:eastAsiaTheme="minorEastAsia" w:hAnsi="Arial" w:cs="Arial"/>
          <w:i/>
          <w:iCs/>
          <w:sz w:val="22"/>
          <w:szCs w:val="22"/>
          <w:lang w:val="id-ID" w:eastAsia="ja-JP"/>
        </w:rPr>
        <w:t>(56) The owner of the orchard often could be found pruning the old trees and propping up the young</w:t>
      </w:r>
      <w:r>
        <w:rPr>
          <w:rFonts w:ascii="Arial" w:eastAsiaTheme="minorEastAsia" w:hAnsi="Arial" w:cs="Arial"/>
          <w:i/>
          <w:iCs/>
          <w:sz w:val="22"/>
          <w:szCs w:val="22"/>
          <w:lang w:val="en-GB" w:eastAsia="ja-JP"/>
        </w:rPr>
        <w:t xml:space="preserve"> </w:t>
      </w:r>
      <w:r w:rsidRPr="00A65602">
        <w:rPr>
          <w:rFonts w:ascii="Arial" w:eastAsiaTheme="minorEastAsia" w:hAnsi="Arial" w:cs="Arial"/>
          <w:i/>
          <w:iCs/>
          <w:sz w:val="22"/>
          <w:szCs w:val="22"/>
          <w:lang w:val="id-ID" w:eastAsia="ja-JP"/>
        </w:rPr>
        <w:t>Ones.</w:t>
      </w:r>
    </w:p>
    <w:p w14:paraId="29EA3011" w14:textId="77777777" w:rsidR="00A65602" w:rsidRPr="00A65602" w:rsidRDefault="00A65602" w:rsidP="00A65602">
      <w:pPr>
        <w:autoSpaceDE w:val="0"/>
        <w:autoSpaceDN w:val="0"/>
        <w:adjustRightInd w:val="0"/>
        <w:jc w:val="both"/>
        <w:rPr>
          <w:rFonts w:ascii="Arial" w:eastAsiaTheme="minorEastAsia" w:hAnsi="Arial" w:cs="Arial"/>
          <w:i/>
          <w:iCs/>
          <w:sz w:val="22"/>
          <w:szCs w:val="22"/>
          <w:lang w:val="id-ID" w:eastAsia="ja-JP"/>
        </w:rPr>
      </w:pPr>
    </w:p>
    <w:p w14:paraId="5BE532F8" w14:textId="264361EB" w:rsidR="00A65602" w:rsidRDefault="00A65602" w:rsidP="00A65602">
      <w:pPr>
        <w:autoSpaceDE w:val="0"/>
        <w:autoSpaceDN w:val="0"/>
        <w:adjustRightInd w:val="0"/>
        <w:jc w:val="both"/>
        <w:rPr>
          <w:rFonts w:ascii="Arial" w:eastAsiaTheme="minorEastAsia" w:hAnsi="Arial" w:cs="Arial"/>
          <w:sz w:val="22"/>
          <w:szCs w:val="22"/>
          <w:lang w:val="id-ID" w:eastAsia="ja-JP"/>
        </w:rPr>
      </w:pPr>
      <w:r w:rsidRPr="00A65602">
        <w:rPr>
          <w:rFonts w:ascii="Arial" w:eastAsiaTheme="minorEastAsia" w:hAnsi="Arial" w:cs="Arial"/>
          <w:sz w:val="22"/>
          <w:szCs w:val="22"/>
          <w:lang w:val="id-ID" w:eastAsia="ja-JP"/>
        </w:rPr>
        <w:t>In this case, “the old trees” and “the young trees” are not the same as “the orchard” – they are a part of the</w:t>
      </w:r>
      <w:r>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orchard, but not the same as it. The easiest way to discover this is to substitute one for the other, and</w:t>
      </w:r>
      <w:r>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determining if the sentence is (a) still well formed, and (b) the meaning remains unaltered. Thus rule #7:</w:t>
      </w:r>
    </w:p>
    <w:p w14:paraId="02104A51" w14:textId="77777777" w:rsidR="00A65602" w:rsidRPr="00A65602" w:rsidRDefault="00A65602" w:rsidP="00A65602">
      <w:pPr>
        <w:autoSpaceDE w:val="0"/>
        <w:autoSpaceDN w:val="0"/>
        <w:adjustRightInd w:val="0"/>
        <w:jc w:val="both"/>
        <w:rPr>
          <w:rFonts w:ascii="Arial" w:eastAsiaTheme="minorEastAsia" w:hAnsi="Arial" w:cs="Arial"/>
          <w:sz w:val="22"/>
          <w:szCs w:val="22"/>
          <w:lang w:val="id-ID" w:eastAsia="ja-JP"/>
        </w:rPr>
      </w:pPr>
    </w:p>
    <w:p w14:paraId="1615FFB2" w14:textId="2F59686D" w:rsidR="00A65602" w:rsidRDefault="00A65602" w:rsidP="00A65602">
      <w:pPr>
        <w:autoSpaceDE w:val="0"/>
        <w:autoSpaceDN w:val="0"/>
        <w:adjustRightInd w:val="0"/>
        <w:jc w:val="center"/>
        <w:rPr>
          <w:rFonts w:ascii="Arial" w:eastAsiaTheme="minorEastAsia" w:hAnsi="Arial" w:cs="Arial"/>
          <w:b/>
          <w:bCs/>
          <w:i/>
          <w:sz w:val="22"/>
          <w:szCs w:val="22"/>
          <w:lang w:val="en-GB" w:eastAsia="ja-JP"/>
        </w:rPr>
      </w:pPr>
      <w:r w:rsidRPr="00A65602">
        <w:rPr>
          <w:rFonts w:ascii="Arial" w:eastAsiaTheme="minorEastAsia" w:hAnsi="Arial" w:cs="Arial"/>
          <w:b/>
          <w:bCs/>
          <w:i/>
          <w:sz w:val="22"/>
          <w:szCs w:val="22"/>
          <w:lang w:val="en-GB" w:eastAsia="ja-JP"/>
        </w:rPr>
        <w:t>“U</w:t>
      </w:r>
      <w:r w:rsidRPr="00A65602">
        <w:rPr>
          <w:rFonts w:ascii="Arial" w:eastAsiaTheme="minorEastAsia" w:hAnsi="Arial" w:cs="Arial"/>
          <w:b/>
          <w:bCs/>
          <w:i/>
          <w:sz w:val="22"/>
          <w:szCs w:val="22"/>
          <w:lang w:val="id-ID" w:eastAsia="ja-JP"/>
        </w:rPr>
        <w:t>se the substitution test to determine appropriate co-reference relations.</w:t>
      </w:r>
      <w:r w:rsidRPr="00A65602">
        <w:rPr>
          <w:rFonts w:ascii="Arial" w:eastAsiaTheme="minorEastAsia" w:hAnsi="Arial" w:cs="Arial"/>
          <w:b/>
          <w:bCs/>
          <w:i/>
          <w:sz w:val="22"/>
          <w:szCs w:val="22"/>
          <w:lang w:val="en-GB" w:eastAsia="ja-JP"/>
        </w:rPr>
        <w:t xml:space="preserve"> </w:t>
      </w:r>
      <w:r w:rsidRPr="00A65602">
        <w:rPr>
          <w:rFonts w:ascii="Arial" w:eastAsiaTheme="minorEastAsia" w:hAnsi="Arial" w:cs="Arial"/>
          <w:b/>
          <w:bCs/>
          <w:i/>
          <w:sz w:val="22"/>
          <w:szCs w:val="22"/>
          <w:lang w:val="id-ID" w:eastAsia="ja-JP"/>
        </w:rPr>
        <w:t>Unknown Entities and WH</w:t>
      </w:r>
      <w:r w:rsidRPr="00A65602">
        <w:rPr>
          <w:rFonts w:ascii="Cambria Math" w:eastAsiaTheme="minorEastAsia" w:hAnsi="Cambria Math" w:cs="Cambria Math"/>
          <w:b/>
          <w:bCs/>
          <w:i/>
          <w:sz w:val="22"/>
          <w:szCs w:val="22"/>
          <w:lang w:val="id-ID" w:eastAsia="ja-JP"/>
        </w:rPr>
        <w:t>‐</w:t>
      </w:r>
      <w:r w:rsidRPr="00A65602">
        <w:rPr>
          <w:rFonts w:ascii="Arial" w:eastAsiaTheme="minorEastAsia" w:hAnsi="Arial" w:cs="Arial"/>
          <w:b/>
          <w:bCs/>
          <w:i/>
          <w:sz w:val="22"/>
          <w:szCs w:val="22"/>
          <w:lang w:val="id-ID" w:eastAsia="ja-JP"/>
        </w:rPr>
        <w:t>Words</w:t>
      </w:r>
      <w:r w:rsidRPr="00A65602">
        <w:rPr>
          <w:rFonts w:ascii="Arial" w:eastAsiaTheme="minorEastAsia" w:hAnsi="Arial" w:cs="Arial"/>
          <w:b/>
          <w:bCs/>
          <w:i/>
          <w:sz w:val="22"/>
          <w:szCs w:val="22"/>
          <w:lang w:val="en-GB" w:eastAsia="ja-JP"/>
        </w:rPr>
        <w:t>”</w:t>
      </w:r>
    </w:p>
    <w:p w14:paraId="1407DE90" w14:textId="77777777" w:rsidR="00A65602" w:rsidRPr="00A65602" w:rsidRDefault="00A65602" w:rsidP="00A65602">
      <w:pPr>
        <w:autoSpaceDE w:val="0"/>
        <w:autoSpaceDN w:val="0"/>
        <w:adjustRightInd w:val="0"/>
        <w:jc w:val="center"/>
        <w:rPr>
          <w:rFonts w:ascii="Arial" w:eastAsiaTheme="minorEastAsia" w:hAnsi="Arial" w:cs="Arial"/>
          <w:b/>
          <w:bCs/>
          <w:i/>
          <w:sz w:val="22"/>
          <w:szCs w:val="22"/>
          <w:lang w:val="en-GB" w:eastAsia="ja-JP"/>
        </w:rPr>
      </w:pPr>
    </w:p>
    <w:p w14:paraId="258A4BDE" w14:textId="3CCC12A1" w:rsidR="00A65602" w:rsidRDefault="00A65602" w:rsidP="00A65602">
      <w:pPr>
        <w:autoSpaceDE w:val="0"/>
        <w:autoSpaceDN w:val="0"/>
        <w:adjustRightInd w:val="0"/>
        <w:jc w:val="both"/>
        <w:rPr>
          <w:rFonts w:ascii="Arial" w:eastAsiaTheme="minorEastAsia" w:hAnsi="Arial" w:cs="Arial"/>
          <w:sz w:val="22"/>
          <w:szCs w:val="22"/>
          <w:lang w:val="id-ID" w:eastAsia="ja-JP"/>
        </w:rPr>
      </w:pPr>
      <w:r w:rsidRPr="00A65602">
        <w:rPr>
          <w:rFonts w:ascii="Arial" w:eastAsiaTheme="minorEastAsia" w:hAnsi="Arial" w:cs="Arial"/>
          <w:sz w:val="22"/>
          <w:szCs w:val="22"/>
          <w:lang w:val="id-ID" w:eastAsia="ja-JP"/>
        </w:rPr>
        <w:t>Phrases or words whose actual referent is unknown at the time of reading should be marked normally as</w:t>
      </w:r>
      <w:r>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referring expressions:</w:t>
      </w:r>
    </w:p>
    <w:p w14:paraId="3B02301D" w14:textId="77777777" w:rsidR="00A65602" w:rsidRPr="00A65602" w:rsidRDefault="00A65602" w:rsidP="00A65602">
      <w:pPr>
        <w:autoSpaceDE w:val="0"/>
        <w:autoSpaceDN w:val="0"/>
        <w:adjustRightInd w:val="0"/>
        <w:jc w:val="both"/>
        <w:rPr>
          <w:rFonts w:ascii="Arial" w:eastAsiaTheme="minorEastAsia" w:hAnsi="Arial" w:cs="Arial"/>
          <w:sz w:val="22"/>
          <w:szCs w:val="22"/>
          <w:lang w:val="id-ID" w:eastAsia="ja-JP"/>
        </w:rPr>
      </w:pPr>
    </w:p>
    <w:p w14:paraId="458D5073" w14:textId="77777777" w:rsidR="00A65602" w:rsidRPr="00A65602" w:rsidRDefault="00A65602" w:rsidP="00A65602">
      <w:pPr>
        <w:autoSpaceDE w:val="0"/>
        <w:autoSpaceDN w:val="0"/>
        <w:adjustRightInd w:val="0"/>
        <w:jc w:val="both"/>
        <w:rPr>
          <w:rFonts w:ascii="Arial" w:eastAsiaTheme="minorEastAsia" w:hAnsi="Arial" w:cs="Arial"/>
          <w:i/>
          <w:iCs/>
          <w:sz w:val="22"/>
          <w:szCs w:val="22"/>
          <w:lang w:val="id-ID" w:eastAsia="ja-JP"/>
        </w:rPr>
      </w:pPr>
      <w:r w:rsidRPr="00A65602">
        <w:rPr>
          <w:rFonts w:ascii="Arial" w:eastAsiaTheme="minorEastAsia" w:hAnsi="Arial" w:cs="Arial"/>
          <w:i/>
          <w:iCs/>
          <w:sz w:val="22"/>
          <w:szCs w:val="22"/>
          <w:lang w:val="id-ID" w:eastAsia="ja-JP"/>
        </w:rPr>
        <w:t>(57) Whither did they go?</w:t>
      </w:r>
    </w:p>
    <w:p w14:paraId="59542C95" w14:textId="77777777" w:rsidR="00A65602" w:rsidRPr="00A65602" w:rsidRDefault="00A65602" w:rsidP="00A65602">
      <w:pPr>
        <w:autoSpaceDE w:val="0"/>
        <w:autoSpaceDN w:val="0"/>
        <w:adjustRightInd w:val="0"/>
        <w:jc w:val="both"/>
        <w:rPr>
          <w:rFonts w:ascii="Arial" w:eastAsiaTheme="minorEastAsia" w:hAnsi="Arial" w:cs="Arial"/>
          <w:i/>
          <w:iCs/>
          <w:sz w:val="22"/>
          <w:szCs w:val="22"/>
          <w:lang w:val="id-ID" w:eastAsia="ja-JP"/>
        </w:rPr>
      </w:pPr>
      <w:r w:rsidRPr="00A65602">
        <w:rPr>
          <w:rFonts w:ascii="Arial" w:eastAsiaTheme="minorEastAsia" w:hAnsi="Arial" w:cs="Arial"/>
          <w:i/>
          <w:iCs/>
          <w:sz w:val="22"/>
          <w:szCs w:val="22"/>
          <w:lang w:val="id-ID" w:eastAsia="ja-JP"/>
        </w:rPr>
        <w:t>(58) Who here is a criminal?</w:t>
      </w:r>
    </w:p>
    <w:p w14:paraId="0CBB494E" w14:textId="3D4CBCDB" w:rsidR="00A65602" w:rsidRDefault="00A65602" w:rsidP="00A65602">
      <w:pPr>
        <w:autoSpaceDE w:val="0"/>
        <w:autoSpaceDN w:val="0"/>
        <w:adjustRightInd w:val="0"/>
        <w:jc w:val="both"/>
        <w:rPr>
          <w:rFonts w:ascii="Arial" w:eastAsiaTheme="minorEastAsia" w:hAnsi="Arial" w:cs="Arial"/>
          <w:i/>
          <w:iCs/>
          <w:sz w:val="22"/>
          <w:szCs w:val="22"/>
          <w:lang w:val="id-ID" w:eastAsia="ja-JP"/>
        </w:rPr>
      </w:pPr>
      <w:r w:rsidRPr="00A65602">
        <w:rPr>
          <w:rFonts w:ascii="Arial" w:eastAsiaTheme="minorEastAsia" w:hAnsi="Arial" w:cs="Arial"/>
          <w:i/>
          <w:iCs/>
          <w:sz w:val="22"/>
          <w:szCs w:val="22"/>
          <w:lang w:val="id-ID" w:eastAsia="ja-JP"/>
        </w:rPr>
        <w:t>(59) Prince Ivan set out to look for the woman he was to marry.</w:t>
      </w:r>
    </w:p>
    <w:p w14:paraId="43F5E26B" w14:textId="4AFBF9F0" w:rsidR="00A65602" w:rsidRDefault="00A65602" w:rsidP="00A65602">
      <w:pPr>
        <w:autoSpaceDE w:val="0"/>
        <w:autoSpaceDN w:val="0"/>
        <w:adjustRightInd w:val="0"/>
        <w:jc w:val="both"/>
        <w:rPr>
          <w:rFonts w:ascii="Arial" w:eastAsiaTheme="minorEastAsia" w:hAnsi="Arial" w:cs="Arial"/>
          <w:i/>
          <w:iCs/>
          <w:sz w:val="22"/>
          <w:szCs w:val="22"/>
          <w:lang w:val="id-ID" w:eastAsia="ja-JP"/>
        </w:rPr>
      </w:pPr>
    </w:p>
    <w:p w14:paraId="520808CC" w14:textId="77777777" w:rsidR="00A65602" w:rsidRPr="00A65602" w:rsidRDefault="00A65602" w:rsidP="00A65602">
      <w:pPr>
        <w:autoSpaceDE w:val="0"/>
        <w:autoSpaceDN w:val="0"/>
        <w:adjustRightInd w:val="0"/>
        <w:jc w:val="both"/>
        <w:rPr>
          <w:rFonts w:ascii="Arial" w:eastAsiaTheme="minorEastAsia" w:hAnsi="Arial" w:cs="Arial"/>
          <w:sz w:val="22"/>
          <w:szCs w:val="22"/>
          <w:lang w:val="id-ID" w:eastAsia="ja-JP"/>
        </w:rPr>
      </w:pPr>
      <w:r w:rsidRPr="00A65602">
        <w:rPr>
          <w:rFonts w:ascii="Arial" w:eastAsiaTheme="minorEastAsia" w:hAnsi="Arial" w:cs="Arial"/>
          <w:sz w:val="22"/>
          <w:szCs w:val="22"/>
          <w:lang w:val="id-ID" w:eastAsia="ja-JP"/>
        </w:rPr>
        <w:t>Difficulties arise when determining co-reference. It will be our practice to mark these referring</w:t>
      </w:r>
    </w:p>
    <w:p w14:paraId="19466A48" w14:textId="72520316" w:rsidR="00A65602" w:rsidRDefault="00A65602" w:rsidP="00A65602">
      <w:pPr>
        <w:autoSpaceDE w:val="0"/>
        <w:autoSpaceDN w:val="0"/>
        <w:adjustRightInd w:val="0"/>
        <w:jc w:val="both"/>
        <w:rPr>
          <w:rFonts w:ascii="Arial" w:eastAsiaTheme="minorEastAsia" w:hAnsi="Arial" w:cs="Arial"/>
          <w:sz w:val="22"/>
          <w:szCs w:val="22"/>
          <w:lang w:val="id-ID" w:eastAsia="ja-JP"/>
        </w:rPr>
      </w:pPr>
      <w:r w:rsidRPr="00A65602">
        <w:rPr>
          <w:rFonts w:ascii="Arial" w:eastAsiaTheme="minorEastAsia" w:hAnsi="Arial" w:cs="Arial"/>
          <w:sz w:val="22"/>
          <w:szCs w:val="22"/>
          <w:lang w:val="id-ID" w:eastAsia="ja-JP"/>
        </w:rPr>
        <w:t>expressions as co-referent with whatever referent is later determined to actually fill that role. Therefore:</w:t>
      </w:r>
    </w:p>
    <w:p w14:paraId="4F4D5901" w14:textId="77777777" w:rsidR="00A65602" w:rsidRPr="00A65602" w:rsidRDefault="00A65602" w:rsidP="00A65602">
      <w:pPr>
        <w:autoSpaceDE w:val="0"/>
        <w:autoSpaceDN w:val="0"/>
        <w:adjustRightInd w:val="0"/>
        <w:jc w:val="both"/>
        <w:rPr>
          <w:rFonts w:ascii="Arial" w:eastAsiaTheme="minorEastAsia" w:hAnsi="Arial" w:cs="Arial"/>
          <w:sz w:val="22"/>
          <w:szCs w:val="22"/>
          <w:lang w:val="id-ID" w:eastAsia="ja-JP"/>
        </w:rPr>
      </w:pPr>
    </w:p>
    <w:p w14:paraId="3D67FC69" w14:textId="2E854E8A" w:rsidR="00A65602" w:rsidRPr="00A65602" w:rsidRDefault="00A65602" w:rsidP="00A65602">
      <w:pPr>
        <w:autoSpaceDE w:val="0"/>
        <w:autoSpaceDN w:val="0"/>
        <w:adjustRightInd w:val="0"/>
        <w:jc w:val="both"/>
        <w:rPr>
          <w:rFonts w:ascii="Arial" w:eastAsiaTheme="minorEastAsia" w:hAnsi="Arial" w:cs="Arial"/>
          <w:i/>
          <w:iCs/>
          <w:sz w:val="22"/>
          <w:szCs w:val="22"/>
          <w:lang w:val="id-ID" w:eastAsia="ja-JP"/>
        </w:rPr>
      </w:pPr>
      <w:r w:rsidRPr="00A65602">
        <w:rPr>
          <w:rFonts w:ascii="Arial" w:eastAsiaTheme="minorEastAsia" w:hAnsi="Arial" w:cs="Arial"/>
          <w:i/>
          <w:iCs/>
          <w:sz w:val="22"/>
          <w:szCs w:val="22"/>
          <w:lang w:val="id-ID" w:eastAsia="ja-JP"/>
        </w:rPr>
        <w:t>(60) “Whither did they go?”she asked. “Thither!” he said.</w:t>
      </w:r>
    </w:p>
    <w:p w14:paraId="594B2115" w14:textId="7D7FEF49" w:rsidR="00A65602" w:rsidRDefault="00A65602" w:rsidP="00A65602">
      <w:pPr>
        <w:autoSpaceDE w:val="0"/>
        <w:autoSpaceDN w:val="0"/>
        <w:adjustRightInd w:val="0"/>
        <w:jc w:val="both"/>
        <w:rPr>
          <w:rFonts w:ascii="Arial" w:eastAsiaTheme="minorEastAsia" w:hAnsi="Arial" w:cs="Arial"/>
          <w:i/>
          <w:iCs/>
          <w:sz w:val="22"/>
          <w:szCs w:val="22"/>
          <w:lang w:val="id-ID" w:eastAsia="ja-JP"/>
        </w:rPr>
      </w:pPr>
      <w:r w:rsidRPr="00A65602">
        <w:rPr>
          <w:rFonts w:ascii="Arial" w:eastAsiaTheme="minorEastAsia" w:hAnsi="Arial" w:cs="Arial"/>
          <w:i/>
          <w:iCs/>
          <w:sz w:val="22"/>
          <w:szCs w:val="22"/>
          <w:lang w:val="id-ID" w:eastAsia="ja-JP"/>
        </w:rPr>
        <w:t>(61) Prince Ivan set out to look for the woman he was to marry. … Ivan took Mari</w:t>
      </w:r>
      <w:r>
        <w:rPr>
          <w:rFonts w:ascii="Arial" w:eastAsiaTheme="minorEastAsia" w:hAnsi="Arial" w:cs="Arial"/>
          <w:i/>
          <w:iCs/>
          <w:sz w:val="22"/>
          <w:szCs w:val="22"/>
          <w:lang w:val="en-GB" w:eastAsia="ja-JP"/>
        </w:rPr>
        <w:t>a</w:t>
      </w:r>
      <w:r w:rsidRPr="00A65602">
        <w:rPr>
          <w:rFonts w:ascii="Arial" w:eastAsiaTheme="minorEastAsia" w:hAnsi="Arial" w:cs="Arial"/>
          <w:i/>
          <w:iCs/>
          <w:sz w:val="22"/>
          <w:szCs w:val="22"/>
          <w:lang w:val="id-ID" w:eastAsia="ja-JP"/>
        </w:rPr>
        <w:t xml:space="preserve"> to wife.</w:t>
      </w:r>
    </w:p>
    <w:p w14:paraId="22BBF7E0" w14:textId="77777777" w:rsidR="00A65602" w:rsidRPr="00A65602" w:rsidRDefault="00A65602" w:rsidP="00A65602">
      <w:pPr>
        <w:autoSpaceDE w:val="0"/>
        <w:autoSpaceDN w:val="0"/>
        <w:adjustRightInd w:val="0"/>
        <w:jc w:val="both"/>
        <w:rPr>
          <w:rFonts w:ascii="Arial" w:eastAsiaTheme="minorEastAsia" w:hAnsi="Arial" w:cs="Arial"/>
          <w:i/>
          <w:iCs/>
          <w:sz w:val="22"/>
          <w:szCs w:val="22"/>
          <w:lang w:val="id-ID" w:eastAsia="ja-JP"/>
        </w:rPr>
      </w:pPr>
    </w:p>
    <w:p w14:paraId="3FB04893" w14:textId="7866FD36" w:rsidR="00A65602" w:rsidRDefault="00A65602" w:rsidP="00A65602">
      <w:pPr>
        <w:autoSpaceDE w:val="0"/>
        <w:autoSpaceDN w:val="0"/>
        <w:adjustRightInd w:val="0"/>
        <w:jc w:val="both"/>
        <w:rPr>
          <w:rFonts w:ascii="Arial" w:eastAsiaTheme="minorEastAsia" w:hAnsi="Arial" w:cs="Arial"/>
          <w:sz w:val="22"/>
          <w:szCs w:val="22"/>
          <w:lang w:val="id-ID" w:eastAsia="ja-JP"/>
        </w:rPr>
      </w:pPr>
      <w:r w:rsidRPr="00A65602">
        <w:rPr>
          <w:rFonts w:ascii="Arial" w:eastAsiaTheme="minorEastAsia" w:hAnsi="Arial" w:cs="Arial"/>
          <w:sz w:val="22"/>
          <w:szCs w:val="22"/>
          <w:lang w:val="id-ID" w:eastAsia="ja-JP"/>
        </w:rPr>
        <w:t>This will not be a satisfactory solution for stories or texts in which the final identity of the referent is</w:t>
      </w:r>
      <w:r>
        <w:rPr>
          <w:rFonts w:ascii="Arial" w:eastAsiaTheme="minorEastAsia" w:hAnsi="Arial" w:cs="Arial"/>
          <w:sz w:val="22"/>
          <w:szCs w:val="22"/>
          <w:lang w:val="en-GB" w:eastAsia="ja-JP"/>
        </w:rPr>
        <w:t xml:space="preserve"> </w:t>
      </w:r>
      <w:r w:rsidRPr="00A65602">
        <w:rPr>
          <w:rFonts w:ascii="Arial" w:eastAsiaTheme="minorEastAsia" w:hAnsi="Arial" w:cs="Arial"/>
          <w:sz w:val="22"/>
          <w:szCs w:val="22"/>
          <w:lang w:val="id-ID" w:eastAsia="ja-JP"/>
        </w:rPr>
        <w:t>unclear. If you come across these cases, bring them up to your annotation team.</w:t>
      </w:r>
    </w:p>
    <w:p w14:paraId="220D0A56" w14:textId="695259AF" w:rsidR="004649D7" w:rsidRDefault="004649D7" w:rsidP="00A65602">
      <w:pPr>
        <w:autoSpaceDE w:val="0"/>
        <w:autoSpaceDN w:val="0"/>
        <w:adjustRightInd w:val="0"/>
        <w:jc w:val="both"/>
        <w:rPr>
          <w:rFonts w:ascii="Arial" w:eastAsiaTheme="minorEastAsia" w:hAnsi="Arial" w:cs="Arial"/>
          <w:sz w:val="22"/>
          <w:szCs w:val="22"/>
          <w:lang w:val="id-ID" w:eastAsia="ja-JP"/>
        </w:rPr>
      </w:pPr>
    </w:p>
    <w:p w14:paraId="1747839D" w14:textId="14821D5D" w:rsidR="004649D7" w:rsidRDefault="004649D7" w:rsidP="00A65602">
      <w:pPr>
        <w:autoSpaceDE w:val="0"/>
        <w:autoSpaceDN w:val="0"/>
        <w:adjustRightInd w:val="0"/>
        <w:jc w:val="both"/>
        <w:rPr>
          <w:rFonts w:ascii="Arial" w:eastAsiaTheme="minorEastAsia" w:hAnsi="Arial" w:cs="Arial"/>
          <w:b/>
          <w:sz w:val="22"/>
          <w:szCs w:val="22"/>
          <w:lang w:val="en-GB" w:eastAsia="ja-JP"/>
        </w:rPr>
      </w:pPr>
      <w:r w:rsidRPr="004649D7">
        <w:rPr>
          <w:rFonts w:ascii="Arial" w:eastAsiaTheme="minorEastAsia" w:hAnsi="Arial" w:cs="Arial"/>
          <w:b/>
          <w:sz w:val="22"/>
          <w:szCs w:val="22"/>
          <w:lang w:val="en-GB" w:eastAsia="ja-JP"/>
        </w:rPr>
        <w:t>Tips</w:t>
      </w:r>
    </w:p>
    <w:p w14:paraId="5EAD3C85" w14:textId="36F79BF3" w:rsidR="004649D7" w:rsidRDefault="004649D7" w:rsidP="00A65602">
      <w:pPr>
        <w:autoSpaceDE w:val="0"/>
        <w:autoSpaceDN w:val="0"/>
        <w:adjustRightInd w:val="0"/>
        <w:jc w:val="both"/>
        <w:rPr>
          <w:rFonts w:ascii="Arial" w:eastAsiaTheme="minorEastAsia" w:hAnsi="Arial" w:cs="Arial"/>
          <w:b/>
          <w:sz w:val="22"/>
          <w:szCs w:val="22"/>
          <w:lang w:val="en-GB" w:eastAsia="ja-JP"/>
        </w:rPr>
      </w:pPr>
    </w:p>
    <w:p w14:paraId="542686C1" w14:textId="08E959A1" w:rsidR="004649D7" w:rsidRDefault="004649D7" w:rsidP="00A65602">
      <w:pPr>
        <w:autoSpaceDE w:val="0"/>
        <w:autoSpaceDN w:val="0"/>
        <w:adjustRightInd w:val="0"/>
        <w:jc w:val="both"/>
        <w:rPr>
          <w:rFonts w:ascii="Arial" w:eastAsiaTheme="minorEastAsia" w:hAnsi="Arial" w:cs="Arial"/>
          <w:sz w:val="22"/>
          <w:szCs w:val="22"/>
          <w:lang w:val="en-GB" w:eastAsia="ja-JP"/>
        </w:rPr>
      </w:pPr>
      <w:r>
        <w:rPr>
          <w:rFonts w:ascii="Arial" w:eastAsiaTheme="minorEastAsia" w:hAnsi="Arial" w:cs="Arial"/>
          <w:sz w:val="22"/>
          <w:szCs w:val="22"/>
          <w:lang w:val="en-GB" w:eastAsia="ja-JP"/>
        </w:rPr>
        <w:t>First of all, there are many types of references so how we try to remember all of them? You don’t need to remember all of them but what do you need to do is:</w:t>
      </w:r>
    </w:p>
    <w:p w14:paraId="7B202A3C" w14:textId="1C013B35" w:rsidR="004649D7" w:rsidRDefault="004649D7" w:rsidP="00A65602">
      <w:pPr>
        <w:autoSpaceDE w:val="0"/>
        <w:autoSpaceDN w:val="0"/>
        <w:adjustRightInd w:val="0"/>
        <w:jc w:val="both"/>
        <w:rPr>
          <w:rFonts w:ascii="Arial" w:eastAsiaTheme="minorEastAsia" w:hAnsi="Arial" w:cs="Arial"/>
          <w:sz w:val="22"/>
          <w:szCs w:val="22"/>
          <w:lang w:val="en-GB" w:eastAsia="ja-JP"/>
        </w:rPr>
      </w:pPr>
    </w:p>
    <w:p w14:paraId="76491A05" w14:textId="4CD4626B" w:rsidR="004649D7" w:rsidRDefault="004649D7" w:rsidP="004649D7">
      <w:pPr>
        <w:pStyle w:val="ListParagraph"/>
        <w:numPr>
          <w:ilvl w:val="0"/>
          <w:numId w:val="6"/>
        </w:numPr>
        <w:autoSpaceDE w:val="0"/>
        <w:autoSpaceDN w:val="0"/>
        <w:adjustRightInd w:val="0"/>
        <w:jc w:val="both"/>
        <w:rPr>
          <w:rFonts w:ascii="Arial" w:eastAsiaTheme="minorEastAsia" w:hAnsi="Arial" w:cs="Arial"/>
          <w:sz w:val="22"/>
          <w:szCs w:val="22"/>
          <w:lang w:val="en-GB" w:eastAsia="ja-JP"/>
        </w:rPr>
      </w:pPr>
      <w:r>
        <w:rPr>
          <w:rFonts w:ascii="Arial" w:eastAsiaTheme="minorEastAsia" w:hAnsi="Arial" w:cs="Arial"/>
          <w:sz w:val="22"/>
          <w:szCs w:val="22"/>
          <w:lang w:val="en-GB" w:eastAsia="ja-JP"/>
        </w:rPr>
        <w:t>Understand what do you need to understand</w:t>
      </w:r>
    </w:p>
    <w:p w14:paraId="0AD08C39" w14:textId="4D4DD992" w:rsidR="004649D7" w:rsidRDefault="004649D7" w:rsidP="004649D7">
      <w:pPr>
        <w:pStyle w:val="ListParagraph"/>
        <w:numPr>
          <w:ilvl w:val="0"/>
          <w:numId w:val="6"/>
        </w:numPr>
        <w:autoSpaceDE w:val="0"/>
        <w:autoSpaceDN w:val="0"/>
        <w:adjustRightInd w:val="0"/>
        <w:jc w:val="both"/>
        <w:rPr>
          <w:rFonts w:ascii="Arial" w:eastAsiaTheme="minorEastAsia" w:hAnsi="Arial" w:cs="Arial"/>
          <w:sz w:val="22"/>
          <w:szCs w:val="22"/>
          <w:lang w:val="en-GB" w:eastAsia="ja-JP"/>
        </w:rPr>
      </w:pPr>
      <w:r>
        <w:rPr>
          <w:rFonts w:ascii="Arial" w:eastAsiaTheme="minorEastAsia" w:hAnsi="Arial" w:cs="Arial"/>
          <w:sz w:val="22"/>
          <w:szCs w:val="22"/>
          <w:lang w:val="en-GB" w:eastAsia="ja-JP"/>
        </w:rPr>
        <w:t>Check and recheck the sentences</w:t>
      </w:r>
    </w:p>
    <w:p w14:paraId="6570936A" w14:textId="38C64401" w:rsidR="004649D7" w:rsidRDefault="004649D7" w:rsidP="004649D7">
      <w:pPr>
        <w:pStyle w:val="ListParagraph"/>
        <w:numPr>
          <w:ilvl w:val="0"/>
          <w:numId w:val="6"/>
        </w:numPr>
        <w:autoSpaceDE w:val="0"/>
        <w:autoSpaceDN w:val="0"/>
        <w:adjustRightInd w:val="0"/>
        <w:jc w:val="both"/>
        <w:rPr>
          <w:rFonts w:ascii="Arial" w:eastAsiaTheme="minorEastAsia" w:hAnsi="Arial" w:cs="Arial"/>
          <w:sz w:val="22"/>
          <w:szCs w:val="22"/>
          <w:lang w:val="en-GB" w:eastAsia="ja-JP"/>
        </w:rPr>
      </w:pPr>
      <w:r>
        <w:rPr>
          <w:rFonts w:ascii="Arial" w:eastAsiaTheme="minorEastAsia" w:hAnsi="Arial" w:cs="Arial"/>
          <w:sz w:val="22"/>
          <w:szCs w:val="22"/>
          <w:lang w:val="en-GB" w:eastAsia="ja-JP"/>
        </w:rPr>
        <w:t>Know which of references that they refer to</w:t>
      </w:r>
    </w:p>
    <w:p w14:paraId="292BB148" w14:textId="1B5A7553" w:rsidR="004649D7" w:rsidRDefault="004649D7" w:rsidP="004649D7">
      <w:pPr>
        <w:autoSpaceDE w:val="0"/>
        <w:autoSpaceDN w:val="0"/>
        <w:adjustRightInd w:val="0"/>
        <w:jc w:val="both"/>
        <w:rPr>
          <w:rFonts w:ascii="Arial" w:eastAsiaTheme="minorEastAsia" w:hAnsi="Arial" w:cs="Arial"/>
          <w:sz w:val="22"/>
          <w:szCs w:val="22"/>
          <w:lang w:val="en-GB" w:eastAsia="ja-JP"/>
        </w:rPr>
      </w:pPr>
    </w:p>
    <w:p w14:paraId="7853A539" w14:textId="07B20730" w:rsidR="00BA2523" w:rsidRDefault="00BA2523" w:rsidP="004649D7">
      <w:pPr>
        <w:autoSpaceDE w:val="0"/>
        <w:autoSpaceDN w:val="0"/>
        <w:adjustRightInd w:val="0"/>
        <w:jc w:val="both"/>
        <w:rPr>
          <w:rFonts w:ascii="Arial" w:eastAsiaTheme="minorEastAsia" w:hAnsi="Arial" w:cs="Arial"/>
          <w:b/>
          <w:sz w:val="22"/>
          <w:szCs w:val="22"/>
          <w:lang w:val="en-GB" w:eastAsia="ja-JP"/>
        </w:rPr>
      </w:pPr>
      <w:r>
        <w:rPr>
          <w:rFonts w:ascii="Arial" w:eastAsiaTheme="minorEastAsia" w:hAnsi="Arial" w:cs="Arial"/>
          <w:b/>
          <w:sz w:val="22"/>
          <w:szCs w:val="22"/>
          <w:lang w:val="en-GB" w:eastAsia="ja-JP"/>
        </w:rPr>
        <w:lastRenderedPageBreak/>
        <w:t>Additional Items</w:t>
      </w:r>
    </w:p>
    <w:p w14:paraId="53CA61FA" w14:textId="70FBF574" w:rsidR="00BA2523" w:rsidRDefault="00BA2523" w:rsidP="004649D7">
      <w:pPr>
        <w:autoSpaceDE w:val="0"/>
        <w:autoSpaceDN w:val="0"/>
        <w:adjustRightInd w:val="0"/>
        <w:jc w:val="both"/>
        <w:rPr>
          <w:rFonts w:ascii="Arial" w:eastAsiaTheme="minorEastAsia" w:hAnsi="Arial" w:cs="Arial"/>
          <w:b/>
          <w:sz w:val="22"/>
          <w:szCs w:val="22"/>
          <w:lang w:val="en-GB" w:eastAsia="ja-JP"/>
        </w:rPr>
      </w:pPr>
    </w:p>
    <w:p w14:paraId="7961A34C" w14:textId="31C28EF9" w:rsidR="00BA2523" w:rsidRPr="00BA2523" w:rsidRDefault="00BA2523" w:rsidP="00BA2523">
      <w:pPr>
        <w:autoSpaceDE w:val="0"/>
        <w:autoSpaceDN w:val="0"/>
        <w:adjustRightInd w:val="0"/>
        <w:jc w:val="both"/>
        <w:rPr>
          <w:b/>
          <w:i/>
        </w:rPr>
      </w:pPr>
      <w:r w:rsidRPr="00BA2523">
        <w:rPr>
          <w:b/>
          <w:i/>
        </w:rPr>
        <w:t xml:space="preserve">Sense and Reference: </w:t>
      </w:r>
    </w:p>
    <w:p w14:paraId="7CD41A35" w14:textId="77777777" w:rsidR="00BA2523" w:rsidRDefault="00BA2523" w:rsidP="00BA2523">
      <w:pPr>
        <w:autoSpaceDE w:val="0"/>
        <w:autoSpaceDN w:val="0"/>
        <w:adjustRightInd w:val="0"/>
        <w:jc w:val="both"/>
      </w:pPr>
    </w:p>
    <w:p w14:paraId="0A6BB196" w14:textId="0F60B8B2" w:rsidR="00BA2523" w:rsidRDefault="00BA2523" w:rsidP="00BA2523">
      <w:pPr>
        <w:autoSpaceDE w:val="0"/>
        <w:autoSpaceDN w:val="0"/>
        <w:adjustRightInd w:val="0"/>
        <w:jc w:val="both"/>
      </w:pPr>
      <w:r>
        <w:t xml:space="preserve">The two fundamental aspects of meaning </w:t>
      </w:r>
    </w:p>
    <w:p w14:paraId="0C9A49D4" w14:textId="77777777" w:rsidR="00BA2523" w:rsidRDefault="00BA2523" w:rsidP="00BA2523">
      <w:pPr>
        <w:autoSpaceDE w:val="0"/>
        <w:autoSpaceDN w:val="0"/>
        <w:adjustRightInd w:val="0"/>
        <w:jc w:val="both"/>
      </w:pPr>
    </w:p>
    <w:p w14:paraId="0654E838" w14:textId="77777777" w:rsidR="00BA2523" w:rsidRDefault="00BA2523" w:rsidP="00BA2523">
      <w:pPr>
        <w:autoSpaceDE w:val="0"/>
        <w:autoSpaceDN w:val="0"/>
        <w:adjustRightInd w:val="0"/>
        <w:jc w:val="both"/>
      </w:pPr>
      <w:r>
        <w:t>• Words are used in language in two basic ways:</w:t>
      </w:r>
    </w:p>
    <w:p w14:paraId="1E02FF20" w14:textId="77777777" w:rsidR="00BA2523" w:rsidRDefault="00BA2523" w:rsidP="00BA2523">
      <w:pPr>
        <w:pStyle w:val="ListParagraph"/>
        <w:numPr>
          <w:ilvl w:val="0"/>
          <w:numId w:val="9"/>
        </w:numPr>
        <w:autoSpaceDE w:val="0"/>
        <w:autoSpaceDN w:val="0"/>
        <w:adjustRightInd w:val="0"/>
        <w:jc w:val="both"/>
      </w:pPr>
      <w:r>
        <w:t xml:space="preserve">to refer to things  </w:t>
      </w:r>
    </w:p>
    <w:p w14:paraId="49E8207A" w14:textId="137B133F" w:rsidR="00BA2523" w:rsidRDefault="00BA2523" w:rsidP="00BA2523">
      <w:pPr>
        <w:pStyle w:val="ListParagraph"/>
        <w:numPr>
          <w:ilvl w:val="0"/>
          <w:numId w:val="9"/>
        </w:numPr>
        <w:autoSpaceDE w:val="0"/>
        <w:autoSpaceDN w:val="0"/>
        <w:adjustRightInd w:val="0"/>
        <w:jc w:val="both"/>
      </w:pPr>
      <w:r>
        <w:t>to express the sense of things</w:t>
      </w:r>
    </w:p>
    <w:p w14:paraId="48507BEB" w14:textId="52AED33E" w:rsidR="00BA2523" w:rsidRDefault="00BA2523" w:rsidP="00BA2523">
      <w:pPr>
        <w:autoSpaceDE w:val="0"/>
        <w:autoSpaceDN w:val="0"/>
        <w:adjustRightInd w:val="0"/>
        <w:jc w:val="both"/>
      </w:pPr>
    </w:p>
    <w:p w14:paraId="17EAD3E8" w14:textId="658072D1" w:rsidR="00BA2523" w:rsidRDefault="00BA2523" w:rsidP="00BA2523">
      <w:pPr>
        <w:autoSpaceDE w:val="0"/>
        <w:autoSpaceDN w:val="0"/>
        <w:adjustRightInd w:val="0"/>
        <w:jc w:val="both"/>
      </w:pPr>
      <w:proofErr w:type="spellStart"/>
      <w:r>
        <w:t>e.g</w:t>
      </w:r>
      <w:proofErr w:type="spellEnd"/>
      <w:r>
        <w:t>:</w:t>
      </w:r>
    </w:p>
    <w:p w14:paraId="5AFC1451" w14:textId="4F689054" w:rsidR="00BA2523" w:rsidRDefault="00BA2523" w:rsidP="00BA2523">
      <w:pPr>
        <w:pStyle w:val="ListParagraph"/>
        <w:numPr>
          <w:ilvl w:val="0"/>
          <w:numId w:val="10"/>
        </w:numPr>
        <w:autoSpaceDE w:val="0"/>
        <w:autoSpaceDN w:val="0"/>
        <w:adjustRightInd w:val="0"/>
        <w:jc w:val="both"/>
      </w:pPr>
      <w:r>
        <w:t>I</w:t>
      </w:r>
      <w:r>
        <w:t xml:space="preserve"> </w:t>
      </w:r>
      <w:r>
        <w:t xml:space="preserve">want a tree just like John’s tree. </w:t>
      </w:r>
    </w:p>
    <w:p w14:paraId="2000F886" w14:textId="6EEDF580" w:rsidR="00BA2523" w:rsidRDefault="00BA2523" w:rsidP="00BA2523">
      <w:pPr>
        <w:pStyle w:val="ListParagraph"/>
        <w:numPr>
          <w:ilvl w:val="0"/>
          <w:numId w:val="10"/>
        </w:numPr>
        <w:autoSpaceDE w:val="0"/>
        <w:autoSpaceDN w:val="0"/>
        <w:adjustRightInd w:val="0"/>
        <w:jc w:val="both"/>
      </w:pPr>
      <w:r>
        <w:t xml:space="preserve">I want a tree, not a bush! </w:t>
      </w:r>
    </w:p>
    <w:p w14:paraId="2C414376" w14:textId="77777777" w:rsidR="00BA2523" w:rsidRDefault="00BA2523" w:rsidP="00BA2523">
      <w:pPr>
        <w:autoSpaceDE w:val="0"/>
        <w:autoSpaceDN w:val="0"/>
        <w:adjustRightInd w:val="0"/>
        <w:jc w:val="both"/>
      </w:pPr>
    </w:p>
    <w:p w14:paraId="35383CAD" w14:textId="7BD71D09" w:rsidR="00BA2523" w:rsidRDefault="00BA2523" w:rsidP="00BA2523">
      <w:pPr>
        <w:autoSpaceDE w:val="0"/>
        <w:autoSpaceDN w:val="0"/>
        <w:adjustRightInd w:val="0"/>
        <w:jc w:val="both"/>
      </w:pPr>
      <w:r>
        <w:t>• Sense refers to general or category meaning and referent refers to a particular instance of that meaning</w:t>
      </w:r>
      <w:r>
        <w:t>:</w:t>
      </w:r>
    </w:p>
    <w:p w14:paraId="0681D118" w14:textId="77777777" w:rsidR="00BA2523" w:rsidRDefault="00BA2523" w:rsidP="00BA2523">
      <w:pPr>
        <w:autoSpaceDE w:val="0"/>
        <w:autoSpaceDN w:val="0"/>
        <w:adjustRightInd w:val="0"/>
        <w:jc w:val="both"/>
      </w:pPr>
    </w:p>
    <w:p w14:paraId="49BE2B00" w14:textId="2B7D5EF6" w:rsidR="00BA2523" w:rsidRDefault="00BA2523" w:rsidP="00BA2523">
      <w:pPr>
        <w:pStyle w:val="ListParagraph"/>
        <w:numPr>
          <w:ilvl w:val="0"/>
          <w:numId w:val="12"/>
        </w:numPr>
        <w:autoSpaceDE w:val="0"/>
        <w:autoSpaceDN w:val="0"/>
        <w:adjustRightInd w:val="0"/>
        <w:jc w:val="both"/>
      </w:pPr>
      <w:r>
        <w:t xml:space="preserve">A dog barked (not a fox): general meaning </w:t>
      </w:r>
    </w:p>
    <w:p w14:paraId="5748C379" w14:textId="275CD20D" w:rsidR="00BA2523" w:rsidRDefault="00BA2523" w:rsidP="00BA2523">
      <w:pPr>
        <w:pStyle w:val="ListParagraph"/>
        <w:numPr>
          <w:ilvl w:val="0"/>
          <w:numId w:val="12"/>
        </w:numPr>
        <w:autoSpaceDE w:val="0"/>
        <w:autoSpaceDN w:val="0"/>
        <w:adjustRightInd w:val="0"/>
        <w:jc w:val="both"/>
      </w:pPr>
      <w:r>
        <w:t xml:space="preserve">The dog barked (a particular known dog) </w:t>
      </w:r>
    </w:p>
    <w:p w14:paraId="2EF2F824" w14:textId="77777777" w:rsidR="00BA2523" w:rsidRDefault="00BA2523" w:rsidP="00BA2523">
      <w:pPr>
        <w:autoSpaceDE w:val="0"/>
        <w:autoSpaceDN w:val="0"/>
        <w:adjustRightInd w:val="0"/>
        <w:jc w:val="both"/>
      </w:pPr>
    </w:p>
    <w:p w14:paraId="4EF7090D" w14:textId="66595161" w:rsidR="00BA2523" w:rsidRDefault="00BA2523" w:rsidP="00BA2523">
      <w:pPr>
        <w:autoSpaceDE w:val="0"/>
        <w:autoSpaceDN w:val="0"/>
        <w:adjustRightInd w:val="0"/>
        <w:jc w:val="both"/>
      </w:pPr>
      <w:r>
        <w:t xml:space="preserve">• Most words have both sense and reference </w:t>
      </w:r>
    </w:p>
    <w:p w14:paraId="0B93D8EC" w14:textId="77777777" w:rsidR="00BA2523" w:rsidRDefault="00BA2523" w:rsidP="00BA2523">
      <w:pPr>
        <w:autoSpaceDE w:val="0"/>
        <w:autoSpaceDN w:val="0"/>
        <w:adjustRightInd w:val="0"/>
        <w:jc w:val="both"/>
      </w:pPr>
    </w:p>
    <w:p w14:paraId="0048E3EC" w14:textId="40487FBA" w:rsidR="00BA2523" w:rsidRDefault="00BA2523" w:rsidP="00BA2523">
      <w:pPr>
        <w:pStyle w:val="ListParagraph"/>
        <w:numPr>
          <w:ilvl w:val="0"/>
          <w:numId w:val="15"/>
        </w:numPr>
        <w:autoSpaceDE w:val="0"/>
        <w:autoSpaceDN w:val="0"/>
        <w:adjustRightInd w:val="0"/>
        <w:jc w:val="both"/>
      </w:pPr>
      <w:r>
        <w:t xml:space="preserve">A dog barked (not a fox): although the general meaning is highlighted, there is still some particular dog which is barking </w:t>
      </w:r>
    </w:p>
    <w:p w14:paraId="0D04581B" w14:textId="67633FED" w:rsidR="00BA2523" w:rsidRDefault="00BA2523" w:rsidP="00BA2523">
      <w:pPr>
        <w:pStyle w:val="ListParagraph"/>
        <w:numPr>
          <w:ilvl w:val="0"/>
          <w:numId w:val="15"/>
        </w:numPr>
        <w:autoSpaceDE w:val="0"/>
        <w:autoSpaceDN w:val="0"/>
        <w:adjustRightInd w:val="0"/>
        <w:jc w:val="both"/>
      </w:pPr>
      <w:r>
        <w:t>The dog barked: although it is a known dog which is barking, that dog has the basic properties of all dogs</w:t>
      </w:r>
    </w:p>
    <w:p w14:paraId="65985B89" w14:textId="76EAD683" w:rsidR="002C0AC1" w:rsidRDefault="002C0AC1" w:rsidP="002C0AC1">
      <w:pPr>
        <w:autoSpaceDE w:val="0"/>
        <w:autoSpaceDN w:val="0"/>
        <w:adjustRightInd w:val="0"/>
        <w:jc w:val="both"/>
      </w:pPr>
    </w:p>
    <w:p w14:paraId="2A345CCC" w14:textId="4DBDEBE2" w:rsidR="002C0AC1" w:rsidRPr="002C0AC1" w:rsidRDefault="002C0AC1" w:rsidP="002C0AC1">
      <w:pPr>
        <w:autoSpaceDE w:val="0"/>
        <w:autoSpaceDN w:val="0"/>
        <w:adjustRightInd w:val="0"/>
        <w:jc w:val="both"/>
        <w:rPr>
          <w:b/>
        </w:rPr>
      </w:pPr>
      <w:r w:rsidRPr="002C0AC1">
        <w:rPr>
          <w:b/>
        </w:rPr>
        <w:t>Practice 1</w:t>
      </w:r>
    </w:p>
    <w:p w14:paraId="35BEA9AC" w14:textId="4269EE73" w:rsidR="004649D7" w:rsidRDefault="004649D7" w:rsidP="004649D7">
      <w:pPr>
        <w:autoSpaceDE w:val="0"/>
        <w:autoSpaceDN w:val="0"/>
        <w:adjustRightInd w:val="0"/>
        <w:jc w:val="both"/>
        <w:rPr>
          <w:rFonts w:ascii="Arial" w:eastAsiaTheme="minorEastAsia" w:hAnsi="Arial" w:cs="Arial"/>
          <w:sz w:val="22"/>
          <w:szCs w:val="22"/>
          <w:lang w:val="en-GB" w:eastAsia="ja-JP"/>
        </w:rPr>
      </w:pPr>
    </w:p>
    <w:p w14:paraId="187F12B8" w14:textId="314A639F"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Directions: The five types of context clues are definition (synonym/restatement), contrast, examples, general sense of the sentence, and clue from another sentence. For each sentence below, use the context to help you determine the meaning of the italicized word.</w:t>
      </w:r>
    </w:p>
    <w:p w14:paraId="0DDC8E47" w14:textId="77777777" w:rsidR="002C0AC1" w:rsidRPr="002C0AC1" w:rsidRDefault="002C0AC1" w:rsidP="002C0AC1">
      <w:pPr>
        <w:spacing w:line="0" w:lineRule="atLeast"/>
        <w:rPr>
          <w:rFonts w:ascii="Arial" w:hAnsi="Arial" w:cs="Arial"/>
          <w:sz w:val="22"/>
          <w:szCs w:val="22"/>
        </w:rPr>
      </w:pPr>
    </w:p>
    <w:p w14:paraId="5DFDECF1" w14:textId="082D6630" w:rsidR="002C0AC1" w:rsidRPr="002C0AC1" w:rsidRDefault="002C0AC1" w:rsidP="002C0AC1">
      <w:pPr>
        <w:pStyle w:val="ListParagraph"/>
        <w:numPr>
          <w:ilvl w:val="0"/>
          <w:numId w:val="16"/>
        </w:numPr>
        <w:spacing w:line="0" w:lineRule="atLeast"/>
        <w:rPr>
          <w:rFonts w:ascii="Arial" w:hAnsi="Arial" w:cs="Arial"/>
          <w:sz w:val="22"/>
          <w:szCs w:val="22"/>
        </w:rPr>
      </w:pPr>
      <w:r w:rsidRPr="002C0AC1">
        <w:rPr>
          <w:rFonts w:ascii="Arial" w:hAnsi="Arial" w:cs="Arial"/>
          <w:sz w:val="22"/>
          <w:szCs w:val="22"/>
        </w:rPr>
        <w:t>Because there was so little precipitation this year, the crops dried up and died.</w:t>
      </w:r>
    </w:p>
    <w:p w14:paraId="10863860" w14:textId="77777777" w:rsidR="002C0AC1" w:rsidRPr="002C0AC1" w:rsidRDefault="002C0AC1" w:rsidP="002C0AC1">
      <w:pPr>
        <w:pStyle w:val="ListParagraph"/>
        <w:spacing w:line="0" w:lineRule="atLeast"/>
        <w:rPr>
          <w:rFonts w:ascii="Arial" w:hAnsi="Arial" w:cs="Arial"/>
          <w:sz w:val="22"/>
          <w:szCs w:val="22"/>
        </w:rPr>
      </w:pPr>
    </w:p>
    <w:p w14:paraId="7177BA0E"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fertilizer</w:t>
      </w:r>
    </w:p>
    <w:p w14:paraId="1929A97E"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planting</w:t>
      </w:r>
    </w:p>
    <w:p w14:paraId="6E580ABB" w14:textId="05748F3C"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rain</w:t>
      </w:r>
    </w:p>
    <w:p w14:paraId="63A7A3F9" w14:textId="77777777" w:rsidR="002C0AC1" w:rsidRPr="002C0AC1" w:rsidRDefault="002C0AC1" w:rsidP="002C0AC1">
      <w:pPr>
        <w:spacing w:line="0" w:lineRule="atLeast"/>
        <w:rPr>
          <w:rFonts w:ascii="Arial" w:hAnsi="Arial" w:cs="Arial"/>
          <w:sz w:val="22"/>
          <w:szCs w:val="22"/>
        </w:rPr>
      </w:pPr>
    </w:p>
    <w:p w14:paraId="42A09E78" w14:textId="495FE44A"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2. Although I was unable to understand all of the details of the presentation, I did get the gist of it.</w:t>
      </w:r>
    </w:p>
    <w:p w14:paraId="7EC5CDC9" w14:textId="77777777" w:rsidR="002C0AC1" w:rsidRPr="002C0AC1" w:rsidRDefault="002C0AC1" w:rsidP="002C0AC1">
      <w:pPr>
        <w:spacing w:line="0" w:lineRule="atLeast"/>
        <w:rPr>
          <w:rFonts w:ascii="Arial" w:hAnsi="Arial" w:cs="Arial"/>
          <w:sz w:val="22"/>
          <w:szCs w:val="22"/>
        </w:rPr>
      </w:pPr>
    </w:p>
    <w:p w14:paraId="26EC4939"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humor</w:t>
      </w:r>
    </w:p>
    <w:p w14:paraId="51C1CB33"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main point</w:t>
      </w:r>
    </w:p>
    <w:p w14:paraId="129D45E9" w14:textId="238A8C94"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notes</w:t>
      </w:r>
    </w:p>
    <w:p w14:paraId="153FBDC5" w14:textId="77777777" w:rsidR="002C0AC1" w:rsidRPr="002C0AC1" w:rsidRDefault="002C0AC1" w:rsidP="002C0AC1">
      <w:pPr>
        <w:spacing w:line="0" w:lineRule="atLeast"/>
        <w:rPr>
          <w:rFonts w:ascii="Arial" w:hAnsi="Arial" w:cs="Arial"/>
          <w:sz w:val="22"/>
          <w:szCs w:val="22"/>
        </w:rPr>
      </w:pPr>
    </w:p>
    <w:p w14:paraId="368FC214" w14:textId="6BC2737D"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3. At a special ceremony, the police chief gave the officer a commendation for bravery.</w:t>
      </w:r>
    </w:p>
    <w:p w14:paraId="1DD58636" w14:textId="77777777" w:rsidR="002C0AC1" w:rsidRPr="002C0AC1" w:rsidRDefault="002C0AC1" w:rsidP="002C0AC1">
      <w:pPr>
        <w:spacing w:line="0" w:lineRule="atLeast"/>
        <w:rPr>
          <w:rFonts w:ascii="Arial" w:hAnsi="Arial" w:cs="Arial"/>
          <w:sz w:val="22"/>
          <w:szCs w:val="22"/>
        </w:rPr>
      </w:pPr>
    </w:p>
    <w:p w14:paraId="44154937"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an award for an outstanding achievement</w:t>
      </w:r>
    </w:p>
    <w:p w14:paraId="7FA6958C"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an object designed to bring good luck</w:t>
      </w:r>
    </w:p>
    <w:p w14:paraId="34C42282" w14:textId="1241BA84"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a lecture</w:t>
      </w:r>
    </w:p>
    <w:p w14:paraId="7E9D1884" w14:textId="77777777" w:rsidR="002C0AC1" w:rsidRPr="002C0AC1" w:rsidRDefault="002C0AC1" w:rsidP="002C0AC1">
      <w:pPr>
        <w:spacing w:line="0" w:lineRule="atLeast"/>
        <w:rPr>
          <w:rFonts w:ascii="Arial" w:hAnsi="Arial" w:cs="Arial"/>
          <w:sz w:val="22"/>
          <w:szCs w:val="22"/>
        </w:rPr>
      </w:pPr>
    </w:p>
    <w:p w14:paraId="636C986F" w14:textId="3A482A10"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lastRenderedPageBreak/>
        <w:t>4. One brother is an erudite professor; the other brother, however, has never shown any interest in books or learning.</w:t>
      </w:r>
    </w:p>
    <w:p w14:paraId="7D827EA7" w14:textId="77777777" w:rsidR="002C0AC1" w:rsidRPr="002C0AC1" w:rsidRDefault="002C0AC1" w:rsidP="002C0AC1">
      <w:pPr>
        <w:spacing w:line="0" w:lineRule="atLeast"/>
        <w:rPr>
          <w:rFonts w:ascii="Arial" w:hAnsi="Arial" w:cs="Arial"/>
          <w:sz w:val="22"/>
          <w:szCs w:val="22"/>
        </w:rPr>
      </w:pPr>
    </w:p>
    <w:p w14:paraId="5820D7E7"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old; elderly</w:t>
      </w:r>
    </w:p>
    <w:p w14:paraId="7F07A33D"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well-educated; well-read</w:t>
      </w:r>
    </w:p>
    <w:p w14:paraId="630E51B2" w14:textId="4B2617CD"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snobbish; stuck up</w:t>
      </w:r>
    </w:p>
    <w:p w14:paraId="0F6BEBF7" w14:textId="77777777" w:rsidR="002C0AC1" w:rsidRPr="002C0AC1" w:rsidRDefault="002C0AC1" w:rsidP="002C0AC1">
      <w:pPr>
        <w:spacing w:line="0" w:lineRule="atLeast"/>
        <w:rPr>
          <w:rFonts w:ascii="Arial" w:hAnsi="Arial" w:cs="Arial"/>
          <w:sz w:val="22"/>
          <w:szCs w:val="22"/>
        </w:rPr>
      </w:pPr>
    </w:p>
    <w:p w14:paraId="3761014A" w14:textId="03F5DA4C"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5. Night is the time when many animals forage, or search, for food.</w:t>
      </w:r>
    </w:p>
    <w:p w14:paraId="09C44F62" w14:textId="77777777" w:rsidR="002C0AC1" w:rsidRPr="002C0AC1" w:rsidRDefault="002C0AC1" w:rsidP="002C0AC1">
      <w:pPr>
        <w:spacing w:line="0" w:lineRule="atLeast"/>
        <w:rPr>
          <w:rFonts w:ascii="Arial" w:hAnsi="Arial" w:cs="Arial"/>
          <w:sz w:val="22"/>
          <w:szCs w:val="22"/>
        </w:rPr>
      </w:pPr>
    </w:p>
    <w:p w14:paraId="1F7B55BE"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come out at night</w:t>
      </w:r>
    </w:p>
    <w:p w14:paraId="5995160A"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sleep</w:t>
      </w:r>
    </w:p>
    <w:p w14:paraId="00F093A1" w14:textId="7133DDA0"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search for food</w:t>
      </w:r>
    </w:p>
    <w:p w14:paraId="6DCA463F" w14:textId="77777777" w:rsidR="002C0AC1" w:rsidRPr="002C0AC1" w:rsidRDefault="002C0AC1" w:rsidP="002C0AC1">
      <w:pPr>
        <w:spacing w:line="0" w:lineRule="atLeast"/>
        <w:rPr>
          <w:rFonts w:ascii="Arial" w:hAnsi="Arial" w:cs="Arial"/>
          <w:sz w:val="22"/>
          <w:szCs w:val="22"/>
        </w:rPr>
      </w:pPr>
    </w:p>
    <w:p w14:paraId="2CCD3FD7" w14:textId="048A4AD4"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6. The waiter was so brusque that we left only a small tip. He was impolite and impatient, and seemed annoyed whenever we asked for something.</w:t>
      </w:r>
    </w:p>
    <w:p w14:paraId="48654C7B" w14:textId="77777777" w:rsidR="002C0AC1" w:rsidRPr="002C0AC1" w:rsidRDefault="002C0AC1" w:rsidP="002C0AC1">
      <w:pPr>
        <w:spacing w:line="0" w:lineRule="atLeast"/>
        <w:rPr>
          <w:rFonts w:ascii="Arial" w:hAnsi="Arial" w:cs="Arial"/>
          <w:sz w:val="22"/>
          <w:szCs w:val="22"/>
        </w:rPr>
      </w:pPr>
    </w:p>
    <w:p w14:paraId="5916EB5A"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acting or speaking in a rude, abrupt manner</w:t>
      </w:r>
    </w:p>
    <w:p w14:paraId="5F4FCA23"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frightening looking</w:t>
      </w:r>
    </w:p>
    <w:p w14:paraId="130A96E1" w14:textId="02DC784A"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knowledgeable and skilled</w:t>
      </w:r>
    </w:p>
    <w:p w14:paraId="5EFF55C5" w14:textId="77777777" w:rsidR="002C0AC1" w:rsidRPr="002C0AC1" w:rsidRDefault="002C0AC1" w:rsidP="002C0AC1">
      <w:pPr>
        <w:spacing w:line="0" w:lineRule="atLeast"/>
        <w:rPr>
          <w:rFonts w:ascii="Arial" w:hAnsi="Arial" w:cs="Arial"/>
          <w:sz w:val="22"/>
          <w:szCs w:val="22"/>
        </w:rPr>
      </w:pPr>
    </w:p>
    <w:p w14:paraId="184AFA60" w14:textId="605EE19F"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7. The store specializes in cutlery, such as forks and knives, that has unique designs.</w:t>
      </w:r>
    </w:p>
    <w:p w14:paraId="33028607" w14:textId="77777777" w:rsidR="002C0AC1" w:rsidRPr="002C0AC1" w:rsidRDefault="002C0AC1" w:rsidP="002C0AC1">
      <w:pPr>
        <w:spacing w:line="0" w:lineRule="atLeast"/>
        <w:rPr>
          <w:rFonts w:ascii="Arial" w:hAnsi="Arial" w:cs="Arial"/>
          <w:sz w:val="22"/>
          <w:szCs w:val="22"/>
        </w:rPr>
      </w:pPr>
    </w:p>
    <w:p w14:paraId="0F73F70A"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spices and seasonings</w:t>
      </w:r>
    </w:p>
    <w:p w14:paraId="6ED8FD04"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plates, bowls, and cups</w:t>
      </w:r>
    </w:p>
    <w:p w14:paraId="156F801C" w14:textId="388307E8"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silverware; eating utensils</w:t>
      </w:r>
    </w:p>
    <w:p w14:paraId="15D325D4" w14:textId="77777777" w:rsidR="002C0AC1" w:rsidRPr="002C0AC1" w:rsidRDefault="002C0AC1" w:rsidP="002C0AC1">
      <w:pPr>
        <w:spacing w:line="0" w:lineRule="atLeast"/>
        <w:rPr>
          <w:rFonts w:ascii="Arial" w:hAnsi="Arial" w:cs="Arial"/>
          <w:sz w:val="22"/>
          <w:szCs w:val="22"/>
        </w:rPr>
      </w:pPr>
    </w:p>
    <w:p w14:paraId="71927D2C" w14:textId="47DDDD0C"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8. My sister loathes broccoli, but she loves spinach.</w:t>
      </w:r>
    </w:p>
    <w:p w14:paraId="2575EFF3" w14:textId="77777777" w:rsidR="002C0AC1" w:rsidRPr="002C0AC1" w:rsidRDefault="002C0AC1" w:rsidP="002C0AC1">
      <w:pPr>
        <w:spacing w:line="0" w:lineRule="atLeast"/>
        <w:rPr>
          <w:rFonts w:ascii="Arial" w:hAnsi="Arial" w:cs="Arial"/>
          <w:sz w:val="22"/>
          <w:szCs w:val="22"/>
        </w:rPr>
      </w:pPr>
    </w:p>
    <w:p w14:paraId="1BD8FA5F"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dislikes intensely</w:t>
      </w:r>
    </w:p>
    <w:p w14:paraId="6E09CBE0"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eats eagerly</w:t>
      </w:r>
    </w:p>
    <w:p w14:paraId="08DF4784" w14:textId="0CF1A202"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prepares and cooks</w:t>
      </w:r>
    </w:p>
    <w:p w14:paraId="2CE0D1D0" w14:textId="77777777" w:rsidR="002C0AC1" w:rsidRPr="002C0AC1" w:rsidRDefault="002C0AC1" w:rsidP="002C0AC1">
      <w:pPr>
        <w:spacing w:line="0" w:lineRule="atLeast"/>
        <w:rPr>
          <w:rFonts w:ascii="Arial" w:hAnsi="Arial" w:cs="Arial"/>
          <w:sz w:val="22"/>
          <w:szCs w:val="22"/>
        </w:rPr>
      </w:pPr>
    </w:p>
    <w:p w14:paraId="78C73F3C" w14:textId="7429B498"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9. Psychologists have conducted research on altruism, which can be defined as "putting the needs and welfare of others above one's own needs and well-being."</w:t>
      </w:r>
    </w:p>
    <w:p w14:paraId="7F020E75" w14:textId="77777777" w:rsidR="002C0AC1" w:rsidRPr="002C0AC1" w:rsidRDefault="002C0AC1" w:rsidP="002C0AC1">
      <w:pPr>
        <w:spacing w:line="0" w:lineRule="atLeast"/>
        <w:rPr>
          <w:rFonts w:ascii="Arial" w:hAnsi="Arial" w:cs="Arial"/>
          <w:sz w:val="22"/>
          <w:szCs w:val="22"/>
        </w:rPr>
      </w:pPr>
    </w:p>
    <w:p w14:paraId="0ED1C80D"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psychologists who conduct research</w:t>
      </w:r>
    </w:p>
    <w:p w14:paraId="20F459E4"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research conducted by psychologists</w:t>
      </w:r>
    </w:p>
    <w:p w14:paraId="59293806" w14:textId="307B4892" w:rsidR="002C0AC1" w:rsidRDefault="002C0AC1" w:rsidP="002C0AC1">
      <w:pPr>
        <w:spacing w:line="0" w:lineRule="atLeast"/>
        <w:ind w:left="720" w:hanging="720"/>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putting the needs and welfare of others above one's own needs</w:t>
      </w:r>
    </w:p>
    <w:p w14:paraId="049BE8A7" w14:textId="6C38F973" w:rsidR="002C0AC1" w:rsidRPr="002C0AC1" w:rsidRDefault="002C0AC1" w:rsidP="002C0AC1">
      <w:pPr>
        <w:spacing w:line="0" w:lineRule="atLeast"/>
        <w:ind w:left="720" w:hanging="720"/>
        <w:rPr>
          <w:rFonts w:ascii="Arial" w:hAnsi="Arial" w:cs="Arial"/>
          <w:sz w:val="22"/>
          <w:szCs w:val="22"/>
        </w:rPr>
      </w:pPr>
    </w:p>
    <w:p w14:paraId="60C6A61D" w14:textId="3C2B6234" w:rsidR="002C0AC1" w:rsidRPr="002C0AC1" w:rsidRDefault="002C0AC1" w:rsidP="002C0AC1">
      <w:pPr>
        <w:spacing w:line="0" w:lineRule="atLeast"/>
        <w:ind w:left="720" w:hanging="720"/>
        <w:rPr>
          <w:rFonts w:ascii="Arial" w:hAnsi="Arial" w:cs="Arial"/>
          <w:b/>
          <w:sz w:val="22"/>
          <w:szCs w:val="22"/>
        </w:rPr>
      </w:pPr>
      <w:r w:rsidRPr="002C0AC1">
        <w:rPr>
          <w:rFonts w:ascii="Arial" w:hAnsi="Arial" w:cs="Arial"/>
          <w:b/>
          <w:sz w:val="22"/>
          <w:szCs w:val="22"/>
        </w:rPr>
        <w:t>Practice 2</w:t>
      </w:r>
    </w:p>
    <w:p w14:paraId="6A60D713" w14:textId="2384F40A" w:rsidR="007E03E9" w:rsidRPr="002C0AC1" w:rsidRDefault="007E03E9" w:rsidP="002C0AC1">
      <w:pPr>
        <w:tabs>
          <w:tab w:val="left" w:pos="540"/>
        </w:tabs>
        <w:jc w:val="both"/>
        <w:rPr>
          <w:rFonts w:ascii="Arial" w:hAnsi="Arial" w:cs="Arial"/>
          <w:noProof/>
          <w:color w:val="000000" w:themeColor="text1"/>
          <w:sz w:val="22"/>
          <w:szCs w:val="22"/>
          <w:lang w:eastAsia="ja-JP"/>
        </w:rPr>
      </w:pPr>
    </w:p>
    <w:p w14:paraId="0A0F1047" w14:textId="57DAABFD" w:rsidR="002C0AC1" w:rsidRPr="002C0AC1" w:rsidRDefault="002C0AC1" w:rsidP="002C0AC1">
      <w:pPr>
        <w:pStyle w:val="ListParagraph"/>
        <w:numPr>
          <w:ilvl w:val="0"/>
          <w:numId w:val="17"/>
        </w:numPr>
        <w:spacing w:line="0" w:lineRule="atLeast"/>
        <w:rPr>
          <w:rFonts w:ascii="Arial" w:hAnsi="Arial" w:cs="Arial"/>
          <w:sz w:val="22"/>
          <w:szCs w:val="22"/>
        </w:rPr>
      </w:pPr>
      <w:r w:rsidRPr="002C0AC1">
        <w:rPr>
          <w:rFonts w:ascii="Arial" w:hAnsi="Arial" w:cs="Arial"/>
          <w:sz w:val="22"/>
          <w:szCs w:val="22"/>
        </w:rPr>
        <w:t xml:space="preserve"> The aging actor is fastidious about her appearance: her clothes are beautifully tailored, her hair and make-up are flawless, and she is always perfectly groomed.</w:t>
      </w:r>
    </w:p>
    <w:p w14:paraId="61149666" w14:textId="77777777" w:rsidR="002C0AC1" w:rsidRPr="002C0AC1" w:rsidRDefault="002C0AC1" w:rsidP="002C0AC1">
      <w:pPr>
        <w:spacing w:line="0" w:lineRule="atLeast"/>
        <w:rPr>
          <w:rFonts w:ascii="Arial" w:hAnsi="Arial" w:cs="Arial"/>
          <w:sz w:val="22"/>
          <w:szCs w:val="22"/>
        </w:rPr>
      </w:pPr>
    </w:p>
    <w:p w14:paraId="7EF018BB"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careless, uncaring</w:t>
      </w:r>
    </w:p>
    <w:p w14:paraId="5BF1ACD3"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unable to take care of</w:t>
      </w:r>
    </w:p>
    <w:p w14:paraId="61801442"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having a sense of humor about</w:t>
      </w:r>
    </w:p>
    <w:p w14:paraId="0996209D" w14:textId="6DDAADC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D)</w:t>
      </w:r>
      <w:r w:rsidRPr="002C0AC1">
        <w:rPr>
          <w:rFonts w:ascii="Arial" w:hAnsi="Arial" w:cs="Arial"/>
          <w:sz w:val="22"/>
          <w:szCs w:val="22"/>
        </w:rPr>
        <w:tab/>
        <w:t>extremely careful about</w:t>
      </w:r>
    </w:p>
    <w:p w14:paraId="7949AC9E" w14:textId="77777777" w:rsidR="002C0AC1" w:rsidRPr="002C0AC1" w:rsidRDefault="002C0AC1" w:rsidP="002C0AC1">
      <w:pPr>
        <w:spacing w:line="0" w:lineRule="atLeast"/>
        <w:rPr>
          <w:rFonts w:ascii="Arial" w:hAnsi="Arial" w:cs="Arial"/>
          <w:sz w:val="22"/>
          <w:szCs w:val="22"/>
        </w:rPr>
      </w:pPr>
    </w:p>
    <w:p w14:paraId="5F6DEB71" w14:textId="30C64AD9" w:rsidR="002C0AC1" w:rsidRPr="002C0AC1" w:rsidRDefault="002C0AC1" w:rsidP="002C0AC1">
      <w:pPr>
        <w:pStyle w:val="ListParagraph"/>
        <w:numPr>
          <w:ilvl w:val="0"/>
          <w:numId w:val="17"/>
        </w:numPr>
        <w:spacing w:line="0" w:lineRule="atLeast"/>
        <w:rPr>
          <w:rFonts w:ascii="Arial" w:hAnsi="Arial" w:cs="Arial"/>
          <w:sz w:val="22"/>
          <w:szCs w:val="22"/>
        </w:rPr>
      </w:pPr>
      <w:r w:rsidRPr="002C0AC1">
        <w:rPr>
          <w:rFonts w:ascii="Arial" w:hAnsi="Arial" w:cs="Arial"/>
          <w:sz w:val="22"/>
          <w:szCs w:val="22"/>
        </w:rPr>
        <w:t xml:space="preserve"> Paul is very macho: he loves contact sports, fast cars, and war movies. In contrast, his twin </w:t>
      </w:r>
      <w:proofErr w:type="spellStart"/>
      <w:r w:rsidRPr="002C0AC1">
        <w:rPr>
          <w:rFonts w:ascii="Arial" w:hAnsi="Arial" w:cs="Arial"/>
          <w:sz w:val="22"/>
          <w:szCs w:val="22"/>
        </w:rPr>
        <w:t>bother</w:t>
      </w:r>
      <w:proofErr w:type="spellEnd"/>
      <w:r w:rsidRPr="002C0AC1">
        <w:rPr>
          <w:rFonts w:ascii="Arial" w:hAnsi="Arial" w:cs="Arial"/>
          <w:sz w:val="22"/>
          <w:szCs w:val="22"/>
        </w:rPr>
        <w:t>, Saul, enjoys chess, hiking, and astronomy.</w:t>
      </w:r>
    </w:p>
    <w:p w14:paraId="592FEAC4" w14:textId="77777777" w:rsidR="002C0AC1" w:rsidRPr="002C0AC1" w:rsidRDefault="002C0AC1" w:rsidP="002C0AC1">
      <w:pPr>
        <w:spacing w:line="0" w:lineRule="atLeast"/>
        <w:rPr>
          <w:rFonts w:ascii="Arial" w:hAnsi="Arial" w:cs="Arial"/>
          <w:sz w:val="22"/>
          <w:szCs w:val="22"/>
        </w:rPr>
      </w:pPr>
    </w:p>
    <w:p w14:paraId="16EE4809"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having an exaggerated sense of masculinity</w:t>
      </w:r>
    </w:p>
    <w:p w14:paraId="4E4E5005"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being competitive with one's brother or sister</w:t>
      </w:r>
    </w:p>
    <w:p w14:paraId="2D60A5FC"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insecure; lacking confidence</w:t>
      </w:r>
    </w:p>
    <w:p w14:paraId="6FCC8A0A" w14:textId="1E4E33C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lastRenderedPageBreak/>
        <w:tab/>
        <w:t>D)</w:t>
      </w:r>
      <w:r w:rsidRPr="002C0AC1">
        <w:rPr>
          <w:rFonts w:ascii="Arial" w:hAnsi="Arial" w:cs="Arial"/>
          <w:sz w:val="22"/>
          <w:szCs w:val="22"/>
        </w:rPr>
        <w:tab/>
        <w:t>having a cheerful nature</w:t>
      </w:r>
    </w:p>
    <w:p w14:paraId="39251337" w14:textId="77777777" w:rsidR="002C0AC1" w:rsidRPr="002C0AC1" w:rsidRDefault="002C0AC1" w:rsidP="002C0AC1">
      <w:pPr>
        <w:spacing w:line="0" w:lineRule="atLeast"/>
        <w:rPr>
          <w:rFonts w:ascii="Arial" w:hAnsi="Arial" w:cs="Arial"/>
          <w:sz w:val="22"/>
          <w:szCs w:val="22"/>
        </w:rPr>
      </w:pPr>
    </w:p>
    <w:p w14:paraId="14D88524" w14:textId="07B3A730" w:rsidR="002C0AC1" w:rsidRPr="002C0AC1" w:rsidRDefault="002C0AC1" w:rsidP="002C0AC1">
      <w:pPr>
        <w:pStyle w:val="ListParagraph"/>
        <w:numPr>
          <w:ilvl w:val="0"/>
          <w:numId w:val="17"/>
        </w:numPr>
        <w:spacing w:line="0" w:lineRule="atLeast"/>
        <w:rPr>
          <w:rFonts w:ascii="Arial" w:hAnsi="Arial" w:cs="Arial"/>
          <w:sz w:val="22"/>
          <w:szCs w:val="22"/>
        </w:rPr>
      </w:pPr>
      <w:r w:rsidRPr="002C0AC1">
        <w:rPr>
          <w:rFonts w:ascii="Arial" w:hAnsi="Arial" w:cs="Arial"/>
          <w:sz w:val="22"/>
          <w:szCs w:val="22"/>
        </w:rPr>
        <w:t xml:space="preserve"> The ballet dancer so lithe that she seemed to glide across the stage.</w:t>
      </w:r>
    </w:p>
    <w:p w14:paraId="79FB9725" w14:textId="77777777" w:rsidR="002C0AC1" w:rsidRPr="002C0AC1" w:rsidRDefault="002C0AC1" w:rsidP="002C0AC1">
      <w:pPr>
        <w:spacing w:line="0" w:lineRule="atLeast"/>
        <w:rPr>
          <w:rFonts w:ascii="Arial" w:hAnsi="Arial" w:cs="Arial"/>
          <w:sz w:val="22"/>
          <w:szCs w:val="22"/>
        </w:rPr>
      </w:pPr>
    </w:p>
    <w:p w14:paraId="517871F2"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difficult to work with</w:t>
      </w:r>
    </w:p>
    <w:p w14:paraId="14B82FC7"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tall</w:t>
      </w:r>
    </w:p>
    <w:p w14:paraId="790D971E"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displaying effortless grace</w:t>
      </w:r>
    </w:p>
    <w:p w14:paraId="196B5216" w14:textId="43E254E3"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D)</w:t>
      </w:r>
      <w:r w:rsidRPr="002C0AC1">
        <w:rPr>
          <w:rFonts w:ascii="Arial" w:hAnsi="Arial" w:cs="Arial"/>
          <w:sz w:val="22"/>
          <w:szCs w:val="22"/>
        </w:rPr>
        <w:tab/>
        <w:t>having a snobbish or arrogant attitude</w:t>
      </w:r>
    </w:p>
    <w:p w14:paraId="5CDF5869" w14:textId="77777777" w:rsidR="002C0AC1" w:rsidRPr="002C0AC1" w:rsidRDefault="002C0AC1" w:rsidP="002C0AC1">
      <w:pPr>
        <w:spacing w:line="0" w:lineRule="atLeast"/>
        <w:rPr>
          <w:rFonts w:ascii="Arial" w:hAnsi="Arial" w:cs="Arial"/>
          <w:sz w:val="22"/>
          <w:szCs w:val="22"/>
        </w:rPr>
      </w:pPr>
    </w:p>
    <w:p w14:paraId="4538D6F4" w14:textId="2631A56E" w:rsidR="002C0AC1" w:rsidRPr="002C0AC1" w:rsidRDefault="002C0AC1" w:rsidP="002C0AC1">
      <w:pPr>
        <w:pStyle w:val="ListParagraph"/>
        <w:numPr>
          <w:ilvl w:val="0"/>
          <w:numId w:val="17"/>
        </w:numPr>
        <w:spacing w:line="0" w:lineRule="atLeast"/>
        <w:rPr>
          <w:rFonts w:ascii="Arial" w:hAnsi="Arial" w:cs="Arial"/>
          <w:sz w:val="22"/>
          <w:szCs w:val="22"/>
        </w:rPr>
      </w:pPr>
      <w:r w:rsidRPr="002C0AC1">
        <w:rPr>
          <w:rFonts w:ascii="Arial" w:hAnsi="Arial" w:cs="Arial"/>
          <w:sz w:val="22"/>
          <w:szCs w:val="22"/>
        </w:rPr>
        <w:t>South African leader Nelson Mandela is a magnanimous man who is respected worldwide for his courageous, lifelong effort on behalf of human rights.</w:t>
      </w:r>
    </w:p>
    <w:p w14:paraId="2EAFB88D" w14:textId="77777777" w:rsidR="002C0AC1" w:rsidRPr="002C0AC1" w:rsidRDefault="002C0AC1" w:rsidP="002C0AC1">
      <w:pPr>
        <w:spacing w:line="0" w:lineRule="atLeast"/>
        <w:rPr>
          <w:rFonts w:ascii="Arial" w:hAnsi="Arial" w:cs="Arial"/>
          <w:sz w:val="22"/>
          <w:szCs w:val="22"/>
        </w:rPr>
      </w:pPr>
    </w:p>
    <w:p w14:paraId="309B3AFD"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unsuccessful</w:t>
      </w:r>
    </w:p>
    <w:p w14:paraId="4E32C869"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noble in mind and heart</w:t>
      </w:r>
    </w:p>
    <w:p w14:paraId="0D3F4F72"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wealthy, affluent</w:t>
      </w:r>
    </w:p>
    <w:p w14:paraId="50D78016"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D)</w:t>
      </w:r>
      <w:r w:rsidRPr="002C0AC1">
        <w:rPr>
          <w:rFonts w:ascii="Arial" w:hAnsi="Arial" w:cs="Arial"/>
          <w:sz w:val="22"/>
          <w:szCs w:val="22"/>
        </w:rPr>
        <w:tab/>
        <w:t>bitter and angry</w:t>
      </w:r>
    </w:p>
    <w:p w14:paraId="7659A441" w14:textId="77777777" w:rsidR="002C0AC1" w:rsidRPr="002C0AC1" w:rsidRDefault="002C0AC1" w:rsidP="002C0AC1">
      <w:pPr>
        <w:spacing w:line="0" w:lineRule="atLeast"/>
        <w:rPr>
          <w:rFonts w:ascii="Arial" w:hAnsi="Arial" w:cs="Arial"/>
          <w:sz w:val="22"/>
          <w:szCs w:val="22"/>
        </w:rPr>
      </w:pPr>
    </w:p>
    <w:p w14:paraId="67FF50C4" w14:textId="35978982" w:rsidR="002C0AC1" w:rsidRPr="002C0AC1" w:rsidRDefault="002C0AC1" w:rsidP="002C0AC1">
      <w:pPr>
        <w:pStyle w:val="ListParagraph"/>
        <w:numPr>
          <w:ilvl w:val="0"/>
          <w:numId w:val="17"/>
        </w:numPr>
        <w:spacing w:line="0" w:lineRule="atLeast"/>
        <w:rPr>
          <w:rFonts w:ascii="Arial" w:hAnsi="Arial" w:cs="Arial"/>
          <w:sz w:val="22"/>
          <w:szCs w:val="22"/>
        </w:rPr>
      </w:pPr>
      <w:r w:rsidRPr="002C0AC1">
        <w:rPr>
          <w:rFonts w:ascii="Arial" w:hAnsi="Arial" w:cs="Arial"/>
          <w:sz w:val="22"/>
          <w:szCs w:val="22"/>
        </w:rPr>
        <w:t>The captain of the pep squad is vivacious when she performs, but the rest of the time she is calm and low-key.</w:t>
      </w:r>
    </w:p>
    <w:p w14:paraId="2914C58B" w14:textId="77777777" w:rsidR="002C0AC1" w:rsidRPr="002C0AC1" w:rsidRDefault="002C0AC1" w:rsidP="002C0AC1">
      <w:pPr>
        <w:spacing w:line="0" w:lineRule="atLeast"/>
        <w:rPr>
          <w:rFonts w:ascii="Arial" w:hAnsi="Arial" w:cs="Arial"/>
          <w:sz w:val="22"/>
          <w:szCs w:val="22"/>
        </w:rPr>
      </w:pPr>
    </w:p>
    <w:p w14:paraId="48CA527C"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A)</w:t>
      </w:r>
      <w:r w:rsidRPr="002C0AC1">
        <w:rPr>
          <w:rFonts w:ascii="Arial" w:hAnsi="Arial" w:cs="Arial"/>
          <w:sz w:val="22"/>
          <w:szCs w:val="22"/>
        </w:rPr>
        <w:tab/>
        <w:t>lively, high-spirited</w:t>
      </w:r>
    </w:p>
    <w:p w14:paraId="14CB2C60"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B)</w:t>
      </w:r>
      <w:r w:rsidRPr="002C0AC1">
        <w:rPr>
          <w:rFonts w:ascii="Arial" w:hAnsi="Arial" w:cs="Arial"/>
          <w:sz w:val="22"/>
          <w:szCs w:val="22"/>
        </w:rPr>
        <w:tab/>
        <w:t>relaxed and easygoing</w:t>
      </w:r>
    </w:p>
    <w:p w14:paraId="517223BC" w14:textId="77777777" w:rsidR="002C0AC1" w:rsidRPr="002C0AC1" w:rsidRDefault="002C0AC1" w:rsidP="002C0AC1">
      <w:pPr>
        <w:spacing w:line="0" w:lineRule="atLeast"/>
        <w:rPr>
          <w:rFonts w:ascii="Arial" w:hAnsi="Arial" w:cs="Arial"/>
          <w:sz w:val="22"/>
          <w:szCs w:val="22"/>
        </w:rPr>
      </w:pPr>
      <w:r w:rsidRPr="002C0AC1">
        <w:rPr>
          <w:rFonts w:ascii="Arial" w:hAnsi="Arial" w:cs="Arial"/>
          <w:sz w:val="22"/>
          <w:szCs w:val="22"/>
        </w:rPr>
        <w:tab/>
        <w:t>C)</w:t>
      </w:r>
      <w:r w:rsidRPr="002C0AC1">
        <w:rPr>
          <w:rFonts w:ascii="Arial" w:hAnsi="Arial" w:cs="Arial"/>
          <w:sz w:val="22"/>
          <w:szCs w:val="22"/>
        </w:rPr>
        <w:tab/>
        <w:t>sad, unhappy</w:t>
      </w:r>
    </w:p>
    <w:p w14:paraId="34A7A5B1" w14:textId="38C89098" w:rsidR="007E03E9" w:rsidRDefault="002C0AC1" w:rsidP="002C0AC1">
      <w:pPr>
        <w:tabs>
          <w:tab w:val="left" w:pos="540"/>
        </w:tabs>
        <w:ind w:left="540"/>
        <w:jc w:val="both"/>
        <w:rPr>
          <w:rFonts w:ascii="Arial" w:hAnsi="Arial" w:cs="Arial"/>
          <w:sz w:val="22"/>
          <w:szCs w:val="22"/>
        </w:rPr>
      </w:pPr>
      <w:r w:rsidRPr="002C0AC1">
        <w:rPr>
          <w:rFonts w:ascii="Arial" w:hAnsi="Arial" w:cs="Arial"/>
          <w:sz w:val="22"/>
          <w:szCs w:val="22"/>
        </w:rPr>
        <w:tab/>
        <w:t>D)</w:t>
      </w:r>
      <w:r w:rsidRPr="002C0AC1">
        <w:rPr>
          <w:rFonts w:ascii="Arial" w:hAnsi="Arial" w:cs="Arial"/>
          <w:sz w:val="22"/>
          <w:szCs w:val="22"/>
        </w:rPr>
        <w:tab/>
        <w:t>bored</w:t>
      </w:r>
    </w:p>
    <w:p w14:paraId="5E3FE123" w14:textId="53ACF5FF" w:rsidR="002C0AC1" w:rsidRDefault="002C0AC1" w:rsidP="002C0AC1">
      <w:pPr>
        <w:tabs>
          <w:tab w:val="left" w:pos="540"/>
        </w:tabs>
        <w:jc w:val="both"/>
        <w:rPr>
          <w:rFonts w:ascii="Arial" w:hAnsi="Arial" w:cs="Arial"/>
          <w:noProof/>
          <w:color w:val="000000" w:themeColor="text1"/>
          <w:sz w:val="22"/>
          <w:szCs w:val="22"/>
          <w:lang w:eastAsia="ja-JP"/>
        </w:rPr>
      </w:pPr>
    </w:p>
    <w:p w14:paraId="2D662243" w14:textId="47FA1511" w:rsidR="002C0AC1" w:rsidRPr="00247658" w:rsidRDefault="002C0AC1" w:rsidP="002C0AC1">
      <w:pPr>
        <w:tabs>
          <w:tab w:val="left" w:pos="540"/>
        </w:tabs>
        <w:jc w:val="both"/>
        <w:rPr>
          <w:rFonts w:ascii="Arial" w:hAnsi="Arial" w:cs="Arial"/>
          <w:b/>
          <w:noProof/>
          <w:color w:val="000000" w:themeColor="text1"/>
          <w:sz w:val="22"/>
          <w:szCs w:val="22"/>
          <w:lang w:eastAsia="ja-JP"/>
        </w:rPr>
      </w:pPr>
      <w:r w:rsidRPr="00247658">
        <w:rPr>
          <w:rFonts w:ascii="Arial" w:hAnsi="Arial" w:cs="Arial"/>
          <w:b/>
          <w:noProof/>
          <w:color w:val="000000" w:themeColor="text1"/>
          <w:sz w:val="22"/>
          <w:szCs w:val="22"/>
          <w:lang w:eastAsia="ja-JP"/>
        </w:rPr>
        <w:t>Exercise</w:t>
      </w:r>
    </w:p>
    <w:p w14:paraId="08735F5B" w14:textId="60070F1B" w:rsidR="007E03E9" w:rsidRPr="00247658" w:rsidRDefault="007E03E9" w:rsidP="007E03E9">
      <w:pPr>
        <w:tabs>
          <w:tab w:val="left" w:pos="540"/>
        </w:tabs>
        <w:ind w:left="540"/>
        <w:jc w:val="both"/>
        <w:rPr>
          <w:rFonts w:ascii="Arial" w:hAnsi="Arial" w:cs="Arial"/>
          <w:noProof/>
          <w:color w:val="000000" w:themeColor="text1"/>
          <w:sz w:val="22"/>
          <w:szCs w:val="22"/>
          <w:lang w:eastAsia="ja-JP"/>
        </w:rPr>
      </w:pPr>
    </w:p>
    <w:p w14:paraId="538FAE9B" w14:textId="66DAD149"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Directions: This exercise features adjectives that can be used to describe people. Use the context clues in each item to help you determine the meaning of the word in bold print.</w:t>
      </w:r>
    </w:p>
    <w:p w14:paraId="739BCA16" w14:textId="77777777" w:rsidR="002C0AC1" w:rsidRPr="00247658" w:rsidRDefault="002C0AC1" w:rsidP="002C0AC1">
      <w:pPr>
        <w:spacing w:line="0" w:lineRule="atLeast"/>
        <w:rPr>
          <w:rFonts w:ascii="Arial" w:hAnsi="Arial" w:cs="Arial"/>
          <w:sz w:val="22"/>
          <w:szCs w:val="22"/>
        </w:rPr>
      </w:pPr>
    </w:p>
    <w:p w14:paraId="4A2A553D" w14:textId="68D20316" w:rsidR="002C0AC1" w:rsidRPr="00247658" w:rsidRDefault="002C0AC1" w:rsidP="002C0AC1">
      <w:pPr>
        <w:pStyle w:val="ListParagraph"/>
        <w:numPr>
          <w:ilvl w:val="0"/>
          <w:numId w:val="18"/>
        </w:numPr>
        <w:spacing w:line="0" w:lineRule="atLeast"/>
        <w:rPr>
          <w:rFonts w:ascii="Arial" w:hAnsi="Arial" w:cs="Arial"/>
          <w:sz w:val="22"/>
          <w:szCs w:val="22"/>
        </w:rPr>
      </w:pPr>
      <w:r w:rsidRPr="00247658">
        <w:rPr>
          <w:rFonts w:ascii="Arial" w:hAnsi="Arial" w:cs="Arial"/>
          <w:sz w:val="22"/>
          <w:szCs w:val="22"/>
        </w:rPr>
        <w:t>The president of the company felt so despondent over its bankruptcy that he went into a deep depression.</w:t>
      </w:r>
    </w:p>
    <w:p w14:paraId="5BDDD8C6" w14:textId="77777777" w:rsidR="002C0AC1" w:rsidRPr="00247658" w:rsidRDefault="002C0AC1" w:rsidP="002C0AC1">
      <w:pPr>
        <w:pStyle w:val="ListParagraph"/>
        <w:spacing w:line="0" w:lineRule="atLeast"/>
        <w:rPr>
          <w:rFonts w:ascii="Arial" w:hAnsi="Arial" w:cs="Arial"/>
          <w:sz w:val="22"/>
          <w:szCs w:val="22"/>
        </w:rPr>
      </w:pPr>
    </w:p>
    <w:p w14:paraId="5514D256"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A)</w:t>
      </w:r>
      <w:r w:rsidRPr="00247658">
        <w:rPr>
          <w:rFonts w:ascii="Arial" w:hAnsi="Arial" w:cs="Arial"/>
          <w:sz w:val="22"/>
          <w:szCs w:val="22"/>
        </w:rPr>
        <w:tab/>
        <w:t>excited</w:t>
      </w:r>
    </w:p>
    <w:p w14:paraId="1AD60A88"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B)</w:t>
      </w:r>
      <w:r w:rsidRPr="00247658">
        <w:rPr>
          <w:rFonts w:ascii="Arial" w:hAnsi="Arial" w:cs="Arial"/>
          <w:sz w:val="22"/>
          <w:szCs w:val="22"/>
        </w:rPr>
        <w:tab/>
        <w:t>surprised and delighted</w:t>
      </w:r>
    </w:p>
    <w:p w14:paraId="205EBC5B"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C)</w:t>
      </w:r>
      <w:r w:rsidRPr="00247658">
        <w:rPr>
          <w:rFonts w:ascii="Arial" w:hAnsi="Arial" w:cs="Arial"/>
          <w:sz w:val="22"/>
          <w:szCs w:val="22"/>
        </w:rPr>
        <w:tab/>
        <w:t>sad and hopeless</w:t>
      </w:r>
    </w:p>
    <w:p w14:paraId="6D6CA455" w14:textId="1638817B"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D)</w:t>
      </w:r>
      <w:r w:rsidRPr="00247658">
        <w:rPr>
          <w:rFonts w:ascii="Arial" w:hAnsi="Arial" w:cs="Arial"/>
          <w:sz w:val="22"/>
          <w:szCs w:val="22"/>
        </w:rPr>
        <w:tab/>
        <w:t>exhausted and weary</w:t>
      </w:r>
    </w:p>
    <w:p w14:paraId="10CC0874" w14:textId="77777777" w:rsidR="002C0AC1" w:rsidRPr="00247658" w:rsidRDefault="002C0AC1" w:rsidP="002C0AC1">
      <w:pPr>
        <w:spacing w:line="0" w:lineRule="atLeast"/>
        <w:rPr>
          <w:rFonts w:ascii="Arial" w:hAnsi="Arial" w:cs="Arial"/>
          <w:sz w:val="22"/>
          <w:szCs w:val="22"/>
        </w:rPr>
      </w:pPr>
    </w:p>
    <w:p w14:paraId="7BE93056" w14:textId="4E4E1548" w:rsidR="002C0AC1" w:rsidRPr="00247658" w:rsidRDefault="002C0AC1" w:rsidP="002C0AC1">
      <w:pPr>
        <w:pStyle w:val="ListParagraph"/>
        <w:numPr>
          <w:ilvl w:val="0"/>
          <w:numId w:val="18"/>
        </w:numPr>
        <w:spacing w:line="0" w:lineRule="atLeast"/>
        <w:rPr>
          <w:rFonts w:ascii="Arial" w:hAnsi="Arial" w:cs="Arial"/>
          <w:sz w:val="22"/>
          <w:szCs w:val="22"/>
        </w:rPr>
      </w:pPr>
      <w:r w:rsidRPr="00247658">
        <w:rPr>
          <w:rFonts w:ascii="Arial" w:hAnsi="Arial" w:cs="Arial"/>
          <w:sz w:val="22"/>
          <w:szCs w:val="22"/>
        </w:rPr>
        <w:t>My father is despotic. I never get my way! There's no arguing with him because whatever he says, goes.</w:t>
      </w:r>
    </w:p>
    <w:p w14:paraId="24471CD5" w14:textId="77777777" w:rsidR="002C0AC1" w:rsidRPr="00247658" w:rsidRDefault="002C0AC1" w:rsidP="002C0AC1">
      <w:pPr>
        <w:spacing w:line="0" w:lineRule="atLeast"/>
        <w:rPr>
          <w:rFonts w:ascii="Arial" w:hAnsi="Arial" w:cs="Arial"/>
          <w:sz w:val="22"/>
          <w:szCs w:val="22"/>
        </w:rPr>
      </w:pPr>
    </w:p>
    <w:p w14:paraId="3BF03CF7"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A)</w:t>
      </w:r>
      <w:r w:rsidRPr="00247658">
        <w:rPr>
          <w:rFonts w:ascii="Arial" w:hAnsi="Arial" w:cs="Arial"/>
          <w:sz w:val="22"/>
          <w:szCs w:val="22"/>
        </w:rPr>
        <w:tab/>
        <w:t>behaving like a ruler with absolute power</w:t>
      </w:r>
    </w:p>
    <w:p w14:paraId="0A5FB4F6"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B)</w:t>
      </w:r>
      <w:r w:rsidRPr="00247658">
        <w:rPr>
          <w:rFonts w:ascii="Arial" w:hAnsi="Arial" w:cs="Arial"/>
          <w:sz w:val="22"/>
          <w:szCs w:val="22"/>
        </w:rPr>
        <w:tab/>
        <w:t>cruel, hurtful, and abusive</w:t>
      </w:r>
    </w:p>
    <w:p w14:paraId="14AE040E"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C)</w:t>
      </w:r>
      <w:r w:rsidRPr="00247658">
        <w:rPr>
          <w:rFonts w:ascii="Arial" w:hAnsi="Arial" w:cs="Arial"/>
          <w:sz w:val="22"/>
          <w:szCs w:val="22"/>
        </w:rPr>
        <w:tab/>
        <w:t>behaving in a loud, angry manner</w:t>
      </w:r>
    </w:p>
    <w:p w14:paraId="72DE59E2" w14:textId="7E6D098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D)</w:t>
      </w:r>
      <w:r w:rsidRPr="00247658">
        <w:rPr>
          <w:rFonts w:ascii="Arial" w:hAnsi="Arial" w:cs="Arial"/>
          <w:sz w:val="22"/>
          <w:szCs w:val="22"/>
        </w:rPr>
        <w:tab/>
        <w:t>open to other people's opinions</w:t>
      </w:r>
    </w:p>
    <w:p w14:paraId="38137382" w14:textId="77777777" w:rsidR="002C0AC1" w:rsidRPr="00247658" w:rsidRDefault="002C0AC1" w:rsidP="002C0AC1">
      <w:pPr>
        <w:spacing w:line="0" w:lineRule="atLeast"/>
        <w:rPr>
          <w:rFonts w:ascii="Arial" w:hAnsi="Arial" w:cs="Arial"/>
          <w:sz w:val="22"/>
          <w:szCs w:val="22"/>
        </w:rPr>
      </w:pPr>
    </w:p>
    <w:p w14:paraId="572B3A45" w14:textId="191D3A46" w:rsidR="002C0AC1" w:rsidRPr="00247658" w:rsidRDefault="002C0AC1" w:rsidP="002C0AC1">
      <w:pPr>
        <w:pStyle w:val="ListParagraph"/>
        <w:numPr>
          <w:ilvl w:val="0"/>
          <w:numId w:val="18"/>
        </w:numPr>
        <w:spacing w:line="0" w:lineRule="atLeast"/>
        <w:rPr>
          <w:rFonts w:ascii="Arial" w:hAnsi="Arial" w:cs="Arial"/>
          <w:sz w:val="22"/>
          <w:szCs w:val="22"/>
        </w:rPr>
      </w:pPr>
      <w:r w:rsidRPr="00247658">
        <w:rPr>
          <w:rFonts w:ascii="Arial" w:hAnsi="Arial" w:cs="Arial"/>
          <w:sz w:val="22"/>
          <w:szCs w:val="22"/>
        </w:rPr>
        <w:t>The French ambassador is extremely suave, by which I mean that he has ability to handle any social situation graciously.</w:t>
      </w:r>
    </w:p>
    <w:p w14:paraId="115156B1" w14:textId="18BC902B" w:rsidR="002C0AC1" w:rsidRPr="00247658" w:rsidRDefault="002C0AC1" w:rsidP="002C0AC1">
      <w:pPr>
        <w:pStyle w:val="ListParagraph"/>
        <w:spacing w:line="0" w:lineRule="atLeast"/>
        <w:rPr>
          <w:rFonts w:ascii="Arial" w:hAnsi="Arial" w:cs="Arial"/>
          <w:sz w:val="22"/>
          <w:szCs w:val="22"/>
        </w:rPr>
      </w:pPr>
    </w:p>
    <w:p w14:paraId="30675CFB"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A)</w:t>
      </w:r>
      <w:r w:rsidRPr="00247658">
        <w:rPr>
          <w:rFonts w:ascii="Arial" w:hAnsi="Arial" w:cs="Arial"/>
          <w:sz w:val="22"/>
          <w:szCs w:val="22"/>
        </w:rPr>
        <w:tab/>
        <w:t>able to speak more than one language</w:t>
      </w:r>
    </w:p>
    <w:p w14:paraId="0866E2F4"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B)</w:t>
      </w:r>
      <w:r w:rsidRPr="00247658">
        <w:rPr>
          <w:rFonts w:ascii="Arial" w:hAnsi="Arial" w:cs="Arial"/>
          <w:sz w:val="22"/>
          <w:szCs w:val="22"/>
        </w:rPr>
        <w:tab/>
        <w:t>handsomely stylish</w:t>
      </w:r>
    </w:p>
    <w:p w14:paraId="6E1D4EFA"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C)</w:t>
      </w:r>
      <w:r w:rsidRPr="00247658">
        <w:rPr>
          <w:rFonts w:ascii="Arial" w:hAnsi="Arial" w:cs="Arial"/>
          <w:sz w:val="22"/>
          <w:szCs w:val="22"/>
        </w:rPr>
        <w:tab/>
        <w:t>energetic</w:t>
      </w:r>
    </w:p>
    <w:p w14:paraId="756BD0B1" w14:textId="7687B889"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D)</w:t>
      </w:r>
      <w:r w:rsidRPr="00247658">
        <w:rPr>
          <w:rFonts w:ascii="Arial" w:hAnsi="Arial" w:cs="Arial"/>
          <w:sz w:val="22"/>
          <w:szCs w:val="22"/>
        </w:rPr>
        <w:tab/>
        <w:t>agreeably smooth and courteous</w:t>
      </w:r>
    </w:p>
    <w:p w14:paraId="4FBF4E23" w14:textId="77777777" w:rsidR="00247658" w:rsidRPr="00247658" w:rsidRDefault="00247658" w:rsidP="002C0AC1">
      <w:pPr>
        <w:spacing w:line="0" w:lineRule="atLeast"/>
        <w:rPr>
          <w:rFonts w:ascii="Arial" w:hAnsi="Arial" w:cs="Arial"/>
          <w:sz w:val="22"/>
          <w:szCs w:val="22"/>
        </w:rPr>
      </w:pPr>
    </w:p>
    <w:p w14:paraId="44320A84" w14:textId="59C772A3" w:rsidR="002C0AC1" w:rsidRPr="00247658" w:rsidRDefault="002C0AC1" w:rsidP="00247658">
      <w:pPr>
        <w:pStyle w:val="ListParagraph"/>
        <w:numPr>
          <w:ilvl w:val="0"/>
          <w:numId w:val="18"/>
        </w:numPr>
        <w:spacing w:line="0" w:lineRule="atLeast"/>
        <w:rPr>
          <w:rFonts w:ascii="Arial" w:hAnsi="Arial" w:cs="Arial"/>
          <w:sz w:val="22"/>
          <w:szCs w:val="22"/>
        </w:rPr>
      </w:pPr>
      <w:r w:rsidRPr="00247658">
        <w:rPr>
          <w:rFonts w:ascii="Arial" w:hAnsi="Arial" w:cs="Arial"/>
          <w:sz w:val="22"/>
          <w:szCs w:val="22"/>
        </w:rPr>
        <w:lastRenderedPageBreak/>
        <w:t>My brother is absolutely tenacious. For example, when he sets a goal for himself, he doesn't let anything stop him from achieving it.</w:t>
      </w:r>
    </w:p>
    <w:p w14:paraId="4ECA394D"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A)</w:t>
      </w:r>
      <w:r w:rsidRPr="00247658">
        <w:rPr>
          <w:rFonts w:ascii="Arial" w:hAnsi="Arial" w:cs="Arial"/>
          <w:sz w:val="22"/>
          <w:szCs w:val="22"/>
        </w:rPr>
        <w:tab/>
        <w:t>silly and unreasonable</w:t>
      </w:r>
    </w:p>
    <w:p w14:paraId="3F052686"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B)</w:t>
      </w:r>
      <w:r w:rsidRPr="00247658">
        <w:rPr>
          <w:rFonts w:ascii="Arial" w:hAnsi="Arial" w:cs="Arial"/>
          <w:sz w:val="22"/>
          <w:szCs w:val="22"/>
        </w:rPr>
        <w:tab/>
        <w:t>stubborn; refusing to give up</w:t>
      </w:r>
    </w:p>
    <w:p w14:paraId="43A3BD91"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C)</w:t>
      </w:r>
      <w:r w:rsidRPr="00247658">
        <w:rPr>
          <w:rFonts w:ascii="Arial" w:hAnsi="Arial" w:cs="Arial"/>
          <w:sz w:val="22"/>
          <w:szCs w:val="22"/>
        </w:rPr>
        <w:tab/>
        <w:t>well-liked by others</w:t>
      </w:r>
    </w:p>
    <w:p w14:paraId="7BAC4A2D"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D)</w:t>
      </w:r>
      <w:r w:rsidRPr="00247658">
        <w:rPr>
          <w:rFonts w:ascii="Arial" w:hAnsi="Arial" w:cs="Arial"/>
          <w:sz w:val="22"/>
          <w:szCs w:val="22"/>
        </w:rPr>
        <w:tab/>
        <w:t>always seeking help from others</w:t>
      </w:r>
    </w:p>
    <w:p w14:paraId="61C96151" w14:textId="77777777" w:rsidR="002C0AC1" w:rsidRPr="00247658" w:rsidRDefault="002C0AC1" w:rsidP="002C0AC1">
      <w:pPr>
        <w:spacing w:line="0" w:lineRule="atLeast"/>
        <w:rPr>
          <w:rFonts w:ascii="Arial" w:hAnsi="Arial" w:cs="Arial"/>
          <w:sz w:val="22"/>
          <w:szCs w:val="22"/>
        </w:rPr>
      </w:pPr>
    </w:p>
    <w:p w14:paraId="05A73AB8" w14:textId="1F6AA050" w:rsidR="002C0AC1" w:rsidRPr="00247658" w:rsidRDefault="002C0AC1" w:rsidP="00247658">
      <w:pPr>
        <w:pStyle w:val="ListParagraph"/>
        <w:numPr>
          <w:ilvl w:val="0"/>
          <w:numId w:val="18"/>
        </w:numPr>
        <w:spacing w:line="0" w:lineRule="atLeast"/>
        <w:rPr>
          <w:rFonts w:ascii="Arial" w:hAnsi="Arial" w:cs="Arial"/>
          <w:sz w:val="22"/>
          <w:szCs w:val="22"/>
        </w:rPr>
      </w:pPr>
      <w:r w:rsidRPr="00247658">
        <w:rPr>
          <w:rFonts w:ascii="Arial" w:hAnsi="Arial" w:cs="Arial"/>
          <w:sz w:val="22"/>
          <w:szCs w:val="22"/>
        </w:rPr>
        <w:t>Their teammate proved so unreliable--undependable--that they never knew whether he would show up for practice.</w:t>
      </w:r>
    </w:p>
    <w:p w14:paraId="5894F301" w14:textId="77777777" w:rsidR="00247658" w:rsidRPr="00247658" w:rsidRDefault="00247658" w:rsidP="00247658">
      <w:pPr>
        <w:pStyle w:val="ListParagraph"/>
        <w:spacing w:line="0" w:lineRule="atLeast"/>
        <w:rPr>
          <w:rFonts w:ascii="Arial" w:hAnsi="Arial" w:cs="Arial"/>
          <w:sz w:val="22"/>
          <w:szCs w:val="22"/>
        </w:rPr>
      </w:pPr>
    </w:p>
    <w:p w14:paraId="7B845398"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A)</w:t>
      </w:r>
      <w:r w:rsidRPr="00247658">
        <w:rPr>
          <w:rFonts w:ascii="Arial" w:hAnsi="Arial" w:cs="Arial"/>
          <w:sz w:val="22"/>
          <w:szCs w:val="22"/>
        </w:rPr>
        <w:tab/>
        <w:t>competitive</w:t>
      </w:r>
    </w:p>
    <w:p w14:paraId="1E87FB9C"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B)</w:t>
      </w:r>
      <w:r w:rsidRPr="00247658">
        <w:rPr>
          <w:rFonts w:ascii="Arial" w:hAnsi="Arial" w:cs="Arial"/>
          <w:sz w:val="22"/>
          <w:szCs w:val="22"/>
        </w:rPr>
        <w:tab/>
        <w:t>well-coordinated</w:t>
      </w:r>
    </w:p>
    <w:p w14:paraId="61CC6038"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C)</w:t>
      </w:r>
      <w:r w:rsidRPr="00247658">
        <w:rPr>
          <w:rFonts w:ascii="Arial" w:hAnsi="Arial" w:cs="Arial"/>
          <w:sz w:val="22"/>
          <w:szCs w:val="22"/>
        </w:rPr>
        <w:tab/>
        <w:t>undependable</w:t>
      </w:r>
    </w:p>
    <w:p w14:paraId="7894284C" w14:textId="77777777" w:rsidR="002C0AC1" w:rsidRPr="00247658" w:rsidRDefault="002C0AC1" w:rsidP="002C0AC1">
      <w:pPr>
        <w:spacing w:line="0" w:lineRule="atLeast"/>
        <w:rPr>
          <w:rFonts w:ascii="Arial" w:hAnsi="Arial" w:cs="Arial"/>
          <w:sz w:val="22"/>
          <w:szCs w:val="22"/>
        </w:rPr>
      </w:pPr>
      <w:r w:rsidRPr="00247658">
        <w:rPr>
          <w:rFonts w:ascii="Arial" w:hAnsi="Arial" w:cs="Arial"/>
          <w:sz w:val="22"/>
          <w:szCs w:val="22"/>
        </w:rPr>
        <w:tab/>
        <w:t>D)</w:t>
      </w:r>
      <w:r w:rsidRPr="00247658">
        <w:rPr>
          <w:rFonts w:ascii="Arial" w:hAnsi="Arial" w:cs="Arial"/>
          <w:sz w:val="22"/>
          <w:szCs w:val="22"/>
        </w:rPr>
        <w:tab/>
        <w:t>highly committed</w:t>
      </w:r>
    </w:p>
    <w:p w14:paraId="09DB6829" w14:textId="77777777" w:rsidR="002C0AC1" w:rsidRPr="002C0AC1" w:rsidRDefault="002C0AC1" w:rsidP="007E03E9">
      <w:pPr>
        <w:tabs>
          <w:tab w:val="left" w:pos="540"/>
        </w:tabs>
        <w:ind w:left="540"/>
        <w:jc w:val="both"/>
        <w:rPr>
          <w:rFonts w:ascii="Arial" w:hAnsi="Arial" w:cs="Arial"/>
          <w:noProof/>
          <w:color w:val="000000" w:themeColor="text1"/>
          <w:sz w:val="22"/>
          <w:szCs w:val="22"/>
          <w:lang w:eastAsia="ja-JP"/>
        </w:rPr>
      </w:pPr>
    </w:p>
    <w:p w14:paraId="654F8D6A" w14:textId="77777777" w:rsidR="007E03E9" w:rsidRPr="005E39CE" w:rsidRDefault="007E03E9" w:rsidP="002C0AC1">
      <w:pPr>
        <w:tabs>
          <w:tab w:val="left" w:pos="540"/>
          <w:tab w:val="left" w:pos="900"/>
        </w:tabs>
        <w:jc w:val="both"/>
        <w:rPr>
          <w:rFonts w:ascii="Arial" w:hAnsi="Arial" w:cs="Arial"/>
          <w:noProof/>
          <w:sz w:val="22"/>
          <w:szCs w:val="22"/>
          <w:lang w:eastAsia="ja-JP"/>
        </w:rPr>
      </w:pPr>
    </w:p>
    <w:p w14:paraId="37F0FF03" w14:textId="77777777" w:rsidR="007E03E9" w:rsidRDefault="007E03E9" w:rsidP="007E03E9">
      <w:pPr>
        <w:numPr>
          <w:ilvl w:val="1"/>
          <w:numId w:val="7"/>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3373F852" w14:textId="77777777" w:rsidR="007E03E9" w:rsidRPr="002174B1" w:rsidRDefault="007E03E9" w:rsidP="007E03E9">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Please match your answers above with answer key of formative test 1 which is located in the end of the module. Measure your topic mastery of learning activity 1 with formula given below:</w:t>
      </w:r>
    </w:p>
    <w:p w14:paraId="030A40A7" w14:textId="77777777" w:rsidR="007E03E9" w:rsidRDefault="007E03E9" w:rsidP="007E03E9">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Level of mastery</w:t>
      </w:r>
      <w:r>
        <w:rPr>
          <w:rFonts w:ascii="Arial" w:hAnsi="Arial" w:cs="Arial"/>
          <w:noProof/>
          <w:sz w:val="22"/>
          <w:szCs w:val="22"/>
          <w:lang w:eastAsia="ja-JP"/>
        </w:rPr>
        <w:t>= (total of right answers: 5) x 100%</w:t>
      </w:r>
    </w:p>
    <w:p w14:paraId="3B5EF87F" w14:textId="77777777" w:rsidR="007E03E9" w:rsidRDefault="007E03E9" w:rsidP="007E03E9">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Vey good</w:t>
      </w:r>
      <w:r>
        <w:rPr>
          <w:rFonts w:ascii="Arial" w:hAnsi="Arial" w:cs="Arial"/>
          <w:noProof/>
          <w:sz w:val="22"/>
          <w:szCs w:val="22"/>
          <w:lang w:eastAsia="ja-JP"/>
        </w:rPr>
        <w:tab/>
        <w:t>=</w:t>
      </w:r>
      <w:r>
        <w:rPr>
          <w:rFonts w:ascii="Arial" w:hAnsi="Arial" w:cs="Arial"/>
          <w:noProof/>
          <w:sz w:val="22"/>
          <w:szCs w:val="22"/>
          <w:lang w:eastAsia="ja-JP"/>
        </w:rPr>
        <w:tab/>
        <w:t>90-100%</w:t>
      </w:r>
    </w:p>
    <w:p w14:paraId="456FF1F6" w14:textId="77777777" w:rsidR="007E03E9" w:rsidRDefault="007E03E9" w:rsidP="007E03E9">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Good</w:t>
      </w:r>
      <w:r>
        <w:rPr>
          <w:rFonts w:ascii="Arial" w:hAnsi="Arial" w:cs="Arial"/>
          <w:noProof/>
          <w:sz w:val="22"/>
          <w:szCs w:val="22"/>
          <w:lang w:eastAsia="ja-JP"/>
        </w:rPr>
        <w:tab/>
        <w:t>=</w:t>
      </w:r>
      <w:r>
        <w:rPr>
          <w:rFonts w:ascii="Arial" w:hAnsi="Arial" w:cs="Arial"/>
          <w:noProof/>
          <w:sz w:val="22"/>
          <w:szCs w:val="22"/>
          <w:lang w:eastAsia="ja-JP"/>
        </w:rPr>
        <w:tab/>
        <w:t>80 - 89%</w:t>
      </w:r>
    </w:p>
    <w:p w14:paraId="72A24255" w14:textId="77777777" w:rsidR="007E03E9" w:rsidRDefault="007E03E9" w:rsidP="007E03E9">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Fair</w:t>
      </w:r>
      <w:r>
        <w:rPr>
          <w:rFonts w:ascii="Arial" w:hAnsi="Arial" w:cs="Arial"/>
          <w:noProof/>
          <w:sz w:val="22"/>
          <w:szCs w:val="22"/>
          <w:lang w:eastAsia="ja-JP"/>
        </w:rPr>
        <w:tab/>
        <w:t>= 70 – 79%</w:t>
      </w:r>
    </w:p>
    <w:p w14:paraId="55D79A28" w14:textId="77777777" w:rsidR="007E03E9" w:rsidRDefault="007E03E9" w:rsidP="007E03E9">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Poor</w:t>
      </w:r>
      <w:r>
        <w:rPr>
          <w:rFonts w:ascii="Arial" w:hAnsi="Arial" w:cs="Arial"/>
          <w:noProof/>
          <w:sz w:val="22"/>
          <w:szCs w:val="22"/>
          <w:lang w:eastAsia="ja-JP"/>
        </w:rPr>
        <w:tab/>
        <w:t>=</w:t>
      </w:r>
      <w:r>
        <w:rPr>
          <w:rFonts w:ascii="Arial" w:hAnsi="Arial" w:cs="Arial"/>
          <w:noProof/>
          <w:sz w:val="22"/>
          <w:szCs w:val="22"/>
          <w:lang w:eastAsia="ja-JP"/>
        </w:rPr>
        <w:tab/>
        <w:t>0 – 69 %</w:t>
      </w:r>
    </w:p>
    <w:p w14:paraId="4B41E44C" w14:textId="77777777" w:rsidR="007E03E9" w:rsidRPr="002174B1" w:rsidRDefault="007E03E9" w:rsidP="007E03E9">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If level of mastery of the topic is more than 80%, you can continue to learning activity 2 . If level of mastery is less than 80% you need to re-do learning activity 1 especially from you have not understood part.</w:t>
      </w:r>
    </w:p>
    <w:p w14:paraId="39E00370" w14:textId="77777777" w:rsidR="007E03E9" w:rsidRDefault="007E03E9" w:rsidP="007E03E9">
      <w:pPr>
        <w:tabs>
          <w:tab w:val="left" w:pos="540"/>
        </w:tabs>
        <w:jc w:val="both"/>
        <w:rPr>
          <w:rFonts w:ascii="Arial" w:hAnsi="Arial" w:cs="Arial"/>
          <w:b/>
          <w:bCs/>
          <w:sz w:val="22"/>
          <w:szCs w:val="22"/>
        </w:rPr>
      </w:pPr>
    </w:p>
    <w:p w14:paraId="61F0B2A2" w14:textId="77777777" w:rsidR="007E03E9" w:rsidRDefault="007E03E9" w:rsidP="007E03E9">
      <w:pPr>
        <w:numPr>
          <w:ilvl w:val="0"/>
          <w:numId w:val="7"/>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2</w:t>
      </w:r>
    </w:p>
    <w:p w14:paraId="6A01CD9C" w14:textId="77777777" w:rsidR="007E03E9" w:rsidRDefault="007E03E9" w:rsidP="007E03E9">
      <w:pPr>
        <w:jc w:val="both"/>
        <w:rPr>
          <w:rFonts w:ascii="Arial" w:hAnsi="Arial" w:cs="Arial"/>
          <w:noProof/>
          <w:sz w:val="22"/>
          <w:szCs w:val="22"/>
          <w:lang w:val="id-ID" w:eastAsia="ja-JP"/>
        </w:rPr>
      </w:pPr>
    </w:p>
    <w:p w14:paraId="6239D4ED" w14:textId="77777777" w:rsidR="007E03E9" w:rsidRDefault="007E03E9" w:rsidP="007E03E9">
      <w:pPr>
        <w:numPr>
          <w:ilvl w:val="1"/>
          <w:numId w:val="7"/>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5FAA8095" w14:textId="77777777" w:rsidR="007E03E9" w:rsidRDefault="007E03E9" w:rsidP="007E03E9">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2B13B0F7" w14:textId="77777777" w:rsidR="007E03E9" w:rsidRDefault="007E03E9" w:rsidP="007E03E9">
      <w:pPr>
        <w:numPr>
          <w:ilvl w:val="1"/>
          <w:numId w:val="7"/>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2D78CF98" w14:textId="77777777" w:rsidR="007E03E9" w:rsidRDefault="007E03E9" w:rsidP="007E03E9">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0EC0C839" w14:textId="77777777" w:rsidR="007E03E9" w:rsidRDefault="007E03E9" w:rsidP="007E03E9">
      <w:pPr>
        <w:numPr>
          <w:ilvl w:val="1"/>
          <w:numId w:val="7"/>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14CDE98F" w14:textId="77777777" w:rsidR="007E03E9" w:rsidRDefault="007E03E9" w:rsidP="007E03E9">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3A85C4ED" w14:textId="77777777" w:rsidR="007E03E9" w:rsidRDefault="007E03E9" w:rsidP="007E03E9">
      <w:pPr>
        <w:numPr>
          <w:ilvl w:val="1"/>
          <w:numId w:val="7"/>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38E097DB" w14:textId="77777777" w:rsidR="007E03E9" w:rsidRDefault="007E03E9" w:rsidP="007E03E9">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1B2E8BA5" w14:textId="77777777" w:rsidR="007E03E9" w:rsidRDefault="007E03E9" w:rsidP="007E03E9">
      <w:pPr>
        <w:numPr>
          <w:ilvl w:val="1"/>
          <w:numId w:val="7"/>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71F0554E" w14:textId="3313F84D" w:rsidR="007E03E9" w:rsidRPr="00247658" w:rsidRDefault="007E03E9" w:rsidP="00247658">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4DB8514E" w14:textId="77777777" w:rsidR="00247658" w:rsidRDefault="00247658" w:rsidP="007E03E9">
      <w:pPr>
        <w:jc w:val="both"/>
        <w:rPr>
          <w:rFonts w:ascii="Arial" w:hAnsi="Arial" w:cs="Arial"/>
          <w:b/>
          <w:bCs/>
          <w:sz w:val="22"/>
          <w:szCs w:val="22"/>
        </w:rPr>
      </w:pPr>
    </w:p>
    <w:p w14:paraId="691DF5F3" w14:textId="77777777" w:rsidR="007E03E9" w:rsidRDefault="007E03E9" w:rsidP="007E03E9">
      <w:pPr>
        <w:jc w:val="both"/>
        <w:rPr>
          <w:rFonts w:ascii="Arial" w:hAnsi="Arial" w:cs="Arial"/>
          <w:b/>
          <w:bCs/>
          <w:sz w:val="22"/>
          <w:szCs w:val="22"/>
        </w:rPr>
      </w:pPr>
    </w:p>
    <w:p w14:paraId="3D7154A1" w14:textId="77777777" w:rsidR="007E03E9" w:rsidRDefault="007E03E9" w:rsidP="007E03E9">
      <w:pPr>
        <w:numPr>
          <w:ilvl w:val="0"/>
          <w:numId w:val="7"/>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3</w:t>
      </w:r>
    </w:p>
    <w:p w14:paraId="3FC866CD" w14:textId="77777777" w:rsidR="007E03E9" w:rsidRDefault="007E03E9" w:rsidP="007E03E9">
      <w:pPr>
        <w:jc w:val="both"/>
        <w:rPr>
          <w:rFonts w:ascii="Arial" w:hAnsi="Arial" w:cs="Arial"/>
          <w:noProof/>
          <w:sz w:val="22"/>
          <w:szCs w:val="22"/>
          <w:lang w:val="id-ID" w:eastAsia="ja-JP"/>
        </w:rPr>
      </w:pPr>
    </w:p>
    <w:p w14:paraId="061C96CD" w14:textId="77777777" w:rsidR="007E03E9" w:rsidRDefault="007E03E9" w:rsidP="007E03E9">
      <w:pPr>
        <w:numPr>
          <w:ilvl w:val="1"/>
          <w:numId w:val="7"/>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11D1DF29" w14:textId="77777777" w:rsidR="007E03E9" w:rsidRDefault="007E03E9" w:rsidP="007E03E9">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3B6AF393" w14:textId="77777777" w:rsidR="007E03E9" w:rsidRDefault="007E03E9" w:rsidP="007E03E9">
      <w:pPr>
        <w:numPr>
          <w:ilvl w:val="1"/>
          <w:numId w:val="7"/>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110F136A" w14:textId="77777777" w:rsidR="007E03E9" w:rsidRPr="00914342" w:rsidRDefault="007E03E9" w:rsidP="007E03E9">
      <w:pPr>
        <w:ind w:firstLine="540"/>
        <w:jc w:val="both"/>
        <w:rPr>
          <w:rFonts w:ascii="Arial" w:hAnsi="Arial" w:cs="Arial"/>
          <w:noProof/>
          <w:color w:val="FF0000"/>
          <w:sz w:val="22"/>
          <w:szCs w:val="22"/>
          <w:lang w:eastAsia="ja-JP"/>
        </w:rPr>
      </w:pPr>
      <w:r>
        <w:rPr>
          <w:rFonts w:ascii="Arial" w:hAnsi="Arial" w:cs="Arial"/>
          <w:noProof/>
          <w:color w:val="FF0000"/>
          <w:sz w:val="22"/>
          <w:szCs w:val="22"/>
          <w:lang w:eastAsia="ja-JP"/>
        </w:rPr>
        <w:t>t</w:t>
      </w:r>
      <w:r>
        <w:rPr>
          <w:rFonts w:ascii="Arial" w:hAnsi="Arial" w:cs="Arial"/>
          <w:noProof/>
          <w:color w:val="FF0000"/>
          <w:sz w:val="22"/>
          <w:szCs w:val="22"/>
          <w:lang w:val="id-ID" w:eastAsia="ja-JP"/>
        </w:rPr>
        <w:t>ext</w:t>
      </w:r>
    </w:p>
    <w:p w14:paraId="0A688827" w14:textId="77777777" w:rsidR="007E03E9" w:rsidRDefault="007E03E9" w:rsidP="007E03E9">
      <w:pPr>
        <w:numPr>
          <w:ilvl w:val="1"/>
          <w:numId w:val="7"/>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673BEDF2" w14:textId="77777777" w:rsidR="007E03E9" w:rsidRDefault="007E03E9" w:rsidP="007E03E9">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01245C72" w14:textId="77777777" w:rsidR="007E03E9" w:rsidRDefault="007E03E9" w:rsidP="007E03E9">
      <w:pPr>
        <w:numPr>
          <w:ilvl w:val="1"/>
          <w:numId w:val="7"/>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6AFB3ABB" w14:textId="77777777" w:rsidR="007E03E9" w:rsidRDefault="007E03E9" w:rsidP="007E03E9">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4309166A" w14:textId="77777777" w:rsidR="007E03E9" w:rsidRDefault="007E03E9" w:rsidP="007E03E9">
      <w:pPr>
        <w:numPr>
          <w:ilvl w:val="1"/>
          <w:numId w:val="7"/>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4EADB6E6" w14:textId="77777777" w:rsidR="007E03E9" w:rsidRDefault="007E03E9" w:rsidP="007E03E9">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794E7FF3" w14:textId="77777777" w:rsidR="007E03E9" w:rsidRPr="00052F30" w:rsidRDefault="007E03E9" w:rsidP="007E03E9">
      <w:pPr>
        <w:jc w:val="both"/>
        <w:rPr>
          <w:rFonts w:ascii="Arial" w:hAnsi="Arial" w:cs="Arial"/>
          <w:noProof/>
          <w:color w:val="FF0000"/>
          <w:sz w:val="22"/>
          <w:szCs w:val="22"/>
          <w:lang w:eastAsia="ja-JP"/>
        </w:rPr>
      </w:pPr>
    </w:p>
    <w:p w14:paraId="538F8AC8" w14:textId="77777777" w:rsidR="007E03E9" w:rsidRDefault="007E03E9" w:rsidP="007E03E9">
      <w:pPr>
        <w:jc w:val="both"/>
        <w:rPr>
          <w:rFonts w:ascii="Arial" w:hAnsi="Arial" w:cs="Arial"/>
          <w:noProof/>
          <w:sz w:val="22"/>
          <w:szCs w:val="22"/>
          <w:lang w:val="id-ID" w:eastAsia="ja-JP"/>
        </w:rPr>
      </w:pPr>
    </w:p>
    <w:p w14:paraId="44CBFE16" w14:textId="77777777" w:rsidR="007E03E9" w:rsidRDefault="007E03E9" w:rsidP="007E03E9">
      <w:pPr>
        <w:numPr>
          <w:ilvl w:val="0"/>
          <w:numId w:val="7"/>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Kunci</w:t>
      </w:r>
      <w:proofErr w:type="spellEnd"/>
      <w:r>
        <w:rPr>
          <w:rFonts w:ascii="Arial" w:hAnsi="Arial" w:cs="Arial"/>
          <w:b/>
          <w:bCs/>
          <w:sz w:val="22"/>
          <w:szCs w:val="22"/>
        </w:rPr>
        <w:t xml:space="preserve"> </w:t>
      </w:r>
      <w:proofErr w:type="spellStart"/>
      <w:r>
        <w:rPr>
          <w:rFonts w:ascii="Arial" w:hAnsi="Arial" w:cs="Arial"/>
          <w:b/>
          <w:bCs/>
          <w:sz w:val="22"/>
          <w:szCs w:val="22"/>
        </w:rPr>
        <w:t>Jawaban</w:t>
      </w:r>
      <w:proofErr w:type="spellEnd"/>
    </w:p>
    <w:p w14:paraId="60DF6D41" w14:textId="77777777" w:rsidR="007E03E9" w:rsidRDefault="007E03E9" w:rsidP="007E03E9">
      <w:pPr>
        <w:jc w:val="both"/>
        <w:rPr>
          <w:rFonts w:ascii="Arial" w:hAnsi="Arial" w:cs="Arial"/>
          <w:b/>
          <w:bCs/>
          <w:sz w:val="22"/>
          <w:szCs w:val="22"/>
        </w:rPr>
      </w:pPr>
    </w:p>
    <w:p w14:paraId="766F3997" w14:textId="77777777" w:rsidR="007E03E9" w:rsidRDefault="007E03E9" w:rsidP="007E03E9">
      <w:pPr>
        <w:numPr>
          <w:ilvl w:val="1"/>
          <w:numId w:val="7"/>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1</w:t>
      </w:r>
    </w:p>
    <w:p w14:paraId="24015409" w14:textId="301E70EF" w:rsidR="007E03E9" w:rsidRDefault="007E03E9" w:rsidP="007E03E9">
      <w:pPr>
        <w:autoSpaceDE w:val="0"/>
        <w:autoSpaceDN w:val="0"/>
        <w:adjustRightInd w:val="0"/>
        <w:ind w:firstLine="540"/>
        <w:jc w:val="both"/>
        <w:rPr>
          <w:rFonts w:ascii="Arial" w:hAnsi="Arial" w:cs="Arial"/>
          <w:sz w:val="22"/>
          <w:szCs w:val="22"/>
        </w:rPr>
      </w:pPr>
      <w:r>
        <w:rPr>
          <w:rFonts w:ascii="Arial" w:hAnsi="Arial" w:cs="Arial"/>
          <w:sz w:val="22"/>
          <w:szCs w:val="22"/>
        </w:rPr>
        <w:t xml:space="preserve">1. </w:t>
      </w:r>
      <w:r w:rsidR="00247658">
        <w:rPr>
          <w:rFonts w:ascii="Arial" w:hAnsi="Arial" w:cs="Arial"/>
          <w:sz w:val="22"/>
          <w:szCs w:val="22"/>
        </w:rPr>
        <w:t>C</w:t>
      </w:r>
    </w:p>
    <w:p w14:paraId="6201B29C" w14:textId="00FD131B" w:rsidR="007E03E9" w:rsidRDefault="007E03E9" w:rsidP="007E03E9">
      <w:pPr>
        <w:autoSpaceDE w:val="0"/>
        <w:autoSpaceDN w:val="0"/>
        <w:adjustRightInd w:val="0"/>
        <w:ind w:firstLine="540"/>
        <w:jc w:val="both"/>
        <w:rPr>
          <w:rFonts w:ascii="Arial" w:hAnsi="Arial" w:cs="Arial"/>
          <w:sz w:val="22"/>
          <w:szCs w:val="22"/>
        </w:rPr>
      </w:pPr>
      <w:r>
        <w:rPr>
          <w:rFonts w:ascii="Arial" w:hAnsi="Arial" w:cs="Arial"/>
          <w:sz w:val="22"/>
          <w:szCs w:val="22"/>
        </w:rPr>
        <w:t xml:space="preserve">2. </w:t>
      </w:r>
      <w:r w:rsidR="00247658">
        <w:rPr>
          <w:rFonts w:ascii="Arial" w:hAnsi="Arial" w:cs="Arial"/>
          <w:sz w:val="22"/>
          <w:szCs w:val="22"/>
        </w:rPr>
        <w:t>A</w:t>
      </w:r>
    </w:p>
    <w:p w14:paraId="762E069A" w14:textId="34C6CCC6" w:rsidR="007E03E9" w:rsidRDefault="007E03E9" w:rsidP="007E03E9">
      <w:pPr>
        <w:autoSpaceDE w:val="0"/>
        <w:autoSpaceDN w:val="0"/>
        <w:adjustRightInd w:val="0"/>
        <w:ind w:firstLine="540"/>
        <w:jc w:val="both"/>
        <w:rPr>
          <w:rFonts w:ascii="Arial" w:hAnsi="Arial" w:cs="Arial"/>
          <w:sz w:val="22"/>
          <w:szCs w:val="22"/>
        </w:rPr>
      </w:pPr>
      <w:r>
        <w:rPr>
          <w:rFonts w:ascii="Arial" w:hAnsi="Arial" w:cs="Arial"/>
          <w:sz w:val="22"/>
          <w:szCs w:val="22"/>
        </w:rPr>
        <w:t xml:space="preserve">3. </w:t>
      </w:r>
      <w:r w:rsidR="00247658">
        <w:rPr>
          <w:rFonts w:ascii="Arial" w:hAnsi="Arial" w:cs="Arial"/>
          <w:sz w:val="22"/>
          <w:szCs w:val="22"/>
        </w:rPr>
        <w:t>D</w:t>
      </w:r>
    </w:p>
    <w:p w14:paraId="5EC02C6B" w14:textId="16174753" w:rsidR="007E03E9" w:rsidRDefault="007E03E9" w:rsidP="007E03E9">
      <w:pPr>
        <w:autoSpaceDE w:val="0"/>
        <w:autoSpaceDN w:val="0"/>
        <w:adjustRightInd w:val="0"/>
        <w:ind w:firstLine="540"/>
        <w:jc w:val="both"/>
        <w:rPr>
          <w:rFonts w:ascii="Arial" w:hAnsi="Arial" w:cs="Arial"/>
          <w:sz w:val="22"/>
          <w:szCs w:val="22"/>
        </w:rPr>
      </w:pPr>
      <w:r>
        <w:rPr>
          <w:rFonts w:ascii="Arial" w:hAnsi="Arial" w:cs="Arial"/>
          <w:sz w:val="22"/>
          <w:szCs w:val="22"/>
        </w:rPr>
        <w:t xml:space="preserve">4. </w:t>
      </w:r>
      <w:r w:rsidR="00247658">
        <w:rPr>
          <w:rFonts w:ascii="Arial" w:hAnsi="Arial" w:cs="Arial"/>
          <w:sz w:val="22"/>
          <w:szCs w:val="22"/>
        </w:rPr>
        <w:t>B</w:t>
      </w:r>
    </w:p>
    <w:p w14:paraId="0D74E30F" w14:textId="337A3680" w:rsidR="007E03E9" w:rsidRDefault="007E03E9" w:rsidP="007E03E9">
      <w:pPr>
        <w:autoSpaceDE w:val="0"/>
        <w:autoSpaceDN w:val="0"/>
        <w:adjustRightInd w:val="0"/>
        <w:ind w:firstLine="540"/>
        <w:jc w:val="both"/>
        <w:rPr>
          <w:rFonts w:ascii="Arial" w:hAnsi="Arial" w:cs="Arial"/>
          <w:sz w:val="22"/>
          <w:szCs w:val="22"/>
        </w:rPr>
      </w:pPr>
      <w:r>
        <w:rPr>
          <w:rFonts w:ascii="Arial" w:hAnsi="Arial" w:cs="Arial"/>
          <w:sz w:val="22"/>
          <w:szCs w:val="22"/>
        </w:rPr>
        <w:t xml:space="preserve">5. </w:t>
      </w:r>
      <w:r w:rsidR="00247658">
        <w:rPr>
          <w:rFonts w:ascii="Arial" w:hAnsi="Arial" w:cs="Arial"/>
          <w:sz w:val="22"/>
          <w:szCs w:val="22"/>
        </w:rPr>
        <w:t>C</w:t>
      </w:r>
    </w:p>
    <w:p w14:paraId="58377649" w14:textId="77777777" w:rsidR="007E03E9" w:rsidRPr="00E72286" w:rsidRDefault="007E03E9" w:rsidP="007E03E9">
      <w:pPr>
        <w:autoSpaceDE w:val="0"/>
        <w:autoSpaceDN w:val="0"/>
        <w:adjustRightInd w:val="0"/>
        <w:ind w:firstLine="540"/>
        <w:jc w:val="both"/>
        <w:rPr>
          <w:rFonts w:ascii="Arial" w:hAnsi="Arial" w:cs="Arial"/>
          <w:sz w:val="22"/>
          <w:szCs w:val="22"/>
          <w:lang w:val="sv-SE"/>
        </w:rPr>
      </w:pPr>
    </w:p>
    <w:p w14:paraId="62C1C56E" w14:textId="77777777" w:rsidR="007E03E9" w:rsidRDefault="007E03E9" w:rsidP="007E03E9">
      <w:pPr>
        <w:numPr>
          <w:ilvl w:val="1"/>
          <w:numId w:val="7"/>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2</w:t>
      </w:r>
    </w:p>
    <w:p w14:paraId="3EBFF0EA" w14:textId="77777777" w:rsidR="007E03E9" w:rsidRDefault="007E03E9" w:rsidP="007E03E9">
      <w:pPr>
        <w:autoSpaceDE w:val="0"/>
        <w:autoSpaceDN w:val="0"/>
        <w:adjustRightInd w:val="0"/>
        <w:ind w:firstLine="540"/>
        <w:jc w:val="both"/>
        <w:rPr>
          <w:rFonts w:ascii="Arial" w:hAnsi="Arial" w:cs="Arial"/>
          <w:color w:val="FF0000"/>
          <w:sz w:val="22"/>
          <w:szCs w:val="22"/>
          <w:lang w:val="sv-SE"/>
        </w:rPr>
      </w:pPr>
      <w:r>
        <w:rPr>
          <w:rFonts w:ascii="Arial" w:hAnsi="Arial" w:cs="Arial"/>
          <w:color w:val="FF0000"/>
          <w:sz w:val="22"/>
          <w:szCs w:val="22"/>
        </w:rPr>
        <w:t>text</w:t>
      </w:r>
    </w:p>
    <w:p w14:paraId="648A26AF" w14:textId="77777777" w:rsidR="007E03E9" w:rsidRDefault="007E03E9" w:rsidP="007E03E9">
      <w:pPr>
        <w:numPr>
          <w:ilvl w:val="1"/>
          <w:numId w:val="7"/>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3</w:t>
      </w:r>
    </w:p>
    <w:p w14:paraId="74ED7775" w14:textId="10947822" w:rsidR="007E03E9" w:rsidRDefault="00247658" w:rsidP="007E03E9">
      <w:pPr>
        <w:autoSpaceDE w:val="0"/>
        <w:autoSpaceDN w:val="0"/>
        <w:adjustRightInd w:val="0"/>
        <w:ind w:firstLine="540"/>
        <w:jc w:val="both"/>
        <w:rPr>
          <w:rFonts w:ascii="Arial" w:hAnsi="Arial" w:cs="Arial"/>
          <w:color w:val="FF0000"/>
          <w:sz w:val="22"/>
          <w:szCs w:val="22"/>
        </w:rPr>
      </w:pPr>
      <w:r>
        <w:rPr>
          <w:rFonts w:ascii="Arial" w:hAnsi="Arial" w:cs="Arial"/>
          <w:color w:val="FF0000"/>
          <w:sz w:val="22"/>
          <w:szCs w:val="22"/>
        </w:rPr>
        <w:t>T</w:t>
      </w:r>
      <w:r w:rsidR="007E03E9">
        <w:rPr>
          <w:rFonts w:ascii="Arial" w:hAnsi="Arial" w:cs="Arial"/>
          <w:color w:val="FF0000"/>
          <w:sz w:val="22"/>
          <w:szCs w:val="22"/>
        </w:rPr>
        <w:t>ext</w:t>
      </w:r>
    </w:p>
    <w:p w14:paraId="3D9391D4" w14:textId="614E35D3" w:rsidR="00247658" w:rsidRPr="00247658" w:rsidRDefault="00247658" w:rsidP="00247658">
      <w:pPr>
        <w:autoSpaceDE w:val="0"/>
        <w:autoSpaceDN w:val="0"/>
        <w:adjustRightInd w:val="0"/>
        <w:jc w:val="both"/>
        <w:rPr>
          <w:rFonts w:ascii="Arial" w:hAnsi="Arial" w:cs="Arial"/>
          <w:b/>
          <w:sz w:val="22"/>
          <w:szCs w:val="22"/>
        </w:rPr>
      </w:pPr>
    </w:p>
    <w:p w14:paraId="1073C841" w14:textId="273B93E1" w:rsidR="00247658" w:rsidRDefault="00247658" w:rsidP="00247658">
      <w:pPr>
        <w:autoSpaceDE w:val="0"/>
        <w:autoSpaceDN w:val="0"/>
        <w:adjustRightInd w:val="0"/>
        <w:jc w:val="both"/>
        <w:rPr>
          <w:rFonts w:ascii="Arial" w:hAnsi="Arial" w:cs="Arial"/>
          <w:b/>
          <w:sz w:val="22"/>
          <w:szCs w:val="22"/>
        </w:rPr>
      </w:pPr>
      <w:r w:rsidRPr="00247658">
        <w:rPr>
          <w:rFonts w:ascii="Arial" w:hAnsi="Arial" w:cs="Arial"/>
          <w:b/>
          <w:sz w:val="22"/>
          <w:szCs w:val="22"/>
        </w:rPr>
        <w:t xml:space="preserve">Daftar </w:t>
      </w:r>
      <w:proofErr w:type="spellStart"/>
      <w:r w:rsidRPr="00247658">
        <w:rPr>
          <w:rFonts w:ascii="Arial" w:hAnsi="Arial" w:cs="Arial"/>
          <w:b/>
          <w:sz w:val="22"/>
          <w:szCs w:val="22"/>
        </w:rPr>
        <w:t>Pustaka</w:t>
      </w:r>
      <w:proofErr w:type="spellEnd"/>
    </w:p>
    <w:p w14:paraId="33A4ED0A" w14:textId="59266B5A" w:rsidR="00247658" w:rsidRPr="00247658" w:rsidRDefault="00247658" w:rsidP="00247658">
      <w:pPr>
        <w:autoSpaceDE w:val="0"/>
        <w:autoSpaceDN w:val="0"/>
        <w:adjustRightInd w:val="0"/>
        <w:jc w:val="both"/>
        <w:rPr>
          <w:rFonts w:ascii="Arial" w:hAnsi="Arial" w:cs="Arial"/>
          <w:b/>
          <w:sz w:val="22"/>
          <w:szCs w:val="22"/>
        </w:rPr>
      </w:pPr>
    </w:p>
    <w:p w14:paraId="31F149EA" w14:textId="20296915" w:rsidR="00247658" w:rsidRDefault="00247658" w:rsidP="00247658">
      <w:pPr>
        <w:pStyle w:val="ListParagraph"/>
        <w:numPr>
          <w:ilvl w:val="0"/>
          <w:numId w:val="19"/>
        </w:numPr>
        <w:autoSpaceDE w:val="0"/>
        <w:autoSpaceDN w:val="0"/>
        <w:adjustRightInd w:val="0"/>
        <w:jc w:val="both"/>
        <w:rPr>
          <w:rFonts w:ascii="Arial" w:eastAsiaTheme="minorEastAsia" w:hAnsi="Arial" w:cs="Arial"/>
          <w:sz w:val="22"/>
          <w:szCs w:val="22"/>
          <w:lang w:val="id-ID" w:eastAsia="ja-JP"/>
        </w:rPr>
      </w:pPr>
      <w:r w:rsidRPr="00247658">
        <w:rPr>
          <w:rFonts w:ascii="Arial" w:eastAsiaTheme="minorEastAsia" w:hAnsi="Arial" w:cs="Arial"/>
          <w:sz w:val="22"/>
          <w:szCs w:val="22"/>
          <w:lang w:val="id-ID" w:eastAsia="ja-JP"/>
        </w:rPr>
        <w:t>Referring Expressions &amp; Co-Reference Annotation Guide</w:t>
      </w:r>
    </w:p>
    <w:p w14:paraId="6FB10C90" w14:textId="0F14D4E2" w:rsidR="00247658" w:rsidRPr="00247658" w:rsidRDefault="00247658" w:rsidP="00247658">
      <w:pPr>
        <w:pStyle w:val="ListParagraph"/>
        <w:numPr>
          <w:ilvl w:val="0"/>
          <w:numId w:val="19"/>
        </w:numPr>
        <w:autoSpaceDE w:val="0"/>
        <w:autoSpaceDN w:val="0"/>
        <w:adjustRightInd w:val="0"/>
        <w:jc w:val="both"/>
        <w:rPr>
          <w:rStyle w:val="reference-text"/>
          <w:rFonts w:ascii="Arial" w:eastAsiaTheme="minorEastAsia" w:hAnsi="Arial" w:cs="Arial"/>
          <w:sz w:val="22"/>
          <w:szCs w:val="22"/>
          <w:lang w:val="id-ID" w:eastAsia="ja-JP"/>
        </w:rPr>
      </w:pPr>
      <w:r w:rsidRPr="00247658">
        <w:rPr>
          <w:rStyle w:val="reference-text"/>
          <w:rFonts w:ascii="Arial" w:hAnsi="Arial" w:cs="Arial"/>
          <w:sz w:val="22"/>
          <w:szCs w:val="22"/>
          <w:shd w:val="clear" w:color="auto" w:fill="FFFFFF"/>
        </w:rPr>
        <w:t>Severin Schroeder (2006), </w:t>
      </w:r>
      <w:r w:rsidRPr="00247658">
        <w:rPr>
          <w:rStyle w:val="reference-text"/>
          <w:rFonts w:ascii="Arial" w:hAnsi="Arial" w:cs="Arial"/>
          <w:i/>
          <w:iCs/>
          <w:sz w:val="22"/>
          <w:szCs w:val="22"/>
          <w:shd w:val="clear" w:color="auto" w:fill="FFFFFF"/>
        </w:rPr>
        <w:t>Wittgenstein</w:t>
      </w:r>
      <w:r w:rsidRPr="00247658">
        <w:rPr>
          <w:rStyle w:val="reference-text"/>
          <w:rFonts w:ascii="Arial" w:hAnsi="Arial" w:cs="Arial"/>
          <w:sz w:val="22"/>
          <w:szCs w:val="22"/>
          <w:shd w:val="clear" w:color="auto" w:fill="FFFFFF"/>
        </w:rPr>
        <w:t>, </w:t>
      </w:r>
      <w:hyperlink r:id="rId21" w:history="1">
        <w:r w:rsidRPr="00247658">
          <w:rPr>
            <w:rStyle w:val="Hyperlink"/>
            <w:rFonts w:ascii="Arial" w:hAnsi="Arial" w:cs="Arial"/>
            <w:color w:val="auto"/>
            <w:sz w:val="22"/>
            <w:szCs w:val="22"/>
            <w:u w:val="none"/>
            <w:shd w:val="clear" w:color="auto" w:fill="FFFFFF"/>
          </w:rPr>
          <w:t>p. 30</w:t>
        </w:r>
      </w:hyperlink>
      <w:r w:rsidRPr="00247658">
        <w:rPr>
          <w:rStyle w:val="reference-text"/>
          <w:rFonts w:ascii="Arial" w:hAnsi="Arial" w:cs="Arial"/>
          <w:sz w:val="22"/>
          <w:szCs w:val="22"/>
          <w:shd w:val="clear" w:color="auto" w:fill="FFFFFF"/>
        </w:rPr>
        <w:t xml:space="preserve">: "This view that the meaning of a word has to be explained in terms of what it stands for, its reference, I shall call </w:t>
      </w:r>
      <w:proofErr w:type="spellStart"/>
      <w:r w:rsidRPr="00247658">
        <w:rPr>
          <w:rStyle w:val="reference-text"/>
          <w:rFonts w:ascii="Arial" w:hAnsi="Arial" w:cs="Arial"/>
          <w:sz w:val="22"/>
          <w:szCs w:val="22"/>
          <w:shd w:val="clear" w:color="auto" w:fill="FFFFFF"/>
        </w:rPr>
        <w:t>referentialism</w:t>
      </w:r>
      <w:proofErr w:type="spellEnd"/>
      <w:r w:rsidRPr="00247658">
        <w:rPr>
          <w:rStyle w:val="reference-text"/>
          <w:rFonts w:ascii="Arial" w:hAnsi="Arial" w:cs="Arial"/>
          <w:sz w:val="22"/>
          <w:szCs w:val="22"/>
          <w:shd w:val="clear" w:color="auto" w:fill="FFFFFF"/>
        </w:rPr>
        <w:t>."</w:t>
      </w:r>
    </w:p>
    <w:p w14:paraId="2D378BFD" w14:textId="2CD76822" w:rsidR="00247658" w:rsidRPr="00247658" w:rsidRDefault="00247658" w:rsidP="00247658">
      <w:pPr>
        <w:pStyle w:val="ListParagraph"/>
        <w:numPr>
          <w:ilvl w:val="0"/>
          <w:numId w:val="19"/>
        </w:numPr>
        <w:autoSpaceDE w:val="0"/>
        <w:autoSpaceDN w:val="0"/>
        <w:adjustRightInd w:val="0"/>
        <w:jc w:val="both"/>
        <w:rPr>
          <w:rStyle w:val="reference-text"/>
          <w:rFonts w:ascii="Arial" w:eastAsiaTheme="minorEastAsia" w:hAnsi="Arial" w:cs="Arial"/>
          <w:sz w:val="22"/>
          <w:szCs w:val="22"/>
          <w:lang w:val="id-ID" w:eastAsia="ja-JP"/>
        </w:rPr>
      </w:pPr>
      <w:r w:rsidRPr="00247658">
        <w:rPr>
          <w:rFonts w:ascii="Arial" w:hAnsi="Arial" w:cs="Arial"/>
          <w:sz w:val="22"/>
          <w:szCs w:val="22"/>
          <w:shd w:val="clear" w:color="auto" w:fill="FFFFFF"/>
        </w:rPr>
        <w:t>Stainton, Robert J. (1996). </w:t>
      </w:r>
      <w:r w:rsidRPr="00247658">
        <w:rPr>
          <w:rFonts w:ascii="Arial" w:hAnsi="Arial" w:cs="Arial"/>
          <w:i/>
          <w:iCs/>
          <w:sz w:val="22"/>
          <w:szCs w:val="22"/>
          <w:shd w:val="clear" w:color="auto" w:fill="FFFFFF"/>
        </w:rPr>
        <w:t>Philosophical Perspectives on Language</w:t>
      </w:r>
      <w:r w:rsidRPr="00247658">
        <w:rPr>
          <w:rFonts w:ascii="Arial" w:hAnsi="Arial" w:cs="Arial"/>
          <w:sz w:val="22"/>
          <w:szCs w:val="22"/>
          <w:shd w:val="clear" w:color="auto" w:fill="FFFFFF"/>
        </w:rPr>
        <w:t>. Broadview Press. p. 61.</w:t>
      </w:r>
    </w:p>
    <w:p w14:paraId="6EB41EF7" w14:textId="77777777" w:rsidR="00247658" w:rsidRPr="00247658" w:rsidRDefault="00247658" w:rsidP="00247658">
      <w:pPr>
        <w:pStyle w:val="ListParagraph"/>
        <w:autoSpaceDE w:val="0"/>
        <w:autoSpaceDN w:val="0"/>
        <w:adjustRightInd w:val="0"/>
        <w:jc w:val="both"/>
        <w:rPr>
          <w:rFonts w:ascii="Arial" w:eastAsiaTheme="minorEastAsia" w:hAnsi="Arial" w:cs="Arial"/>
          <w:sz w:val="22"/>
          <w:szCs w:val="22"/>
          <w:lang w:val="id-ID" w:eastAsia="ja-JP"/>
        </w:rPr>
      </w:pPr>
      <w:bookmarkStart w:id="0" w:name="_GoBack"/>
      <w:bookmarkEnd w:id="0"/>
    </w:p>
    <w:p w14:paraId="4EB6866E" w14:textId="4B4FF6E9" w:rsidR="00247658" w:rsidRDefault="00247658" w:rsidP="00247658">
      <w:pPr>
        <w:autoSpaceDE w:val="0"/>
        <w:autoSpaceDN w:val="0"/>
        <w:adjustRightInd w:val="0"/>
        <w:jc w:val="both"/>
        <w:rPr>
          <w:rFonts w:ascii="Arial" w:hAnsi="Arial" w:cs="Arial"/>
          <w:b/>
          <w:sz w:val="22"/>
          <w:szCs w:val="22"/>
        </w:rPr>
      </w:pPr>
    </w:p>
    <w:p w14:paraId="55C03763" w14:textId="77777777" w:rsidR="00247658" w:rsidRPr="00247658" w:rsidRDefault="00247658" w:rsidP="00247658">
      <w:pPr>
        <w:autoSpaceDE w:val="0"/>
        <w:autoSpaceDN w:val="0"/>
        <w:adjustRightInd w:val="0"/>
        <w:jc w:val="both"/>
        <w:rPr>
          <w:rFonts w:ascii="Arial" w:hAnsi="Arial" w:cs="Arial"/>
          <w:b/>
          <w:sz w:val="22"/>
          <w:szCs w:val="22"/>
        </w:rPr>
      </w:pPr>
    </w:p>
    <w:sectPr w:rsidR="00247658" w:rsidRPr="00247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Bold">
    <w:altName w:val="Cambria"/>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17D"/>
    <w:multiLevelType w:val="hybridMultilevel"/>
    <w:tmpl w:val="A210CC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2BD2C46"/>
    <w:multiLevelType w:val="hybridMultilevel"/>
    <w:tmpl w:val="874E24BA"/>
    <w:lvl w:ilvl="0" w:tplc="A07AD78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3B02EEC"/>
    <w:multiLevelType w:val="hybridMultilevel"/>
    <w:tmpl w:val="31EEBE7C"/>
    <w:lvl w:ilvl="0" w:tplc="A07AD78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D0F32FC"/>
    <w:multiLevelType w:val="hybridMultilevel"/>
    <w:tmpl w:val="EEEA336E"/>
    <w:lvl w:ilvl="0" w:tplc="45D098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6939A8"/>
    <w:multiLevelType w:val="hybridMultilevel"/>
    <w:tmpl w:val="324AC48A"/>
    <w:lvl w:ilvl="0" w:tplc="5268E9C0">
      <w:start w:val="1"/>
      <w:numFmt w:val="bullet"/>
      <w:lvlText w:val="•"/>
      <w:lvlJc w:val="left"/>
      <w:pPr>
        <w:ind w:left="720" w:hanging="360"/>
      </w:pPr>
      <w:rPr>
        <w:rFonts w:ascii="Arial" w:hAnsi="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0041F9A"/>
    <w:multiLevelType w:val="hybridMultilevel"/>
    <w:tmpl w:val="D54684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55337F5"/>
    <w:multiLevelType w:val="hybridMultilevel"/>
    <w:tmpl w:val="CD5A871A"/>
    <w:lvl w:ilvl="0" w:tplc="A07AD78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1295B78"/>
    <w:multiLevelType w:val="hybridMultilevel"/>
    <w:tmpl w:val="CDF266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4075081"/>
    <w:multiLevelType w:val="hybridMultilevel"/>
    <w:tmpl w:val="E8D603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4A03E0E"/>
    <w:multiLevelType w:val="hybridMultilevel"/>
    <w:tmpl w:val="24A03E0E"/>
    <w:lvl w:ilvl="0" w:tplc="FFFFFFFF">
      <w:start w:val="1"/>
      <w:numFmt w:val="upperLetter"/>
      <w:lvlText w:val="%1."/>
      <w:lvlJc w:val="left"/>
      <w:pPr>
        <w:tabs>
          <w:tab w:val="num" w:pos="2790"/>
        </w:tabs>
        <w:ind w:left="279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34C517CC"/>
    <w:multiLevelType w:val="hybridMultilevel"/>
    <w:tmpl w:val="C7BAD9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5843E3"/>
    <w:multiLevelType w:val="hybridMultilevel"/>
    <w:tmpl w:val="3CC49884"/>
    <w:lvl w:ilvl="0" w:tplc="A07AD78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482577D4"/>
    <w:multiLevelType w:val="hybridMultilevel"/>
    <w:tmpl w:val="A6B86B2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4A195865"/>
    <w:multiLevelType w:val="hybridMultilevel"/>
    <w:tmpl w:val="E47AADB4"/>
    <w:lvl w:ilvl="0" w:tplc="A07AD78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50B56F22"/>
    <w:multiLevelType w:val="hybridMultilevel"/>
    <w:tmpl w:val="A830EA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6E2562A"/>
    <w:multiLevelType w:val="hybridMultilevel"/>
    <w:tmpl w:val="A9467952"/>
    <w:lvl w:ilvl="0" w:tplc="5268E9C0">
      <w:start w:val="1"/>
      <w:numFmt w:val="bullet"/>
      <w:lvlText w:val="•"/>
      <w:lvlJc w:val="left"/>
      <w:pPr>
        <w:ind w:left="720" w:hanging="360"/>
      </w:pPr>
      <w:rPr>
        <w:rFonts w:ascii="Arial" w:hAnsi="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5BCC6F90"/>
    <w:multiLevelType w:val="hybridMultilevel"/>
    <w:tmpl w:val="2DEC06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3046248"/>
    <w:multiLevelType w:val="hybridMultilevel"/>
    <w:tmpl w:val="3A80CD32"/>
    <w:lvl w:ilvl="0" w:tplc="863E75E8">
      <w:start w:val="1"/>
      <w:numFmt w:val="bullet"/>
      <w:lvlText w:val="•"/>
      <w:lvlJc w:val="left"/>
      <w:pPr>
        <w:tabs>
          <w:tab w:val="num" w:pos="720"/>
        </w:tabs>
        <w:ind w:left="720" w:hanging="360"/>
      </w:pPr>
      <w:rPr>
        <w:rFonts w:ascii="Arial" w:hAnsi="Arial" w:hint="default"/>
      </w:rPr>
    </w:lvl>
    <w:lvl w:ilvl="1" w:tplc="A38EEC84" w:tentative="1">
      <w:start w:val="1"/>
      <w:numFmt w:val="bullet"/>
      <w:lvlText w:val="•"/>
      <w:lvlJc w:val="left"/>
      <w:pPr>
        <w:tabs>
          <w:tab w:val="num" w:pos="1440"/>
        </w:tabs>
        <w:ind w:left="1440" w:hanging="360"/>
      </w:pPr>
      <w:rPr>
        <w:rFonts w:ascii="Arial" w:hAnsi="Arial" w:hint="default"/>
      </w:rPr>
    </w:lvl>
    <w:lvl w:ilvl="2" w:tplc="4CE20462" w:tentative="1">
      <w:start w:val="1"/>
      <w:numFmt w:val="bullet"/>
      <w:lvlText w:val="•"/>
      <w:lvlJc w:val="left"/>
      <w:pPr>
        <w:tabs>
          <w:tab w:val="num" w:pos="2160"/>
        </w:tabs>
        <w:ind w:left="2160" w:hanging="360"/>
      </w:pPr>
      <w:rPr>
        <w:rFonts w:ascii="Arial" w:hAnsi="Arial" w:hint="default"/>
      </w:rPr>
    </w:lvl>
    <w:lvl w:ilvl="3" w:tplc="925435B4" w:tentative="1">
      <w:start w:val="1"/>
      <w:numFmt w:val="bullet"/>
      <w:lvlText w:val="•"/>
      <w:lvlJc w:val="left"/>
      <w:pPr>
        <w:tabs>
          <w:tab w:val="num" w:pos="2880"/>
        </w:tabs>
        <w:ind w:left="2880" w:hanging="360"/>
      </w:pPr>
      <w:rPr>
        <w:rFonts w:ascii="Arial" w:hAnsi="Arial" w:hint="default"/>
      </w:rPr>
    </w:lvl>
    <w:lvl w:ilvl="4" w:tplc="9D5AFD58" w:tentative="1">
      <w:start w:val="1"/>
      <w:numFmt w:val="bullet"/>
      <w:lvlText w:val="•"/>
      <w:lvlJc w:val="left"/>
      <w:pPr>
        <w:tabs>
          <w:tab w:val="num" w:pos="3600"/>
        </w:tabs>
        <w:ind w:left="3600" w:hanging="360"/>
      </w:pPr>
      <w:rPr>
        <w:rFonts w:ascii="Arial" w:hAnsi="Arial" w:hint="default"/>
      </w:rPr>
    </w:lvl>
    <w:lvl w:ilvl="5" w:tplc="E670EB4C" w:tentative="1">
      <w:start w:val="1"/>
      <w:numFmt w:val="bullet"/>
      <w:lvlText w:val="•"/>
      <w:lvlJc w:val="left"/>
      <w:pPr>
        <w:tabs>
          <w:tab w:val="num" w:pos="4320"/>
        </w:tabs>
        <w:ind w:left="4320" w:hanging="360"/>
      </w:pPr>
      <w:rPr>
        <w:rFonts w:ascii="Arial" w:hAnsi="Arial" w:hint="default"/>
      </w:rPr>
    </w:lvl>
    <w:lvl w:ilvl="6" w:tplc="71C06AA8" w:tentative="1">
      <w:start w:val="1"/>
      <w:numFmt w:val="bullet"/>
      <w:lvlText w:val="•"/>
      <w:lvlJc w:val="left"/>
      <w:pPr>
        <w:tabs>
          <w:tab w:val="num" w:pos="5040"/>
        </w:tabs>
        <w:ind w:left="5040" w:hanging="360"/>
      </w:pPr>
      <w:rPr>
        <w:rFonts w:ascii="Arial" w:hAnsi="Arial" w:hint="default"/>
      </w:rPr>
    </w:lvl>
    <w:lvl w:ilvl="7" w:tplc="23DAA8E8" w:tentative="1">
      <w:start w:val="1"/>
      <w:numFmt w:val="bullet"/>
      <w:lvlText w:val="•"/>
      <w:lvlJc w:val="left"/>
      <w:pPr>
        <w:tabs>
          <w:tab w:val="num" w:pos="5760"/>
        </w:tabs>
        <w:ind w:left="5760" w:hanging="360"/>
      </w:pPr>
      <w:rPr>
        <w:rFonts w:ascii="Arial" w:hAnsi="Arial" w:hint="default"/>
      </w:rPr>
    </w:lvl>
    <w:lvl w:ilvl="8" w:tplc="67EEB41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743829"/>
    <w:multiLevelType w:val="hybridMultilevel"/>
    <w:tmpl w:val="E27C5EE0"/>
    <w:lvl w:ilvl="0" w:tplc="6630964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7B030561"/>
    <w:multiLevelType w:val="hybridMultilevel"/>
    <w:tmpl w:val="E2545B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0"/>
  </w:num>
  <w:num w:numId="3">
    <w:abstractNumId w:val="17"/>
  </w:num>
  <w:num w:numId="4">
    <w:abstractNumId w:val="12"/>
  </w:num>
  <w:num w:numId="5">
    <w:abstractNumId w:val="3"/>
  </w:num>
  <w:num w:numId="6">
    <w:abstractNumId w:val="8"/>
  </w:num>
  <w:num w:numId="7">
    <w:abstractNumId w:val="9"/>
  </w:num>
  <w:num w:numId="8">
    <w:abstractNumId w:val="0"/>
  </w:num>
  <w:num w:numId="9">
    <w:abstractNumId w:val="7"/>
  </w:num>
  <w:num w:numId="10">
    <w:abstractNumId w:val="15"/>
  </w:num>
  <w:num w:numId="11">
    <w:abstractNumId w:val="18"/>
  </w:num>
  <w:num w:numId="12">
    <w:abstractNumId w:val="4"/>
  </w:num>
  <w:num w:numId="13">
    <w:abstractNumId w:val="2"/>
  </w:num>
  <w:num w:numId="14">
    <w:abstractNumId w:val="1"/>
  </w:num>
  <w:num w:numId="15">
    <w:abstractNumId w:val="11"/>
  </w:num>
  <w:num w:numId="16">
    <w:abstractNumId w:val="14"/>
  </w:num>
  <w:num w:numId="17">
    <w:abstractNumId w:val="19"/>
  </w:num>
  <w:num w:numId="18">
    <w:abstractNumId w:val="16"/>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F5"/>
    <w:rsid w:val="00003460"/>
    <w:rsid w:val="001C12C5"/>
    <w:rsid w:val="00247658"/>
    <w:rsid w:val="002C0AC1"/>
    <w:rsid w:val="003D10C8"/>
    <w:rsid w:val="003E1022"/>
    <w:rsid w:val="004649D7"/>
    <w:rsid w:val="004A40FB"/>
    <w:rsid w:val="00606000"/>
    <w:rsid w:val="00794A9A"/>
    <w:rsid w:val="007E03E9"/>
    <w:rsid w:val="007E0A75"/>
    <w:rsid w:val="00906AD4"/>
    <w:rsid w:val="009F6CFA"/>
    <w:rsid w:val="00A46B6D"/>
    <w:rsid w:val="00A65602"/>
    <w:rsid w:val="00B25554"/>
    <w:rsid w:val="00BA2523"/>
    <w:rsid w:val="00D924F5"/>
    <w:rsid w:val="00FF139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7F99"/>
  <w15:chartTrackingRefBased/>
  <w15:docId w15:val="{D54EA7B8-D6BD-4A2C-A8F5-8A6FC2A8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4F5"/>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4F5"/>
    <w:pPr>
      <w:ind w:left="720"/>
      <w:contextualSpacing/>
    </w:pPr>
  </w:style>
  <w:style w:type="paragraph" w:styleId="NormalWeb">
    <w:name w:val="Normal (Web)"/>
    <w:basedOn w:val="Normal"/>
    <w:uiPriority w:val="99"/>
    <w:semiHidden/>
    <w:unhideWhenUsed/>
    <w:rsid w:val="007E0A75"/>
    <w:pPr>
      <w:spacing w:before="100" w:beforeAutospacing="1" w:after="100" w:afterAutospacing="1"/>
    </w:pPr>
    <w:rPr>
      <w:lang w:val="id-ID" w:eastAsia="ja-JP"/>
    </w:rPr>
  </w:style>
  <w:style w:type="character" w:styleId="Hyperlink">
    <w:name w:val="Hyperlink"/>
    <w:basedOn w:val="DefaultParagraphFont"/>
    <w:uiPriority w:val="99"/>
    <w:semiHidden/>
    <w:unhideWhenUsed/>
    <w:rsid w:val="007E0A75"/>
    <w:rPr>
      <w:color w:val="0000FF"/>
      <w:u w:val="single"/>
    </w:rPr>
  </w:style>
  <w:style w:type="character" w:customStyle="1" w:styleId="reference-text">
    <w:name w:val="reference-text"/>
    <w:basedOn w:val="DefaultParagraphFont"/>
    <w:rsid w:val="0024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832949">
      <w:bodyDiv w:val="1"/>
      <w:marLeft w:val="0"/>
      <w:marRight w:val="0"/>
      <w:marTop w:val="0"/>
      <w:marBottom w:val="0"/>
      <w:divBdr>
        <w:top w:val="none" w:sz="0" w:space="0" w:color="auto"/>
        <w:left w:val="none" w:sz="0" w:space="0" w:color="auto"/>
        <w:bottom w:val="none" w:sz="0" w:space="0" w:color="auto"/>
        <w:right w:val="none" w:sz="0" w:space="0" w:color="auto"/>
      </w:divBdr>
      <w:divsChild>
        <w:div w:id="377627923">
          <w:marLeft w:val="547"/>
          <w:marRight w:val="0"/>
          <w:marTop w:val="134"/>
          <w:marBottom w:val="0"/>
          <w:divBdr>
            <w:top w:val="none" w:sz="0" w:space="0" w:color="auto"/>
            <w:left w:val="none" w:sz="0" w:space="0" w:color="auto"/>
            <w:bottom w:val="none" w:sz="0" w:space="0" w:color="auto"/>
            <w:right w:val="none" w:sz="0" w:space="0" w:color="auto"/>
          </w:divBdr>
        </w:div>
        <w:div w:id="1256403917">
          <w:marLeft w:val="547"/>
          <w:marRight w:val="0"/>
          <w:marTop w:val="134"/>
          <w:marBottom w:val="0"/>
          <w:divBdr>
            <w:top w:val="none" w:sz="0" w:space="0" w:color="auto"/>
            <w:left w:val="none" w:sz="0" w:space="0" w:color="auto"/>
            <w:bottom w:val="none" w:sz="0" w:space="0" w:color="auto"/>
            <w:right w:val="none" w:sz="0" w:space="0" w:color="auto"/>
          </w:divBdr>
        </w:div>
        <w:div w:id="319579497">
          <w:marLeft w:val="547"/>
          <w:marRight w:val="0"/>
          <w:marTop w:val="134"/>
          <w:marBottom w:val="0"/>
          <w:divBdr>
            <w:top w:val="none" w:sz="0" w:space="0" w:color="auto"/>
            <w:left w:val="none" w:sz="0" w:space="0" w:color="auto"/>
            <w:bottom w:val="none" w:sz="0" w:space="0" w:color="auto"/>
            <w:right w:val="none" w:sz="0" w:space="0" w:color="auto"/>
          </w:divBdr>
        </w:div>
        <w:div w:id="723987724">
          <w:marLeft w:val="547"/>
          <w:marRight w:val="0"/>
          <w:marTop w:val="134"/>
          <w:marBottom w:val="0"/>
          <w:divBdr>
            <w:top w:val="none" w:sz="0" w:space="0" w:color="auto"/>
            <w:left w:val="none" w:sz="0" w:space="0" w:color="auto"/>
            <w:bottom w:val="none" w:sz="0" w:space="0" w:color="auto"/>
            <w:right w:val="none" w:sz="0" w:space="0" w:color="auto"/>
          </w:divBdr>
        </w:div>
      </w:divsChild>
    </w:div>
    <w:div w:id="1048723633">
      <w:bodyDiv w:val="1"/>
      <w:marLeft w:val="0"/>
      <w:marRight w:val="0"/>
      <w:marTop w:val="0"/>
      <w:marBottom w:val="0"/>
      <w:divBdr>
        <w:top w:val="none" w:sz="0" w:space="0" w:color="auto"/>
        <w:left w:val="none" w:sz="0" w:space="0" w:color="auto"/>
        <w:bottom w:val="none" w:sz="0" w:space="0" w:color="auto"/>
        <w:right w:val="none" w:sz="0" w:space="0" w:color="auto"/>
      </w:divBdr>
    </w:div>
    <w:div w:id="1412852302">
      <w:bodyDiv w:val="1"/>
      <w:marLeft w:val="0"/>
      <w:marRight w:val="0"/>
      <w:marTop w:val="0"/>
      <w:marBottom w:val="0"/>
      <w:divBdr>
        <w:top w:val="none" w:sz="0" w:space="0" w:color="auto"/>
        <w:left w:val="none" w:sz="0" w:space="0" w:color="auto"/>
        <w:bottom w:val="none" w:sz="0" w:space="0" w:color="auto"/>
        <w:right w:val="none" w:sz="0" w:space="0" w:color="auto"/>
      </w:divBdr>
    </w:div>
    <w:div w:id="18977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hrase" TargetMode="External"/><Relationship Id="rId13" Type="http://schemas.openxmlformats.org/officeDocument/2006/relationships/hyperlink" Target="https://en.wikipedia.org/wiki/Onomatopoeia" TargetMode="External"/><Relationship Id="rId18" Type="http://schemas.openxmlformats.org/officeDocument/2006/relationships/hyperlink" Target="https://en.wikipedia.org/wiki/Symbolic_system" TargetMode="External"/><Relationship Id="rId3" Type="http://schemas.openxmlformats.org/officeDocument/2006/relationships/settings" Target="settings.xml"/><Relationship Id="rId21" Type="http://schemas.openxmlformats.org/officeDocument/2006/relationships/hyperlink" Target="https://books.google.com/books?id=md-KV6HUueUC&amp;pg=PA30" TargetMode="External"/><Relationship Id="rId7" Type="http://schemas.openxmlformats.org/officeDocument/2006/relationships/hyperlink" Target="https://en.wikipedia.org/wiki/Referent" TargetMode="External"/><Relationship Id="rId12" Type="http://schemas.openxmlformats.org/officeDocument/2006/relationships/hyperlink" Target="https://en.wikipedia.org/wiki/Ruth_Barcan_Marcus" TargetMode="External"/><Relationship Id="rId17" Type="http://schemas.openxmlformats.org/officeDocument/2006/relationships/hyperlink" Target="https://en.wikipedia.org/wiki/Spacetime" TargetMode="External"/><Relationship Id="rId2" Type="http://schemas.openxmlformats.org/officeDocument/2006/relationships/styles" Target="styles.xml"/><Relationship Id="rId16" Type="http://schemas.openxmlformats.org/officeDocument/2006/relationships/hyperlink" Target="https://en.wikipedia.org/wiki/Emotions" TargetMode="External"/><Relationship Id="rId20" Type="http://schemas.openxmlformats.org/officeDocument/2006/relationships/hyperlink" Target="https://en.wikipedia.org/wiki/Cryptography" TargetMode="External"/><Relationship Id="rId1" Type="http://schemas.openxmlformats.org/officeDocument/2006/relationships/numbering" Target="numbering.xml"/><Relationship Id="rId6" Type="http://schemas.openxmlformats.org/officeDocument/2006/relationships/hyperlink" Target="https://en.wikipedia.org/wiki/Name" TargetMode="External"/><Relationship Id="rId11" Type="http://schemas.openxmlformats.org/officeDocument/2006/relationships/hyperlink" Target="https://en.wikipedia.org/wiki/Saul_Kripke" TargetMode="External"/><Relationship Id="rId5" Type="http://schemas.openxmlformats.org/officeDocument/2006/relationships/image" Target="media/image1.jpeg"/><Relationship Id="rId15" Type="http://schemas.openxmlformats.org/officeDocument/2006/relationships/hyperlink" Target="https://en.wikipedia.org/wiki/Olfaction" TargetMode="External"/><Relationship Id="rId23" Type="http://schemas.openxmlformats.org/officeDocument/2006/relationships/theme" Target="theme/theme1.xml"/><Relationship Id="rId10" Type="http://schemas.openxmlformats.org/officeDocument/2006/relationships/hyperlink" Target="https://en.wikipedia.org/wiki/John_Stuart_Mill" TargetMode="External"/><Relationship Id="rId19" Type="http://schemas.openxmlformats.org/officeDocument/2006/relationships/hyperlink" Target="https://en.wikipedia.org/wiki/Alpha-numeric_grid" TargetMode="External"/><Relationship Id="rId4" Type="http://schemas.openxmlformats.org/officeDocument/2006/relationships/webSettings" Target="webSettings.xml"/><Relationship Id="rId9" Type="http://schemas.openxmlformats.org/officeDocument/2006/relationships/hyperlink" Target="https://en.wikipedia.org/wiki/Symbol" TargetMode="External"/><Relationship Id="rId14" Type="http://schemas.openxmlformats.org/officeDocument/2006/relationships/hyperlink" Target="https://en.wikipedia.org/wiki/Visual_percep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15</Pages>
  <Words>4932</Words>
  <Characters>28115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Bahrul</dc:creator>
  <cp:keywords/>
  <dc:description/>
  <cp:lastModifiedBy>Bahrul</cp:lastModifiedBy>
  <cp:revision>6</cp:revision>
  <dcterms:created xsi:type="dcterms:W3CDTF">2018-10-19T00:40:00Z</dcterms:created>
  <dcterms:modified xsi:type="dcterms:W3CDTF">2018-10-21T14:12:00Z</dcterms:modified>
</cp:coreProperties>
</file>