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26" w:rsidRPr="002221A8" w:rsidRDefault="00AD0626" w:rsidP="002221A8">
      <w:pPr>
        <w:spacing w:line="240" w:lineRule="auto"/>
        <w:jc w:val="center"/>
        <w:rPr>
          <w:rFonts w:ascii="Arial" w:hAnsi="Arial" w:cs="Arial"/>
          <w:b/>
          <w:bCs/>
          <w:sz w:val="24"/>
          <w:szCs w:val="24"/>
        </w:rPr>
      </w:pPr>
      <w:bookmarkStart w:id="0" w:name="_GoBack"/>
      <w:r w:rsidRPr="002221A8">
        <w:rPr>
          <w:rFonts w:ascii="Arial" w:hAnsi="Arial" w:cs="Arial"/>
          <w:b/>
          <w:bCs/>
          <w:sz w:val="24"/>
          <w:szCs w:val="24"/>
        </w:rPr>
        <w:t>MODUL SESSI 8</w:t>
      </w:r>
    </w:p>
    <w:p w:rsidR="00533B9E" w:rsidRPr="002221A8" w:rsidRDefault="00533B9E" w:rsidP="002221A8">
      <w:pPr>
        <w:spacing w:line="240" w:lineRule="auto"/>
        <w:jc w:val="center"/>
        <w:rPr>
          <w:rFonts w:ascii="Arial" w:hAnsi="Arial" w:cs="Arial"/>
          <w:b/>
          <w:bCs/>
          <w:sz w:val="24"/>
          <w:szCs w:val="24"/>
        </w:rPr>
      </w:pPr>
      <w:r w:rsidRPr="002221A8">
        <w:rPr>
          <w:rFonts w:ascii="Arial" w:hAnsi="Arial" w:cs="Arial"/>
          <w:b/>
          <w:bCs/>
          <w:sz w:val="24"/>
          <w:szCs w:val="24"/>
        </w:rPr>
        <w:t>BEBAN PEMBUKTIAN DALAM PRAKTIK PERADILAN PERDATA</w:t>
      </w:r>
    </w:p>
    <w:p w:rsidR="00AD0626" w:rsidRPr="002221A8" w:rsidRDefault="00AD0626" w:rsidP="002221A8">
      <w:pPr>
        <w:spacing w:line="240" w:lineRule="auto"/>
        <w:rPr>
          <w:rFonts w:ascii="Arial" w:hAnsi="Arial" w:cs="Arial"/>
          <w:b/>
          <w:bCs/>
          <w:sz w:val="24"/>
          <w:szCs w:val="24"/>
        </w:rPr>
      </w:pPr>
    </w:p>
    <w:p w:rsidR="00533B9E" w:rsidRPr="002221A8" w:rsidRDefault="00533B9E" w:rsidP="002221A8">
      <w:pPr>
        <w:pStyle w:val="ListParagraph"/>
        <w:numPr>
          <w:ilvl w:val="0"/>
          <w:numId w:val="3"/>
        </w:numPr>
        <w:spacing w:line="240" w:lineRule="auto"/>
        <w:ind w:left="450" w:hanging="450"/>
        <w:rPr>
          <w:rFonts w:ascii="Arial" w:hAnsi="Arial" w:cs="Arial"/>
          <w:b/>
          <w:bCs/>
          <w:sz w:val="24"/>
          <w:szCs w:val="24"/>
        </w:rPr>
      </w:pPr>
      <w:r w:rsidRPr="002221A8">
        <w:rPr>
          <w:rFonts w:ascii="Arial" w:hAnsi="Arial" w:cs="Arial"/>
          <w:b/>
          <w:bCs/>
          <w:sz w:val="24"/>
          <w:szCs w:val="24"/>
        </w:rPr>
        <w:t>Sumber-Sumber Dan Asas Asas Hukum Acara Perdata</w:t>
      </w:r>
    </w:p>
    <w:p w:rsidR="00A06C16" w:rsidRPr="002221A8" w:rsidRDefault="00533B9E" w:rsidP="002221A8">
      <w:pPr>
        <w:tabs>
          <w:tab w:val="left" w:pos="450"/>
        </w:tabs>
        <w:spacing w:line="240" w:lineRule="auto"/>
        <w:jc w:val="both"/>
        <w:rPr>
          <w:rFonts w:ascii="Arial" w:hAnsi="Arial" w:cs="Arial"/>
          <w:sz w:val="24"/>
          <w:szCs w:val="24"/>
        </w:rPr>
      </w:pPr>
      <w:proofErr w:type="gramStart"/>
      <w:r w:rsidRPr="002221A8">
        <w:rPr>
          <w:rFonts w:ascii="Arial" w:hAnsi="Arial" w:cs="Arial"/>
          <w:sz w:val="24"/>
          <w:szCs w:val="24"/>
        </w:rPr>
        <w:t>Objek</w:t>
      </w:r>
      <w:r w:rsidR="003544A3" w:rsidRPr="002221A8">
        <w:rPr>
          <w:rFonts w:ascii="Arial" w:hAnsi="Arial" w:cs="Arial"/>
          <w:sz w:val="24"/>
          <w:szCs w:val="24"/>
        </w:rPr>
        <w:t xml:space="preserve"> dari Ilmu hukum acara perdata adalah keseluruhan peraturan</w:t>
      </w:r>
      <w:r w:rsidRPr="002221A8">
        <w:rPr>
          <w:rFonts w:ascii="Arial" w:hAnsi="Arial" w:cs="Arial"/>
          <w:sz w:val="24"/>
          <w:szCs w:val="24"/>
        </w:rPr>
        <w:t xml:space="preserve"> yang bertujuan untuk </w:t>
      </w:r>
      <w:r w:rsidR="003544A3" w:rsidRPr="002221A8">
        <w:rPr>
          <w:rFonts w:ascii="Arial" w:hAnsi="Arial" w:cs="Arial"/>
          <w:sz w:val="24"/>
          <w:szCs w:val="24"/>
        </w:rPr>
        <w:t>melaksanakan dan mempertahankan</w:t>
      </w:r>
      <w:r w:rsidRPr="002221A8">
        <w:rPr>
          <w:rFonts w:ascii="Arial" w:hAnsi="Arial" w:cs="Arial"/>
          <w:sz w:val="24"/>
          <w:szCs w:val="24"/>
        </w:rPr>
        <w:t xml:space="preserve"> atau me</w:t>
      </w:r>
      <w:r w:rsidR="003544A3" w:rsidRPr="002221A8">
        <w:rPr>
          <w:rFonts w:ascii="Arial" w:hAnsi="Arial" w:cs="Arial"/>
          <w:sz w:val="24"/>
          <w:szCs w:val="24"/>
        </w:rPr>
        <w:t>negakkan hukum perdata materiil</w:t>
      </w:r>
      <w:r w:rsidRPr="002221A8">
        <w:rPr>
          <w:rFonts w:ascii="Arial" w:hAnsi="Arial" w:cs="Arial"/>
          <w:sz w:val="24"/>
          <w:szCs w:val="24"/>
        </w:rPr>
        <w:t xml:space="preserve"> dengan perantaraan kekuasaan negara.</w:t>
      </w:r>
      <w:proofErr w:type="gramEnd"/>
      <w:r w:rsidRPr="002221A8">
        <w:rPr>
          <w:rFonts w:ascii="Arial" w:hAnsi="Arial" w:cs="Arial"/>
          <w:sz w:val="24"/>
          <w:szCs w:val="24"/>
        </w:rPr>
        <w:t xml:space="preserve"> </w:t>
      </w:r>
      <w:proofErr w:type="gramStart"/>
      <w:r w:rsidRPr="002221A8">
        <w:rPr>
          <w:rFonts w:ascii="Arial" w:hAnsi="Arial" w:cs="Arial"/>
          <w:sz w:val="24"/>
          <w:szCs w:val="24"/>
        </w:rPr>
        <w:t>Hal d</w:t>
      </w:r>
      <w:r w:rsidR="003544A3" w:rsidRPr="002221A8">
        <w:rPr>
          <w:rFonts w:ascii="Arial" w:hAnsi="Arial" w:cs="Arial"/>
          <w:sz w:val="24"/>
          <w:szCs w:val="24"/>
        </w:rPr>
        <w:t>emikian terjadi dalam peradilan</w:t>
      </w:r>
      <w:r w:rsidR="00AD0626" w:rsidRPr="002221A8">
        <w:rPr>
          <w:rFonts w:ascii="Arial" w:hAnsi="Arial" w:cs="Arial"/>
          <w:sz w:val="24"/>
          <w:szCs w:val="24"/>
        </w:rPr>
        <w:t xml:space="preserve"> untuk melaksanakan hukum.</w:t>
      </w:r>
      <w:proofErr w:type="gramEnd"/>
      <w:r w:rsidR="00AD0626" w:rsidRPr="002221A8">
        <w:rPr>
          <w:rFonts w:ascii="Arial" w:hAnsi="Arial" w:cs="Arial"/>
          <w:sz w:val="24"/>
          <w:szCs w:val="24"/>
        </w:rPr>
        <w:t xml:space="preserve"> D</w:t>
      </w:r>
      <w:r w:rsidRPr="002221A8">
        <w:rPr>
          <w:rFonts w:ascii="Arial" w:hAnsi="Arial" w:cs="Arial"/>
          <w:sz w:val="24"/>
          <w:szCs w:val="24"/>
        </w:rPr>
        <w:t>alam hal konkrit</w:t>
      </w:r>
      <w:r w:rsidR="00AD0626" w:rsidRPr="002221A8">
        <w:rPr>
          <w:rFonts w:ascii="Arial" w:hAnsi="Arial" w:cs="Arial"/>
          <w:sz w:val="24"/>
          <w:szCs w:val="24"/>
        </w:rPr>
        <w:t xml:space="preserve"> adanya tuntutan hak </w:t>
      </w:r>
      <w:r w:rsidRPr="002221A8">
        <w:rPr>
          <w:rFonts w:ascii="Arial" w:hAnsi="Arial" w:cs="Arial"/>
          <w:sz w:val="24"/>
          <w:szCs w:val="24"/>
        </w:rPr>
        <w:t>dijalankan oleh su</w:t>
      </w:r>
      <w:r w:rsidR="00301E30" w:rsidRPr="002221A8">
        <w:rPr>
          <w:rFonts w:ascii="Arial" w:hAnsi="Arial" w:cs="Arial"/>
          <w:sz w:val="24"/>
          <w:szCs w:val="24"/>
        </w:rPr>
        <w:t>atu badan yang berdiri sendiri yang diadakan oleh negara</w:t>
      </w:r>
      <w:r w:rsidRPr="002221A8">
        <w:rPr>
          <w:rFonts w:ascii="Arial" w:hAnsi="Arial" w:cs="Arial"/>
          <w:sz w:val="24"/>
          <w:szCs w:val="24"/>
        </w:rPr>
        <w:t xml:space="preserve"> serta bebas dari pengaruh </w:t>
      </w:r>
      <w:proofErr w:type="gramStart"/>
      <w:r w:rsidRPr="002221A8">
        <w:rPr>
          <w:rFonts w:ascii="Arial" w:hAnsi="Arial" w:cs="Arial"/>
          <w:sz w:val="24"/>
          <w:szCs w:val="24"/>
        </w:rPr>
        <w:t>apa</w:t>
      </w:r>
      <w:proofErr w:type="gramEnd"/>
      <w:r w:rsidRPr="002221A8">
        <w:rPr>
          <w:rFonts w:ascii="Arial" w:hAnsi="Arial" w:cs="Arial"/>
          <w:sz w:val="24"/>
          <w:szCs w:val="24"/>
        </w:rPr>
        <w:t xml:space="preserve"> saja, dengan cara memberikan putusan yang bersifat mengikat dan bertujuan untuk mencegah perbuatan yang melawan hukum. </w:t>
      </w:r>
    </w:p>
    <w:p w:rsidR="00301E30" w:rsidRPr="002221A8" w:rsidRDefault="00533B9E" w:rsidP="002221A8">
      <w:pPr>
        <w:spacing w:line="240" w:lineRule="auto"/>
        <w:jc w:val="both"/>
        <w:rPr>
          <w:rFonts w:ascii="Arial" w:hAnsi="Arial" w:cs="Arial"/>
          <w:sz w:val="24"/>
          <w:szCs w:val="24"/>
        </w:rPr>
      </w:pPr>
      <w:r w:rsidRPr="002221A8">
        <w:rPr>
          <w:rFonts w:ascii="Arial" w:hAnsi="Arial" w:cs="Arial"/>
          <w:sz w:val="24"/>
          <w:szCs w:val="24"/>
        </w:rPr>
        <w:br/>
      </w:r>
      <w:proofErr w:type="gramStart"/>
      <w:r w:rsidRPr="002221A8">
        <w:rPr>
          <w:rFonts w:ascii="Arial" w:hAnsi="Arial" w:cs="Arial"/>
          <w:sz w:val="24"/>
          <w:szCs w:val="24"/>
        </w:rPr>
        <w:t>Hukum acara perdata dimulai dengan pendahulu</w:t>
      </w:r>
      <w:r w:rsidR="00AD0626" w:rsidRPr="002221A8">
        <w:rPr>
          <w:rFonts w:ascii="Arial" w:hAnsi="Arial" w:cs="Arial"/>
          <w:sz w:val="24"/>
          <w:szCs w:val="24"/>
        </w:rPr>
        <w:t xml:space="preserve">an </w:t>
      </w:r>
      <w:r w:rsidRPr="002221A8">
        <w:rPr>
          <w:rFonts w:ascii="Arial" w:hAnsi="Arial" w:cs="Arial"/>
          <w:sz w:val="24"/>
          <w:szCs w:val="24"/>
        </w:rPr>
        <w:t>yakni persiapan untuk menuju ke</w:t>
      </w:r>
      <w:r w:rsidR="00301E30" w:rsidRPr="002221A8">
        <w:rPr>
          <w:rFonts w:ascii="Arial" w:hAnsi="Arial" w:cs="Arial"/>
          <w:sz w:val="24"/>
          <w:szCs w:val="24"/>
        </w:rPr>
        <w:t>pada penentuan atau pelaksanaan.</w:t>
      </w:r>
      <w:proofErr w:type="gramEnd"/>
      <w:r w:rsidR="00301E30" w:rsidRPr="002221A8">
        <w:rPr>
          <w:rFonts w:ascii="Arial" w:hAnsi="Arial" w:cs="Arial"/>
          <w:sz w:val="24"/>
          <w:szCs w:val="24"/>
        </w:rPr>
        <w:t xml:space="preserve"> </w:t>
      </w:r>
      <w:proofErr w:type="gramStart"/>
      <w:r w:rsidR="00301E30" w:rsidRPr="002221A8">
        <w:rPr>
          <w:rFonts w:ascii="Arial" w:hAnsi="Arial" w:cs="Arial"/>
          <w:sz w:val="24"/>
          <w:szCs w:val="24"/>
        </w:rPr>
        <w:t>T</w:t>
      </w:r>
      <w:r w:rsidRPr="002221A8">
        <w:rPr>
          <w:rFonts w:ascii="Arial" w:hAnsi="Arial" w:cs="Arial"/>
          <w:sz w:val="24"/>
          <w:szCs w:val="24"/>
        </w:rPr>
        <w:t>ahap penentuan diadakan pemeriksaan peristiwa dan pembuktian</w:t>
      </w:r>
      <w:r w:rsidR="00AD0626" w:rsidRPr="002221A8">
        <w:rPr>
          <w:rFonts w:ascii="Arial" w:hAnsi="Arial" w:cs="Arial"/>
          <w:sz w:val="24"/>
          <w:szCs w:val="24"/>
        </w:rPr>
        <w:t xml:space="preserve"> </w:t>
      </w:r>
      <w:r w:rsidRPr="002221A8">
        <w:rPr>
          <w:rFonts w:ascii="Arial" w:hAnsi="Arial" w:cs="Arial"/>
          <w:sz w:val="24"/>
          <w:szCs w:val="24"/>
        </w:rPr>
        <w:t>s</w:t>
      </w:r>
      <w:r w:rsidR="00AD0626" w:rsidRPr="002221A8">
        <w:rPr>
          <w:rFonts w:ascii="Arial" w:hAnsi="Arial" w:cs="Arial"/>
          <w:sz w:val="24"/>
          <w:szCs w:val="24"/>
        </w:rPr>
        <w:t>ekaligus sampai pada putusannya</w:t>
      </w:r>
      <w:r w:rsidRPr="002221A8">
        <w:rPr>
          <w:rFonts w:ascii="Arial" w:hAnsi="Arial" w:cs="Arial"/>
          <w:sz w:val="24"/>
          <w:szCs w:val="24"/>
        </w:rPr>
        <w:t xml:space="preserve"> dan tahap pelaksanaan terhadap putusan</w:t>
      </w:r>
      <w:r w:rsidR="00AD0626" w:rsidRPr="002221A8">
        <w:rPr>
          <w:rFonts w:ascii="Arial" w:hAnsi="Arial" w:cs="Arial"/>
          <w:sz w:val="24"/>
          <w:szCs w:val="24"/>
        </w:rPr>
        <w:t>.</w:t>
      </w:r>
      <w:proofErr w:type="gramEnd"/>
      <w:r w:rsidR="00AD0626" w:rsidRPr="002221A8">
        <w:rPr>
          <w:rFonts w:ascii="Arial" w:hAnsi="Arial" w:cs="Arial"/>
          <w:sz w:val="24"/>
          <w:szCs w:val="24"/>
        </w:rPr>
        <w:t xml:space="preserve"> </w:t>
      </w:r>
      <w:proofErr w:type="gramStart"/>
      <w:r w:rsidR="00AD0626" w:rsidRPr="002221A8">
        <w:rPr>
          <w:rFonts w:ascii="Arial" w:hAnsi="Arial" w:cs="Arial"/>
          <w:sz w:val="24"/>
          <w:szCs w:val="24"/>
        </w:rPr>
        <w:t>Pada hakekatnya hakim perdata hanya diminta</w:t>
      </w:r>
      <w:r w:rsidRPr="002221A8">
        <w:rPr>
          <w:rFonts w:ascii="Arial" w:hAnsi="Arial" w:cs="Arial"/>
          <w:sz w:val="24"/>
          <w:szCs w:val="24"/>
        </w:rPr>
        <w:t xml:space="preserve"> untuk mempertimbangkan </w:t>
      </w:r>
      <w:r w:rsidR="00301E30" w:rsidRPr="002221A8">
        <w:rPr>
          <w:rFonts w:ascii="Arial" w:hAnsi="Arial" w:cs="Arial"/>
          <w:sz w:val="24"/>
          <w:szCs w:val="24"/>
        </w:rPr>
        <w:t xml:space="preserve">benar tidaknya suatu peristiwa </w:t>
      </w:r>
      <w:r w:rsidRPr="002221A8">
        <w:rPr>
          <w:rFonts w:ascii="Arial" w:hAnsi="Arial" w:cs="Arial"/>
          <w:sz w:val="24"/>
          <w:szCs w:val="24"/>
        </w:rPr>
        <w:t>yang diajukan kepadanya.</w:t>
      </w:r>
      <w:proofErr w:type="gramEnd"/>
      <w:r w:rsidRPr="002221A8">
        <w:rPr>
          <w:rFonts w:ascii="Arial" w:hAnsi="Arial" w:cs="Arial"/>
          <w:sz w:val="24"/>
          <w:szCs w:val="24"/>
        </w:rPr>
        <w:t xml:space="preserve"> </w:t>
      </w:r>
      <w:proofErr w:type="gramStart"/>
      <w:r w:rsidRPr="002221A8">
        <w:rPr>
          <w:rFonts w:ascii="Arial" w:hAnsi="Arial" w:cs="Arial"/>
          <w:sz w:val="24"/>
          <w:szCs w:val="24"/>
        </w:rPr>
        <w:t>Untuk mengetahui hukumnya dapat ditanyakan kepada ahlinya.</w:t>
      </w:r>
      <w:proofErr w:type="gramEnd"/>
      <w:r w:rsidRPr="002221A8">
        <w:rPr>
          <w:rFonts w:ascii="Arial" w:hAnsi="Arial" w:cs="Arial"/>
          <w:sz w:val="24"/>
          <w:szCs w:val="24"/>
        </w:rPr>
        <w:t xml:space="preserve"> </w:t>
      </w:r>
      <w:proofErr w:type="gramStart"/>
      <w:r w:rsidRPr="002221A8">
        <w:rPr>
          <w:rFonts w:ascii="Arial" w:hAnsi="Arial" w:cs="Arial"/>
          <w:sz w:val="24"/>
          <w:szCs w:val="24"/>
        </w:rPr>
        <w:t>Pada umumnya, hukum acara perdata dimungkinkan untuk melakukan penafsiran.</w:t>
      </w:r>
      <w:proofErr w:type="gramEnd"/>
      <w:r w:rsidRPr="002221A8">
        <w:rPr>
          <w:rFonts w:ascii="Arial" w:hAnsi="Arial" w:cs="Arial"/>
          <w:sz w:val="24"/>
          <w:szCs w:val="24"/>
        </w:rPr>
        <w:t xml:space="preserve"> </w:t>
      </w:r>
      <w:proofErr w:type="gramStart"/>
      <w:r w:rsidRPr="002221A8">
        <w:rPr>
          <w:rFonts w:ascii="Arial" w:hAnsi="Arial" w:cs="Arial"/>
          <w:sz w:val="24"/>
          <w:szCs w:val="24"/>
        </w:rPr>
        <w:t xml:space="preserve">Hakim bertindak sebagai stabilator hukum, serta </w:t>
      </w:r>
      <w:r w:rsidR="00301E30" w:rsidRPr="002221A8">
        <w:rPr>
          <w:rFonts w:ascii="Arial" w:hAnsi="Arial" w:cs="Arial"/>
          <w:sz w:val="24"/>
          <w:szCs w:val="24"/>
        </w:rPr>
        <w:t>harus sungguh-</w:t>
      </w:r>
      <w:r w:rsidRPr="002221A8">
        <w:rPr>
          <w:rFonts w:ascii="Arial" w:hAnsi="Arial" w:cs="Arial"/>
          <w:sz w:val="24"/>
          <w:szCs w:val="24"/>
        </w:rPr>
        <w:t>sungguh menguasai hukum acara perdata.</w:t>
      </w:r>
      <w:proofErr w:type="gramEnd"/>
      <w:r w:rsidRPr="002221A8">
        <w:rPr>
          <w:rFonts w:ascii="Arial" w:hAnsi="Arial" w:cs="Arial"/>
          <w:sz w:val="24"/>
          <w:szCs w:val="24"/>
        </w:rPr>
        <w:t xml:space="preserve"> </w:t>
      </w:r>
      <w:r w:rsidRPr="002221A8">
        <w:rPr>
          <w:rFonts w:ascii="Arial" w:hAnsi="Arial" w:cs="Arial"/>
          <w:sz w:val="24"/>
          <w:szCs w:val="24"/>
        </w:rPr>
        <w:br/>
      </w:r>
    </w:p>
    <w:p w:rsidR="008539AC" w:rsidRPr="002221A8" w:rsidRDefault="00533B9E" w:rsidP="002221A8">
      <w:pPr>
        <w:spacing w:line="240" w:lineRule="auto"/>
        <w:jc w:val="both"/>
        <w:rPr>
          <w:rFonts w:ascii="Arial" w:hAnsi="Arial" w:cs="Arial"/>
          <w:sz w:val="24"/>
          <w:szCs w:val="24"/>
        </w:rPr>
      </w:pPr>
      <w:r w:rsidRPr="002221A8">
        <w:rPr>
          <w:rFonts w:ascii="Arial" w:hAnsi="Arial" w:cs="Arial"/>
          <w:sz w:val="24"/>
          <w:szCs w:val="24"/>
        </w:rPr>
        <w:t>Dal</w:t>
      </w:r>
      <w:r w:rsidR="00301E30" w:rsidRPr="002221A8">
        <w:rPr>
          <w:rFonts w:ascii="Arial" w:hAnsi="Arial" w:cs="Arial"/>
          <w:sz w:val="24"/>
          <w:szCs w:val="24"/>
        </w:rPr>
        <w:t>am suatu proses gugatan perdata</w:t>
      </w:r>
      <w:r w:rsidRPr="002221A8">
        <w:rPr>
          <w:rFonts w:ascii="Arial" w:hAnsi="Arial" w:cs="Arial"/>
          <w:sz w:val="24"/>
          <w:szCs w:val="24"/>
        </w:rPr>
        <w:t xml:space="preserve"> tugas</w:t>
      </w:r>
      <w:r w:rsidR="00301E30" w:rsidRPr="002221A8">
        <w:rPr>
          <w:rFonts w:ascii="Arial" w:hAnsi="Arial" w:cs="Arial"/>
          <w:sz w:val="24"/>
          <w:szCs w:val="24"/>
        </w:rPr>
        <w:t xml:space="preserve"> hakim adalah untuk menyelidiki suatu hubungan hukum</w:t>
      </w:r>
      <w:r w:rsidRPr="002221A8">
        <w:rPr>
          <w:rFonts w:ascii="Arial" w:hAnsi="Arial" w:cs="Arial"/>
          <w:sz w:val="24"/>
          <w:szCs w:val="24"/>
        </w:rPr>
        <w:t xml:space="preserve"> yang menjadi dasar gugata</w:t>
      </w:r>
      <w:r w:rsidR="00301E30" w:rsidRPr="002221A8">
        <w:rPr>
          <w:rFonts w:ascii="Arial" w:hAnsi="Arial" w:cs="Arial"/>
          <w:sz w:val="24"/>
          <w:szCs w:val="24"/>
        </w:rPr>
        <w:t xml:space="preserve">n. </w:t>
      </w:r>
      <w:proofErr w:type="gramStart"/>
      <w:r w:rsidR="00301E30" w:rsidRPr="002221A8">
        <w:rPr>
          <w:rFonts w:ascii="Arial" w:hAnsi="Arial" w:cs="Arial"/>
          <w:sz w:val="24"/>
          <w:szCs w:val="24"/>
        </w:rPr>
        <w:t>Adanya hubungan hukum inilah</w:t>
      </w:r>
      <w:r w:rsidRPr="002221A8">
        <w:rPr>
          <w:rFonts w:ascii="Arial" w:hAnsi="Arial" w:cs="Arial"/>
          <w:sz w:val="24"/>
          <w:szCs w:val="24"/>
        </w:rPr>
        <w:t xml:space="preserve"> yang harus terbukti, apabila penggugat menginginkan kemenangan dalam suatu perkara.</w:t>
      </w:r>
      <w:proofErr w:type="gramEnd"/>
      <w:r w:rsidRPr="002221A8">
        <w:rPr>
          <w:rFonts w:ascii="Arial" w:hAnsi="Arial" w:cs="Arial"/>
          <w:sz w:val="24"/>
          <w:szCs w:val="24"/>
        </w:rPr>
        <w:t xml:space="preserve"> </w:t>
      </w:r>
      <w:proofErr w:type="gramStart"/>
      <w:r w:rsidRPr="002221A8">
        <w:rPr>
          <w:rFonts w:ascii="Arial" w:hAnsi="Arial" w:cs="Arial"/>
          <w:sz w:val="24"/>
          <w:szCs w:val="24"/>
        </w:rPr>
        <w:t>Maka pem</w:t>
      </w:r>
      <w:r w:rsidR="00301E30" w:rsidRPr="002221A8">
        <w:rPr>
          <w:rFonts w:ascii="Arial" w:hAnsi="Arial" w:cs="Arial"/>
          <w:sz w:val="24"/>
          <w:szCs w:val="24"/>
        </w:rPr>
        <w:t xml:space="preserve">buktian menjadi sangat penting </w:t>
      </w:r>
      <w:r w:rsidRPr="002221A8">
        <w:rPr>
          <w:rFonts w:ascii="Arial" w:hAnsi="Arial" w:cs="Arial"/>
          <w:sz w:val="24"/>
          <w:szCs w:val="24"/>
        </w:rPr>
        <w:t>sebagai dasar diterima atau ditolaknya suatu gugatan.</w:t>
      </w:r>
      <w:proofErr w:type="gramEnd"/>
      <w:r w:rsidRPr="002221A8">
        <w:rPr>
          <w:rFonts w:ascii="Arial" w:hAnsi="Arial" w:cs="Arial"/>
          <w:sz w:val="24"/>
          <w:szCs w:val="24"/>
        </w:rPr>
        <w:t xml:space="preserve"> </w:t>
      </w:r>
      <w:proofErr w:type="gramStart"/>
      <w:r w:rsidRPr="002221A8">
        <w:rPr>
          <w:rFonts w:ascii="Arial" w:hAnsi="Arial" w:cs="Arial"/>
          <w:sz w:val="24"/>
          <w:szCs w:val="24"/>
        </w:rPr>
        <w:t>Walaupun tidak semua dalil yang menjadi dasar gugatan harus dibuk</w:t>
      </w:r>
      <w:r w:rsidR="00301E30" w:rsidRPr="002221A8">
        <w:rPr>
          <w:rFonts w:ascii="Arial" w:hAnsi="Arial" w:cs="Arial"/>
          <w:sz w:val="24"/>
          <w:szCs w:val="24"/>
        </w:rPr>
        <w:t>tikan kebenarannya, sebab dalil-</w:t>
      </w:r>
      <w:r w:rsidRPr="002221A8">
        <w:rPr>
          <w:rFonts w:ascii="Arial" w:hAnsi="Arial" w:cs="Arial"/>
          <w:sz w:val="24"/>
          <w:szCs w:val="24"/>
        </w:rPr>
        <w:t>dalil yang tidak disangkal, apalagi diakui sepenuhnya oleh pihak lawan tidak perlu dibuktikan lagi.</w:t>
      </w:r>
      <w:proofErr w:type="gramEnd"/>
      <w:r w:rsidR="00301E30" w:rsidRPr="002221A8">
        <w:rPr>
          <w:rFonts w:ascii="Arial" w:hAnsi="Arial" w:cs="Arial"/>
          <w:sz w:val="24"/>
          <w:szCs w:val="24"/>
        </w:rPr>
        <w:t xml:space="preserve"> </w:t>
      </w:r>
      <w:proofErr w:type="gramStart"/>
      <w:r w:rsidRPr="002221A8">
        <w:rPr>
          <w:rFonts w:ascii="Arial" w:hAnsi="Arial" w:cs="Arial"/>
          <w:sz w:val="24"/>
          <w:szCs w:val="24"/>
        </w:rPr>
        <w:t>Dalam menjatuhkan putusan beban pembuktikan, hakim harus bertindak arief dan bijaksana, s</w:t>
      </w:r>
      <w:r w:rsidR="00301E30" w:rsidRPr="002221A8">
        <w:rPr>
          <w:rFonts w:ascii="Arial" w:hAnsi="Arial" w:cs="Arial"/>
          <w:sz w:val="24"/>
          <w:szCs w:val="24"/>
        </w:rPr>
        <w:t>erta tidak boleh berat sebelah.</w:t>
      </w:r>
      <w:proofErr w:type="gramEnd"/>
      <w:r w:rsidR="00301E30" w:rsidRPr="002221A8">
        <w:rPr>
          <w:rFonts w:ascii="Arial" w:hAnsi="Arial" w:cs="Arial"/>
          <w:sz w:val="24"/>
          <w:szCs w:val="24"/>
        </w:rPr>
        <w:t xml:space="preserve"> </w:t>
      </w:r>
      <w:proofErr w:type="gramStart"/>
      <w:r w:rsidR="00301E30" w:rsidRPr="002221A8">
        <w:rPr>
          <w:rFonts w:ascii="Arial" w:hAnsi="Arial" w:cs="Arial"/>
          <w:sz w:val="24"/>
          <w:szCs w:val="24"/>
        </w:rPr>
        <w:t>S</w:t>
      </w:r>
      <w:r w:rsidRPr="002221A8">
        <w:rPr>
          <w:rFonts w:ascii="Arial" w:hAnsi="Arial" w:cs="Arial"/>
          <w:sz w:val="24"/>
          <w:szCs w:val="24"/>
        </w:rPr>
        <w:t>emua peristiwa itu adalah suatu keadaan konkrit, maka harus diperhatikan oleh hakim secara seksama.</w:t>
      </w:r>
      <w:proofErr w:type="gramEnd"/>
      <w:r w:rsidRPr="002221A8">
        <w:rPr>
          <w:rFonts w:ascii="Arial" w:hAnsi="Arial" w:cs="Arial"/>
          <w:sz w:val="24"/>
          <w:szCs w:val="24"/>
        </w:rPr>
        <w:t xml:space="preserve"> </w:t>
      </w:r>
      <w:proofErr w:type="gramStart"/>
      <w:r w:rsidRPr="002221A8">
        <w:rPr>
          <w:rFonts w:ascii="Arial" w:hAnsi="Arial" w:cs="Arial"/>
          <w:sz w:val="24"/>
          <w:szCs w:val="24"/>
        </w:rPr>
        <w:t>Ada</w:t>
      </w:r>
      <w:r w:rsidR="00301E30" w:rsidRPr="002221A8">
        <w:rPr>
          <w:rFonts w:ascii="Arial" w:hAnsi="Arial" w:cs="Arial"/>
          <w:sz w:val="24"/>
          <w:szCs w:val="24"/>
        </w:rPr>
        <w:t>pun yang tidak perlu dibuktikan yakni hal-hal atau keadaan-</w:t>
      </w:r>
      <w:r w:rsidRPr="002221A8">
        <w:rPr>
          <w:rFonts w:ascii="Arial" w:hAnsi="Arial" w:cs="Arial"/>
          <w:sz w:val="24"/>
          <w:szCs w:val="24"/>
        </w:rPr>
        <w:t xml:space="preserve">keadaan yang telah diketahui oleh khalayak ramai, disebut juga sebagai </w:t>
      </w:r>
      <w:r w:rsidR="00F52003" w:rsidRPr="002221A8">
        <w:rPr>
          <w:rFonts w:ascii="Arial" w:hAnsi="Arial" w:cs="Arial"/>
          <w:b/>
          <w:bCs/>
          <w:sz w:val="24"/>
          <w:szCs w:val="24"/>
        </w:rPr>
        <w:t>fakta n</w:t>
      </w:r>
      <w:r w:rsidRPr="002221A8">
        <w:rPr>
          <w:rFonts w:ascii="Arial" w:hAnsi="Arial" w:cs="Arial"/>
          <w:b/>
          <w:bCs/>
          <w:sz w:val="24"/>
          <w:szCs w:val="24"/>
        </w:rPr>
        <w:t>otoir.</w:t>
      </w:r>
      <w:proofErr w:type="gramEnd"/>
      <w:r w:rsidRPr="002221A8">
        <w:rPr>
          <w:rFonts w:ascii="Arial" w:hAnsi="Arial" w:cs="Arial"/>
          <w:b/>
          <w:bCs/>
          <w:sz w:val="24"/>
          <w:szCs w:val="24"/>
        </w:rPr>
        <w:t xml:space="preserve"> </w:t>
      </w:r>
    </w:p>
    <w:p w:rsidR="00A06C16" w:rsidRPr="002221A8" w:rsidRDefault="00A06C16" w:rsidP="002221A8">
      <w:pPr>
        <w:spacing w:line="240" w:lineRule="auto"/>
        <w:jc w:val="both"/>
        <w:rPr>
          <w:rFonts w:ascii="Arial" w:hAnsi="Arial" w:cs="Arial"/>
          <w:sz w:val="24"/>
          <w:szCs w:val="24"/>
        </w:rPr>
      </w:pPr>
    </w:p>
    <w:p w:rsidR="008539AC" w:rsidRPr="002221A8" w:rsidRDefault="00533B9E" w:rsidP="002221A8">
      <w:pPr>
        <w:spacing w:line="240" w:lineRule="auto"/>
        <w:jc w:val="both"/>
        <w:rPr>
          <w:rFonts w:ascii="Arial" w:hAnsi="Arial" w:cs="Arial"/>
          <w:sz w:val="24"/>
          <w:szCs w:val="24"/>
        </w:rPr>
      </w:pPr>
      <w:proofErr w:type="gramStart"/>
      <w:r w:rsidRPr="002221A8">
        <w:rPr>
          <w:rFonts w:ascii="Arial" w:hAnsi="Arial" w:cs="Arial"/>
          <w:sz w:val="24"/>
          <w:szCs w:val="24"/>
        </w:rPr>
        <w:t>Dalam suat</w:t>
      </w:r>
      <w:r w:rsidR="00301E30" w:rsidRPr="002221A8">
        <w:rPr>
          <w:rFonts w:ascii="Arial" w:hAnsi="Arial" w:cs="Arial"/>
          <w:sz w:val="24"/>
          <w:szCs w:val="24"/>
        </w:rPr>
        <w:t>u hukum acara perdata yang baik</w:t>
      </w:r>
      <w:r w:rsidRPr="002221A8">
        <w:rPr>
          <w:rFonts w:ascii="Arial" w:hAnsi="Arial" w:cs="Arial"/>
          <w:sz w:val="24"/>
          <w:szCs w:val="24"/>
        </w:rPr>
        <w:t xml:space="preserve"> adalah menjamin bahwa roda p</w:t>
      </w:r>
      <w:r w:rsidR="00301E30" w:rsidRPr="002221A8">
        <w:rPr>
          <w:rFonts w:ascii="Arial" w:hAnsi="Arial" w:cs="Arial"/>
          <w:sz w:val="24"/>
          <w:szCs w:val="24"/>
        </w:rPr>
        <w:t>engadilan dapat berjalan lancar</w:t>
      </w:r>
      <w:r w:rsidRPr="002221A8">
        <w:rPr>
          <w:rFonts w:ascii="Arial" w:hAnsi="Arial" w:cs="Arial"/>
          <w:sz w:val="24"/>
          <w:szCs w:val="24"/>
        </w:rPr>
        <w:t xml:space="preserve"> agar pene</w:t>
      </w:r>
      <w:r w:rsidR="00301E30" w:rsidRPr="002221A8">
        <w:rPr>
          <w:rFonts w:ascii="Arial" w:hAnsi="Arial" w:cs="Arial"/>
          <w:sz w:val="24"/>
          <w:szCs w:val="24"/>
        </w:rPr>
        <w:t>tapan atau keputusan pengadilan</w:t>
      </w:r>
      <w:r w:rsidRPr="002221A8">
        <w:rPr>
          <w:rFonts w:ascii="Arial" w:hAnsi="Arial" w:cs="Arial"/>
          <w:sz w:val="24"/>
          <w:szCs w:val="24"/>
        </w:rPr>
        <w:t xml:space="preserve"> tentang masalah </w:t>
      </w:r>
      <w:r w:rsidR="00D637F7" w:rsidRPr="002221A8">
        <w:rPr>
          <w:rFonts w:ascii="Arial" w:hAnsi="Arial" w:cs="Arial"/>
          <w:sz w:val="24"/>
          <w:szCs w:val="24"/>
        </w:rPr>
        <w:t>hukum</w:t>
      </w:r>
      <w:r w:rsidRPr="002221A8">
        <w:rPr>
          <w:rFonts w:ascii="Arial" w:hAnsi="Arial" w:cs="Arial"/>
          <w:sz w:val="24"/>
          <w:szCs w:val="24"/>
        </w:rPr>
        <w:t xml:space="preserve"> dapat diperoleh dalam waktu yang relatif singkat.</w:t>
      </w:r>
      <w:proofErr w:type="gramEnd"/>
      <w:r w:rsidRPr="002221A8">
        <w:rPr>
          <w:rFonts w:ascii="Arial" w:hAnsi="Arial" w:cs="Arial"/>
          <w:sz w:val="24"/>
          <w:szCs w:val="24"/>
        </w:rPr>
        <w:t xml:space="preserve"> </w:t>
      </w:r>
      <w:proofErr w:type="gramStart"/>
      <w:r w:rsidRPr="002221A8">
        <w:rPr>
          <w:rFonts w:ascii="Arial" w:hAnsi="Arial" w:cs="Arial"/>
          <w:sz w:val="24"/>
          <w:szCs w:val="24"/>
        </w:rPr>
        <w:t>Dapat dilaksanakan dengan cepat, tepat dan murah.</w:t>
      </w:r>
      <w:proofErr w:type="gramEnd"/>
      <w:r w:rsidRPr="002221A8">
        <w:rPr>
          <w:rFonts w:ascii="Arial" w:hAnsi="Arial" w:cs="Arial"/>
          <w:sz w:val="24"/>
          <w:szCs w:val="24"/>
        </w:rPr>
        <w:t xml:space="preserve"> </w:t>
      </w:r>
      <w:proofErr w:type="gramStart"/>
      <w:r w:rsidRPr="002221A8">
        <w:rPr>
          <w:rFonts w:ascii="Arial" w:hAnsi="Arial" w:cs="Arial"/>
          <w:sz w:val="24"/>
          <w:szCs w:val="24"/>
        </w:rPr>
        <w:t>Hukum acara itu bersifat mengabdi pada kepentingan hukum materiil.</w:t>
      </w:r>
      <w:proofErr w:type="gramEnd"/>
      <w:r w:rsidRPr="002221A8">
        <w:rPr>
          <w:rFonts w:ascii="Arial" w:hAnsi="Arial" w:cs="Arial"/>
          <w:sz w:val="24"/>
          <w:szCs w:val="24"/>
        </w:rPr>
        <w:t xml:space="preserve"> </w:t>
      </w:r>
    </w:p>
    <w:p w:rsidR="00A06C16" w:rsidRPr="002221A8" w:rsidRDefault="00533B9E" w:rsidP="002221A8">
      <w:pPr>
        <w:spacing w:line="240" w:lineRule="auto"/>
        <w:jc w:val="both"/>
        <w:rPr>
          <w:rFonts w:ascii="Arial" w:hAnsi="Arial" w:cs="Arial"/>
          <w:b/>
          <w:bCs/>
          <w:sz w:val="24"/>
          <w:szCs w:val="24"/>
        </w:rPr>
      </w:pPr>
      <w:r w:rsidRPr="002221A8">
        <w:rPr>
          <w:rFonts w:ascii="Arial" w:hAnsi="Arial" w:cs="Arial"/>
          <w:sz w:val="24"/>
          <w:szCs w:val="24"/>
        </w:rPr>
        <w:br/>
      </w:r>
      <w:r w:rsidR="00D637F7" w:rsidRPr="002221A8">
        <w:rPr>
          <w:rFonts w:ascii="Arial" w:hAnsi="Arial" w:cs="Arial"/>
          <w:b/>
          <w:bCs/>
          <w:sz w:val="24"/>
          <w:szCs w:val="24"/>
        </w:rPr>
        <w:t>B. Sumber Hukum Acara Perdata</w:t>
      </w:r>
    </w:p>
    <w:p w:rsidR="00A06C16" w:rsidRPr="002221A8" w:rsidRDefault="00533B9E" w:rsidP="002221A8">
      <w:pPr>
        <w:spacing w:line="240" w:lineRule="auto"/>
        <w:jc w:val="both"/>
        <w:rPr>
          <w:rFonts w:ascii="Arial" w:hAnsi="Arial" w:cs="Arial"/>
          <w:sz w:val="24"/>
          <w:szCs w:val="24"/>
        </w:rPr>
      </w:pPr>
      <w:proofErr w:type="gramStart"/>
      <w:r w:rsidRPr="002221A8">
        <w:rPr>
          <w:rFonts w:ascii="Arial" w:hAnsi="Arial" w:cs="Arial"/>
          <w:sz w:val="24"/>
          <w:szCs w:val="24"/>
        </w:rPr>
        <w:lastRenderedPageBreak/>
        <w:t>Sum</w:t>
      </w:r>
      <w:r w:rsidR="00D637F7" w:rsidRPr="002221A8">
        <w:rPr>
          <w:rFonts w:ascii="Arial" w:hAnsi="Arial" w:cs="Arial"/>
          <w:sz w:val="24"/>
          <w:szCs w:val="24"/>
        </w:rPr>
        <w:t>ber hukum acara perdata adalah undang-undang tentang Mahkamah Agung, HIR untuk jawa dan madura, RBg</w:t>
      </w:r>
      <w:r w:rsidRPr="002221A8">
        <w:rPr>
          <w:rFonts w:ascii="Arial" w:hAnsi="Arial" w:cs="Arial"/>
          <w:sz w:val="24"/>
          <w:szCs w:val="24"/>
        </w:rPr>
        <w:t xml:space="preserve"> untuk luar jawa dan madura.</w:t>
      </w:r>
      <w:proofErr w:type="gramEnd"/>
      <w:r w:rsidRPr="002221A8">
        <w:rPr>
          <w:rFonts w:ascii="Arial" w:hAnsi="Arial" w:cs="Arial"/>
          <w:sz w:val="24"/>
          <w:szCs w:val="24"/>
        </w:rPr>
        <w:t xml:space="preserve"> </w:t>
      </w:r>
      <w:proofErr w:type="gramStart"/>
      <w:r w:rsidRPr="002221A8">
        <w:rPr>
          <w:rFonts w:ascii="Arial" w:hAnsi="Arial" w:cs="Arial"/>
          <w:sz w:val="24"/>
          <w:szCs w:val="24"/>
        </w:rPr>
        <w:t xml:space="preserve">Selanjutnya sumber hukum acara </w:t>
      </w:r>
      <w:r w:rsidR="00D637F7" w:rsidRPr="002221A8">
        <w:rPr>
          <w:rFonts w:ascii="Arial" w:hAnsi="Arial" w:cs="Arial"/>
          <w:sz w:val="24"/>
          <w:szCs w:val="24"/>
        </w:rPr>
        <w:t>perdata, dilakukan dalam undang-</w:t>
      </w:r>
      <w:r w:rsidRPr="002221A8">
        <w:rPr>
          <w:rFonts w:ascii="Arial" w:hAnsi="Arial" w:cs="Arial"/>
          <w:sz w:val="24"/>
          <w:szCs w:val="24"/>
        </w:rPr>
        <w:t>undang kepailitan, undang undang tentang penge</w:t>
      </w:r>
      <w:r w:rsidR="00D637F7" w:rsidRPr="002221A8">
        <w:rPr>
          <w:rFonts w:ascii="Arial" w:hAnsi="Arial" w:cs="Arial"/>
          <w:sz w:val="24"/>
          <w:szCs w:val="24"/>
        </w:rPr>
        <w:t>lolaan lingkungan hidup, undang-</w:t>
      </w:r>
      <w:r w:rsidRPr="002221A8">
        <w:rPr>
          <w:rFonts w:ascii="Arial" w:hAnsi="Arial" w:cs="Arial"/>
          <w:sz w:val="24"/>
          <w:szCs w:val="24"/>
        </w:rPr>
        <w:t>undan</w:t>
      </w:r>
      <w:r w:rsidR="00D637F7" w:rsidRPr="002221A8">
        <w:rPr>
          <w:rFonts w:ascii="Arial" w:hAnsi="Arial" w:cs="Arial"/>
          <w:sz w:val="24"/>
          <w:szCs w:val="24"/>
        </w:rPr>
        <w:t>g tentang perlindungan konsumen,</w:t>
      </w:r>
      <w:r w:rsidRPr="002221A8">
        <w:rPr>
          <w:rFonts w:ascii="Arial" w:hAnsi="Arial" w:cs="Arial"/>
          <w:sz w:val="24"/>
          <w:szCs w:val="24"/>
        </w:rPr>
        <w:t xml:space="preserve"> Yurisprudensi, adat kebiasaan yang dianut oleh hakim dalam melaksanakan pemeriksaan perkara perdata, termasuk Pe</w:t>
      </w:r>
      <w:r w:rsidR="00D637F7" w:rsidRPr="002221A8">
        <w:rPr>
          <w:rFonts w:ascii="Arial" w:hAnsi="Arial" w:cs="Arial"/>
          <w:sz w:val="24"/>
          <w:szCs w:val="24"/>
        </w:rPr>
        <w:t>rjanjian Internasional.</w:t>
      </w:r>
      <w:proofErr w:type="gramEnd"/>
      <w:r w:rsidR="00D637F7" w:rsidRPr="002221A8">
        <w:rPr>
          <w:rFonts w:ascii="Arial" w:hAnsi="Arial" w:cs="Arial"/>
          <w:sz w:val="24"/>
          <w:szCs w:val="24"/>
        </w:rPr>
        <w:t xml:space="preserve"> Doktrin,</w:t>
      </w:r>
      <w:r w:rsidRPr="002221A8">
        <w:rPr>
          <w:rFonts w:ascii="Arial" w:hAnsi="Arial" w:cs="Arial"/>
          <w:sz w:val="24"/>
          <w:szCs w:val="24"/>
        </w:rPr>
        <w:t xml:space="preserve"> Instruksi dan </w:t>
      </w:r>
      <w:proofErr w:type="gramStart"/>
      <w:r w:rsidRPr="002221A8">
        <w:rPr>
          <w:rFonts w:ascii="Arial" w:hAnsi="Arial" w:cs="Arial"/>
          <w:sz w:val="24"/>
          <w:szCs w:val="24"/>
        </w:rPr>
        <w:t>surat</w:t>
      </w:r>
      <w:proofErr w:type="gramEnd"/>
      <w:r w:rsidRPr="002221A8">
        <w:rPr>
          <w:rFonts w:ascii="Arial" w:hAnsi="Arial" w:cs="Arial"/>
          <w:sz w:val="24"/>
          <w:szCs w:val="24"/>
        </w:rPr>
        <w:t xml:space="preserve"> edaran Mahkamah Agung</w:t>
      </w:r>
      <w:r w:rsidR="00D637F7" w:rsidRPr="002221A8">
        <w:rPr>
          <w:rFonts w:ascii="Arial" w:hAnsi="Arial" w:cs="Arial"/>
          <w:sz w:val="24"/>
          <w:szCs w:val="24"/>
        </w:rPr>
        <w:t xml:space="preserve"> juga menjadi Sumber Hukum Acara Perdata</w:t>
      </w:r>
      <w:r w:rsidRPr="002221A8">
        <w:rPr>
          <w:rFonts w:ascii="Arial" w:hAnsi="Arial" w:cs="Arial"/>
          <w:sz w:val="24"/>
          <w:szCs w:val="24"/>
        </w:rPr>
        <w:t xml:space="preserve">. </w:t>
      </w:r>
    </w:p>
    <w:p w:rsidR="00A06C16" w:rsidRPr="002221A8" w:rsidRDefault="00533B9E" w:rsidP="002221A8">
      <w:pPr>
        <w:spacing w:line="240" w:lineRule="auto"/>
        <w:jc w:val="both"/>
        <w:rPr>
          <w:rFonts w:ascii="Arial" w:hAnsi="Arial" w:cs="Arial"/>
          <w:b/>
          <w:bCs/>
          <w:sz w:val="24"/>
          <w:szCs w:val="24"/>
        </w:rPr>
      </w:pPr>
      <w:r w:rsidRPr="002221A8">
        <w:rPr>
          <w:rFonts w:ascii="Arial" w:hAnsi="Arial" w:cs="Arial"/>
          <w:sz w:val="24"/>
          <w:szCs w:val="24"/>
        </w:rPr>
        <w:br/>
      </w:r>
      <w:r w:rsidR="00D637F7" w:rsidRPr="002221A8">
        <w:rPr>
          <w:rFonts w:ascii="Arial" w:hAnsi="Arial" w:cs="Arial"/>
          <w:b/>
          <w:bCs/>
          <w:sz w:val="24"/>
          <w:szCs w:val="24"/>
        </w:rPr>
        <w:t xml:space="preserve">C. </w:t>
      </w:r>
      <w:r w:rsidRPr="002221A8">
        <w:rPr>
          <w:rFonts w:ascii="Arial" w:hAnsi="Arial" w:cs="Arial"/>
          <w:b/>
          <w:bCs/>
          <w:sz w:val="24"/>
          <w:szCs w:val="24"/>
        </w:rPr>
        <w:t>Be</w:t>
      </w:r>
      <w:r w:rsidR="00D637F7" w:rsidRPr="002221A8">
        <w:rPr>
          <w:rFonts w:ascii="Arial" w:hAnsi="Arial" w:cs="Arial"/>
          <w:b/>
          <w:bCs/>
          <w:sz w:val="24"/>
          <w:szCs w:val="24"/>
        </w:rPr>
        <w:t>berapa Asas Hukum Acara Perdata</w:t>
      </w:r>
    </w:p>
    <w:p w:rsidR="00A06C16" w:rsidRPr="002221A8" w:rsidRDefault="00D637F7" w:rsidP="002221A8">
      <w:pPr>
        <w:pStyle w:val="ListParagraph"/>
        <w:numPr>
          <w:ilvl w:val="0"/>
          <w:numId w:val="2"/>
        </w:numPr>
        <w:spacing w:line="240" w:lineRule="auto"/>
        <w:ind w:hanging="450"/>
        <w:jc w:val="both"/>
        <w:rPr>
          <w:rFonts w:ascii="Arial" w:hAnsi="Arial" w:cs="Arial"/>
          <w:sz w:val="24"/>
          <w:szCs w:val="24"/>
        </w:rPr>
      </w:pPr>
      <w:r w:rsidRPr="002221A8">
        <w:rPr>
          <w:rFonts w:ascii="Arial" w:hAnsi="Arial" w:cs="Arial"/>
          <w:sz w:val="24"/>
          <w:szCs w:val="24"/>
        </w:rPr>
        <w:t>Hakim Bersifat Menunggu</w:t>
      </w:r>
    </w:p>
    <w:p w:rsidR="00A06C16" w:rsidRPr="002221A8" w:rsidRDefault="00533B9E" w:rsidP="002221A8">
      <w:pPr>
        <w:spacing w:line="240" w:lineRule="auto"/>
        <w:ind w:left="720"/>
        <w:jc w:val="both"/>
        <w:rPr>
          <w:rFonts w:ascii="Arial" w:hAnsi="Arial" w:cs="Arial"/>
          <w:sz w:val="24"/>
          <w:szCs w:val="24"/>
        </w:rPr>
      </w:pPr>
      <w:proofErr w:type="gramStart"/>
      <w:r w:rsidRPr="002221A8">
        <w:rPr>
          <w:rFonts w:ascii="Arial" w:hAnsi="Arial" w:cs="Arial"/>
          <w:sz w:val="24"/>
          <w:szCs w:val="24"/>
        </w:rPr>
        <w:t>Inisiatif untuk melakakukan tuntutan hak, diserahkan sepenuhnya kepada para pihak.</w:t>
      </w:r>
      <w:proofErr w:type="gramEnd"/>
      <w:r w:rsidRPr="002221A8">
        <w:rPr>
          <w:rFonts w:ascii="Arial" w:hAnsi="Arial" w:cs="Arial"/>
          <w:sz w:val="24"/>
          <w:szCs w:val="24"/>
        </w:rPr>
        <w:t xml:space="preserve"> </w:t>
      </w:r>
      <w:proofErr w:type="gramStart"/>
      <w:r w:rsidRPr="002221A8">
        <w:rPr>
          <w:rFonts w:ascii="Arial" w:hAnsi="Arial" w:cs="Arial"/>
          <w:b/>
          <w:bCs/>
          <w:sz w:val="24"/>
          <w:szCs w:val="24"/>
        </w:rPr>
        <w:t>Hakim bersikap menunggu datangnya tuntutan hak (iudex ne procedat ex officio),</w:t>
      </w:r>
      <w:r w:rsidRPr="002221A8">
        <w:rPr>
          <w:rFonts w:ascii="Arial" w:hAnsi="Arial" w:cs="Arial"/>
          <w:sz w:val="24"/>
          <w:szCs w:val="24"/>
        </w:rPr>
        <w:t xml:space="preserve"> Pasal 118 HIR, 142 RBg. Hakim tidak boleh menolak untuk memeriksa dan mengadilinya, karena hukum tidak atau kurang jelas mengaturnya.</w:t>
      </w:r>
      <w:proofErr w:type="gramEnd"/>
      <w:r w:rsidRPr="002221A8">
        <w:rPr>
          <w:rFonts w:ascii="Arial" w:hAnsi="Arial" w:cs="Arial"/>
          <w:sz w:val="24"/>
          <w:szCs w:val="24"/>
        </w:rPr>
        <w:t xml:space="preserve"> </w:t>
      </w:r>
      <w:proofErr w:type="gramStart"/>
      <w:r w:rsidRPr="002221A8">
        <w:rPr>
          <w:rFonts w:ascii="Arial" w:hAnsi="Arial" w:cs="Arial"/>
          <w:b/>
          <w:bCs/>
          <w:sz w:val="24"/>
          <w:szCs w:val="24"/>
        </w:rPr>
        <w:t xml:space="preserve">Hakimnya harus dianggap tahu hukumnya </w:t>
      </w:r>
      <w:r w:rsidRPr="002221A8">
        <w:rPr>
          <w:rFonts w:ascii="Arial" w:hAnsi="Arial" w:cs="Arial"/>
          <w:b/>
          <w:bCs/>
          <w:i/>
          <w:iCs/>
          <w:sz w:val="24"/>
          <w:szCs w:val="24"/>
        </w:rPr>
        <w:t>(ius corea novit).</w:t>
      </w:r>
      <w:proofErr w:type="gramEnd"/>
      <w:r w:rsidRPr="002221A8">
        <w:rPr>
          <w:rFonts w:ascii="Arial" w:hAnsi="Arial" w:cs="Arial"/>
          <w:sz w:val="24"/>
          <w:szCs w:val="24"/>
        </w:rPr>
        <w:t xml:space="preserve"> </w:t>
      </w:r>
      <w:proofErr w:type="gramStart"/>
      <w:r w:rsidRPr="002221A8">
        <w:rPr>
          <w:rFonts w:ascii="Arial" w:hAnsi="Arial" w:cs="Arial"/>
          <w:sz w:val="24"/>
          <w:szCs w:val="24"/>
        </w:rPr>
        <w:t>Hakim wajib untuk menggali nilai nilai yang hidup dalam ma</w:t>
      </w:r>
      <w:r w:rsidR="00A06C16" w:rsidRPr="002221A8">
        <w:rPr>
          <w:rFonts w:ascii="Arial" w:hAnsi="Arial" w:cs="Arial"/>
          <w:sz w:val="24"/>
          <w:szCs w:val="24"/>
        </w:rPr>
        <w:t>syarakatnya.</w:t>
      </w:r>
      <w:proofErr w:type="gramEnd"/>
    </w:p>
    <w:p w:rsidR="00A06C16" w:rsidRPr="002221A8" w:rsidRDefault="00D637F7" w:rsidP="002221A8">
      <w:pPr>
        <w:pStyle w:val="ListParagraph"/>
        <w:numPr>
          <w:ilvl w:val="0"/>
          <w:numId w:val="2"/>
        </w:numPr>
        <w:spacing w:line="240" w:lineRule="auto"/>
        <w:jc w:val="both"/>
        <w:rPr>
          <w:rFonts w:ascii="Arial" w:hAnsi="Arial" w:cs="Arial"/>
          <w:sz w:val="24"/>
          <w:szCs w:val="24"/>
        </w:rPr>
      </w:pPr>
      <w:r w:rsidRPr="002221A8">
        <w:rPr>
          <w:rFonts w:ascii="Arial" w:hAnsi="Arial" w:cs="Arial"/>
          <w:sz w:val="24"/>
          <w:szCs w:val="24"/>
        </w:rPr>
        <w:t>Hakim Pasif</w:t>
      </w:r>
    </w:p>
    <w:p w:rsidR="00A06C16" w:rsidRPr="002221A8" w:rsidRDefault="00533B9E" w:rsidP="002221A8">
      <w:pPr>
        <w:spacing w:line="240" w:lineRule="auto"/>
        <w:ind w:left="720"/>
        <w:jc w:val="both"/>
        <w:rPr>
          <w:rFonts w:ascii="Arial" w:hAnsi="Arial" w:cs="Arial"/>
          <w:sz w:val="24"/>
          <w:szCs w:val="24"/>
        </w:rPr>
      </w:pPr>
      <w:proofErr w:type="gramStart"/>
      <w:r w:rsidRPr="002221A8">
        <w:rPr>
          <w:rFonts w:ascii="Arial" w:hAnsi="Arial" w:cs="Arial"/>
          <w:sz w:val="24"/>
          <w:szCs w:val="24"/>
        </w:rPr>
        <w:t>Dalam pemeriksaan acara perdata, hakim bersikap pasif, dimaksudkan, bahwa ruang lingkup atau luas pokok sengketa, yang diajukan kepada hakim, untuk diperiksa pada asasnya, ditentukan oleh para pihak, yang berperkara dan bukanlah oleh hakim.</w:t>
      </w:r>
      <w:proofErr w:type="gramEnd"/>
      <w:r w:rsidRPr="002221A8">
        <w:rPr>
          <w:rFonts w:ascii="Arial" w:hAnsi="Arial" w:cs="Arial"/>
          <w:sz w:val="24"/>
          <w:szCs w:val="24"/>
        </w:rPr>
        <w:t xml:space="preserve"> </w:t>
      </w:r>
      <w:proofErr w:type="gramStart"/>
      <w:r w:rsidRPr="002221A8">
        <w:rPr>
          <w:rFonts w:ascii="Arial" w:hAnsi="Arial" w:cs="Arial"/>
          <w:sz w:val="24"/>
          <w:szCs w:val="24"/>
        </w:rPr>
        <w:t>Hakim hanya membantu para pencari keadilan dan berusaha untuk mengatasi segala hambatan dan rintangan untuk dapat tercapainya peradilan.</w:t>
      </w:r>
      <w:proofErr w:type="gramEnd"/>
      <w:r w:rsidRPr="002221A8">
        <w:rPr>
          <w:rFonts w:ascii="Arial" w:hAnsi="Arial" w:cs="Arial"/>
          <w:sz w:val="24"/>
          <w:szCs w:val="24"/>
        </w:rPr>
        <w:t xml:space="preserve"> </w:t>
      </w:r>
      <w:proofErr w:type="gramStart"/>
      <w:r w:rsidRPr="002221A8">
        <w:rPr>
          <w:rFonts w:ascii="Arial" w:hAnsi="Arial" w:cs="Arial"/>
          <w:sz w:val="24"/>
          <w:szCs w:val="24"/>
        </w:rPr>
        <w:t>Hakim secara aktif memimpin sidang, membantu kedua pihak dalam memcari kebenaran, hakim harus bersikap tut wuri handayani.</w:t>
      </w:r>
      <w:proofErr w:type="gramEnd"/>
      <w:r w:rsidRPr="002221A8">
        <w:rPr>
          <w:rFonts w:ascii="Arial" w:hAnsi="Arial" w:cs="Arial"/>
          <w:sz w:val="24"/>
          <w:szCs w:val="24"/>
        </w:rPr>
        <w:t xml:space="preserve"> </w:t>
      </w:r>
      <w:proofErr w:type="gramStart"/>
      <w:r w:rsidRPr="002221A8">
        <w:rPr>
          <w:rFonts w:ascii="Arial" w:hAnsi="Arial" w:cs="Arial"/>
          <w:sz w:val="24"/>
          <w:szCs w:val="24"/>
        </w:rPr>
        <w:t>Hakim terikat pada peristiwa yang diajukan oleh para pihak.</w:t>
      </w:r>
      <w:proofErr w:type="gramEnd"/>
      <w:r w:rsidRPr="002221A8">
        <w:rPr>
          <w:rFonts w:ascii="Arial" w:hAnsi="Arial" w:cs="Arial"/>
          <w:sz w:val="24"/>
          <w:szCs w:val="24"/>
        </w:rPr>
        <w:t xml:space="preserve"> </w:t>
      </w:r>
      <w:proofErr w:type="gramStart"/>
      <w:r w:rsidRPr="002221A8">
        <w:rPr>
          <w:rFonts w:ascii="Arial" w:hAnsi="Arial" w:cs="Arial"/>
          <w:sz w:val="24"/>
          <w:szCs w:val="24"/>
        </w:rPr>
        <w:t>Para pihak dapat secara bebas untuk mengakhiri sengketa, dan hakim tidak dapat menghalanginya.</w:t>
      </w:r>
      <w:proofErr w:type="gramEnd"/>
      <w:r w:rsidRPr="002221A8">
        <w:rPr>
          <w:rFonts w:ascii="Arial" w:hAnsi="Arial" w:cs="Arial"/>
          <w:sz w:val="24"/>
          <w:szCs w:val="24"/>
        </w:rPr>
        <w:t xml:space="preserve"> </w:t>
      </w:r>
      <w:proofErr w:type="gramStart"/>
      <w:r w:rsidRPr="002221A8">
        <w:rPr>
          <w:rFonts w:ascii="Arial" w:hAnsi="Arial" w:cs="Arial"/>
          <w:sz w:val="24"/>
          <w:szCs w:val="24"/>
        </w:rPr>
        <w:t xml:space="preserve">Hakim wajib mengadili seluruh gugatan dan dilarang menjatuhkan putusan atas perkara yang tidak dituntut atau mengabulkan </w:t>
      </w:r>
      <w:r w:rsidR="00D637F7" w:rsidRPr="002221A8">
        <w:rPr>
          <w:rFonts w:ascii="Arial" w:hAnsi="Arial" w:cs="Arial"/>
          <w:sz w:val="24"/>
          <w:szCs w:val="24"/>
        </w:rPr>
        <w:t>lebih dari pada yang dituntut (P</w:t>
      </w:r>
      <w:r w:rsidRPr="002221A8">
        <w:rPr>
          <w:rFonts w:ascii="Arial" w:hAnsi="Arial" w:cs="Arial"/>
          <w:sz w:val="24"/>
          <w:szCs w:val="24"/>
        </w:rPr>
        <w:t>asal 178</w:t>
      </w:r>
      <w:r w:rsidR="00D637F7" w:rsidRPr="002221A8">
        <w:rPr>
          <w:rFonts w:ascii="Arial" w:hAnsi="Arial" w:cs="Arial"/>
          <w:sz w:val="24"/>
          <w:szCs w:val="24"/>
        </w:rPr>
        <w:t xml:space="preserve"> </w:t>
      </w:r>
      <w:r w:rsidRPr="002221A8">
        <w:rPr>
          <w:rFonts w:ascii="Arial" w:hAnsi="Arial" w:cs="Arial"/>
          <w:sz w:val="24"/>
          <w:szCs w:val="24"/>
        </w:rPr>
        <w:t>(2),</w:t>
      </w:r>
      <w:r w:rsidR="00D637F7" w:rsidRPr="002221A8">
        <w:rPr>
          <w:rFonts w:ascii="Arial" w:hAnsi="Arial" w:cs="Arial"/>
          <w:sz w:val="24"/>
          <w:szCs w:val="24"/>
        </w:rPr>
        <w:t xml:space="preserve"> </w:t>
      </w:r>
      <w:r w:rsidRPr="002221A8">
        <w:rPr>
          <w:rFonts w:ascii="Arial" w:hAnsi="Arial" w:cs="Arial"/>
          <w:sz w:val="24"/>
          <w:szCs w:val="24"/>
        </w:rPr>
        <w:t>(3) HIR,</w:t>
      </w:r>
      <w:r w:rsidR="00D637F7" w:rsidRPr="002221A8">
        <w:rPr>
          <w:rFonts w:ascii="Arial" w:hAnsi="Arial" w:cs="Arial"/>
          <w:sz w:val="24"/>
          <w:szCs w:val="24"/>
        </w:rPr>
        <w:t xml:space="preserve"> </w:t>
      </w:r>
      <w:r w:rsidRPr="002221A8">
        <w:rPr>
          <w:rFonts w:ascii="Arial" w:hAnsi="Arial" w:cs="Arial"/>
          <w:sz w:val="24"/>
          <w:szCs w:val="24"/>
        </w:rPr>
        <w:t>Pasal 189</w:t>
      </w:r>
      <w:r w:rsidR="00D637F7" w:rsidRPr="002221A8">
        <w:rPr>
          <w:rFonts w:ascii="Arial" w:hAnsi="Arial" w:cs="Arial"/>
          <w:sz w:val="24"/>
          <w:szCs w:val="24"/>
        </w:rPr>
        <w:t xml:space="preserve"> </w:t>
      </w:r>
      <w:r w:rsidRPr="002221A8">
        <w:rPr>
          <w:rFonts w:ascii="Arial" w:hAnsi="Arial" w:cs="Arial"/>
          <w:sz w:val="24"/>
          <w:szCs w:val="24"/>
        </w:rPr>
        <w:t>(2),</w:t>
      </w:r>
      <w:r w:rsidR="00D637F7" w:rsidRPr="002221A8">
        <w:rPr>
          <w:rFonts w:ascii="Arial" w:hAnsi="Arial" w:cs="Arial"/>
          <w:sz w:val="24"/>
          <w:szCs w:val="24"/>
        </w:rPr>
        <w:t xml:space="preserve"> </w:t>
      </w:r>
      <w:r w:rsidRPr="002221A8">
        <w:rPr>
          <w:rFonts w:ascii="Arial" w:hAnsi="Arial" w:cs="Arial"/>
          <w:sz w:val="24"/>
          <w:szCs w:val="24"/>
        </w:rPr>
        <w:t>(3) RBg</w:t>
      </w:r>
      <w:r w:rsidR="00D637F7" w:rsidRPr="002221A8">
        <w:rPr>
          <w:rFonts w:ascii="Arial" w:hAnsi="Arial" w:cs="Arial"/>
          <w:sz w:val="24"/>
          <w:szCs w:val="24"/>
        </w:rPr>
        <w:t>)</w:t>
      </w:r>
      <w:r w:rsidRPr="002221A8">
        <w:rPr>
          <w:rFonts w:ascii="Arial" w:hAnsi="Arial" w:cs="Arial"/>
          <w:sz w:val="24"/>
          <w:szCs w:val="24"/>
        </w:rPr>
        <w:t>.</w:t>
      </w:r>
      <w:proofErr w:type="gramEnd"/>
      <w:r w:rsidRPr="002221A8">
        <w:rPr>
          <w:rFonts w:ascii="Arial" w:hAnsi="Arial" w:cs="Arial"/>
          <w:sz w:val="24"/>
          <w:szCs w:val="24"/>
        </w:rPr>
        <w:t xml:space="preserve"> </w:t>
      </w:r>
      <w:r w:rsidRPr="002221A8">
        <w:rPr>
          <w:rFonts w:ascii="Arial" w:hAnsi="Arial" w:cs="Arial"/>
          <w:sz w:val="24"/>
          <w:szCs w:val="24"/>
        </w:rPr>
        <w:br/>
      </w:r>
    </w:p>
    <w:p w:rsidR="00EF3FEF" w:rsidRPr="002221A8" w:rsidRDefault="00EF3FEF" w:rsidP="002221A8">
      <w:pPr>
        <w:spacing w:line="240" w:lineRule="auto"/>
        <w:ind w:left="720"/>
        <w:jc w:val="both"/>
        <w:rPr>
          <w:rFonts w:ascii="Arial" w:hAnsi="Arial" w:cs="Arial"/>
          <w:sz w:val="24"/>
          <w:szCs w:val="24"/>
        </w:rPr>
      </w:pPr>
    </w:p>
    <w:p w:rsidR="00EF3FEF" w:rsidRPr="002221A8" w:rsidRDefault="00EF3FEF" w:rsidP="002221A8">
      <w:pPr>
        <w:spacing w:line="240" w:lineRule="auto"/>
        <w:ind w:left="720"/>
        <w:jc w:val="both"/>
        <w:rPr>
          <w:rFonts w:ascii="Arial" w:hAnsi="Arial" w:cs="Arial"/>
          <w:sz w:val="24"/>
          <w:szCs w:val="24"/>
        </w:rPr>
      </w:pPr>
    </w:p>
    <w:p w:rsidR="00A06C16" w:rsidRPr="002221A8" w:rsidRDefault="00533B9E" w:rsidP="002221A8">
      <w:pPr>
        <w:pStyle w:val="ListParagraph"/>
        <w:numPr>
          <w:ilvl w:val="0"/>
          <w:numId w:val="2"/>
        </w:numPr>
        <w:spacing w:line="240" w:lineRule="auto"/>
        <w:jc w:val="both"/>
        <w:rPr>
          <w:rFonts w:ascii="Arial" w:hAnsi="Arial" w:cs="Arial"/>
          <w:sz w:val="24"/>
          <w:szCs w:val="24"/>
        </w:rPr>
      </w:pPr>
      <w:r w:rsidRPr="002221A8">
        <w:rPr>
          <w:rFonts w:ascii="Arial" w:hAnsi="Arial" w:cs="Arial"/>
          <w:sz w:val="24"/>
          <w:szCs w:val="24"/>
        </w:rPr>
        <w:t>Sifat Terbukanya Persidangan.</w:t>
      </w:r>
    </w:p>
    <w:p w:rsidR="007F2777" w:rsidRPr="002221A8" w:rsidRDefault="00533B9E" w:rsidP="002221A8">
      <w:pPr>
        <w:spacing w:line="240" w:lineRule="auto"/>
        <w:ind w:left="720"/>
        <w:jc w:val="both"/>
        <w:rPr>
          <w:rFonts w:ascii="Arial" w:hAnsi="Arial" w:cs="Arial"/>
          <w:sz w:val="24"/>
          <w:szCs w:val="24"/>
        </w:rPr>
      </w:pPr>
      <w:proofErr w:type="gramStart"/>
      <w:r w:rsidRPr="002221A8">
        <w:rPr>
          <w:rFonts w:ascii="Arial" w:hAnsi="Arial" w:cs="Arial"/>
          <w:sz w:val="24"/>
          <w:szCs w:val="24"/>
        </w:rPr>
        <w:t>P</w:t>
      </w:r>
      <w:r w:rsidR="000C7C59" w:rsidRPr="002221A8">
        <w:rPr>
          <w:rFonts w:ascii="Arial" w:hAnsi="Arial" w:cs="Arial"/>
          <w:sz w:val="24"/>
          <w:szCs w:val="24"/>
        </w:rPr>
        <w:t>emeriksaan sidang di pengadilan</w:t>
      </w:r>
      <w:r w:rsidRPr="002221A8">
        <w:rPr>
          <w:rFonts w:ascii="Arial" w:hAnsi="Arial" w:cs="Arial"/>
          <w:sz w:val="24"/>
          <w:szCs w:val="24"/>
        </w:rPr>
        <w:t xml:space="preserve"> pada asasn</w:t>
      </w:r>
      <w:r w:rsidR="000C7C59" w:rsidRPr="002221A8">
        <w:rPr>
          <w:rFonts w:ascii="Arial" w:hAnsi="Arial" w:cs="Arial"/>
          <w:sz w:val="24"/>
          <w:szCs w:val="24"/>
        </w:rPr>
        <w:t>ya terbuka untuk umum, bermakna</w:t>
      </w:r>
      <w:r w:rsidRPr="002221A8">
        <w:rPr>
          <w:rFonts w:ascii="Arial" w:hAnsi="Arial" w:cs="Arial"/>
          <w:sz w:val="24"/>
          <w:szCs w:val="24"/>
        </w:rPr>
        <w:t xml:space="preserve"> bahwa setiap orang dibolehkan hadir dan mendengarkan pemeriksaan di persidangan.</w:t>
      </w:r>
      <w:proofErr w:type="gramEnd"/>
      <w:r w:rsidRPr="002221A8">
        <w:rPr>
          <w:rFonts w:ascii="Arial" w:hAnsi="Arial" w:cs="Arial"/>
          <w:sz w:val="24"/>
          <w:szCs w:val="24"/>
        </w:rPr>
        <w:t xml:space="preserve"> Tujuan dari asas ini, yakni untuk memberikan perlindungan hak asasi manusia dalam bidang peradilan, serta untuk menjamin objektivitas peradilan, dengan mempertanggungjawabkan pemeriksaan yang fair, tidak memihak serta putu</w:t>
      </w:r>
      <w:r w:rsidR="007F2777" w:rsidRPr="002221A8">
        <w:rPr>
          <w:rFonts w:ascii="Arial" w:hAnsi="Arial" w:cs="Arial"/>
          <w:sz w:val="24"/>
          <w:szCs w:val="24"/>
        </w:rPr>
        <w:t>san yang adil kepada masyarakat</w:t>
      </w:r>
      <w:r w:rsidRPr="002221A8">
        <w:rPr>
          <w:rFonts w:ascii="Arial" w:hAnsi="Arial" w:cs="Arial"/>
          <w:sz w:val="24"/>
          <w:szCs w:val="24"/>
        </w:rPr>
        <w:t xml:space="preserve"> (Pasal 19</w:t>
      </w:r>
      <w:r w:rsidR="007F2777" w:rsidRPr="002221A8">
        <w:rPr>
          <w:rFonts w:ascii="Arial" w:hAnsi="Arial" w:cs="Arial"/>
          <w:sz w:val="24"/>
          <w:szCs w:val="24"/>
        </w:rPr>
        <w:t xml:space="preserve"> </w:t>
      </w:r>
      <w:r w:rsidRPr="002221A8">
        <w:rPr>
          <w:rFonts w:ascii="Arial" w:hAnsi="Arial" w:cs="Arial"/>
          <w:sz w:val="24"/>
          <w:szCs w:val="24"/>
        </w:rPr>
        <w:t xml:space="preserve">(1) UU No. 4 Tahun 2004 Tentang Mahkamah Agung. </w:t>
      </w:r>
    </w:p>
    <w:p w:rsidR="00A06C16" w:rsidRPr="002221A8" w:rsidRDefault="00533B9E" w:rsidP="002221A8">
      <w:pPr>
        <w:spacing w:line="240" w:lineRule="auto"/>
        <w:ind w:left="720"/>
        <w:jc w:val="both"/>
        <w:rPr>
          <w:rFonts w:ascii="Arial" w:hAnsi="Arial" w:cs="Arial"/>
          <w:sz w:val="24"/>
          <w:szCs w:val="24"/>
        </w:rPr>
      </w:pPr>
      <w:proofErr w:type="gramStart"/>
      <w:r w:rsidRPr="002221A8">
        <w:rPr>
          <w:rFonts w:ascii="Arial" w:hAnsi="Arial" w:cs="Arial"/>
          <w:sz w:val="24"/>
          <w:szCs w:val="24"/>
        </w:rPr>
        <w:lastRenderedPageBreak/>
        <w:t>Bilamana putusan diucapkan tidak terbuka untuk umum, maka</w:t>
      </w:r>
      <w:r w:rsidR="007F2777" w:rsidRPr="002221A8">
        <w:rPr>
          <w:rFonts w:ascii="Arial" w:hAnsi="Arial" w:cs="Arial"/>
          <w:sz w:val="24"/>
          <w:szCs w:val="24"/>
        </w:rPr>
        <w:t xml:space="preserve"> putusan itu tidak sah dan tidAk mempunyai kekuatan hukum</w:t>
      </w:r>
      <w:r w:rsidRPr="002221A8">
        <w:rPr>
          <w:rFonts w:ascii="Arial" w:hAnsi="Arial" w:cs="Arial"/>
          <w:sz w:val="24"/>
          <w:szCs w:val="24"/>
        </w:rPr>
        <w:t xml:space="preserve"> serta mengakibatkan batalnya putusan itu menurut hukum.</w:t>
      </w:r>
      <w:proofErr w:type="gramEnd"/>
      <w:r w:rsidRPr="002221A8">
        <w:rPr>
          <w:rFonts w:ascii="Arial" w:hAnsi="Arial" w:cs="Arial"/>
          <w:sz w:val="24"/>
          <w:szCs w:val="24"/>
        </w:rPr>
        <w:t xml:space="preserve"> </w:t>
      </w:r>
      <w:proofErr w:type="gramStart"/>
      <w:r w:rsidRPr="002221A8">
        <w:rPr>
          <w:rFonts w:ascii="Arial" w:hAnsi="Arial" w:cs="Arial"/>
          <w:sz w:val="24"/>
          <w:szCs w:val="24"/>
        </w:rPr>
        <w:t>Asas ini memberikan manfaat untu adanya sosial kontrol.</w:t>
      </w:r>
      <w:proofErr w:type="gramEnd"/>
      <w:r w:rsidRPr="002221A8">
        <w:rPr>
          <w:rFonts w:ascii="Arial" w:hAnsi="Arial" w:cs="Arial"/>
          <w:sz w:val="24"/>
          <w:szCs w:val="24"/>
        </w:rPr>
        <w:t xml:space="preserve"> Kecu</w:t>
      </w:r>
      <w:r w:rsidR="007F2777" w:rsidRPr="002221A8">
        <w:rPr>
          <w:rFonts w:ascii="Arial" w:hAnsi="Arial" w:cs="Arial"/>
          <w:sz w:val="24"/>
          <w:szCs w:val="24"/>
        </w:rPr>
        <w:t xml:space="preserve">ali ditentukan </w:t>
      </w:r>
      <w:proofErr w:type="gramStart"/>
      <w:r w:rsidR="007F2777" w:rsidRPr="002221A8">
        <w:rPr>
          <w:rFonts w:ascii="Arial" w:hAnsi="Arial" w:cs="Arial"/>
          <w:sz w:val="24"/>
          <w:szCs w:val="24"/>
        </w:rPr>
        <w:t>lain</w:t>
      </w:r>
      <w:proofErr w:type="gramEnd"/>
      <w:r w:rsidR="007F2777" w:rsidRPr="002221A8">
        <w:rPr>
          <w:rFonts w:ascii="Arial" w:hAnsi="Arial" w:cs="Arial"/>
          <w:sz w:val="24"/>
          <w:szCs w:val="24"/>
        </w:rPr>
        <w:t xml:space="preserve"> oleh undang-</w:t>
      </w:r>
      <w:r w:rsidRPr="002221A8">
        <w:rPr>
          <w:rFonts w:ascii="Arial" w:hAnsi="Arial" w:cs="Arial"/>
          <w:sz w:val="24"/>
          <w:szCs w:val="24"/>
        </w:rPr>
        <w:t>undang, yang dimuat dalam berita acara yang diperintahkan oleh hakim, maka peradilan dilakukan seca</w:t>
      </w:r>
      <w:r w:rsidR="007F2777" w:rsidRPr="002221A8">
        <w:rPr>
          <w:rFonts w:ascii="Arial" w:hAnsi="Arial" w:cs="Arial"/>
          <w:sz w:val="24"/>
          <w:szCs w:val="24"/>
        </w:rPr>
        <w:t xml:space="preserve">ra tertutup. </w:t>
      </w:r>
      <w:proofErr w:type="gramStart"/>
      <w:r w:rsidR="007F2777" w:rsidRPr="002221A8">
        <w:rPr>
          <w:rFonts w:ascii="Arial" w:hAnsi="Arial" w:cs="Arial"/>
          <w:sz w:val="24"/>
          <w:szCs w:val="24"/>
        </w:rPr>
        <w:t>Perkara Perceraian</w:t>
      </w:r>
      <w:r w:rsidRPr="002221A8">
        <w:rPr>
          <w:rFonts w:ascii="Arial" w:hAnsi="Arial" w:cs="Arial"/>
          <w:sz w:val="24"/>
          <w:szCs w:val="24"/>
        </w:rPr>
        <w:t xml:space="preserve"> atau perzinahan, dinyatakan pintu tertutup, walaupun harus d</w:t>
      </w:r>
      <w:r w:rsidR="00A06C16" w:rsidRPr="002221A8">
        <w:rPr>
          <w:rFonts w:ascii="Arial" w:hAnsi="Arial" w:cs="Arial"/>
          <w:sz w:val="24"/>
          <w:szCs w:val="24"/>
        </w:rPr>
        <w:t>ibuka dan dinyatakan terbuka.</w:t>
      </w:r>
      <w:proofErr w:type="gramEnd"/>
      <w:r w:rsidR="00A06C16" w:rsidRPr="002221A8">
        <w:rPr>
          <w:rFonts w:ascii="Arial" w:hAnsi="Arial" w:cs="Arial"/>
          <w:sz w:val="24"/>
          <w:szCs w:val="24"/>
        </w:rPr>
        <w:t xml:space="preserve"> </w:t>
      </w:r>
    </w:p>
    <w:p w:rsidR="00A06C16" w:rsidRPr="002221A8" w:rsidRDefault="00A06C16" w:rsidP="002221A8">
      <w:pPr>
        <w:pStyle w:val="ListParagraph"/>
        <w:spacing w:line="240" w:lineRule="auto"/>
        <w:jc w:val="both"/>
        <w:rPr>
          <w:rFonts w:ascii="Arial" w:hAnsi="Arial" w:cs="Arial"/>
          <w:sz w:val="24"/>
          <w:szCs w:val="24"/>
        </w:rPr>
      </w:pPr>
    </w:p>
    <w:p w:rsidR="00A06C16" w:rsidRPr="002221A8" w:rsidRDefault="00533B9E" w:rsidP="002221A8">
      <w:pPr>
        <w:pStyle w:val="ListParagraph"/>
        <w:numPr>
          <w:ilvl w:val="0"/>
          <w:numId w:val="2"/>
        </w:numPr>
        <w:spacing w:line="240" w:lineRule="auto"/>
        <w:jc w:val="both"/>
        <w:rPr>
          <w:rFonts w:ascii="Arial" w:hAnsi="Arial" w:cs="Arial"/>
          <w:sz w:val="24"/>
          <w:szCs w:val="24"/>
        </w:rPr>
      </w:pPr>
      <w:r w:rsidRPr="002221A8">
        <w:rPr>
          <w:rFonts w:ascii="Arial" w:hAnsi="Arial" w:cs="Arial"/>
          <w:sz w:val="24"/>
          <w:szCs w:val="24"/>
        </w:rPr>
        <w:t>Mendengar Kedua Belah Pihak.</w:t>
      </w:r>
    </w:p>
    <w:p w:rsidR="00A06C16" w:rsidRPr="002221A8" w:rsidRDefault="007F2777" w:rsidP="002221A8">
      <w:pPr>
        <w:spacing w:line="240" w:lineRule="auto"/>
        <w:ind w:left="720"/>
        <w:jc w:val="both"/>
        <w:rPr>
          <w:rFonts w:ascii="Arial" w:hAnsi="Arial" w:cs="Arial"/>
          <w:sz w:val="24"/>
          <w:szCs w:val="24"/>
        </w:rPr>
      </w:pPr>
      <w:r w:rsidRPr="002221A8">
        <w:rPr>
          <w:rFonts w:ascii="Arial" w:hAnsi="Arial" w:cs="Arial"/>
          <w:sz w:val="24"/>
          <w:szCs w:val="24"/>
        </w:rPr>
        <w:t>Di dalam hukum acara perdata</w:t>
      </w:r>
      <w:r w:rsidR="00533B9E" w:rsidRPr="002221A8">
        <w:rPr>
          <w:rFonts w:ascii="Arial" w:hAnsi="Arial" w:cs="Arial"/>
          <w:sz w:val="24"/>
          <w:szCs w:val="24"/>
        </w:rPr>
        <w:t xml:space="preserve"> kedua pih</w:t>
      </w:r>
      <w:r w:rsidRPr="002221A8">
        <w:rPr>
          <w:rFonts w:ascii="Arial" w:hAnsi="Arial" w:cs="Arial"/>
          <w:sz w:val="24"/>
          <w:szCs w:val="24"/>
        </w:rPr>
        <w:t xml:space="preserve">ak, haruslah diperlakukan </w:t>
      </w:r>
      <w:proofErr w:type="gramStart"/>
      <w:r w:rsidRPr="002221A8">
        <w:rPr>
          <w:rFonts w:ascii="Arial" w:hAnsi="Arial" w:cs="Arial"/>
          <w:sz w:val="24"/>
          <w:szCs w:val="24"/>
        </w:rPr>
        <w:t>sama</w:t>
      </w:r>
      <w:proofErr w:type="gramEnd"/>
      <w:r w:rsidRPr="002221A8">
        <w:rPr>
          <w:rFonts w:ascii="Arial" w:hAnsi="Arial" w:cs="Arial"/>
          <w:sz w:val="24"/>
          <w:szCs w:val="24"/>
        </w:rPr>
        <w:t xml:space="preserve">, </w:t>
      </w:r>
      <w:r w:rsidR="00533B9E" w:rsidRPr="002221A8">
        <w:rPr>
          <w:rFonts w:ascii="Arial" w:hAnsi="Arial" w:cs="Arial"/>
          <w:sz w:val="24"/>
          <w:szCs w:val="24"/>
        </w:rPr>
        <w:t>tid</w:t>
      </w:r>
      <w:r w:rsidRPr="002221A8">
        <w:rPr>
          <w:rFonts w:ascii="Arial" w:hAnsi="Arial" w:cs="Arial"/>
          <w:sz w:val="24"/>
          <w:szCs w:val="24"/>
        </w:rPr>
        <w:t>ak memihak dan didengar bersama-</w:t>
      </w:r>
      <w:r w:rsidR="00533B9E" w:rsidRPr="002221A8">
        <w:rPr>
          <w:rFonts w:ascii="Arial" w:hAnsi="Arial" w:cs="Arial"/>
          <w:sz w:val="24"/>
          <w:szCs w:val="24"/>
        </w:rPr>
        <w:t xml:space="preserve">sama. </w:t>
      </w:r>
      <w:proofErr w:type="gramStart"/>
      <w:r w:rsidRPr="002221A8">
        <w:rPr>
          <w:rFonts w:ascii="Arial" w:hAnsi="Arial" w:cs="Arial"/>
          <w:sz w:val="24"/>
          <w:szCs w:val="24"/>
        </w:rPr>
        <w:t>P</w:t>
      </w:r>
      <w:r w:rsidR="00533B9E" w:rsidRPr="002221A8">
        <w:rPr>
          <w:rFonts w:ascii="Arial" w:hAnsi="Arial" w:cs="Arial"/>
          <w:sz w:val="24"/>
          <w:szCs w:val="24"/>
        </w:rPr>
        <w:t>engadilan mengadili m</w:t>
      </w:r>
      <w:r w:rsidRPr="002221A8">
        <w:rPr>
          <w:rFonts w:ascii="Arial" w:hAnsi="Arial" w:cs="Arial"/>
          <w:sz w:val="24"/>
          <w:szCs w:val="24"/>
        </w:rPr>
        <w:t>enurut hukum</w:t>
      </w:r>
      <w:r w:rsidR="00533B9E" w:rsidRPr="002221A8">
        <w:rPr>
          <w:rFonts w:ascii="Arial" w:hAnsi="Arial" w:cs="Arial"/>
          <w:sz w:val="24"/>
          <w:szCs w:val="24"/>
        </w:rPr>
        <w:t xml:space="preserve"> dengan tidak membedakan orang, sebagaimana ditentukan dalam Pasal 5</w:t>
      </w:r>
      <w:r w:rsidRPr="002221A8">
        <w:rPr>
          <w:rFonts w:ascii="Arial" w:hAnsi="Arial" w:cs="Arial"/>
          <w:sz w:val="24"/>
          <w:szCs w:val="24"/>
        </w:rPr>
        <w:t xml:space="preserve"> </w:t>
      </w:r>
      <w:r w:rsidR="00533B9E" w:rsidRPr="002221A8">
        <w:rPr>
          <w:rFonts w:ascii="Arial" w:hAnsi="Arial" w:cs="Arial"/>
          <w:sz w:val="24"/>
          <w:szCs w:val="24"/>
        </w:rPr>
        <w:t>(1) UU No. 4 Tahun 2004.</w:t>
      </w:r>
      <w:proofErr w:type="gramEnd"/>
      <w:r w:rsidR="00533B9E" w:rsidRPr="002221A8">
        <w:rPr>
          <w:rFonts w:ascii="Arial" w:hAnsi="Arial" w:cs="Arial"/>
          <w:sz w:val="24"/>
          <w:szCs w:val="24"/>
        </w:rPr>
        <w:t xml:space="preserve"> Dalam pemeriksaan acara perdata, yang berperkara harus </w:t>
      </w:r>
      <w:proofErr w:type="gramStart"/>
      <w:r w:rsidR="00533B9E" w:rsidRPr="002221A8">
        <w:rPr>
          <w:rFonts w:ascii="Arial" w:hAnsi="Arial" w:cs="Arial"/>
          <w:sz w:val="24"/>
          <w:szCs w:val="24"/>
        </w:rPr>
        <w:t>sama</w:t>
      </w:r>
      <w:proofErr w:type="gramEnd"/>
      <w:r w:rsidR="00533B9E" w:rsidRPr="002221A8">
        <w:rPr>
          <w:rFonts w:ascii="Arial" w:hAnsi="Arial" w:cs="Arial"/>
          <w:sz w:val="24"/>
          <w:szCs w:val="24"/>
        </w:rPr>
        <w:t xml:space="preserve"> sama diperhatikan, berhak atas perlakuan yang sama dan adil serta masing masing, harus diberi kesempatan untuk memberi pendapatnya. </w:t>
      </w:r>
      <w:r w:rsidRPr="002221A8">
        <w:rPr>
          <w:rFonts w:ascii="Arial" w:hAnsi="Arial" w:cs="Arial"/>
          <w:sz w:val="24"/>
          <w:szCs w:val="24"/>
        </w:rPr>
        <w:t xml:space="preserve">Ini dinamankan </w:t>
      </w:r>
      <w:r w:rsidRPr="002221A8">
        <w:rPr>
          <w:rFonts w:ascii="Arial" w:hAnsi="Arial" w:cs="Arial"/>
          <w:i/>
          <w:iCs/>
          <w:sz w:val="24"/>
          <w:szCs w:val="24"/>
        </w:rPr>
        <w:t xml:space="preserve">asas </w:t>
      </w:r>
      <w:r w:rsidR="00533B9E" w:rsidRPr="002221A8">
        <w:rPr>
          <w:rFonts w:ascii="Arial" w:hAnsi="Arial" w:cs="Arial"/>
          <w:i/>
          <w:iCs/>
          <w:sz w:val="24"/>
          <w:szCs w:val="24"/>
        </w:rPr>
        <w:t xml:space="preserve">Audi </w:t>
      </w:r>
      <w:proofErr w:type="gramStart"/>
      <w:r w:rsidR="00533B9E" w:rsidRPr="002221A8">
        <w:rPr>
          <w:rFonts w:ascii="Arial" w:hAnsi="Arial" w:cs="Arial"/>
          <w:i/>
          <w:iCs/>
          <w:sz w:val="24"/>
          <w:szCs w:val="24"/>
        </w:rPr>
        <w:t>et</w:t>
      </w:r>
      <w:proofErr w:type="gramEnd"/>
      <w:r w:rsidR="00533B9E" w:rsidRPr="002221A8">
        <w:rPr>
          <w:rFonts w:ascii="Arial" w:hAnsi="Arial" w:cs="Arial"/>
          <w:i/>
          <w:iCs/>
          <w:sz w:val="24"/>
          <w:szCs w:val="24"/>
        </w:rPr>
        <w:t xml:space="preserve"> alteram paartem</w:t>
      </w:r>
      <w:r w:rsidR="00533B9E" w:rsidRPr="002221A8">
        <w:rPr>
          <w:rFonts w:ascii="Arial" w:hAnsi="Arial" w:cs="Arial"/>
          <w:sz w:val="24"/>
          <w:szCs w:val="24"/>
        </w:rPr>
        <w:t xml:space="preserve">. </w:t>
      </w:r>
      <w:proofErr w:type="gramStart"/>
      <w:r w:rsidR="00533B9E" w:rsidRPr="002221A8">
        <w:rPr>
          <w:rFonts w:ascii="Arial" w:hAnsi="Arial" w:cs="Arial"/>
          <w:sz w:val="24"/>
          <w:szCs w:val="24"/>
        </w:rPr>
        <w:t>Hal ini berarti hakim tidak boleh menerima keteran</w:t>
      </w:r>
      <w:r w:rsidRPr="002221A8">
        <w:rPr>
          <w:rFonts w:ascii="Arial" w:hAnsi="Arial" w:cs="Arial"/>
          <w:sz w:val="24"/>
          <w:szCs w:val="24"/>
        </w:rPr>
        <w:t>gan dari salah satu pihak, lawa</w:t>
      </w:r>
      <w:r w:rsidR="00533B9E" w:rsidRPr="002221A8">
        <w:rPr>
          <w:rFonts w:ascii="Arial" w:hAnsi="Arial" w:cs="Arial"/>
          <w:sz w:val="24"/>
          <w:szCs w:val="24"/>
        </w:rPr>
        <w:t>n tidak didengar atau tidak diberi kesempatan untuk mengeluarkan pendapatnya.</w:t>
      </w:r>
      <w:proofErr w:type="gramEnd"/>
      <w:r w:rsidR="00533B9E" w:rsidRPr="002221A8">
        <w:rPr>
          <w:rFonts w:ascii="Arial" w:hAnsi="Arial" w:cs="Arial"/>
          <w:sz w:val="24"/>
          <w:szCs w:val="24"/>
        </w:rPr>
        <w:t xml:space="preserve"> </w:t>
      </w:r>
      <w:proofErr w:type="gramStart"/>
      <w:r w:rsidR="00533B9E" w:rsidRPr="002221A8">
        <w:rPr>
          <w:rFonts w:ascii="Arial" w:hAnsi="Arial" w:cs="Arial"/>
          <w:sz w:val="24"/>
          <w:szCs w:val="24"/>
        </w:rPr>
        <w:t>Pengajuan alat bukti harus dilakukan di muka sidang yang dihadiri oleh kedua pihak.</w:t>
      </w:r>
      <w:proofErr w:type="gramEnd"/>
      <w:r w:rsidR="00533B9E" w:rsidRPr="002221A8">
        <w:rPr>
          <w:rFonts w:ascii="Arial" w:hAnsi="Arial" w:cs="Arial"/>
          <w:sz w:val="24"/>
          <w:szCs w:val="24"/>
        </w:rPr>
        <w:t xml:space="preserve"> </w:t>
      </w:r>
      <w:proofErr w:type="gramStart"/>
      <w:r w:rsidR="00533B9E" w:rsidRPr="002221A8">
        <w:rPr>
          <w:rFonts w:ascii="Arial" w:hAnsi="Arial" w:cs="Arial"/>
          <w:sz w:val="24"/>
          <w:szCs w:val="24"/>
        </w:rPr>
        <w:t xml:space="preserve">Pasal </w:t>
      </w:r>
      <w:r w:rsidR="00A06C16" w:rsidRPr="002221A8">
        <w:rPr>
          <w:rFonts w:ascii="Arial" w:hAnsi="Arial" w:cs="Arial"/>
          <w:sz w:val="24"/>
          <w:szCs w:val="24"/>
        </w:rPr>
        <w:t>132</w:t>
      </w:r>
      <w:r w:rsidRPr="002221A8">
        <w:rPr>
          <w:rFonts w:ascii="Arial" w:hAnsi="Arial" w:cs="Arial"/>
          <w:sz w:val="24"/>
          <w:szCs w:val="24"/>
        </w:rPr>
        <w:t xml:space="preserve"> </w:t>
      </w:r>
      <w:r w:rsidR="00A06C16" w:rsidRPr="002221A8">
        <w:rPr>
          <w:rFonts w:ascii="Arial" w:hAnsi="Arial" w:cs="Arial"/>
          <w:sz w:val="24"/>
          <w:szCs w:val="24"/>
        </w:rPr>
        <w:t>a, 121</w:t>
      </w:r>
      <w:r w:rsidRPr="002221A8">
        <w:rPr>
          <w:rFonts w:ascii="Arial" w:hAnsi="Arial" w:cs="Arial"/>
          <w:sz w:val="24"/>
          <w:szCs w:val="24"/>
        </w:rPr>
        <w:t xml:space="preserve"> </w:t>
      </w:r>
      <w:r w:rsidR="00A06C16" w:rsidRPr="002221A8">
        <w:rPr>
          <w:rFonts w:ascii="Arial" w:hAnsi="Arial" w:cs="Arial"/>
          <w:sz w:val="24"/>
          <w:szCs w:val="24"/>
        </w:rPr>
        <w:t>(2) HIR, 145(2) Rbg.</w:t>
      </w:r>
      <w:proofErr w:type="gramEnd"/>
      <w:r w:rsidR="00A06C16" w:rsidRPr="002221A8">
        <w:rPr>
          <w:rFonts w:ascii="Arial" w:hAnsi="Arial" w:cs="Arial"/>
          <w:sz w:val="24"/>
          <w:szCs w:val="24"/>
        </w:rPr>
        <w:t xml:space="preserve"> </w:t>
      </w:r>
    </w:p>
    <w:p w:rsidR="00A06C16" w:rsidRPr="002221A8" w:rsidRDefault="00A06C16" w:rsidP="002221A8">
      <w:pPr>
        <w:pStyle w:val="ListParagraph"/>
        <w:spacing w:line="240" w:lineRule="auto"/>
        <w:jc w:val="both"/>
        <w:rPr>
          <w:rFonts w:ascii="Arial" w:hAnsi="Arial" w:cs="Arial"/>
          <w:sz w:val="24"/>
          <w:szCs w:val="24"/>
        </w:rPr>
      </w:pPr>
    </w:p>
    <w:p w:rsidR="00A06C16" w:rsidRPr="002221A8" w:rsidRDefault="00533B9E" w:rsidP="002221A8">
      <w:pPr>
        <w:pStyle w:val="ListParagraph"/>
        <w:numPr>
          <w:ilvl w:val="0"/>
          <w:numId w:val="2"/>
        </w:numPr>
        <w:spacing w:line="240" w:lineRule="auto"/>
        <w:jc w:val="both"/>
        <w:rPr>
          <w:rFonts w:ascii="Arial" w:hAnsi="Arial" w:cs="Arial"/>
          <w:sz w:val="24"/>
          <w:szCs w:val="24"/>
        </w:rPr>
      </w:pPr>
      <w:r w:rsidRPr="002221A8">
        <w:rPr>
          <w:rFonts w:ascii="Arial" w:hAnsi="Arial" w:cs="Arial"/>
          <w:sz w:val="24"/>
          <w:szCs w:val="24"/>
        </w:rPr>
        <w:t>Putus</w:t>
      </w:r>
      <w:r w:rsidR="00EF3FEF" w:rsidRPr="002221A8">
        <w:rPr>
          <w:rFonts w:ascii="Arial" w:hAnsi="Arial" w:cs="Arial"/>
          <w:sz w:val="24"/>
          <w:szCs w:val="24"/>
        </w:rPr>
        <w:t>an Harus Disertai Alasan-</w:t>
      </w:r>
      <w:r w:rsidR="00A06C16" w:rsidRPr="002221A8">
        <w:rPr>
          <w:rFonts w:ascii="Arial" w:hAnsi="Arial" w:cs="Arial"/>
          <w:sz w:val="24"/>
          <w:szCs w:val="24"/>
        </w:rPr>
        <w:t>alasan</w:t>
      </w:r>
    </w:p>
    <w:p w:rsidR="00427FF5" w:rsidRPr="002221A8" w:rsidRDefault="007B438B" w:rsidP="002221A8">
      <w:pPr>
        <w:spacing w:line="240" w:lineRule="auto"/>
        <w:ind w:left="720"/>
        <w:jc w:val="both"/>
        <w:rPr>
          <w:rFonts w:ascii="Arial" w:hAnsi="Arial" w:cs="Arial"/>
          <w:sz w:val="24"/>
          <w:szCs w:val="24"/>
        </w:rPr>
      </w:pPr>
      <w:r w:rsidRPr="002221A8">
        <w:rPr>
          <w:rFonts w:ascii="Arial" w:hAnsi="Arial" w:cs="Arial"/>
          <w:sz w:val="24"/>
          <w:szCs w:val="24"/>
        </w:rPr>
        <w:t>Semua putusan pengadilan</w:t>
      </w:r>
      <w:r w:rsidR="00533B9E" w:rsidRPr="002221A8">
        <w:rPr>
          <w:rFonts w:ascii="Arial" w:hAnsi="Arial" w:cs="Arial"/>
          <w:sz w:val="24"/>
          <w:szCs w:val="24"/>
        </w:rPr>
        <w:t xml:space="preserve"> harus memuat alasan alasan putusan yang dijadikan dasar untuk mengadili, sebagaimana ditentukan dalam Pasal 25 UU No. 4 Tahun 2004, Pasal 184</w:t>
      </w:r>
      <w:r w:rsidR="00EF3FEF" w:rsidRPr="002221A8">
        <w:rPr>
          <w:rFonts w:ascii="Arial" w:hAnsi="Arial" w:cs="Arial"/>
          <w:sz w:val="24"/>
          <w:szCs w:val="24"/>
        </w:rPr>
        <w:t xml:space="preserve"> </w:t>
      </w:r>
      <w:r w:rsidR="00533B9E" w:rsidRPr="002221A8">
        <w:rPr>
          <w:rFonts w:ascii="Arial" w:hAnsi="Arial" w:cs="Arial"/>
          <w:sz w:val="24"/>
          <w:szCs w:val="24"/>
        </w:rPr>
        <w:t>(1), 319 HIR, Pasal 195, 618 RBg. Alasan atau argumentasi itu dimaksudkan sebagai pertanggungjawaban hakim dari segala putusannya terhadap masyarakat, para pihak, pengadilan y</w:t>
      </w:r>
      <w:r w:rsidRPr="002221A8">
        <w:rPr>
          <w:rFonts w:ascii="Arial" w:hAnsi="Arial" w:cs="Arial"/>
          <w:sz w:val="24"/>
          <w:szCs w:val="24"/>
        </w:rPr>
        <w:t>ang lebih tinggi dan ilmu hukum</w:t>
      </w:r>
      <w:r w:rsidR="00533B9E" w:rsidRPr="002221A8">
        <w:rPr>
          <w:rFonts w:ascii="Arial" w:hAnsi="Arial" w:cs="Arial"/>
          <w:sz w:val="24"/>
          <w:szCs w:val="24"/>
        </w:rPr>
        <w:t xml:space="preserve"> </w:t>
      </w:r>
      <w:r w:rsidRPr="002221A8">
        <w:rPr>
          <w:rFonts w:ascii="Arial" w:hAnsi="Arial" w:cs="Arial"/>
          <w:sz w:val="24"/>
          <w:szCs w:val="24"/>
        </w:rPr>
        <w:t>s</w:t>
      </w:r>
      <w:r w:rsidR="00533B9E" w:rsidRPr="002221A8">
        <w:rPr>
          <w:rFonts w:ascii="Arial" w:hAnsi="Arial" w:cs="Arial"/>
          <w:sz w:val="24"/>
          <w:szCs w:val="24"/>
        </w:rPr>
        <w:t xml:space="preserve">ehingga mempunyai nilai objektif. </w:t>
      </w:r>
      <w:proofErr w:type="gramStart"/>
      <w:r w:rsidR="00533B9E" w:rsidRPr="002221A8">
        <w:rPr>
          <w:rFonts w:ascii="Arial" w:hAnsi="Arial" w:cs="Arial"/>
          <w:sz w:val="24"/>
          <w:szCs w:val="24"/>
        </w:rPr>
        <w:t>Karena adanya alasan alasan itulah, maka putusan mempunyai wibawa dan bukan karena hakim tertentu yang menjatuhkannya.</w:t>
      </w:r>
      <w:proofErr w:type="gramEnd"/>
      <w:r w:rsidRPr="002221A8">
        <w:rPr>
          <w:rFonts w:ascii="Arial" w:hAnsi="Arial" w:cs="Arial"/>
          <w:sz w:val="24"/>
          <w:szCs w:val="24"/>
        </w:rPr>
        <w:t xml:space="preserve"> </w:t>
      </w:r>
      <w:r w:rsidR="00533B9E" w:rsidRPr="002221A8">
        <w:rPr>
          <w:rFonts w:ascii="Arial" w:hAnsi="Arial" w:cs="Arial"/>
          <w:sz w:val="24"/>
          <w:szCs w:val="24"/>
        </w:rPr>
        <w:t xml:space="preserve">Putusan yang tidak ada alasan, </w:t>
      </w:r>
      <w:proofErr w:type="gramStart"/>
      <w:r w:rsidR="00533B9E" w:rsidRPr="002221A8">
        <w:rPr>
          <w:rFonts w:ascii="Arial" w:hAnsi="Arial" w:cs="Arial"/>
          <w:sz w:val="24"/>
          <w:szCs w:val="24"/>
        </w:rPr>
        <w:t>akan</w:t>
      </w:r>
      <w:proofErr w:type="gramEnd"/>
      <w:r w:rsidR="00533B9E" w:rsidRPr="002221A8">
        <w:rPr>
          <w:rFonts w:ascii="Arial" w:hAnsi="Arial" w:cs="Arial"/>
          <w:sz w:val="24"/>
          <w:szCs w:val="24"/>
        </w:rPr>
        <w:t xml:space="preserve"> menimbulk</w:t>
      </w:r>
      <w:r w:rsidRPr="002221A8">
        <w:rPr>
          <w:rFonts w:ascii="Arial" w:hAnsi="Arial" w:cs="Arial"/>
          <w:sz w:val="24"/>
          <w:szCs w:val="24"/>
        </w:rPr>
        <w:t xml:space="preserve">an masalah subjektivitas hukum </w:t>
      </w:r>
      <w:r w:rsidR="00533B9E" w:rsidRPr="002221A8">
        <w:rPr>
          <w:rFonts w:ascii="Arial" w:hAnsi="Arial" w:cs="Arial"/>
          <w:sz w:val="24"/>
          <w:szCs w:val="24"/>
        </w:rPr>
        <w:t>yang bertentangan dengan ilm</w:t>
      </w:r>
      <w:r w:rsidR="00427FF5" w:rsidRPr="002221A8">
        <w:rPr>
          <w:rFonts w:ascii="Arial" w:hAnsi="Arial" w:cs="Arial"/>
          <w:sz w:val="24"/>
          <w:szCs w:val="24"/>
        </w:rPr>
        <w:t>u pengetahuan hukum sebelumnya.</w:t>
      </w:r>
    </w:p>
    <w:p w:rsidR="00427FF5" w:rsidRPr="002221A8" w:rsidRDefault="00427FF5" w:rsidP="002221A8">
      <w:pPr>
        <w:pStyle w:val="ListParagraph"/>
        <w:numPr>
          <w:ilvl w:val="0"/>
          <w:numId w:val="2"/>
        </w:numPr>
        <w:spacing w:line="240" w:lineRule="auto"/>
        <w:jc w:val="both"/>
        <w:rPr>
          <w:rFonts w:ascii="Arial" w:hAnsi="Arial" w:cs="Arial"/>
          <w:sz w:val="24"/>
          <w:szCs w:val="24"/>
        </w:rPr>
      </w:pPr>
      <w:r w:rsidRPr="002221A8">
        <w:rPr>
          <w:rFonts w:ascii="Arial" w:hAnsi="Arial" w:cs="Arial"/>
          <w:sz w:val="24"/>
          <w:szCs w:val="24"/>
        </w:rPr>
        <w:t>Beracara Dikenakan Biaya</w:t>
      </w:r>
    </w:p>
    <w:p w:rsidR="00427FF5" w:rsidRPr="002221A8" w:rsidRDefault="00533B9E" w:rsidP="002221A8">
      <w:pPr>
        <w:spacing w:line="240" w:lineRule="auto"/>
        <w:ind w:left="720"/>
        <w:jc w:val="both"/>
        <w:rPr>
          <w:rFonts w:ascii="Arial" w:hAnsi="Arial" w:cs="Arial"/>
          <w:sz w:val="24"/>
          <w:szCs w:val="24"/>
        </w:rPr>
      </w:pPr>
      <w:r w:rsidRPr="002221A8">
        <w:rPr>
          <w:rFonts w:ascii="Arial" w:hAnsi="Arial" w:cs="Arial"/>
          <w:sz w:val="24"/>
          <w:szCs w:val="24"/>
        </w:rPr>
        <w:t>Berperkara di pengadilan, pada umumnya dikenakan biaya, biaya itu meliputi biaya kepa</w:t>
      </w:r>
      <w:r w:rsidR="007B438B" w:rsidRPr="002221A8">
        <w:rPr>
          <w:rFonts w:ascii="Arial" w:hAnsi="Arial" w:cs="Arial"/>
          <w:sz w:val="24"/>
          <w:szCs w:val="24"/>
        </w:rPr>
        <w:t xml:space="preserve">niteraan, biaya </w:t>
      </w:r>
      <w:proofErr w:type="gramStart"/>
      <w:r w:rsidR="007B438B" w:rsidRPr="002221A8">
        <w:rPr>
          <w:rFonts w:ascii="Arial" w:hAnsi="Arial" w:cs="Arial"/>
          <w:sz w:val="24"/>
          <w:szCs w:val="24"/>
        </w:rPr>
        <w:t>surat</w:t>
      </w:r>
      <w:proofErr w:type="gramEnd"/>
      <w:r w:rsidR="007B438B" w:rsidRPr="002221A8">
        <w:rPr>
          <w:rFonts w:ascii="Arial" w:hAnsi="Arial" w:cs="Arial"/>
          <w:sz w:val="24"/>
          <w:szCs w:val="24"/>
        </w:rPr>
        <w:t xml:space="preserve"> panggilan dan</w:t>
      </w:r>
      <w:r w:rsidRPr="002221A8">
        <w:rPr>
          <w:rFonts w:ascii="Arial" w:hAnsi="Arial" w:cs="Arial"/>
          <w:sz w:val="24"/>
          <w:szCs w:val="24"/>
        </w:rPr>
        <w:t xml:space="preserve"> biaya materai. </w:t>
      </w:r>
      <w:proofErr w:type="gramStart"/>
      <w:r w:rsidRPr="002221A8">
        <w:rPr>
          <w:rFonts w:ascii="Arial" w:hAnsi="Arial" w:cs="Arial"/>
          <w:sz w:val="24"/>
          <w:szCs w:val="24"/>
        </w:rPr>
        <w:t>Bagi setiap warga negara yang tidak mampu mengeluarkan biaya perkara, dapat mengajukan pe</w:t>
      </w:r>
      <w:r w:rsidR="007B438B" w:rsidRPr="002221A8">
        <w:rPr>
          <w:rFonts w:ascii="Arial" w:hAnsi="Arial" w:cs="Arial"/>
          <w:sz w:val="24"/>
          <w:szCs w:val="24"/>
        </w:rPr>
        <w:t>rkara secara Cuma Cuma (prodeo) dengan mendapatkan izin</w:t>
      </w:r>
      <w:r w:rsidRPr="002221A8">
        <w:rPr>
          <w:rFonts w:ascii="Arial" w:hAnsi="Arial" w:cs="Arial"/>
          <w:sz w:val="24"/>
          <w:szCs w:val="24"/>
        </w:rPr>
        <w:t xml:space="preserve"> untuk dibebaskan dari pembayaran biaya perkara</w:t>
      </w:r>
      <w:r w:rsidR="007B438B" w:rsidRPr="002221A8">
        <w:rPr>
          <w:rFonts w:ascii="Arial" w:hAnsi="Arial" w:cs="Arial"/>
          <w:sz w:val="24"/>
          <w:szCs w:val="24"/>
        </w:rPr>
        <w:t>.</w:t>
      </w:r>
      <w:proofErr w:type="gramEnd"/>
      <w:r w:rsidR="007B438B" w:rsidRPr="002221A8">
        <w:rPr>
          <w:rFonts w:ascii="Arial" w:hAnsi="Arial" w:cs="Arial"/>
          <w:sz w:val="24"/>
          <w:szCs w:val="24"/>
        </w:rPr>
        <w:t xml:space="preserve"> Caranya</w:t>
      </w:r>
      <w:r w:rsidRPr="002221A8">
        <w:rPr>
          <w:rFonts w:ascii="Arial" w:hAnsi="Arial" w:cs="Arial"/>
          <w:sz w:val="24"/>
          <w:szCs w:val="24"/>
        </w:rPr>
        <w:t xml:space="preserve"> dengan mengajukan </w:t>
      </w:r>
      <w:proofErr w:type="gramStart"/>
      <w:r w:rsidRPr="002221A8">
        <w:rPr>
          <w:rFonts w:ascii="Arial" w:hAnsi="Arial" w:cs="Arial"/>
          <w:sz w:val="24"/>
          <w:szCs w:val="24"/>
        </w:rPr>
        <w:t>surat</w:t>
      </w:r>
      <w:proofErr w:type="gramEnd"/>
      <w:r w:rsidRPr="002221A8">
        <w:rPr>
          <w:rFonts w:ascii="Arial" w:hAnsi="Arial" w:cs="Arial"/>
          <w:sz w:val="24"/>
          <w:szCs w:val="24"/>
        </w:rPr>
        <w:t xml:space="preserve"> keterangan tidak mampu</w:t>
      </w:r>
      <w:r w:rsidR="007B438B" w:rsidRPr="002221A8">
        <w:rPr>
          <w:rFonts w:ascii="Arial" w:hAnsi="Arial" w:cs="Arial"/>
          <w:sz w:val="24"/>
          <w:szCs w:val="24"/>
        </w:rPr>
        <w:t xml:space="preserve"> dari kelurahan setempat</w:t>
      </w:r>
      <w:r w:rsidRPr="002221A8">
        <w:rPr>
          <w:rFonts w:ascii="Arial" w:hAnsi="Arial" w:cs="Arial"/>
          <w:sz w:val="24"/>
          <w:szCs w:val="24"/>
        </w:rPr>
        <w:t xml:space="preserve"> atau dalam praktek surat keterangan itu, cukup</w:t>
      </w:r>
      <w:r w:rsidR="007B438B" w:rsidRPr="002221A8">
        <w:rPr>
          <w:rFonts w:ascii="Arial" w:hAnsi="Arial" w:cs="Arial"/>
          <w:sz w:val="24"/>
          <w:szCs w:val="24"/>
        </w:rPr>
        <w:t xml:space="preserve"> dibuat oleh camat</w:t>
      </w:r>
      <w:r w:rsidRPr="002221A8">
        <w:rPr>
          <w:rFonts w:ascii="Arial" w:hAnsi="Arial" w:cs="Arial"/>
          <w:sz w:val="24"/>
          <w:szCs w:val="24"/>
        </w:rPr>
        <w:t xml:space="preserve"> dimana domisili yang bersangkutan. Permohonan perkara prodeo </w:t>
      </w:r>
      <w:proofErr w:type="gramStart"/>
      <w:r w:rsidRPr="002221A8">
        <w:rPr>
          <w:rFonts w:ascii="Arial" w:hAnsi="Arial" w:cs="Arial"/>
          <w:sz w:val="24"/>
          <w:szCs w:val="24"/>
        </w:rPr>
        <w:t>akan</w:t>
      </w:r>
      <w:proofErr w:type="gramEnd"/>
      <w:r w:rsidRPr="002221A8">
        <w:rPr>
          <w:rFonts w:ascii="Arial" w:hAnsi="Arial" w:cs="Arial"/>
          <w:sz w:val="24"/>
          <w:szCs w:val="24"/>
        </w:rPr>
        <w:t xml:space="preserve"> ditolak oleh pengadilan, apabila penggugat tern</w:t>
      </w:r>
      <w:r w:rsidR="007B438B" w:rsidRPr="002221A8">
        <w:rPr>
          <w:rFonts w:ascii="Arial" w:hAnsi="Arial" w:cs="Arial"/>
          <w:sz w:val="24"/>
          <w:szCs w:val="24"/>
        </w:rPr>
        <w:t>ya</w:t>
      </w:r>
      <w:r w:rsidRPr="002221A8">
        <w:rPr>
          <w:rFonts w:ascii="Arial" w:hAnsi="Arial" w:cs="Arial"/>
          <w:sz w:val="24"/>
          <w:szCs w:val="24"/>
        </w:rPr>
        <w:t>ta bukan orang yang tidak mampu.</w:t>
      </w:r>
    </w:p>
    <w:p w:rsidR="00427FF5" w:rsidRPr="002221A8" w:rsidRDefault="00427FF5" w:rsidP="002221A8">
      <w:pPr>
        <w:pStyle w:val="ListParagraph"/>
        <w:numPr>
          <w:ilvl w:val="0"/>
          <w:numId w:val="2"/>
        </w:numPr>
        <w:spacing w:line="240" w:lineRule="auto"/>
        <w:jc w:val="both"/>
        <w:rPr>
          <w:rFonts w:ascii="Arial" w:hAnsi="Arial" w:cs="Arial"/>
          <w:sz w:val="24"/>
          <w:szCs w:val="24"/>
        </w:rPr>
      </w:pPr>
      <w:r w:rsidRPr="002221A8">
        <w:rPr>
          <w:rFonts w:ascii="Arial" w:hAnsi="Arial" w:cs="Arial"/>
          <w:sz w:val="24"/>
          <w:szCs w:val="24"/>
        </w:rPr>
        <w:t>Tidak Ada Keharusan Mewakilkan</w:t>
      </w:r>
    </w:p>
    <w:p w:rsidR="007B438B" w:rsidRPr="002221A8" w:rsidRDefault="007B438B" w:rsidP="002221A8">
      <w:pPr>
        <w:pStyle w:val="ListParagraph"/>
        <w:spacing w:line="240" w:lineRule="auto"/>
        <w:jc w:val="both"/>
        <w:rPr>
          <w:rFonts w:ascii="Arial" w:hAnsi="Arial" w:cs="Arial"/>
          <w:sz w:val="24"/>
          <w:szCs w:val="24"/>
        </w:rPr>
      </w:pPr>
    </w:p>
    <w:p w:rsidR="00427FF5" w:rsidRPr="002221A8" w:rsidRDefault="007B438B" w:rsidP="002221A8">
      <w:pPr>
        <w:pStyle w:val="ListParagraph"/>
        <w:spacing w:line="240" w:lineRule="auto"/>
        <w:jc w:val="both"/>
        <w:rPr>
          <w:rFonts w:ascii="Arial" w:hAnsi="Arial" w:cs="Arial"/>
          <w:sz w:val="24"/>
          <w:szCs w:val="24"/>
        </w:rPr>
      </w:pPr>
      <w:r w:rsidRPr="002221A8">
        <w:rPr>
          <w:rFonts w:ascii="Arial" w:hAnsi="Arial" w:cs="Arial"/>
          <w:sz w:val="24"/>
          <w:szCs w:val="24"/>
        </w:rPr>
        <w:lastRenderedPageBreak/>
        <w:t>HIR tidak mewajibkan</w:t>
      </w:r>
      <w:r w:rsidR="00533B9E" w:rsidRPr="002221A8">
        <w:rPr>
          <w:rFonts w:ascii="Arial" w:hAnsi="Arial" w:cs="Arial"/>
          <w:sz w:val="24"/>
          <w:szCs w:val="24"/>
        </w:rPr>
        <w:t xml:space="preserve"> para pihak untuk mewakilkan kepada orang </w:t>
      </w:r>
      <w:proofErr w:type="gramStart"/>
      <w:r w:rsidR="00533B9E" w:rsidRPr="002221A8">
        <w:rPr>
          <w:rFonts w:ascii="Arial" w:hAnsi="Arial" w:cs="Arial"/>
          <w:sz w:val="24"/>
          <w:szCs w:val="24"/>
        </w:rPr>
        <w:t>lain</w:t>
      </w:r>
      <w:proofErr w:type="gramEnd"/>
      <w:r w:rsidR="00533B9E" w:rsidRPr="002221A8">
        <w:rPr>
          <w:rFonts w:ascii="Arial" w:hAnsi="Arial" w:cs="Arial"/>
          <w:sz w:val="24"/>
          <w:szCs w:val="24"/>
        </w:rPr>
        <w:t>, sehingga pemeriksaan dipers</w:t>
      </w:r>
      <w:r w:rsidRPr="002221A8">
        <w:rPr>
          <w:rFonts w:ascii="Arial" w:hAnsi="Arial" w:cs="Arial"/>
          <w:sz w:val="24"/>
          <w:szCs w:val="24"/>
        </w:rPr>
        <w:t>idangan terjadi secara langsung</w:t>
      </w:r>
      <w:r w:rsidR="00533B9E" w:rsidRPr="002221A8">
        <w:rPr>
          <w:rFonts w:ascii="Arial" w:hAnsi="Arial" w:cs="Arial"/>
          <w:sz w:val="24"/>
          <w:szCs w:val="24"/>
        </w:rPr>
        <w:t xml:space="preserve"> terhadap para pihak yang langsung berkepentingan. </w:t>
      </w:r>
      <w:proofErr w:type="gramStart"/>
      <w:r w:rsidR="00533B9E" w:rsidRPr="002221A8">
        <w:rPr>
          <w:rFonts w:ascii="Arial" w:hAnsi="Arial" w:cs="Arial"/>
          <w:sz w:val="24"/>
          <w:szCs w:val="24"/>
        </w:rPr>
        <w:t>Akan tetapi para pihak dapat dibantu atau diwakili oleh kuasanya, kalau dikehendakinya.</w:t>
      </w:r>
      <w:proofErr w:type="gramEnd"/>
      <w:r w:rsidR="00533B9E" w:rsidRPr="002221A8">
        <w:rPr>
          <w:rFonts w:ascii="Arial" w:hAnsi="Arial" w:cs="Arial"/>
          <w:sz w:val="24"/>
          <w:szCs w:val="24"/>
        </w:rPr>
        <w:t xml:space="preserve"> </w:t>
      </w:r>
      <w:proofErr w:type="gramStart"/>
      <w:r w:rsidR="00533B9E" w:rsidRPr="002221A8">
        <w:rPr>
          <w:rFonts w:ascii="Arial" w:hAnsi="Arial" w:cs="Arial"/>
          <w:sz w:val="24"/>
          <w:szCs w:val="24"/>
        </w:rPr>
        <w:t>Dengan demikian hakim tetap wajib memeriksa sengketa yang diajukan kepadanya, meskipun para pihak tidak mewakilkan pada kuasanya.</w:t>
      </w:r>
      <w:proofErr w:type="gramEnd"/>
      <w:r w:rsidR="00533B9E" w:rsidRPr="002221A8">
        <w:rPr>
          <w:rFonts w:ascii="Arial" w:hAnsi="Arial" w:cs="Arial"/>
          <w:sz w:val="24"/>
          <w:szCs w:val="24"/>
        </w:rPr>
        <w:t xml:space="preserve"> </w:t>
      </w:r>
      <w:proofErr w:type="gramStart"/>
      <w:r w:rsidR="00533B9E" w:rsidRPr="002221A8">
        <w:rPr>
          <w:rFonts w:ascii="Arial" w:hAnsi="Arial" w:cs="Arial"/>
          <w:sz w:val="24"/>
          <w:szCs w:val="24"/>
        </w:rPr>
        <w:t>Pada hakekatnya seora</w:t>
      </w:r>
      <w:r w:rsidR="00427FF5" w:rsidRPr="002221A8">
        <w:rPr>
          <w:rFonts w:ascii="Arial" w:hAnsi="Arial" w:cs="Arial"/>
          <w:sz w:val="24"/>
          <w:szCs w:val="24"/>
        </w:rPr>
        <w:t>ng kuasa adalah Sarjana Hukum</w:t>
      </w:r>
      <w:r w:rsidRPr="002221A8">
        <w:rPr>
          <w:rFonts w:ascii="Arial" w:hAnsi="Arial" w:cs="Arial"/>
          <w:sz w:val="24"/>
          <w:szCs w:val="24"/>
        </w:rPr>
        <w:t xml:space="preserve"> dan seorang Advokat</w:t>
      </w:r>
      <w:r w:rsidR="00427FF5" w:rsidRPr="002221A8">
        <w:rPr>
          <w:rFonts w:ascii="Arial" w:hAnsi="Arial" w:cs="Arial"/>
          <w:sz w:val="24"/>
          <w:szCs w:val="24"/>
        </w:rPr>
        <w:t>.</w:t>
      </w:r>
      <w:proofErr w:type="gramEnd"/>
      <w:r w:rsidR="00427FF5" w:rsidRPr="002221A8">
        <w:rPr>
          <w:rFonts w:ascii="Arial" w:hAnsi="Arial" w:cs="Arial"/>
          <w:sz w:val="24"/>
          <w:szCs w:val="24"/>
        </w:rPr>
        <w:t xml:space="preserve"> </w:t>
      </w:r>
    </w:p>
    <w:p w:rsidR="00427FF5" w:rsidRPr="002221A8" w:rsidRDefault="00427FF5" w:rsidP="002221A8">
      <w:pPr>
        <w:pStyle w:val="ListParagraph"/>
        <w:spacing w:line="240" w:lineRule="auto"/>
        <w:jc w:val="both"/>
        <w:rPr>
          <w:rFonts w:ascii="Arial" w:hAnsi="Arial" w:cs="Arial"/>
          <w:sz w:val="24"/>
          <w:szCs w:val="24"/>
        </w:rPr>
      </w:pPr>
    </w:p>
    <w:p w:rsidR="00427FF5" w:rsidRPr="002221A8" w:rsidRDefault="007B438B" w:rsidP="002221A8">
      <w:pPr>
        <w:pStyle w:val="ListParagraph"/>
        <w:spacing w:line="240" w:lineRule="auto"/>
        <w:jc w:val="both"/>
        <w:rPr>
          <w:rFonts w:ascii="Arial" w:hAnsi="Arial" w:cs="Arial"/>
          <w:sz w:val="24"/>
          <w:szCs w:val="24"/>
        </w:rPr>
      </w:pPr>
      <w:proofErr w:type="gramStart"/>
      <w:r w:rsidRPr="002221A8">
        <w:rPr>
          <w:rFonts w:ascii="Arial" w:hAnsi="Arial" w:cs="Arial"/>
          <w:sz w:val="24"/>
          <w:szCs w:val="24"/>
        </w:rPr>
        <w:t xml:space="preserve">Kekuasaan kehakiman </w:t>
      </w:r>
      <w:r w:rsidR="00533B9E" w:rsidRPr="002221A8">
        <w:rPr>
          <w:rFonts w:ascii="Arial" w:hAnsi="Arial" w:cs="Arial"/>
          <w:sz w:val="24"/>
          <w:szCs w:val="24"/>
        </w:rPr>
        <w:t>adalah kekuasaan yang bebas dari campur tangan pihak pihak di luar kekuasaan kehakiman.</w:t>
      </w:r>
      <w:proofErr w:type="gramEnd"/>
      <w:r w:rsidR="00533B9E" w:rsidRPr="002221A8">
        <w:rPr>
          <w:rFonts w:ascii="Arial" w:hAnsi="Arial" w:cs="Arial"/>
          <w:sz w:val="24"/>
          <w:szCs w:val="24"/>
        </w:rPr>
        <w:t xml:space="preserve"> </w:t>
      </w:r>
      <w:proofErr w:type="gramStart"/>
      <w:r w:rsidR="00533B9E" w:rsidRPr="002221A8">
        <w:rPr>
          <w:rFonts w:ascii="Arial" w:hAnsi="Arial" w:cs="Arial"/>
          <w:sz w:val="24"/>
          <w:szCs w:val="24"/>
        </w:rPr>
        <w:t>Karenanya kekuasaan kehakiman adalah kekuasaan yang berdiri sendiri.</w:t>
      </w:r>
      <w:proofErr w:type="gramEnd"/>
      <w:r w:rsidR="00533B9E" w:rsidRPr="002221A8">
        <w:rPr>
          <w:rFonts w:ascii="Arial" w:hAnsi="Arial" w:cs="Arial"/>
          <w:sz w:val="24"/>
          <w:szCs w:val="24"/>
        </w:rPr>
        <w:t xml:space="preserve"> </w:t>
      </w:r>
      <w:proofErr w:type="gramStart"/>
      <w:r w:rsidR="00533B9E" w:rsidRPr="002221A8">
        <w:rPr>
          <w:rFonts w:ascii="Arial" w:hAnsi="Arial" w:cs="Arial"/>
          <w:sz w:val="24"/>
          <w:szCs w:val="24"/>
        </w:rPr>
        <w:t>Adapun kebebasan kekuasaan kehakiman diserahkan kepada badan badan peradilan, yang merupakan ciri khas dari negara hukum.</w:t>
      </w:r>
      <w:proofErr w:type="gramEnd"/>
      <w:r w:rsidR="00533B9E" w:rsidRPr="002221A8">
        <w:rPr>
          <w:rFonts w:ascii="Arial" w:hAnsi="Arial" w:cs="Arial"/>
          <w:sz w:val="24"/>
          <w:szCs w:val="24"/>
        </w:rPr>
        <w:t xml:space="preserve"> </w:t>
      </w:r>
      <w:proofErr w:type="gramStart"/>
      <w:r w:rsidR="00533B9E" w:rsidRPr="002221A8">
        <w:rPr>
          <w:rFonts w:ascii="Arial" w:hAnsi="Arial" w:cs="Arial"/>
          <w:sz w:val="24"/>
          <w:szCs w:val="24"/>
        </w:rPr>
        <w:t>Kebabasan peradilan merupakan sifat pembawaan dari setiap peradilan.</w:t>
      </w:r>
      <w:proofErr w:type="gramEnd"/>
      <w:r w:rsidR="00533B9E" w:rsidRPr="002221A8">
        <w:rPr>
          <w:rFonts w:ascii="Arial" w:hAnsi="Arial" w:cs="Arial"/>
          <w:sz w:val="24"/>
          <w:szCs w:val="24"/>
        </w:rPr>
        <w:t xml:space="preserve"> </w:t>
      </w:r>
      <w:proofErr w:type="gramStart"/>
      <w:r w:rsidR="00533B9E" w:rsidRPr="002221A8">
        <w:rPr>
          <w:rFonts w:ascii="Arial" w:hAnsi="Arial" w:cs="Arial"/>
          <w:sz w:val="24"/>
          <w:szCs w:val="24"/>
        </w:rPr>
        <w:t>Hanya batas dan isi kebebasannya dipengaruhi oleh sistem pemerintahan, politik, ekonomi dan sebagainya.</w:t>
      </w:r>
      <w:proofErr w:type="gramEnd"/>
    </w:p>
    <w:p w:rsidR="00AA202E" w:rsidRPr="002221A8" w:rsidRDefault="00AA202E" w:rsidP="002221A8">
      <w:pPr>
        <w:spacing w:line="240" w:lineRule="auto"/>
        <w:jc w:val="both"/>
        <w:rPr>
          <w:rFonts w:ascii="Arial" w:hAnsi="Arial" w:cs="Arial"/>
          <w:sz w:val="24"/>
          <w:szCs w:val="24"/>
        </w:rPr>
      </w:pPr>
    </w:p>
    <w:p w:rsidR="00AD0626" w:rsidRPr="002221A8" w:rsidRDefault="007B438B" w:rsidP="002221A8">
      <w:pPr>
        <w:spacing w:line="240" w:lineRule="auto"/>
        <w:jc w:val="both"/>
        <w:rPr>
          <w:rFonts w:ascii="Arial" w:hAnsi="Arial" w:cs="Arial"/>
          <w:b/>
          <w:bCs/>
          <w:sz w:val="24"/>
          <w:szCs w:val="24"/>
        </w:rPr>
      </w:pPr>
      <w:r w:rsidRPr="002221A8">
        <w:rPr>
          <w:rFonts w:ascii="Arial" w:hAnsi="Arial" w:cs="Arial"/>
          <w:b/>
          <w:bCs/>
          <w:sz w:val="24"/>
          <w:szCs w:val="24"/>
        </w:rPr>
        <w:t xml:space="preserve">D. </w:t>
      </w:r>
      <w:r w:rsidR="00533B9E" w:rsidRPr="002221A8">
        <w:rPr>
          <w:rFonts w:ascii="Arial" w:hAnsi="Arial" w:cs="Arial"/>
          <w:b/>
          <w:bCs/>
          <w:sz w:val="24"/>
          <w:szCs w:val="24"/>
        </w:rPr>
        <w:t>Beban Pembuktian Menurut Hukum Acara Perdata</w:t>
      </w:r>
    </w:p>
    <w:p w:rsidR="007B438B" w:rsidRPr="002221A8" w:rsidRDefault="007B438B" w:rsidP="002221A8">
      <w:pPr>
        <w:spacing w:line="240" w:lineRule="auto"/>
        <w:jc w:val="both"/>
        <w:rPr>
          <w:rFonts w:ascii="Arial" w:hAnsi="Arial" w:cs="Arial"/>
          <w:sz w:val="24"/>
          <w:szCs w:val="24"/>
        </w:rPr>
      </w:pPr>
      <w:r w:rsidRPr="002221A8">
        <w:rPr>
          <w:rFonts w:ascii="Arial" w:hAnsi="Arial" w:cs="Arial"/>
          <w:sz w:val="24"/>
          <w:szCs w:val="24"/>
        </w:rPr>
        <w:t>P</w:t>
      </w:r>
      <w:r w:rsidR="00533B9E" w:rsidRPr="002221A8">
        <w:rPr>
          <w:rFonts w:ascii="Arial" w:hAnsi="Arial" w:cs="Arial"/>
          <w:sz w:val="24"/>
          <w:szCs w:val="24"/>
        </w:rPr>
        <w:t>embuktian merupakan masalah yang</w:t>
      </w:r>
      <w:r w:rsidRPr="002221A8">
        <w:rPr>
          <w:rFonts w:ascii="Arial" w:hAnsi="Arial" w:cs="Arial"/>
          <w:sz w:val="24"/>
          <w:szCs w:val="24"/>
        </w:rPr>
        <w:t xml:space="preserve"> paling penting</w:t>
      </w:r>
      <w:r w:rsidR="00533B9E" w:rsidRPr="002221A8">
        <w:rPr>
          <w:rFonts w:ascii="Arial" w:hAnsi="Arial" w:cs="Arial"/>
          <w:sz w:val="24"/>
          <w:szCs w:val="24"/>
        </w:rPr>
        <w:t xml:space="preserve"> dalam hukum acara perdata, kepada para pihak dipikulkan beban pembuktian bilamana terjadi suatu proses berperkara. Beban pembuktian</w:t>
      </w:r>
      <w:r w:rsidRPr="002221A8">
        <w:rPr>
          <w:rFonts w:ascii="Arial" w:hAnsi="Arial" w:cs="Arial"/>
          <w:sz w:val="24"/>
          <w:szCs w:val="24"/>
        </w:rPr>
        <w:t xml:space="preserve"> dapat menimbulkan kesewenangan</w:t>
      </w:r>
      <w:r w:rsidR="00533B9E" w:rsidRPr="002221A8">
        <w:rPr>
          <w:rFonts w:ascii="Arial" w:hAnsi="Arial" w:cs="Arial"/>
          <w:sz w:val="24"/>
          <w:szCs w:val="24"/>
        </w:rPr>
        <w:t xml:space="preserve"> terhadap pihak yang dibebani, dan memberi keuntungan gratis kepada pihak yang lain. </w:t>
      </w:r>
      <w:proofErr w:type="gramStart"/>
      <w:r w:rsidR="00533B9E" w:rsidRPr="002221A8">
        <w:rPr>
          <w:rFonts w:ascii="Arial" w:hAnsi="Arial" w:cs="Arial"/>
          <w:sz w:val="24"/>
          <w:szCs w:val="24"/>
        </w:rPr>
        <w:t>Karenanya diperlukan pem</w:t>
      </w:r>
      <w:r w:rsidRPr="002221A8">
        <w:rPr>
          <w:rFonts w:ascii="Arial" w:hAnsi="Arial" w:cs="Arial"/>
          <w:sz w:val="24"/>
          <w:szCs w:val="24"/>
        </w:rPr>
        <w:t>ahaman beban pembuktian, prinsip</w:t>
      </w:r>
      <w:r w:rsidR="00533B9E" w:rsidRPr="002221A8">
        <w:rPr>
          <w:rFonts w:ascii="Arial" w:hAnsi="Arial" w:cs="Arial"/>
          <w:sz w:val="24"/>
          <w:szCs w:val="24"/>
        </w:rPr>
        <w:t xml:space="preserve"> dan praktek yang berkenaan de</w:t>
      </w:r>
      <w:r w:rsidRPr="002221A8">
        <w:rPr>
          <w:rFonts w:ascii="Arial" w:hAnsi="Arial" w:cs="Arial"/>
          <w:sz w:val="24"/>
          <w:szCs w:val="24"/>
        </w:rPr>
        <w:t xml:space="preserve">ngan penerapannya, yakni prinsip beban pembuktian yang </w:t>
      </w:r>
      <w:r w:rsidR="00533B9E" w:rsidRPr="002221A8">
        <w:rPr>
          <w:rFonts w:ascii="Arial" w:hAnsi="Arial" w:cs="Arial"/>
          <w:sz w:val="24"/>
          <w:szCs w:val="24"/>
        </w:rPr>
        <w:t>tidak bersikap berat sebelah.</w:t>
      </w:r>
      <w:proofErr w:type="gramEnd"/>
      <w:r w:rsidR="00533B9E" w:rsidRPr="002221A8">
        <w:rPr>
          <w:rFonts w:ascii="Arial" w:hAnsi="Arial" w:cs="Arial"/>
          <w:sz w:val="24"/>
          <w:szCs w:val="24"/>
        </w:rPr>
        <w:t xml:space="preserve"> </w:t>
      </w:r>
      <w:proofErr w:type="gramStart"/>
      <w:r w:rsidR="00533B9E" w:rsidRPr="002221A8">
        <w:rPr>
          <w:rFonts w:ascii="Arial" w:hAnsi="Arial" w:cs="Arial"/>
          <w:sz w:val="24"/>
          <w:szCs w:val="24"/>
        </w:rPr>
        <w:t xml:space="preserve">Makanya hakim dalam memikulkan pembebanan pembuktian harus bersikap adil sesuai </w:t>
      </w:r>
      <w:r w:rsidRPr="002221A8">
        <w:rPr>
          <w:rFonts w:ascii="Arial" w:hAnsi="Arial" w:cs="Arial"/>
          <w:sz w:val="24"/>
          <w:szCs w:val="24"/>
        </w:rPr>
        <w:t>dengan prinsip fair trial</w:t>
      </w:r>
      <w:r w:rsidR="00533B9E" w:rsidRPr="002221A8">
        <w:rPr>
          <w:rFonts w:ascii="Arial" w:hAnsi="Arial" w:cs="Arial"/>
          <w:sz w:val="24"/>
          <w:szCs w:val="24"/>
        </w:rPr>
        <w:t xml:space="preserve"> dan tidak berat sebelah atau tidak bersikap parsial, tetapi imparsialitas.</w:t>
      </w:r>
      <w:proofErr w:type="gramEnd"/>
      <w:r w:rsidR="00533B9E" w:rsidRPr="002221A8">
        <w:rPr>
          <w:rFonts w:ascii="Arial" w:hAnsi="Arial" w:cs="Arial"/>
          <w:sz w:val="24"/>
          <w:szCs w:val="24"/>
        </w:rPr>
        <w:t xml:space="preserve"> </w:t>
      </w:r>
    </w:p>
    <w:p w:rsidR="007B438B" w:rsidRPr="002221A8" w:rsidRDefault="00533B9E" w:rsidP="002221A8">
      <w:pPr>
        <w:spacing w:line="240" w:lineRule="auto"/>
        <w:jc w:val="both"/>
        <w:rPr>
          <w:rFonts w:ascii="Arial" w:hAnsi="Arial" w:cs="Arial"/>
          <w:sz w:val="24"/>
          <w:szCs w:val="24"/>
        </w:rPr>
      </w:pPr>
      <w:proofErr w:type="gramStart"/>
      <w:r w:rsidRPr="002221A8">
        <w:rPr>
          <w:rFonts w:ascii="Arial" w:hAnsi="Arial" w:cs="Arial"/>
          <w:sz w:val="24"/>
          <w:szCs w:val="24"/>
        </w:rPr>
        <w:t>Menegak</w:t>
      </w:r>
      <w:r w:rsidR="007B438B" w:rsidRPr="002221A8">
        <w:rPr>
          <w:rFonts w:ascii="Arial" w:hAnsi="Arial" w:cs="Arial"/>
          <w:sz w:val="24"/>
          <w:szCs w:val="24"/>
        </w:rPr>
        <w:t>kan resiko alokasi pembebanan, a</w:t>
      </w:r>
      <w:r w:rsidRPr="002221A8">
        <w:rPr>
          <w:rFonts w:ascii="Arial" w:hAnsi="Arial" w:cs="Arial"/>
          <w:sz w:val="24"/>
          <w:szCs w:val="24"/>
        </w:rPr>
        <w:t>rtinya resiko yang harus ditanggung oleh masing</w:t>
      </w:r>
      <w:r w:rsidR="007B438B" w:rsidRPr="002221A8">
        <w:rPr>
          <w:rFonts w:ascii="Arial" w:hAnsi="Arial" w:cs="Arial"/>
          <w:sz w:val="24"/>
          <w:szCs w:val="24"/>
        </w:rPr>
        <w:t>-</w:t>
      </w:r>
      <w:r w:rsidRPr="002221A8">
        <w:rPr>
          <w:rFonts w:ascii="Arial" w:hAnsi="Arial" w:cs="Arial"/>
          <w:sz w:val="24"/>
          <w:szCs w:val="24"/>
        </w:rPr>
        <w:t>masing pihak.</w:t>
      </w:r>
      <w:proofErr w:type="gramEnd"/>
      <w:r w:rsidRPr="002221A8">
        <w:rPr>
          <w:rFonts w:ascii="Arial" w:hAnsi="Arial" w:cs="Arial"/>
          <w:sz w:val="24"/>
          <w:szCs w:val="24"/>
        </w:rPr>
        <w:t xml:space="preserve"> </w:t>
      </w:r>
      <w:proofErr w:type="gramStart"/>
      <w:r w:rsidRPr="002221A8">
        <w:rPr>
          <w:rFonts w:ascii="Arial" w:hAnsi="Arial" w:cs="Arial"/>
          <w:sz w:val="24"/>
          <w:szCs w:val="24"/>
        </w:rPr>
        <w:t>Beban pembuktian ditujukan kepada pihak dan mendapatkan alokasi untuk membuktikan, bilamana tidak mampu membuktikan, maka resikonya adalah kehilangan hak atau kedudukan atas kegagalan memberi bukti yang relevan.</w:t>
      </w:r>
      <w:proofErr w:type="gramEnd"/>
      <w:r w:rsidRPr="002221A8">
        <w:rPr>
          <w:rFonts w:ascii="Arial" w:hAnsi="Arial" w:cs="Arial"/>
          <w:sz w:val="24"/>
          <w:szCs w:val="24"/>
        </w:rPr>
        <w:t xml:space="preserve"> </w:t>
      </w:r>
      <w:proofErr w:type="gramStart"/>
      <w:r w:rsidRPr="002221A8">
        <w:rPr>
          <w:rFonts w:ascii="Arial" w:hAnsi="Arial" w:cs="Arial"/>
          <w:sz w:val="24"/>
          <w:szCs w:val="24"/>
        </w:rPr>
        <w:t>Beban pembuktian adalah masalah yuridis,</w:t>
      </w:r>
      <w:r w:rsidR="007B438B" w:rsidRPr="002221A8">
        <w:rPr>
          <w:rFonts w:ascii="Arial" w:hAnsi="Arial" w:cs="Arial"/>
          <w:sz w:val="24"/>
          <w:szCs w:val="24"/>
        </w:rPr>
        <w:t xml:space="preserve"> m</w:t>
      </w:r>
      <w:r w:rsidRPr="002221A8">
        <w:rPr>
          <w:rFonts w:ascii="Arial" w:hAnsi="Arial" w:cs="Arial"/>
          <w:sz w:val="24"/>
          <w:szCs w:val="24"/>
        </w:rPr>
        <w:t>aknanya dalam penerapan dapat diperjuangkan hingga sampai ketingkat kasasi di Mahkamah Agung.</w:t>
      </w:r>
      <w:proofErr w:type="gramEnd"/>
      <w:r w:rsidRPr="002221A8">
        <w:rPr>
          <w:rFonts w:ascii="Arial" w:hAnsi="Arial" w:cs="Arial"/>
          <w:sz w:val="24"/>
          <w:szCs w:val="24"/>
        </w:rPr>
        <w:t xml:space="preserve"> </w:t>
      </w:r>
      <w:proofErr w:type="gramStart"/>
      <w:r w:rsidRPr="002221A8">
        <w:rPr>
          <w:rFonts w:ascii="Arial" w:hAnsi="Arial" w:cs="Arial"/>
          <w:sz w:val="24"/>
          <w:szCs w:val="24"/>
        </w:rPr>
        <w:t xml:space="preserve">Adanya pedoman beban pembuktian, </w:t>
      </w:r>
      <w:r w:rsidR="007B438B" w:rsidRPr="002221A8">
        <w:rPr>
          <w:rFonts w:ascii="Arial" w:hAnsi="Arial" w:cs="Arial"/>
          <w:sz w:val="24"/>
          <w:szCs w:val="24"/>
        </w:rPr>
        <w:t>yakni berdasarkan undang undang</w:t>
      </w:r>
      <w:r w:rsidRPr="002221A8">
        <w:rPr>
          <w:rFonts w:ascii="Arial" w:hAnsi="Arial" w:cs="Arial"/>
          <w:sz w:val="24"/>
          <w:szCs w:val="24"/>
        </w:rPr>
        <w:t xml:space="preserve"> sebagaimana ditentukan menurut pasal 163 HIR, pasal 283 Rbg, pasal 1865 KUH Perdata.</w:t>
      </w:r>
      <w:proofErr w:type="gramEnd"/>
      <w:r w:rsidRPr="002221A8">
        <w:rPr>
          <w:rFonts w:ascii="Arial" w:hAnsi="Arial" w:cs="Arial"/>
          <w:sz w:val="24"/>
          <w:szCs w:val="24"/>
        </w:rPr>
        <w:t xml:space="preserve"> </w:t>
      </w:r>
    </w:p>
    <w:p w:rsidR="00AD0626" w:rsidRPr="002221A8" w:rsidRDefault="007B438B" w:rsidP="002221A8">
      <w:pPr>
        <w:spacing w:line="240" w:lineRule="auto"/>
        <w:jc w:val="both"/>
        <w:rPr>
          <w:rFonts w:ascii="Arial" w:hAnsi="Arial" w:cs="Arial"/>
          <w:sz w:val="24"/>
          <w:szCs w:val="24"/>
        </w:rPr>
      </w:pPr>
      <w:proofErr w:type="gramStart"/>
      <w:r w:rsidRPr="002221A8">
        <w:rPr>
          <w:rFonts w:ascii="Arial" w:hAnsi="Arial" w:cs="Arial"/>
          <w:b/>
          <w:bCs/>
          <w:sz w:val="24"/>
          <w:szCs w:val="24"/>
        </w:rPr>
        <w:t>B</w:t>
      </w:r>
      <w:r w:rsidR="00533B9E" w:rsidRPr="002221A8">
        <w:rPr>
          <w:rFonts w:ascii="Arial" w:hAnsi="Arial" w:cs="Arial"/>
          <w:b/>
          <w:bCs/>
          <w:sz w:val="24"/>
          <w:szCs w:val="24"/>
        </w:rPr>
        <w:t xml:space="preserve">erdasarkan teori hak, yakni beban pembuktian </w:t>
      </w:r>
      <w:r w:rsidR="00533B9E" w:rsidRPr="002221A8">
        <w:rPr>
          <w:rFonts w:ascii="Arial" w:hAnsi="Arial" w:cs="Arial"/>
          <w:sz w:val="24"/>
          <w:szCs w:val="24"/>
        </w:rPr>
        <w:t>bertitik tolak dan mempertahankan hak, siapa yang mengemukakan hak, wa</w:t>
      </w:r>
      <w:r w:rsidRPr="002221A8">
        <w:rPr>
          <w:rFonts w:ascii="Arial" w:hAnsi="Arial" w:cs="Arial"/>
          <w:sz w:val="24"/>
          <w:szCs w:val="24"/>
        </w:rPr>
        <w:t>jib membuktikan haknya tersebut.</w:t>
      </w:r>
      <w:proofErr w:type="gramEnd"/>
      <w:r w:rsidRPr="002221A8">
        <w:rPr>
          <w:rFonts w:ascii="Arial" w:hAnsi="Arial" w:cs="Arial"/>
          <w:sz w:val="24"/>
          <w:szCs w:val="24"/>
        </w:rPr>
        <w:t xml:space="preserve"> </w:t>
      </w:r>
      <w:proofErr w:type="gramStart"/>
      <w:r w:rsidRPr="002221A8">
        <w:rPr>
          <w:rFonts w:ascii="Arial" w:hAnsi="Arial" w:cs="Arial"/>
          <w:sz w:val="24"/>
          <w:szCs w:val="24"/>
        </w:rPr>
        <w:t>B</w:t>
      </w:r>
      <w:r w:rsidR="00533B9E" w:rsidRPr="002221A8">
        <w:rPr>
          <w:rFonts w:ascii="Arial" w:hAnsi="Arial" w:cs="Arial"/>
          <w:sz w:val="24"/>
          <w:szCs w:val="24"/>
        </w:rPr>
        <w:t>erarati yang lebih dahulu memi</w:t>
      </w:r>
      <w:r w:rsidRPr="002221A8">
        <w:rPr>
          <w:rFonts w:ascii="Arial" w:hAnsi="Arial" w:cs="Arial"/>
          <w:sz w:val="24"/>
          <w:szCs w:val="24"/>
        </w:rPr>
        <w:t>kul kewajiban membuktikan dibebankan pada</w:t>
      </w:r>
      <w:r w:rsidR="00533B9E" w:rsidRPr="002221A8">
        <w:rPr>
          <w:rFonts w:ascii="Arial" w:hAnsi="Arial" w:cs="Arial"/>
          <w:sz w:val="24"/>
          <w:szCs w:val="24"/>
        </w:rPr>
        <w:t xml:space="preserve"> </w:t>
      </w:r>
      <w:r w:rsidRPr="002221A8">
        <w:rPr>
          <w:rFonts w:ascii="Arial" w:hAnsi="Arial" w:cs="Arial"/>
          <w:sz w:val="24"/>
          <w:szCs w:val="24"/>
        </w:rPr>
        <w:t xml:space="preserve">orang </w:t>
      </w:r>
      <w:r w:rsidR="00533B9E" w:rsidRPr="002221A8">
        <w:rPr>
          <w:rFonts w:ascii="Arial" w:hAnsi="Arial" w:cs="Arial"/>
          <w:sz w:val="24"/>
          <w:szCs w:val="24"/>
        </w:rPr>
        <w:t>yang mengajukan men</w:t>
      </w:r>
      <w:r w:rsidRPr="002221A8">
        <w:rPr>
          <w:rFonts w:ascii="Arial" w:hAnsi="Arial" w:cs="Arial"/>
          <w:sz w:val="24"/>
          <w:szCs w:val="24"/>
        </w:rPr>
        <w:t>genai haknya.</w:t>
      </w:r>
      <w:proofErr w:type="gramEnd"/>
      <w:r w:rsidRPr="002221A8">
        <w:rPr>
          <w:rFonts w:ascii="Arial" w:hAnsi="Arial" w:cs="Arial"/>
          <w:sz w:val="24"/>
          <w:szCs w:val="24"/>
        </w:rPr>
        <w:t xml:space="preserve"> </w:t>
      </w:r>
      <w:proofErr w:type="gramStart"/>
      <w:r w:rsidRPr="002221A8">
        <w:rPr>
          <w:rFonts w:ascii="Arial" w:hAnsi="Arial" w:cs="Arial"/>
          <w:b/>
          <w:bCs/>
          <w:sz w:val="24"/>
          <w:szCs w:val="24"/>
        </w:rPr>
        <w:t>Beban pembuktian berdasarkan teori hukum</w:t>
      </w:r>
      <w:r w:rsidR="00533B9E" w:rsidRPr="002221A8">
        <w:rPr>
          <w:rFonts w:ascii="Arial" w:hAnsi="Arial" w:cs="Arial"/>
          <w:b/>
          <w:bCs/>
          <w:sz w:val="24"/>
          <w:szCs w:val="24"/>
        </w:rPr>
        <w:t>,</w:t>
      </w:r>
      <w:r w:rsidRPr="002221A8">
        <w:rPr>
          <w:rFonts w:ascii="Arial" w:hAnsi="Arial" w:cs="Arial"/>
          <w:sz w:val="24"/>
          <w:szCs w:val="24"/>
        </w:rPr>
        <w:t xml:space="preserve"> </w:t>
      </w:r>
      <w:r w:rsidR="00533B9E" w:rsidRPr="002221A8">
        <w:rPr>
          <w:rFonts w:ascii="Arial" w:hAnsi="Arial" w:cs="Arial"/>
          <w:sz w:val="24"/>
          <w:szCs w:val="24"/>
        </w:rPr>
        <w:t xml:space="preserve">Hakim harus berdasarkan pada hukum dan </w:t>
      </w:r>
      <w:r w:rsidRPr="002221A8">
        <w:rPr>
          <w:rFonts w:ascii="Arial" w:hAnsi="Arial" w:cs="Arial"/>
          <w:sz w:val="24"/>
          <w:szCs w:val="24"/>
        </w:rPr>
        <w:t>menjalankan peraturan perundang-undangan.</w:t>
      </w:r>
      <w:proofErr w:type="gramEnd"/>
      <w:r w:rsidRPr="002221A8">
        <w:rPr>
          <w:rFonts w:ascii="Arial" w:hAnsi="Arial" w:cs="Arial"/>
          <w:sz w:val="24"/>
          <w:szCs w:val="24"/>
        </w:rPr>
        <w:t xml:space="preserve"> </w:t>
      </w:r>
      <w:proofErr w:type="gramStart"/>
      <w:r w:rsidRPr="002221A8">
        <w:rPr>
          <w:rFonts w:ascii="Arial" w:hAnsi="Arial" w:cs="Arial"/>
          <w:sz w:val="24"/>
          <w:szCs w:val="24"/>
        </w:rPr>
        <w:t>S</w:t>
      </w:r>
      <w:r w:rsidR="00533B9E" w:rsidRPr="002221A8">
        <w:rPr>
          <w:rFonts w:ascii="Arial" w:hAnsi="Arial" w:cs="Arial"/>
          <w:sz w:val="24"/>
          <w:szCs w:val="24"/>
        </w:rPr>
        <w:t xml:space="preserve">etiap sengketa yang terjadi dipengadilan </w:t>
      </w:r>
      <w:r w:rsidRPr="002221A8">
        <w:rPr>
          <w:rFonts w:ascii="Arial" w:hAnsi="Arial" w:cs="Arial"/>
          <w:sz w:val="24"/>
          <w:szCs w:val="24"/>
        </w:rPr>
        <w:t>b</w:t>
      </w:r>
      <w:r w:rsidR="00533B9E" w:rsidRPr="002221A8">
        <w:rPr>
          <w:rFonts w:ascii="Arial" w:hAnsi="Arial" w:cs="Arial"/>
          <w:sz w:val="24"/>
          <w:szCs w:val="24"/>
        </w:rPr>
        <w:t>eban pembuktian</w:t>
      </w:r>
      <w:r w:rsidRPr="002221A8">
        <w:rPr>
          <w:rFonts w:ascii="Arial" w:hAnsi="Arial" w:cs="Arial"/>
          <w:sz w:val="24"/>
          <w:szCs w:val="24"/>
        </w:rPr>
        <w:t>nya</w:t>
      </w:r>
      <w:r w:rsidR="00533B9E" w:rsidRPr="002221A8">
        <w:rPr>
          <w:rFonts w:ascii="Arial" w:hAnsi="Arial" w:cs="Arial"/>
          <w:sz w:val="24"/>
          <w:szCs w:val="24"/>
        </w:rPr>
        <w:t xml:space="preserve"> berdasarkan kepatutan, maknanya memberikan keseimbangan untun</w:t>
      </w:r>
      <w:r w:rsidR="0014574E" w:rsidRPr="002221A8">
        <w:rPr>
          <w:rFonts w:ascii="Arial" w:hAnsi="Arial" w:cs="Arial"/>
          <w:sz w:val="24"/>
          <w:szCs w:val="24"/>
        </w:rPr>
        <w:t>g dan ruginya kepada para pihak.</w:t>
      </w:r>
      <w:proofErr w:type="gramEnd"/>
      <w:r w:rsidR="0014574E" w:rsidRPr="002221A8">
        <w:rPr>
          <w:rFonts w:ascii="Arial" w:hAnsi="Arial" w:cs="Arial"/>
          <w:sz w:val="24"/>
          <w:szCs w:val="24"/>
        </w:rPr>
        <w:t xml:space="preserve"> </w:t>
      </w:r>
      <w:proofErr w:type="gramStart"/>
      <w:r w:rsidR="0014574E" w:rsidRPr="002221A8">
        <w:rPr>
          <w:rFonts w:ascii="Arial" w:hAnsi="Arial" w:cs="Arial"/>
          <w:sz w:val="24"/>
          <w:szCs w:val="24"/>
        </w:rPr>
        <w:t>K</w:t>
      </w:r>
      <w:r w:rsidR="00533B9E" w:rsidRPr="002221A8">
        <w:rPr>
          <w:rFonts w:ascii="Arial" w:hAnsi="Arial" w:cs="Arial"/>
          <w:sz w:val="24"/>
          <w:szCs w:val="24"/>
        </w:rPr>
        <w:t>epatutan sebagai bagian untuk menambah atau memperkuat ketentuan hukum.</w:t>
      </w:r>
      <w:proofErr w:type="gramEnd"/>
      <w:r w:rsidR="00533B9E" w:rsidRPr="002221A8">
        <w:rPr>
          <w:rFonts w:ascii="Arial" w:hAnsi="Arial" w:cs="Arial"/>
          <w:sz w:val="24"/>
          <w:szCs w:val="24"/>
        </w:rPr>
        <w:t xml:space="preserve"> </w:t>
      </w:r>
    </w:p>
    <w:p w:rsidR="00AD0626" w:rsidRPr="002221A8" w:rsidRDefault="00533B9E" w:rsidP="002221A8">
      <w:pPr>
        <w:spacing w:line="240" w:lineRule="auto"/>
        <w:jc w:val="both"/>
        <w:rPr>
          <w:rFonts w:ascii="Arial" w:hAnsi="Arial" w:cs="Arial"/>
          <w:sz w:val="24"/>
          <w:szCs w:val="24"/>
        </w:rPr>
      </w:pPr>
      <w:r w:rsidRPr="002221A8">
        <w:rPr>
          <w:rFonts w:ascii="Arial" w:hAnsi="Arial" w:cs="Arial"/>
          <w:sz w:val="24"/>
          <w:szCs w:val="24"/>
        </w:rPr>
        <w:br/>
      </w:r>
      <w:proofErr w:type="gramStart"/>
      <w:r w:rsidRPr="002221A8">
        <w:rPr>
          <w:rFonts w:ascii="Arial" w:hAnsi="Arial" w:cs="Arial"/>
          <w:sz w:val="24"/>
          <w:szCs w:val="24"/>
        </w:rPr>
        <w:t>Pembuktian yang dilakukan oleh hakim dalam mengadili perkara, adalah untuk menentukan hubungan hukum</w:t>
      </w:r>
      <w:r w:rsidR="0014574E" w:rsidRPr="002221A8">
        <w:rPr>
          <w:rFonts w:ascii="Arial" w:hAnsi="Arial" w:cs="Arial"/>
          <w:sz w:val="24"/>
          <w:szCs w:val="24"/>
        </w:rPr>
        <w:t xml:space="preserve"> yang sebenarnya terhadap pihak-</w:t>
      </w:r>
      <w:r w:rsidRPr="002221A8">
        <w:rPr>
          <w:rFonts w:ascii="Arial" w:hAnsi="Arial" w:cs="Arial"/>
          <w:sz w:val="24"/>
          <w:szCs w:val="24"/>
        </w:rPr>
        <w:t xml:space="preserve">pihak yang </w:t>
      </w:r>
      <w:r w:rsidRPr="002221A8">
        <w:rPr>
          <w:rFonts w:ascii="Arial" w:hAnsi="Arial" w:cs="Arial"/>
          <w:sz w:val="24"/>
          <w:szCs w:val="24"/>
        </w:rPr>
        <w:lastRenderedPageBreak/>
        <w:t>b</w:t>
      </w:r>
      <w:r w:rsidR="0014574E" w:rsidRPr="002221A8">
        <w:rPr>
          <w:rFonts w:ascii="Arial" w:hAnsi="Arial" w:cs="Arial"/>
          <w:sz w:val="24"/>
          <w:szCs w:val="24"/>
        </w:rPr>
        <w:t>erperkara.</w:t>
      </w:r>
      <w:proofErr w:type="gramEnd"/>
      <w:r w:rsidR="0014574E" w:rsidRPr="002221A8">
        <w:rPr>
          <w:rFonts w:ascii="Arial" w:hAnsi="Arial" w:cs="Arial"/>
          <w:sz w:val="24"/>
          <w:szCs w:val="24"/>
        </w:rPr>
        <w:t xml:space="preserve"> Tidak hanya kejadian-kejadian atau peristiwa-</w:t>
      </w:r>
      <w:r w:rsidRPr="002221A8">
        <w:rPr>
          <w:rFonts w:ascii="Arial" w:hAnsi="Arial" w:cs="Arial"/>
          <w:sz w:val="24"/>
          <w:szCs w:val="24"/>
        </w:rPr>
        <w:t xml:space="preserve">peristiwa saja yang dapat dibuktikan, </w:t>
      </w:r>
      <w:proofErr w:type="gramStart"/>
      <w:r w:rsidRPr="002221A8">
        <w:rPr>
          <w:rFonts w:ascii="Arial" w:hAnsi="Arial" w:cs="Arial"/>
          <w:sz w:val="24"/>
          <w:szCs w:val="24"/>
        </w:rPr>
        <w:t>akan</w:t>
      </w:r>
      <w:proofErr w:type="gramEnd"/>
      <w:r w:rsidRPr="002221A8">
        <w:rPr>
          <w:rFonts w:ascii="Arial" w:hAnsi="Arial" w:cs="Arial"/>
          <w:sz w:val="24"/>
          <w:szCs w:val="24"/>
        </w:rPr>
        <w:t xml:space="preserve"> tetapi adanya sesuatu hak, juga dapat dibuktikan. Karenanya yang dapat dibuktikan</w:t>
      </w:r>
      <w:r w:rsidR="0014574E" w:rsidRPr="002221A8">
        <w:rPr>
          <w:rFonts w:ascii="Arial" w:hAnsi="Arial" w:cs="Arial"/>
          <w:sz w:val="24"/>
          <w:szCs w:val="24"/>
        </w:rPr>
        <w:t xml:space="preserve"> </w:t>
      </w:r>
      <w:proofErr w:type="gramStart"/>
      <w:r w:rsidR="0014574E" w:rsidRPr="002221A8">
        <w:rPr>
          <w:rFonts w:ascii="Arial" w:hAnsi="Arial" w:cs="Arial"/>
          <w:sz w:val="24"/>
          <w:szCs w:val="24"/>
        </w:rPr>
        <w:t>di depan</w:t>
      </w:r>
      <w:proofErr w:type="gramEnd"/>
      <w:r w:rsidR="0014574E" w:rsidRPr="002221A8">
        <w:rPr>
          <w:rFonts w:ascii="Arial" w:hAnsi="Arial" w:cs="Arial"/>
          <w:sz w:val="24"/>
          <w:szCs w:val="24"/>
        </w:rPr>
        <w:t xml:space="preserve"> pengadilan adalah hal-</w:t>
      </w:r>
      <w:r w:rsidRPr="002221A8">
        <w:rPr>
          <w:rFonts w:ascii="Arial" w:hAnsi="Arial" w:cs="Arial"/>
          <w:sz w:val="24"/>
          <w:szCs w:val="24"/>
        </w:rPr>
        <w:t xml:space="preserve">hal yang yang menjadi perselisihan, dalam perkara </w:t>
      </w:r>
      <w:r w:rsidR="0014574E" w:rsidRPr="002221A8">
        <w:rPr>
          <w:rFonts w:ascii="Arial" w:hAnsi="Arial" w:cs="Arial"/>
          <w:sz w:val="24"/>
          <w:szCs w:val="24"/>
        </w:rPr>
        <w:t xml:space="preserve">perdata, meliputi bukti tulisan. </w:t>
      </w:r>
      <w:proofErr w:type="gramStart"/>
      <w:r w:rsidR="0014574E" w:rsidRPr="002221A8">
        <w:rPr>
          <w:rFonts w:ascii="Arial" w:hAnsi="Arial" w:cs="Arial"/>
          <w:sz w:val="24"/>
          <w:szCs w:val="24"/>
        </w:rPr>
        <w:t>B</w:t>
      </w:r>
      <w:r w:rsidRPr="002221A8">
        <w:rPr>
          <w:rFonts w:ascii="Arial" w:hAnsi="Arial" w:cs="Arial"/>
          <w:sz w:val="24"/>
          <w:szCs w:val="24"/>
        </w:rPr>
        <w:t>ilaman</w:t>
      </w:r>
      <w:r w:rsidR="0014574E" w:rsidRPr="002221A8">
        <w:rPr>
          <w:rFonts w:ascii="Arial" w:hAnsi="Arial" w:cs="Arial"/>
          <w:sz w:val="24"/>
          <w:szCs w:val="24"/>
        </w:rPr>
        <w:t>a</w:t>
      </w:r>
      <w:r w:rsidRPr="002221A8">
        <w:rPr>
          <w:rFonts w:ascii="Arial" w:hAnsi="Arial" w:cs="Arial"/>
          <w:sz w:val="24"/>
          <w:szCs w:val="24"/>
        </w:rPr>
        <w:t xml:space="preserve"> bukti ini kurang cukup, maka dilihat bukti saks</w:t>
      </w:r>
      <w:r w:rsidR="0014574E" w:rsidRPr="002221A8">
        <w:rPr>
          <w:rFonts w:ascii="Arial" w:hAnsi="Arial" w:cs="Arial"/>
          <w:sz w:val="24"/>
          <w:szCs w:val="24"/>
        </w:rPr>
        <w:t>i dan persangkaan.</w:t>
      </w:r>
      <w:proofErr w:type="gramEnd"/>
      <w:r w:rsidR="0014574E" w:rsidRPr="002221A8">
        <w:rPr>
          <w:rFonts w:ascii="Arial" w:hAnsi="Arial" w:cs="Arial"/>
          <w:sz w:val="24"/>
          <w:szCs w:val="24"/>
        </w:rPr>
        <w:t xml:space="preserve"> </w:t>
      </w:r>
      <w:proofErr w:type="gramStart"/>
      <w:r w:rsidR="0014574E" w:rsidRPr="002221A8">
        <w:rPr>
          <w:rFonts w:ascii="Arial" w:hAnsi="Arial" w:cs="Arial"/>
          <w:sz w:val="24"/>
          <w:szCs w:val="24"/>
        </w:rPr>
        <w:t>B</w:t>
      </w:r>
      <w:r w:rsidRPr="002221A8">
        <w:rPr>
          <w:rFonts w:ascii="Arial" w:hAnsi="Arial" w:cs="Arial"/>
          <w:sz w:val="24"/>
          <w:szCs w:val="24"/>
        </w:rPr>
        <w:t>ilaman</w:t>
      </w:r>
      <w:r w:rsidR="0014574E" w:rsidRPr="002221A8">
        <w:rPr>
          <w:rFonts w:ascii="Arial" w:hAnsi="Arial" w:cs="Arial"/>
          <w:sz w:val="24"/>
          <w:szCs w:val="24"/>
        </w:rPr>
        <w:t>a</w:t>
      </w:r>
      <w:r w:rsidRPr="002221A8">
        <w:rPr>
          <w:rFonts w:ascii="Arial" w:hAnsi="Arial" w:cs="Arial"/>
          <w:sz w:val="24"/>
          <w:szCs w:val="24"/>
        </w:rPr>
        <w:t xml:space="preserve"> dianggap kurang cukup maka ditambah lagi dengan bukti s</w:t>
      </w:r>
      <w:r w:rsidR="0014574E" w:rsidRPr="002221A8">
        <w:rPr>
          <w:rFonts w:ascii="Arial" w:hAnsi="Arial" w:cs="Arial"/>
          <w:sz w:val="24"/>
          <w:szCs w:val="24"/>
        </w:rPr>
        <w:t>umpah.</w:t>
      </w:r>
      <w:proofErr w:type="gramEnd"/>
      <w:r w:rsidR="0014574E" w:rsidRPr="002221A8">
        <w:rPr>
          <w:rFonts w:ascii="Arial" w:hAnsi="Arial" w:cs="Arial"/>
          <w:sz w:val="24"/>
          <w:szCs w:val="24"/>
        </w:rPr>
        <w:t xml:space="preserve"> </w:t>
      </w:r>
      <w:proofErr w:type="gramStart"/>
      <w:r w:rsidR="0014574E" w:rsidRPr="002221A8">
        <w:rPr>
          <w:rFonts w:ascii="Arial" w:hAnsi="Arial" w:cs="Arial"/>
          <w:sz w:val="24"/>
          <w:szCs w:val="24"/>
        </w:rPr>
        <w:t>Sehingga dapat diketahui</w:t>
      </w:r>
      <w:r w:rsidRPr="002221A8">
        <w:rPr>
          <w:rFonts w:ascii="Arial" w:hAnsi="Arial" w:cs="Arial"/>
          <w:sz w:val="24"/>
          <w:szCs w:val="24"/>
        </w:rPr>
        <w:t xml:space="preserve"> bahwa guna mendapatkan keputusan akh</w:t>
      </w:r>
      <w:r w:rsidR="0014574E" w:rsidRPr="002221A8">
        <w:rPr>
          <w:rFonts w:ascii="Arial" w:hAnsi="Arial" w:cs="Arial"/>
          <w:sz w:val="24"/>
          <w:szCs w:val="24"/>
        </w:rPr>
        <w:t>ir, maka hakim memerlukan fakta-fakta</w:t>
      </w:r>
      <w:r w:rsidRPr="002221A8">
        <w:rPr>
          <w:rFonts w:ascii="Arial" w:hAnsi="Arial" w:cs="Arial"/>
          <w:sz w:val="24"/>
          <w:szCs w:val="24"/>
        </w:rPr>
        <w:t xml:space="preserve"> tentang adanya bukti.</w:t>
      </w:r>
      <w:proofErr w:type="gramEnd"/>
      <w:r w:rsidRPr="002221A8">
        <w:rPr>
          <w:rFonts w:ascii="Arial" w:hAnsi="Arial" w:cs="Arial"/>
          <w:sz w:val="24"/>
          <w:szCs w:val="24"/>
        </w:rPr>
        <w:t xml:space="preserve"> </w:t>
      </w:r>
    </w:p>
    <w:p w:rsidR="0014574E" w:rsidRPr="002221A8" w:rsidRDefault="00533B9E" w:rsidP="002221A8">
      <w:pPr>
        <w:spacing w:line="240" w:lineRule="auto"/>
        <w:jc w:val="both"/>
        <w:rPr>
          <w:rFonts w:ascii="Arial" w:hAnsi="Arial" w:cs="Arial"/>
          <w:sz w:val="24"/>
          <w:szCs w:val="24"/>
        </w:rPr>
      </w:pPr>
      <w:r w:rsidRPr="002221A8">
        <w:rPr>
          <w:rFonts w:ascii="Arial" w:hAnsi="Arial" w:cs="Arial"/>
          <w:sz w:val="24"/>
          <w:szCs w:val="24"/>
        </w:rPr>
        <w:br/>
      </w:r>
      <w:proofErr w:type="gramStart"/>
      <w:r w:rsidRPr="002221A8">
        <w:rPr>
          <w:rFonts w:ascii="Arial" w:hAnsi="Arial" w:cs="Arial"/>
          <w:sz w:val="24"/>
          <w:szCs w:val="24"/>
        </w:rPr>
        <w:t>Hukum Pembuktian adalah sebahagian dari hukum acara perdata pada umumnya.</w:t>
      </w:r>
      <w:proofErr w:type="gramEnd"/>
      <w:r w:rsidRPr="002221A8">
        <w:rPr>
          <w:rFonts w:ascii="Arial" w:hAnsi="Arial" w:cs="Arial"/>
          <w:sz w:val="24"/>
          <w:szCs w:val="24"/>
        </w:rPr>
        <w:t xml:space="preserve"> </w:t>
      </w:r>
      <w:proofErr w:type="gramStart"/>
      <w:r w:rsidRPr="002221A8">
        <w:rPr>
          <w:rFonts w:ascii="Arial" w:hAnsi="Arial" w:cs="Arial"/>
          <w:sz w:val="24"/>
          <w:szCs w:val="24"/>
        </w:rPr>
        <w:t>Dalam praktek di pengadilan, dimana hukum pembuktian dari HIR dan RBg, maupun pembuktian dari BW.</w:t>
      </w:r>
      <w:proofErr w:type="gramEnd"/>
      <w:r w:rsidRPr="002221A8">
        <w:rPr>
          <w:rFonts w:ascii="Arial" w:hAnsi="Arial" w:cs="Arial"/>
          <w:sz w:val="24"/>
          <w:szCs w:val="24"/>
        </w:rPr>
        <w:t xml:space="preserve"> </w:t>
      </w:r>
      <w:proofErr w:type="gramStart"/>
      <w:r w:rsidRPr="002221A8">
        <w:rPr>
          <w:rFonts w:ascii="Arial" w:hAnsi="Arial" w:cs="Arial"/>
          <w:sz w:val="24"/>
          <w:szCs w:val="24"/>
        </w:rPr>
        <w:t>Maka dapat di</w:t>
      </w:r>
      <w:r w:rsidR="0014574E" w:rsidRPr="002221A8">
        <w:rPr>
          <w:rFonts w:ascii="Arial" w:hAnsi="Arial" w:cs="Arial"/>
          <w:sz w:val="24"/>
          <w:szCs w:val="24"/>
        </w:rPr>
        <w:t>ketahui beberapa prinsif prinsip yakni h</w:t>
      </w:r>
      <w:r w:rsidRPr="002221A8">
        <w:rPr>
          <w:rFonts w:ascii="Arial" w:hAnsi="Arial" w:cs="Arial"/>
          <w:sz w:val="24"/>
          <w:szCs w:val="24"/>
        </w:rPr>
        <w:t>al</w:t>
      </w:r>
      <w:r w:rsidR="0014574E" w:rsidRPr="002221A8">
        <w:rPr>
          <w:rFonts w:ascii="Arial" w:hAnsi="Arial" w:cs="Arial"/>
          <w:sz w:val="24"/>
          <w:szCs w:val="24"/>
        </w:rPr>
        <w:t>-</w:t>
      </w:r>
      <w:r w:rsidRPr="002221A8">
        <w:rPr>
          <w:rFonts w:ascii="Arial" w:hAnsi="Arial" w:cs="Arial"/>
          <w:sz w:val="24"/>
          <w:szCs w:val="24"/>
        </w:rPr>
        <w:t xml:space="preserve">hal yang harus dibuktikan </w:t>
      </w:r>
      <w:r w:rsidRPr="002221A8">
        <w:rPr>
          <w:rFonts w:ascii="Arial" w:hAnsi="Arial" w:cs="Arial"/>
          <w:i/>
          <w:iCs/>
          <w:sz w:val="24"/>
          <w:szCs w:val="24"/>
        </w:rPr>
        <w:t>(bewijsobject)</w:t>
      </w:r>
      <w:r w:rsidR="0014574E" w:rsidRPr="002221A8">
        <w:rPr>
          <w:rFonts w:ascii="Arial" w:hAnsi="Arial" w:cs="Arial"/>
          <w:sz w:val="24"/>
          <w:szCs w:val="24"/>
        </w:rPr>
        <w:t>, h</w:t>
      </w:r>
      <w:r w:rsidRPr="002221A8">
        <w:rPr>
          <w:rFonts w:ascii="Arial" w:hAnsi="Arial" w:cs="Arial"/>
          <w:sz w:val="24"/>
          <w:szCs w:val="24"/>
        </w:rPr>
        <w:t xml:space="preserve">al pembagian beban pembuktian </w:t>
      </w:r>
      <w:r w:rsidRPr="002221A8">
        <w:rPr>
          <w:rFonts w:ascii="Arial" w:hAnsi="Arial" w:cs="Arial"/>
          <w:i/>
          <w:iCs/>
          <w:sz w:val="24"/>
          <w:szCs w:val="24"/>
        </w:rPr>
        <w:t>(bewijlslastverdeeling)</w:t>
      </w:r>
      <w:r w:rsidRPr="002221A8">
        <w:rPr>
          <w:rFonts w:ascii="Arial" w:hAnsi="Arial" w:cs="Arial"/>
          <w:sz w:val="24"/>
          <w:szCs w:val="24"/>
        </w:rPr>
        <w:t>.</w:t>
      </w:r>
      <w:proofErr w:type="gramEnd"/>
      <w:r w:rsidR="0014574E" w:rsidRPr="002221A8">
        <w:rPr>
          <w:rFonts w:ascii="Arial" w:hAnsi="Arial" w:cs="Arial"/>
          <w:sz w:val="24"/>
          <w:szCs w:val="24"/>
        </w:rPr>
        <w:t xml:space="preserve"> </w:t>
      </w:r>
    </w:p>
    <w:p w:rsidR="00E23C13" w:rsidRPr="002221A8" w:rsidRDefault="00E23C13" w:rsidP="002221A8">
      <w:pPr>
        <w:spacing w:line="240" w:lineRule="auto"/>
        <w:jc w:val="both"/>
        <w:rPr>
          <w:rFonts w:ascii="Arial" w:hAnsi="Arial" w:cs="Arial"/>
          <w:sz w:val="24"/>
          <w:szCs w:val="24"/>
        </w:rPr>
      </w:pPr>
    </w:p>
    <w:p w:rsidR="00E23C13" w:rsidRPr="002221A8" w:rsidRDefault="00E23C13" w:rsidP="002221A8">
      <w:pPr>
        <w:spacing w:line="240" w:lineRule="auto"/>
        <w:jc w:val="both"/>
        <w:rPr>
          <w:rFonts w:ascii="Arial" w:hAnsi="Arial" w:cs="Arial"/>
          <w:b/>
          <w:bCs/>
          <w:sz w:val="24"/>
          <w:szCs w:val="24"/>
        </w:rPr>
      </w:pPr>
      <w:r w:rsidRPr="002221A8">
        <w:rPr>
          <w:rFonts w:ascii="Arial" w:hAnsi="Arial" w:cs="Arial"/>
          <w:b/>
          <w:bCs/>
          <w:sz w:val="24"/>
          <w:szCs w:val="24"/>
        </w:rPr>
        <w:t>E. Macam-Macam Alat Bukti Menurut Hukum Perdata</w:t>
      </w:r>
    </w:p>
    <w:p w:rsidR="0014574E" w:rsidRPr="002221A8" w:rsidRDefault="00E23C13" w:rsidP="002221A8">
      <w:pPr>
        <w:spacing w:line="240" w:lineRule="auto"/>
        <w:jc w:val="both"/>
        <w:rPr>
          <w:rFonts w:ascii="Arial" w:hAnsi="Arial" w:cs="Arial"/>
          <w:sz w:val="24"/>
          <w:szCs w:val="24"/>
        </w:rPr>
      </w:pPr>
      <w:r w:rsidRPr="002221A8">
        <w:rPr>
          <w:rFonts w:ascii="Arial" w:hAnsi="Arial" w:cs="Arial"/>
          <w:sz w:val="24"/>
          <w:szCs w:val="24"/>
        </w:rPr>
        <w:t>Macam-Macam Alat Bukti Menurut Hukum Perdata</w:t>
      </w:r>
      <w:r w:rsidRPr="002221A8">
        <w:rPr>
          <w:rFonts w:ascii="Arial" w:hAnsi="Arial" w:cs="Arial"/>
          <w:sz w:val="24"/>
          <w:szCs w:val="24"/>
        </w:rPr>
        <w:t xml:space="preserve"> diatur dalam P</w:t>
      </w:r>
      <w:r w:rsidR="00533B9E" w:rsidRPr="002221A8">
        <w:rPr>
          <w:rFonts w:ascii="Arial" w:hAnsi="Arial" w:cs="Arial"/>
          <w:sz w:val="24"/>
          <w:szCs w:val="24"/>
        </w:rPr>
        <w:t xml:space="preserve">asal </w:t>
      </w:r>
      <w:r w:rsidR="0014574E" w:rsidRPr="002221A8">
        <w:rPr>
          <w:rFonts w:ascii="Arial" w:hAnsi="Arial" w:cs="Arial"/>
          <w:sz w:val="24"/>
          <w:szCs w:val="24"/>
        </w:rPr>
        <w:t xml:space="preserve">164 HIR/ Pasal 284 RBg dan </w:t>
      </w:r>
      <w:r w:rsidRPr="002221A8">
        <w:rPr>
          <w:rFonts w:ascii="Arial" w:hAnsi="Arial" w:cs="Arial"/>
          <w:sz w:val="24"/>
          <w:szCs w:val="24"/>
        </w:rPr>
        <w:t>1866 KUHPerdata</w:t>
      </w:r>
      <w:r w:rsidR="00533B9E" w:rsidRPr="002221A8">
        <w:rPr>
          <w:rFonts w:ascii="Arial" w:hAnsi="Arial" w:cs="Arial"/>
          <w:sz w:val="24"/>
          <w:szCs w:val="24"/>
        </w:rPr>
        <w:t>, ada lima macam alat</w:t>
      </w:r>
      <w:r w:rsidR="0014574E" w:rsidRPr="002221A8">
        <w:rPr>
          <w:rFonts w:ascii="Arial" w:hAnsi="Arial" w:cs="Arial"/>
          <w:sz w:val="24"/>
          <w:szCs w:val="24"/>
        </w:rPr>
        <w:t xml:space="preserve"> </w:t>
      </w:r>
      <w:r w:rsidRPr="002221A8">
        <w:rPr>
          <w:rFonts w:ascii="Arial" w:hAnsi="Arial" w:cs="Arial"/>
          <w:sz w:val="24"/>
          <w:szCs w:val="24"/>
        </w:rPr>
        <w:t>bukti</w:t>
      </w:r>
      <w:r w:rsidR="00533B9E" w:rsidRPr="002221A8">
        <w:rPr>
          <w:rFonts w:ascii="Arial" w:hAnsi="Arial" w:cs="Arial"/>
          <w:sz w:val="24"/>
          <w:szCs w:val="24"/>
        </w:rPr>
        <w:t xml:space="preserve"> yakni </w:t>
      </w:r>
      <w:r w:rsidR="0014574E" w:rsidRPr="002221A8">
        <w:rPr>
          <w:rFonts w:ascii="Arial" w:hAnsi="Arial" w:cs="Arial"/>
          <w:sz w:val="24"/>
          <w:szCs w:val="24"/>
        </w:rPr>
        <w:t xml:space="preserve">: </w:t>
      </w:r>
    </w:p>
    <w:p w:rsidR="0014574E" w:rsidRPr="002221A8" w:rsidRDefault="00533B9E" w:rsidP="002221A8">
      <w:pPr>
        <w:pStyle w:val="ListParagraph"/>
        <w:numPr>
          <w:ilvl w:val="0"/>
          <w:numId w:val="4"/>
        </w:numPr>
        <w:spacing w:line="240" w:lineRule="auto"/>
        <w:jc w:val="both"/>
        <w:rPr>
          <w:rFonts w:ascii="Arial" w:hAnsi="Arial" w:cs="Arial"/>
          <w:sz w:val="24"/>
          <w:szCs w:val="24"/>
        </w:rPr>
      </w:pPr>
      <w:r w:rsidRPr="002221A8">
        <w:rPr>
          <w:rFonts w:ascii="Arial" w:hAnsi="Arial" w:cs="Arial"/>
          <w:sz w:val="24"/>
          <w:szCs w:val="24"/>
        </w:rPr>
        <w:t>bukti tulisan/surat,</w:t>
      </w:r>
    </w:p>
    <w:p w:rsidR="0014574E" w:rsidRPr="002221A8" w:rsidRDefault="00533B9E" w:rsidP="002221A8">
      <w:pPr>
        <w:pStyle w:val="ListParagraph"/>
        <w:numPr>
          <w:ilvl w:val="0"/>
          <w:numId w:val="4"/>
        </w:numPr>
        <w:spacing w:line="240" w:lineRule="auto"/>
        <w:jc w:val="both"/>
        <w:rPr>
          <w:rFonts w:ascii="Arial" w:hAnsi="Arial" w:cs="Arial"/>
          <w:sz w:val="24"/>
          <w:szCs w:val="24"/>
        </w:rPr>
      </w:pPr>
      <w:r w:rsidRPr="002221A8">
        <w:rPr>
          <w:rFonts w:ascii="Arial" w:hAnsi="Arial" w:cs="Arial"/>
          <w:sz w:val="24"/>
          <w:szCs w:val="24"/>
        </w:rPr>
        <w:t xml:space="preserve">bukti saksi, </w:t>
      </w:r>
    </w:p>
    <w:p w:rsidR="0014574E" w:rsidRPr="002221A8" w:rsidRDefault="00533B9E" w:rsidP="002221A8">
      <w:pPr>
        <w:pStyle w:val="ListParagraph"/>
        <w:numPr>
          <w:ilvl w:val="0"/>
          <w:numId w:val="4"/>
        </w:numPr>
        <w:spacing w:line="240" w:lineRule="auto"/>
        <w:jc w:val="both"/>
        <w:rPr>
          <w:rFonts w:ascii="Arial" w:hAnsi="Arial" w:cs="Arial"/>
          <w:sz w:val="24"/>
          <w:szCs w:val="24"/>
        </w:rPr>
      </w:pPr>
      <w:r w:rsidRPr="002221A8">
        <w:rPr>
          <w:rFonts w:ascii="Arial" w:hAnsi="Arial" w:cs="Arial"/>
          <w:sz w:val="24"/>
          <w:szCs w:val="24"/>
        </w:rPr>
        <w:t xml:space="preserve">bukti persangkaan, </w:t>
      </w:r>
    </w:p>
    <w:p w:rsidR="0014574E" w:rsidRPr="002221A8" w:rsidRDefault="00533B9E" w:rsidP="002221A8">
      <w:pPr>
        <w:pStyle w:val="ListParagraph"/>
        <w:numPr>
          <w:ilvl w:val="0"/>
          <w:numId w:val="4"/>
        </w:numPr>
        <w:spacing w:line="240" w:lineRule="auto"/>
        <w:jc w:val="both"/>
        <w:rPr>
          <w:rFonts w:ascii="Arial" w:hAnsi="Arial" w:cs="Arial"/>
          <w:sz w:val="24"/>
          <w:szCs w:val="24"/>
        </w:rPr>
      </w:pPr>
      <w:r w:rsidRPr="002221A8">
        <w:rPr>
          <w:rFonts w:ascii="Arial" w:hAnsi="Arial" w:cs="Arial"/>
          <w:sz w:val="24"/>
          <w:szCs w:val="24"/>
        </w:rPr>
        <w:t xml:space="preserve">bukti pengakuan dan </w:t>
      </w:r>
    </w:p>
    <w:p w:rsidR="0014574E" w:rsidRPr="002221A8" w:rsidRDefault="00533B9E" w:rsidP="002221A8">
      <w:pPr>
        <w:pStyle w:val="ListParagraph"/>
        <w:numPr>
          <w:ilvl w:val="0"/>
          <w:numId w:val="4"/>
        </w:numPr>
        <w:spacing w:line="240" w:lineRule="auto"/>
        <w:jc w:val="both"/>
        <w:rPr>
          <w:rFonts w:ascii="Arial" w:hAnsi="Arial" w:cs="Arial"/>
          <w:sz w:val="24"/>
          <w:szCs w:val="24"/>
        </w:rPr>
      </w:pPr>
      <w:proofErr w:type="gramStart"/>
      <w:r w:rsidRPr="002221A8">
        <w:rPr>
          <w:rFonts w:ascii="Arial" w:hAnsi="Arial" w:cs="Arial"/>
          <w:sz w:val="24"/>
          <w:szCs w:val="24"/>
        </w:rPr>
        <w:t>bukti</w:t>
      </w:r>
      <w:proofErr w:type="gramEnd"/>
      <w:r w:rsidRPr="002221A8">
        <w:rPr>
          <w:rFonts w:ascii="Arial" w:hAnsi="Arial" w:cs="Arial"/>
          <w:sz w:val="24"/>
          <w:szCs w:val="24"/>
        </w:rPr>
        <w:t xml:space="preserve"> sumpah. </w:t>
      </w:r>
    </w:p>
    <w:p w:rsidR="00AD0626" w:rsidRPr="002221A8" w:rsidRDefault="0014574E" w:rsidP="002221A8">
      <w:pPr>
        <w:spacing w:line="240" w:lineRule="auto"/>
        <w:jc w:val="both"/>
        <w:rPr>
          <w:rFonts w:ascii="Arial" w:hAnsi="Arial" w:cs="Arial"/>
          <w:sz w:val="24"/>
          <w:szCs w:val="24"/>
        </w:rPr>
      </w:pPr>
      <w:r w:rsidRPr="002221A8">
        <w:rPr>
          <w:rFonts w:ascii="Arial" w:hAnsi="Arial" w:cs="Arial"/>
          <w:sz w:val="24"/>
          <w:szCs w:val="24"/>
        </w:rPr>
        <w:t>Dari kelima macam bukti tersebut</w:t>
      </w:r>
      <w:r w:rsidR="00533B9E" w:rsidRPr="002221A8">
        <w:rPr>
          <w:rFonts w:ascii="Arial" w:hAnsi="Arial" w:cs="Arial"/>
          <w:sz w:val="24"/>
          <w:szCs w:val="24"/>
        </w:rPr>
        <w:t xml:space="preserve"> dapat digunakan sebagai alat </w:t>
      </w:r>
      <w:r w:rsidRPr="002221A8">
        <w:rPr>
          <w:rFonts w:ascii="Arial" w:hAnsi="Arial" w:cs="Arial"/>
          <w:sz w:val="24"/>
          <w:szCs w:val="24"/>
        </w:rPr>
        <w:t>bukti, maka peraturan perundang-</w:t>
      </w:r>
      <w:r w:rsidR="00533B9E" w:rsidRPr="002221A8">
        <w:rPr>
          <w:rFonts w:ascii="Arial" w:hAnsi="Arial" w:cs="Arial"/>
          <w:sz w:val="24"/>
          <w:szCs w:val="24"/>
        </w:rPr>
        <w:t xml:space="preserve">undangan mengatur </w:t>
      </w:r>
      <w:proofErr w:type="gramStart"/>
      <w:r w:rsidR="00533B9E" w:rsidRPr="002221A8">
        <w:rPr>
          <w:rFonts w:ascii="Arial" w:hAnsi="Arial" w:cs="Arial"/>
          <w:sz w:val="24"/>
          <w:szCs w:val="24"/>
        </w:rPr>
        <w:t>cara</w:t>
      </w:r>
      <w:proofErr w:type="gramEnd"/>
      <w:r w:rsidR="00533B9E" w:rsidRPr="002221A8">
        <w:rPr>
          <w:rFonts w:ascii="Arial" w:hAnsi="Arial" w:cs="Arial"/>
          <w:sz w:val="24"/>
          <w:szCs w:val="24"/>
        </w:rPr>
        <w:t xml:space="preserve"> pembuatan, penggunaan dan kekuatannya</w:t>
      </w:r>
      <w:r w:rsidRPr="002221A8">
        <w:rPr>
          <w:rFonts w:ascii="Arial" w:hAnsi="Arial" w:cs="Arial"/>
          <w:sz w:val="24"/>
          <w:szCs w:val="24"/>
        </w:rPr>
        <w:t xml:space="preserve"> serta</w:t>
      </w:r>
      <w:r w:rsidR="00533B9E" w:rsidRPr="002221A8">
        <w:rPr>
          <w:rFonts w:ascii="Arial" w:hAnsi="Arial" w:cs="Arial"/>
          <w:sz w:val="24"/>
          <w:szCs w:val="24"/>
        </w:rPr>
        <w:t xml:space="preserve"> nilainya sebagai alat bukti.</w:t>
      </w:r>
    </w:p>
    <w:p w:rsidR="00AD0626" w:rsidRPr="002221A8" w:rsidRDefault="00533B9E" w:rsidP="002221A8">
      <w:pPr>
        <w:spacing w:line="240" w:lineRule="auto"/>
        <w:jc w:val="both"/>
        <w:rPr>
          <w:rFonts w:ascii="Arial" w:hAnsi="Arial" w:cs="Arial"/>
          <w:b/>
          <w:bCs/>
          <w:sz w:val="24"/>
          <w:szCs w:val="24"/>
        </w:rPr>
      </w:pPr>
      <w:r w:rsidRPr="002221A8">
        <w:rPr>
          <w:rFonts w:ascii="Arial" w:hAnsi="Arial" w:cs="Arial"/>
          <w:sz w:val="24"/>
          <w:szCs w:val="24"/>
        </w:rPr>
        <w:t xml:space="preserve"> </w:t>
      </w:r>
      <w:r w:rsidRPr="002221A8">
        <w:rPr>
          <w:rFonts w:ascii="Arial" w:hAnsi="Arial" w:cs="Arial"/>
          <w:sz w:val="24"/>
          <w:szCs w:val="24"/>
        </w:rPr>
        <w:br/>
      </w:r>
      <w:proofErr w:type="gramStart"/>
      <w:r w:rsidRPr="002221A8">
        <w:rPr>
          <w:rFonts w:ascii="Arial" w:hAnsi="Arial" w:cs="Arial"/>
          <w:sz w:val="24"/>
          <w:szCs w:val="24"/>
        </w:rPr>
        <w:t>Tentang beban pembuktian dalam praktek peradilan perdata, adalah adanya keseimbangan kepentingan para pihak yang berperkara demi tercapainya ketenteraman masyarakat.</w:t>
      </w:r>
      <w:proofErr w:type="gramEnd"/>
      <w:r w:rsidRPr="002221A8">
        <w:rPr>
          <w:rFonts w:ascii="Arial" w:hAnsi="Arial" w:cs="Arial"/>
          <w:sz w:val="24"/>
          <w:szCs w:val="24"/>
        </w:rPr>
        <w:t xml:space="preserve"> </w:t>
      </w:r>
      <w:proofErr w:type="gramStart"/>
      <w:r w:rsidRPr="002221A8">
        <w:rPr>
          <w:rFonts w:ascii="Arial" w:hAnsi="Arial" w:cs="Arial"/>
          <w:b/>
          <w:bCs/>
          <w:sz w:val="24"/>
          <w:szCs w:val="24"/>
        </w:rPr>
        <w:t>Asas umum beban pembuktian sebagaimana ditentukan dalam Pasal 163 HIR dan 1865, 1244, 1394, 1769, 1977 (1), 252, 489, 533, 535, 468 (2) KUH Perdata.</w:t>
      </w:r>
      <w:proofErr w:type="gramEnd"/>
      <w:r w:rsidRPr="002221A8">
        <w:rPr>
          <w:rFonts w:ascii="Arial" w:hAnsi="Arial" w:cs="Arial"/>
          <w:b/>
          <w:bCs/>
          <w:sz w:val="24"/>
          <w:szCs w:val="24"/>
        </w:rPr>
        <w:t xml:space="preserve"> </w:t>
      </w:r>
    </w:p>
    <w:p w:rsidR="002221A8" w:rsidRPr="002221A8" w:rsidRDefault="002221A8" w:rsidP="002221A8">
      <w:pPr>
        <w:spacing w:line="240" w:lineRule="auto"/>
        <w:jc w:val="both"/>
        <w:rPr>
          <w:rFonts w:ascii="Arial" w:hAnsi="Arial" w:cs="Arial"/>
          <w:sz w:val="24"/>
          <w:szCs w:val="24"/>
        </w:rPr>
      </w:pPr>
      <w:r w:rsidRPr="002221A8">
        <w:rPr>
          <w:rFonts w:ascii="Arial" w:hAnsi="Arial" w:cs="Arial"/>
          <w:sz w:val="24"/>
          <w:szCs w:val="24"/>
        </w:rPr>
        <w:t xml:space="preserve">Orang yang </w:t>
      </w:r>
      <w:proofErr w:type="gramStart"/>
      <w:r w:rsidRPr="002221A8">
        <w:rPr>
          <w:rFonts w:ascii="Arial" w:hAnsi="Arial" w:cs="Arial"/>
          <w:sz w:val="24"/>
          <w:szCs w:val="24"/>
        </w:rPr>
        <w:t>akan</w:t>
      </w:r>
      <w:proofErr w:type="gramEnd"/>
      <w:r w:rsidRPr="002221A8">
        <w:rPr>
          <w:rFonts w:ascii="Arial" w:hAnsi="Arial" w:cs="Arial"/>
          <w:sz w:val="24"/>
          <w:szCs w:val="24"/>
        </w:rPr>
        <w:t xml:space="preserve"> menjadi saksi untuk didengar keterangannya di persidangan biasanya dibawa sendiri oleh para pihak, setelah bukti surat selesai diajukan. </w:t>
      </w:r>
      <w:proofErr w:type="gramStart"/>
      <w:r w:rsidRPr="002221A8">
        <w:rPr>
          <w:rFonts w:ascii="Arial" w:hAnsi="Arial" w:cs="Arial"/>
          <w:sz w:val="24"/>
          <w:szCs w:val="24"/>
        </w:rPr>
        <w:t>Tetapi ada juga saksi tidak bisa dibawa sendiri oleh para pihak, oleh karenanya kuasa para pihak dapat minta ke Majelis Hakim agar saksi tersebut dipanggil melalui Pengadilan.</w:t>
      </w:r>
      <w:proofErr w:type="gramEnd"/>
      <w:r w:rsidRPr="002221A8">
        <w:rPr>
          <w:rFonts w:ascii="Arial" w:hAnsi="Arial" w:cs="Arial"/>
          <w:sz w:val="24"/>
          <w:szCs w:val="24"/>
        </w:rPr>
        <w:t xml:space="preserve"> Biasanya kesaksian seperti ini adalah orang-orang yang karena jabatannya harus dipanggil secara resmi, seperti pegawai </w:t>
      </w:r>
      <w:proofErr w:type="gramStart"/>
      <w:r w:rsidRPr="002221A8">
        <w:rPr>
          <w:rFonts w:ascii="Arial" w:hAnsi="Arial" w:cs="Arial"/>
          <w:sz w:val="24"/>
          <w:szCs w:val="24"/>
        </w:rPr>
        <w:t>kantor</w:t>
      </w:r>
      <w:proofErr w:type="gramEnd"/>
      <w:r w:rsidRPr="002221A8">
        <w:rPr>
          <w:rFonts w:ascii="Arial" w:hAnsi="Arial" w:cs="Arial"/>
          <w:sz w:val="24"/>
          <w:szCs w:val="24"/>
        </w:rPr>
        <w:t xml:space="preserve"> BPN (Badan Pertanahan Nasional) denganmembawa surat-surat yang berkaitan dengan sertifikat tanah, lurah atau kepala desa dengan membawa buku leter C dan lain-lain.</w:t>
      </w:r>
    </w:p>
    <w:p w:rsidR="002221A8" w:rsidRPr="002221A8" w:rsidRDefault="002221A8" w:rsidP="002221A8">
      <w:pPr>
        <w:spacing w:line="240" w:lineRule="auto"/>
        <w:jc w:val="both"/>
        <w:rPr>
          <w:rFonts w:ascii="Arial" w:hAnsi="Arial" w:cs="Arial"/>
          <w:sz w:val="24"/>
          <w:szCs w:val="24"/>
        </w:rPr>
      </w:pPr>
      <w:r w:rsidRPr="002221A8">
        <w:rPr>
          <w:rFonts w:ascii="Arial" w:hAnsi="Arial" w:cs="Arial"/>
          <w:sz w:val="24"/>
          <w:szCs w:val="24"/>
        </w:rPr>
        <w:t xml:space="preserve">Majelis Hakim terlebih dahulu </w:t>
      </w:r>
      <w:proofErr w:type="gramStart"/>
      <w:r w:rsidRPr="002221A8">
        <w:rPr>
          <w:rFonts w:ascii="Arial" w:hAnsi="Arial" w:cs="Arial"/>
          <w:sz w:val="24"/>
          <w:szCs w:val="24"/>
        </w:rPr>
        <w:t>akan</w:t>
      </w:r>
      <w:proofErr w:type="gramEnd"/>
      <w:r w:rsidRPr="002221A8">
        <w:rPr>
          <w:rFonts w:ascii="Arial" w:hAnsi="Arial" w:cs="Arial"/>
          <w:sz w:val="24"/>
          <w:szCs w:val="24"/>
        </w:rPr>
        <w:t xml:space="preserve"> mendengar keterangan saksi dari pihak penggugat. </w:t>
      </w:r>
      <w:proofErr w:type="gramStart"/>
      <w:r w:rsidRPr="002221A8">
        <w:rPr>
          <w:rFonts w:ascii="Arial" w:hAnsi="Arial" w:cs="Arial"/>
          <w:sz w:val="24"/>
          <w:szCs w:val="24"/>
        </w:rPr>
        <w:t>Setelah saksi dari penggugat selesai didengar keterangannya selanjutnya giliran saksi tergugat didengar keterangannya.</w:t>
      </w:r>
      <w:proofErr w:type="gramEnd"/>
      <w:r w:rsidRPr="002221A8">
        <w:rPr>
          <w:rFonts w:ascii="Arial" w:hAnsi="Arial" w:cs="Arial"/>
          <w:sz w:val="24"/>
          <w:szCs w:val="24"/>
        </w:rPr>
        <w:t xml:space="preserve"> </w:t>
      </w:r>
      <w:proofErr w:type="gramStart"/>
      <w:r w:rsidRPr="002221A8">
        <w:rPr>
          <w:rFonts w:ascii="Arial" w:hAnsi="Arial" w:cs="Arial"/>
          <w:sz w:val="24"/>
          <w:szCs w:val="24"/>
        </w:rPr>
        <w:t xml:space="preserve">Mengenai siapa-siapa yang tidak dapat didengar keterangannya sebagai saksi dan siapa-siapa yang dapat </w:t>
      </w:r>
      <w:r w:rsidRPr="002221A8">
        <w:rPr>
          <w:rFonts w:ascii="Arial" w:hAnsi="Arial" w:cs="Arial"/>
          <w:sz w:val="24"/>
          <w:szCs w:val="24"/>
        </w:rPr>
        <w:lastRenderedPageBreak/>
        <w:t>mengundurkan diri sebagai saksi sudah diatur dalam pasal 145 dan pasal 146 HIR / pasal 172 dan pasal 174 Rbg, karena mereka terikat hubungan keluarga atau hubungan karena perkawinan.</w:t>
      </w:r>
      <w:proofErr w:type="gramEnd"/>
    </w:p>
    <w:p w:rsidR="002221A8" w:rsidRPr="002221A8" w:rsidRDefault="002221A8" w:rsidP="002221A8">
      <w:pPr>
        <w:spacing w:line="240" w:lineRule="auto"/>
        <w:jc w:val="both"/>
        <w:rPr>
          <w:rFonts w:ascii="Arial" w:hAnsi="Arial" w:cs="Arial"/>
          <w:sz w:val="24"/>
          <w:szCs w:val="24"/>
        </w:rPr>
      </w:pPr>
      <w:r w:rsidRPr="002221A8">
        <w:rPr>
          <w:rFonts w:ascii="Arial" w:hAnsi="Arial" w:cs="Arial"/>
          <w:sz w:val="24"/>
          <w:szCs w:val="24"/>
        </w:rPr>
        <w:t xml:space="preserve">Dalam praktek saksi tidak menerangkan sendiri </w:t>
      </w:r>
      <w:proofErr w:type="gramStart"/>
      <w:r w:rsidRPr="002221A8">
        <w:rPr>
          <w:rFonts w:ascii="Arial" w:hAnsi="Arial" w:cs="Arial"/>
          <w:sz w:val="24"/>
          <w:szCs w:val="24"/>
        </w:rPr>
        <w:t>apa</w:t>
      </w:r>
      <w:proofErr w:type="gramEnd"/>
      <w:r w:rsidRPr="002221A8">
        <w:rPr>
          <w:rFonts w:ascii="Arial" w:hAnsi="Arial" w:cs="Arial"/>
          <w:sz w:val="24"/>
          <w:szCs w:val="24"/>
        </w:rPr>
        <w:t xml:space="preserve"> yang ia ketahui (yang ia dengar, ia lihat dan ia alami) sendiri, akan tetapi Majeis Hakim secara bergantian akan mengajukan pertanyaan kepada saksi tentang hal-hal yang relevan dengan pokok materi perkara. Setelah Majelis selesai mengajukan pertanyaan, kasempatan </w:t>
      </w:r>
      <w:proofErr w:type="gramStart"/>
      <w:r w:rsidRPr="002221A8">
        <w:rPr>
          <w:rFonts w:ascii="Arial" w:hAnsi="Arial" w:cs="Arial"/>
          <w:sz w:val="24"/>
          <w:szCs w:val="24"/>
        </w:rPr>
        <w:t>akan</w:t>
      </w:r>
      <w:proofErr w:type="gramEnd"/>
      <w:r w:rsidRPr="002221A8">
        <w:rPr>
          <w:rFonts w:ascii="Arial" w:hAnsi="Arial" w:cs="Arial"/>
          <w:sz w:val="24"/>
          <w:szCs w:val="24"/>
        </w:rPr>
        <w:t xml:space="preserve"> diberikan kepada para pihak untuk mengajukan pertanyaan. </w:t>
      </w:r>
      <w:proofErr w:type="gramStart"/>
      <w:r w:rsidRPr="002221A8">
        <w:rPr>
          <w:rFonts w:ascii="Arial" w:hAnsi="Arial" w:cs="Arial"/>
          <w:sz w:val="24"/>
          <w:szCs w:val="24"/>
        </w:rPr>
        <w:t>Disinilah peran kuasa hukum seperti advokat sangat diperlukan kemahiran mengajukan pertanyaan kepada saksi.</w:t>
      </w:r>
      <w:proofErr w:type="gramEnd"/>
      <w:r w:rsidRPr="002221A8">
        <w:rPr>
          <w:rFonts w:ascii="Arial" w:hAnsi="Arial" w:cs="Arial"/>
          <w:sz w:val="24"/>
          <w:szCs w:val="24"/>
        </w:rPr>
        <w:t xml:space="preserve"> </w:t>
      </w:r>
      <w:proofErr w:type="gramStart"/>
      <w:r w:rsidRPr="002221A8">
        <w:rPr>
          <w:rFonts w:ascii="Arial" w:hAnsi="Arial" w:cs="Arial"/>
          <w:sz w:val="24"/>
          <w:szCs w:val="24"/>
        </w:rPr>
        <w:t>Advokat semestinya sudah mengantongi sejumlah pertanyaan yang relevan untuk menguatkan dalil gugatan atau jawabannya sebelum mengajukan pertanyaan dimuka persidangan.</w:t>
      </w:r>
      <w:proofErr w:type="gramEnd"/>
      <w:r w:rsidRPr="002221A8">
        <w:rPr>
          <w:rFonts w:ascii="Arial" w:hAnsi="Arial" w:cs="Arial"/>
          <w:sz w:val="24"/>
          <w:szCs w:val="24"/>
        </w:rPr>
        <w:t xml:space="preserve"> Hal ini perlu dilakukan agar pertanyaan-pertanyaan yang </w:t>
      </w:r>
      <w:proofErr w:type="gramStart"/>
      <w:r w:rsidRPr="002221A8">
        <w:rPr>
          <w:rFonts w:ascii="Arial" w:hAnsi="Arial" w:cs="Arial"/>
          <w:sz w:val="24"/>
          <w:szCs w:val="24"/>
        </w:rPr>
        <w:t>akan</w:t>
      </w:r>
      <w:proofErr w:type="gramEnd"/>
      <w:r w:rsidRPr="002221A8">
        <w:rPr>
          <w:rFonts w:ascii="Arial" w:hAnsi="Arial" w:cs="Arial"/>
          <w:sz w:val="24"/>
          <w:szCs w:val="24"/>
        </w:rPr>
        <w:t xml:space="preserve"> diajukan kepada saksi jangan sampai melemahkan dalil gugatan atau dalil jawabannya sendiri.</w:t>
      </w:r>
    </w:p>
    <w:p w:rsidR="002221A8" w:rsidRPr="002221A8" w:rsidRDefault="002221A8" w:rsidP="002221A8">
      <w:pPr>
        <w:spacing w:line="240" w:lineRule="auto"/>
        <w:jc w:val="both"/>
        <w:rPr>
          <w:rFonts w:ascii="Arial" w:hAnsi="Arial" w:cs="Arial"/>
          <w:sz w:val="24"/>
          <w:szCs w:val="24"/>
        </w:rPr>
      </w:pPr>
      <w:proofErr w:type="gramStart"/>
      <w:r w:rsidRPr="002221A8">
        <w:rPr>
          <w:rFonts w:ascii="Arial" w:hAnsi="Arial" w:cs="Arial"/>
          <w:sz w:val="24"/>
          <w:szCs w:val="24"/>
        </w:rPr>
        <w:t>Pertanyaan yang diajukan kepada saksi oleh kuasa para pihak dilakukan secara adil dan secara berimbang, menunjukkan bahwa peradilan dilakukan secara tidak memihak untuk mencari kebenaran dalam suatu perkara.</w:t>
      </w:r>
      <w:proofErr w:type="gramEnd"/>
    </w:p>
    <w:p w:rsidR="0014574E" w:rsidRPr="002221A8" w:rsidRDefault="00533B9E" w:rsidP="002221A8">
      <w:pPr>
        <w:spacing w:line="240" w:lineRule="auto"/>
        <w:jc w:val="both"/>
        <w:rPr>
          <w:rFonts w:ascii="Arial" w:hAnsi="Arial" w:cs="Arial"/>
          <w:sz w:val="24"/>
          <w:szCs w:val="24"/>
        </w:rPr>
      </w:pPr>
      <w:r w:rsidRPr="002221A8">
        <w:rPr>
          <w:rFonts w:ascii="Arial" w:hAnsi="Arial" w:cs="Arial"/>
          <w:sz w:val="24"/>
          <w:szCs w:val="24"/>
        </w:rPr>
        <w:br/>
        <w:t xml:space="preserve">Pembuktian dalam praktek </w:t>
      </w:r>
      <w:r w:rsidR="0014574E" w:rsidRPr="002221A8">
        <w:rPr>
          <w:rFonts w:ascii="Arial" w:hAnsi="Arial" w:cs="Arial"/>
          <w:sz w:val="24"/>
          <w:szCs w:val="24"/>
        </w:rPr>
        <w:t xml:space="preserve">peradilan dapat diketahui sebagai </w:t>
      </w:r>
      <w:proofErr w:type="gramStart"/>
      <w:r w:rsidR="0014574E" w:rsidRPr="002221A8">
        <w:rPr>
          <w:rFonts w:ascii="Arial" w:hAnsi="Arial" w:cs="Arial"/>
          <w:sz w:val="24"/>
          <w:szCs w:val="24"/>
        </w:rPr>
        <w:t>berikut :</w:t>
      </w:r>
      <w:proofErr w:type="gramEnd"/>
    </w:p>
    <w:p w:rsidR="0014574E" w:rsidRPr="002221A8" w:rsidRDefault="00533B9E" w:rsidP="002221A8">
      <w:pPr>
        <w:pStyle w:val="ListParagraph"/>
        <w:numPr>
          <w:ilvl w:val="0"/>
          <w:numId w:val="5"/>
        </w:numPr>
        <w:spacing w:line="240" w:lineRule="auto"/>
        <w:ind w:left="540" w:hanging="540"/>
        <w:jc w:val="both"/>
        <w:rPr>
          <w:rFonts w:ascii="Arial" w:hAnsi="Arial" w:cs="Arial"/>
          <w:sz w:val="24"/>
          <w:szCs w:val="24"/>
        </w:rPr>
      </w:pPr>
      <w:r w:rsidRPr="002221A8">
        <w:rPr>
          <w:rFonts w:ascii="Arial" w:hAnsi="Arial" w:cs="Arial"/>
          <w:sz w:val="24"/>
          <w:szCs w:val="24"/>
        </w:rPr>
        <w:t>Hakim karena jabatannya dapat memanggil saksi</w:t>
      </w:r>
      <w:r w:rsidR="004A0AEE" w:rsidRPr="002221A8">
        <w:rPr>
          <w:rFonts w:ascii="Arial" w:hAnsi="Arial" w:cs="Arial"/>
          <w:sz w:val="24"/>
          <w:szCs w:val="24"/>
        </w:rPr>
        <w:t>-</w:t>
      </w:r>
      <w:r w:rsidRPr="002221A8">
        <w:rPr>
          <w:rFonts w:ascii="Arial" w:hAnsi="Arial" w:cs="Arial"/>
          <w:sz w:val="24"/>
          <w:szCs w:val="24"/>
        </w:rPr>
        <w:t>saksi yang tidak diajukan oleh para pihak</w:t>
      </w:r>
      <w:r w:rsidR="0014574E" w:rsidRPr="002221A8">
        <w:rPr>
          <w:rFonts w:ascii="Arial" w:hAnsi="Arial" w:cs="Arial"/>
          <w:sz w:val="24"/>
          <w:szCs w:val="24"/>
        </w:rPr>
        <w:t xml:space="preserve"> </w:t>
      </w:r>
      <w:r w:rsidRPr="002221A8">
        <w:rPr>
          <w:rFonts w:ascii="Arial" w:hAnsi="Arial" w:cs="Arial"/>
          <w:sz w:val="24"/>
          <w:szCs w:val="24"/>
        </w:rPr>
        <w:t>(</w:t>
      </w:r>
      <w:proofErr w:type="gramStart"/>
      <w:r w:rsidR="0014574E" w:rsidRPr="002221A8">
        <w:rPr>
          <w:rFonts w:ascii="Arial" w:hAnsi="Arial" w:cs="Arial"/>
          <w:sz w:val="24"/>
          <w:szCs w:val="24"/>
        </w:rPr>
        <w:t>Vide :</w:t>
      </w:r>
      <w:proofErr w:type="gramEnd"/>
      <w:r w:rsidR="0014574E" w:rsidRPr="002221A8">
        <w:rPr>
          <w:rFonts w:ascii="Arial" w:hAnsi="Arial" w:cs="Arial"/>
          <w:sz w:val="24"/>
          <w:szCs w:val="24"/>
        </w:rPr>
        <w:t xml:space="preserve"> P</w:t>
      </w:r>
      <w:r w:rsidRPr="002221A8">
        <w:rPr>
          <w:rFonts w:ascii="Arial" w:hAnsi="Arial" w:cs="Arial"/>
          <w:sz w:val="24"/>
          <w:szCs w:val="24"/>
        </w:rPr>
        <w:t>utusan PN.Cianjur tgl 27 jan</w:t>
      </w:r>
      <w:r w:rsidR="0014574E" w:rsidRPr="002221A8">
        <w:rPr>
          <w:rFonts w:ascii="Arial" w:hAnsi="Arial" w:cs="Arial"/>
          <w:sz w:val="24"/>
          <w:szCs w:val="24"/>
        </w:rPr>
        <w:t>uari 1970.No. 108/pdt/1969).</w:t>
      </w:r>
    </w:p>
    <w:p w:rsidR="0014574E" w:rsidRPr="002221A8" w:rsidRDefault="0014574E" w:rsidP="002221A8">
      <w:pPr>
        <w:pStyle w:val="ListParagraph"/>
        <w:spacing w:line="240" w:lineRule="auto"/>
        <w:ind w:left="540"/>
        <w:jc w:val="both"/>
        <w:rPr>
          <w:rFonts w:ascii="Arial" w:hAnsi="Arial" w:cs="Arial"/>
          <w:sz w:val="24"/>
          <w:szCs w:val="24"/>
        </w:rPr>
      </w:pPr>
    </w:p>
    <w:p w:rsidR="0014574E" w:rsidRPr="002221A8" w:rsidRDefault="00533B9E" w:rsidP="002221A8">
      <w:pPr>
        <w:pStyle w:val="ListParagraph"/>
        <w:numPr>
          <w:ilvl w:val="0"/>
          <w:numId w:val="5"/>
        </w:numPr>
        <w:spacing w:line="240" w:lineRule="auto"/>
        <w:ind w:left="540" w:hanging="540"/>
        <w:jc w:val="both"/>
        <w:rPr>
          <w:rFonts w:ascii="Arial" w:hAnsi="Arial" w:cs="Arial"/>
          <w:sz w:val="24"/>
          <w:szCs w:val="24"/>
        </w:rPr>
      </w:pPr>
      <w:r w:rsidRPr="002221A8">
        <w:rPr>
          <w:rFonts w:ascii="Arial" w:hAnsi="Arial" w:cs="Arial"/>
          <w:sz w:val="24"/>
          <w:szCs w:val="24"/>
        </w:rPr>
        <w:t>Hal</w:t>
      </w:r>
      <w:r w:rsidR="004A0AEE" w:rsidRPr="002221A8">
        <w:rPr>
          <w:rFonts w:ascii="Arial" w:hAnsi="Arial" w:cs="Arial"/>
          <w:sz w:val="24"/>
          <w:szCs w:val="24"/>
        </w:rPr>
        <w:t>-</w:t>
      </w:r>
      <w:r w:rsidR="002221A8" w:rsidRPr="002221A8">
        <w:rPr>
          <w:rFonts w:ascii="Arial" w:hAnsi="Arial" w:cs="Arial"/>
          <w:sz w:val="24"/>
          <w:szCs w:val="24"/>
        </w:rPr>
        <w:t>hal yang di</w:t>
      </w:r>
      <w:r w:rsidRPr="002221A8">
        <w:rPr>
          <w:rFonts w:ascii="Arial" w:hAnsi="Arial" w:cs="Arial"/>
          <w:sz w:val="24"/>
          <w:szCs w:val="24"/>
        </w:rPr>
        <w:t>ajukan oleh penggugat yang tidak disangkal oleh penggugat</w:t>
      </w:r>
      <w:r w:rsidR="0014574E" w:rsidRPr="002221A8">
        <w:rPr>
          <w:rFonts w:ascii="Arial" w:hAnsi="Arial" w:cs="Arial"/>
          <w:sz w:val="24"/>
          <w:szCs w:val="24"/>
        </w:rPr>
        <w:t xml:space="preserve">, dapat dianggap telah terbukti </w:t>
      </w:r>
      <w:r w:rsidRPr="002221A8">
        <w:rPr>
          <w:rFonts w:ascii="Arial" w:hAnsi="Arial" w:cs="Arial"/>
          <w:sz w:val="24"/>
          <w:szCs w:val="24"/>
        </w:rPr>
        <w:t>(</w:t>
      </w:r>
      <w:proofErr w:type="gramStart"/>
      <w:r w:rsidR="0014574E" w:rsidRPr="002221A8">
        <w:rPr>
          <w:rFonts w:ascii="Arial" w:hAnsi="Arial" w:cs="Arial"/>
          <w:sz w:val="24"/>
          <w:szCs w:val="24"/>
        </w:rPr>
        <w:t>Vide :</w:t>
      </w:r>
      <w:proofErr w:type="gramEnd"/>
      <w:r w:rsidR="0014574E" w:rsidRPr="002221A8">
        <w:rPr>
          <w:rFonts w:ascii="Arial" w:hAnsi="Arial" w:cs="Arial"/>
          <w:sz w:val="24"/>
          <w:szCs w:val="24"/>
        </w:rPr>
        <w:t xml:space="preserve"> P</w:t>
      </w:r>
      <w:r w:rsidRPr="002221A8">
        <w:rPr>
          <w:rFonts w:ascii="Arial" w:hAnsi="Arial" w:cs="Arial"/>
          <w:sz w:val="24"/>
          <w:szCs w:val="24"/>
        </w:rPr>
        <w:t>utusan MARI,Tgl 5 mei 1971,No. 583K/Sip/1970)</w:t>
      </w:r>
      <w:r w:rsidR="0014574E" w:rsidRPr="002221A8">
        <w:rPr>
          <w:rFonts w:ascii="Arial" w:hAnsi="Arial" w:cs="Arial"/>
          <w:sz w:val="24"/>
          <w:szCs w:val="24"/>
        </w:rPr>
        <w:t>.</w:t>
      </w:r>
    </w:p>
    <w:p w:rsidR="0014574E" w:rsidRPr="002221A8" w:rsidRDefault="0014574E" w:rsidP="002221A8">
      <w:pPr>
        <w:pStyle w:val="ListParagraph"/>
        <w:spacing w:line="240" w:lineRule="auto"/>
        <w:rPr>
          <w:rFonts w:ascii="Arial" w:hAnsi="Arial" w:cs="Arial"/>
          <w:sz w:val="24"/>
          <w:szCs w:val="24"/>
        </w:rPr>
      </w:pPr>
    </w:p>
    <w:p w:rsidR="0014574E" w:rsidRPr="002221A8" w:rsidRDefault="00533B9E" w:rsidP="002221A8">
      <w:pPr>
        <w:pStyle w:val="ListParagraph"/>
        <w:numPr>
          <w:ilvl w:val="0"/>
          <w:numId w:val="5"/>
        </w:numPr>
        <w:spacing w:line="240" w:lineRule="auto"/>
        <w:ind w:left="540" w:hanging="540"/>
        <w:jc w:val="both"/>
        <w:rPr>
          <w:rFonts w:ascii="Arial" w:hAnsi="Arial" w:cs="Arial"/>
          <w:sz w:val="24"/>
          <w:szCs w:val="24"/>
        </w:rPr>
      </w:pPr>
      <w:r w:rsidRPr="002221A8">
        <w:rPr>
          <w:rFonts w:ascii="Arial" w:hAnsi="Arial" w:cs="Arial"/>
          <w:sz w:val="24"/>
          <w:szCs w:val="24"/>
        </w:rPr>
        <w:t>Dengan adanya pengakuan tergugat, dianggap pengakuan gugatan penggugat telah terbukti.</w:t>
      </w:r>
      <w:r w:rsidR="0014574E" w:rsidRPr="002221A8">
        <w:rPr>
          <w:rFonts w:ascii="Arial" w:hAnsi="Arial" w:cs="Arial"/>
          <w:sz w:val="24"/>
          <w:szCs w:val="24"/>
        </w:rPr>
        <w:t xml:space="preserve"> </w:t>
      </w:r>
      <w:r w:rsidRPr="002221A8">
        <w:rPr>
          <w:rFonts w:ascii="Arial" w:hAnsi="Arial" w:cs="Arial"/>
          <w:sz w:val="24"/>
          <w:szCs w:val="24"/>
        </w:rPr>
        <w:t>(</w:t>
      </w:r>
      <w:r w:rsidR="0014574E" w:rsidRPr="002221A8">
        <w:rPr>
          <w:rFonts w:ascii="Arial" w:hAnsi="Arial" w:cs="Arial"/>
          <w:sz w:val="24"/>
          <w:szCs w:val="24"/>
        </w:rPr>
        <w:t>Vide : P</w:t>
      </w:r>
      <w:r w:rsidRPr="002221A8">
        <w:rPr>
          <w:rFonts w:ascii="Arial" w:hAnsi="Arial" w:cs="Arial"/>
          <w:sz w:val="24"/>
          <w:szCs w:val="24"/>
        </w:rPr>
        <w:t>utusan MARI, tgl 1 sept</w:t>
      </w:r>
      <w:r w:rsidR="0014574E" w:rsidRPr="002221A8">
        <w:rPr>
          <w:rFonts w:ascii="Arial" w:hAnsi="Arial" w:cs="Arial"/>
          <w:sz w:val="24"/>
          <w:szCs w:val="24"/>
        </w:rPr>
        <w:t>ember 1971,No.496K/Sip/1971)</w:t>
      </w:r>
    </w:p>
    <w:p w:rsidR="0014574E" w:rsidRPr="002221A8" w:rsidRDefault="0014574E" w:rsidP="002221A8">
      <w:pPr>
        <w:pStyle w:val="ListParagraph"/>
        <w:spacing w:line="240" w:lineRule="auto"/>
        <w:rPr>
          <w:rFonts w:ascii="Arial" w:hAnsi="Arial" w:cs="Arial"/>
          <w:sz w:val="24"/>
          <w:szCs w:val="24"/>
        </w:rPr>
      </w:pPr>
    </w:p>
    <w:p w:rsidR="0014574E" w:rsidRPr="002221A8" w:rsidRDefault="00533B9E" w:rsidP="002221A8">
      <w:pPr>
        <w:pStyle w:val="ListParagraph"/>
        <w:numPr>
          <w:ilvl w:val="0"/>
          <w:numId w:val="5"/>
        </w:numPr>
        <w:spacing w:line="240" w:lineRule="auto"/>
        <w:ind w:left="540" w:hanging="540"/>
        <w:jc w:val="both"/>
        <w:rPr>
          <w:rFonts w:ascii="Arial" w:hAnsi="Arial" w:cs="Arial"/>
          <w:sz w:val="24"/>
          <w:szCs w:val="24"/>
        </w:rPr>
      </w:pPr>
      <w:r w:rsidRPr="002221A8">
        <w:rPr>
          <w:rFonts w:ascii="Arial" w:hAnsi="Arial" w:cs="Arial"/>
          <w:sz w:val="24"/>
          <w:szCs w:val="24"/>
        </w:rPr>
        <w:t xml:space="preserve">Dalam hukum acara perdata, tidak perlu adanya keyakinan </w:t>
      </w:r>
      <w:proofErr w:type="gramStart"/>
      <w:r w:rsidRPr="002221A8">
        <w:rPr>
          <w:rFonts w:ascii="Arial" w:hAnsi="Arial" w:cs="Arial"/>
          <w:sz w:val="24"/>
          <w:szCs w:val="24"/>
        </w:rPr>
        <w:t>hak</w:t>
      </w:r>
      <w:r w:rsidR="0014574E" w:rsidRPr="002221A8">
        <w:rPr>
          <w:rFonts w:ascii="Arial" w:hAnsi="Arial" w:cs="Arial"/>
          <w:sz w:val="24"/>
          <w:szCs w:val="24"/>
        </w:rPr>
        <w:t>im  (</w:t>
      </w:r>
      <w:proofErr w:type="gramEnd"/>
      <w:r w:rsidR="0014574E" w:rsidRPr="002221A8">
        <w:rPr>
          <w:rFonts w:ascii="Arial" w:hAnsi="Arial" w:cs="Arial"/>
          <w:sz w:val="24"/>
          <w:szCs w:val="24"/>
        </w:rPr>
        <w:t>Vide : P</w:t>
      </w:r>
      <w:r w:rsidRPr="002221A8">
        <w:rPr>
          <w:rFonts w:ascii="Arial" w:hAnsi="Arial" w:cs="Arial"/>
          <w:sz w:val="24"/>
          <w:szCs w:val="24"/>
        </w:rPr>
        <w:t>utusan MARI, tgl 3 agus</w:t>
      </w:r>
      <w:r w:rsidR="0014574E" w:rsidRPr="002221A8">
        <w:rPr>
          <w:rFonts w:ascii="Arial" w:hAnsi="Arial" w:cs="Arial"/>
          <w:sz w:val="24"/>
          <w:szCs w:val="24"/>
        </w:rPr>
        <w:t>tus 1974 No. 290k/Sip/1973).</w:t>
      </w:r>
    </w:p>
    <w:p w:rsidR="0014574E" w:rsidRPr="002221A8" w:rsidRDefault="0014574E" w:rsidP="002221A8">
      <w:pPr>
        <w:pStyle w:val="ListParagraph"/>
        <w:spacing w:line="240" w:lineRule="auto"/>
        <w:rPr>
          <w:rFonts w:ascii="Arial" w:hAnsi="Arial" w:cs="Arial"/>
          <w:sz w:val="24"/>
          <w:szCs w:val="24"/>
        </w:rPr>
      </w:pPr>
    </w:p>
    <w:p w:rsidR="0014574E" w:rsidRPr="002221A8" w:rsidRDefault="00533B9E" w:rsidP="002221A8">
      <w:pPr>
        <w:pStyle w:val="ListParagraph"/>
        <w:numPr>
          <w:ilvl w:val="0"/>
          <w:numId w:val="5"/>
        </w:numPr>
        <w:spacing w:line="240" w:lineRule="auto"/>
        <w:ind w:left="540" w:hanging="540"/>
        <w:jc w:val="both"/>
        <w:rPr>
          <w:rFonts w:ascii="Arial" w:hAnsi="Arial" w:cs="Arial"/>
          <w:sz w:val="24"/>
          <w:szCs w:val="24"/>
        </w:rPr>
      </w:pPr>
      <w:r w:rsidRPr="002221A8">
        <w:rPr>
          <w:rFonts w:ascii="Arial" w:hAnsi="Arial" w:cs="Arial"/>
          <w:sz w:val="24"/>
          <w:szCs w:val="24"/>
        </w:rPr>
        <w:t xml:space="preserve">Belumlah merupakan pembuktian karena </w:t>
      </w:r>
      <w:proofErr w:type="gramStart"/>
      <w:r w:rsidRPr="002221A8">
        <w:rPr>
          <w:rFonts w:ascii="Arial" w:hAnsi="Arial" w:cs="Arial"/>
          <w:sz w:val="24"/>
          <w:szCs w:val="24"/>
        </w:rPr>
        <w:t>cara</w:t>
      </w:r>
      <w:proofErr w:type="gramEnd"/>
      <w:r w:rsidRPr="002221A8">
        <w:rPr>
          <w:rFonts w:ascii="Arial" w:hAnsi="Arial" w:cs="Arial"/>
          <w:sz w:val="24"/>
          <w:szCs w:val="24"/>
        </w:rPr>
        <w:t xml:space="preserve"> cara pemindahana harta terperkara termasuk posita yang mengharuskan pembuktian dari penggugat.</w:t>
      </w:r>
      <w:r w:rsidR="0014574E" w:rsidRPr="002221A8">
        <w:rPr>
          <w:rFonts w:ascii="Arial" w:hAnsi="Arial" w:cs="Arial"/>
          <w:sz w:val="24"/>
          <w:szCs w:val="24"/>
        </w:rPr>
        <w:t xml:space="preserve"> (</w:t>
      </w:r>
      <w:proofErr w:type="gramStart"/>
      <w:r w:rsidR="0014574E" w:rsidRPr="002221A8">
        <w:rPr>
          <w:rFonts w:ascii="Arial" w:hAnsi="Arial" w:cs="Arial"/>
          <w:sz w:val="24"/>
          <w:szCs w:val="24"/>
        </w:rPr>
        <w:t>Vide :</w:t>
      </w:r>
      <w:proofErr w:type="gramEnd"/>
      <w:r w:rsidR="0014574E" w:rsidRPr="002221A8">
        <w:rPr>
          <w:rFonts w:ascii="Arial" w:hAnsi="Arial" w:cs="Arial"/>
          <w:sz w:val="24"/>
          <w:szCs w:val="24"/>
        </w:rPr>
        <w:t xml:space="preserve"> P</w:t>
      </w:r>
      <w:r w:rsidRPr="002221A8">
        <w:rPr>
          <w:rFonts w:ascii="Arial" w:hAnsi="Arial" w:cs="Arial"/>
          <w:sz w:val="24"/>
          <w:szCs w:val="24"/>
        </w:rPr>
        <w:t>utusan MARI,</w:t>
      </w:r>
      <w:r w:rsidR="0014574E" w:rsidRPr="002221A8">
        <w:rPr>
          <w:rFonts w:ascii="Arial" w:hAnsi="Arial" w:cs="Arial"/>
          <w:sz w:val="24"/>
          <w:szCs w:val="24"/>
        </w:rPr>
        <w:t xml:space="preserve"> tanggal 17 F</w:t>
      </w:r>
      <w:r w:rsidRPr="002221A8">
        <w:rPr>
          <w:rFonts w:ascii="Arial" w:hAnsi="Arial" w:cs="Arial"/>
          <w:sz w:val="24"/>
          <w:szCs w:val="24"/>
        </w:rPr>
        <w:t>ebru</w:t>
      </w:r>
      <w:r w:rsidR="0014574E" w:rsidRPr="002221A8">
        <w:rPr>
          <w:rFonts w:ascii="Arial" w:hAnsi="Arial" w:cs="Arial"/>
          <w:sz w:val="24"/>
          <w:szCs w:val="24"/>
        </w:rPr>
        <w:t>ari 1976.No. 68 K/Sip/1973).</w:t>
      </w:r>
    </w:p>
    <w:p w:rsidR="0014574E" w:rsidRPr="002221A8" w:rsidRDefault="0014574E" w:rsidP="002221A8">
      <w:pPr>
        <w:pStyle w:val="ListParagraph"/>
        <w:spacing w:line="240" w:lineRule="auto"/>
        <w:rPr>
          <w:rFonts w:ascii="Arial" w:hAnsi="Arial" w:cs="Arial"/>
          <w:sz w:val="24"/>
          <w:szCs w:val="24"/>
        </w:rPr>
      </w:pPr>
    </w:p>
    <w:p w:rsidR="0014574E" w:rsidRPr="002221A8" w:rsidRDefault="0014574E" w:rsidP="002221A8">
      <w:pPr>
        <w:pStyle w:val="ListParagraph"/>
        <w:numPr>
          <w:ilvl w:val="0"/>
          <w:numId w:val="5"/>
        </w:numPr>
        <w:spacing w:line="240" w:lineRule="auto"/>
        <w:ind w:left="540" w:hanging="540"/>
        <w:jc w:val="both"/>
        <w:rPr>
          <w:rFonts w:ascii="Arial" w:hAnsi="Arial" w:cs="Arial"/>
          <w:sz w:val="24"/>
          <w:szCs w:val="24"/>
        </w:rPr>
      </w:pPr>
      <w:r w:rsidRPr="002221A8">
        <w:rPr>
          <w:rFonts w:ascii="Arial" w:hAnsi="Arial" w:cs="Arial"/>
          <w:sz w:val="24"/>
          <w:szCs w:val="24"/>
        </w:rPr>
        <w:t>W</w:t>
      </w:r>
      <w:r w:rsidR="00533B9E" w:rsidRPr="002221A8">
        <w:rPr>
          <w:rFonts w:ascii="Arial" w:hAnsi="Arial" w:cs="Arial"/>
          <w:sz w:val="24"/>
          <w:szCs w:val="24"/>
        </w:rPr>
        <w:t>ewenang judex facti untuk menentukan diterima atau tidaknya permohonan pembuktian.</w:t>
      </w:r>
      <w:r w:rsidRPr="002221A8">
        <w:rPr>
          <w:rFonts w:ascii="Arial" w:hAnsi="Arial" w:cs="Arial"/>
          <w:sz w:val="24"/>
          <w:szCs w:val="24"/>
        </w:rPr>
        <w:t xml:space="preserve"> </w:t>
      </w:r>
      <w:r w:rsidR="00533B9E" w:rsidRPr="002221A8">
        <w:rPr>
          <w:rFonts w:ascii="Arial" w:hAnsi="Arial" w:cs="Arial"/>
          <w:sz w:val="24"/>
          <w:szCs w:val="24"/>
        </w:rPr>
        <w:t>(</w:t>
      </w:r>
      <w:proofErr w:type="gramStart"/>
      <w:r w:rsidR="00533B9E" w:rsidRPr="002221A8">
        <w:rPr>
          <w:rFonts w:ascii="Arial" w:hAnsi="Arial" w:cs="Arial"/>
          <w:sz w:val="24"/>
          <w:szCs w:val="24"/>
        </w:rPr>
        <w:t>keberatan</w:t>
      </w:r>
      <w:proofErr w:type="gramEnd"/>
      <w:r w:rsidR="00533B9E" w:rsidRPr="002221A8">
        <w:rPr>
          <w:rFonts w:ascii="Arial" w:hAnsi="Arial" w:cs="Arial"/>
          <w:sz w:val="24"/>
          <w:szCs w:val="24"/>
        </w:rPr>
        <w:t xml:space="preserve"> yang diajukan penggugat untuk kasasi, bahwa permohonan penggugat asal untuk membuktikan, bahwa sawah perkara telah diserobot oleh tergugat asal ditolak oleh hakim yang memimpin pemeriksaan tidak dibenarkan</w:t>
      </w:r>
      <w:r w:rsidRPr="002221A8">
        <w:rPr>
          <w:rFonts w:ascii="Arial" w:hAnsi="Arial" w:cs="Arial"/>
          <w:sz w:val="24"/>
          <w:szCs w:val="24"/>
        </w:rPr>
        <w:t>, Vide : P</w:t>
      </w:r>
      <w:r w:rsidR="00533B9E" w:rsidRPr="002221A8">
        <w:rPr>
          <w:rFonts w:ascii="Arial" w:hAnsi="Arial" w:cs="Arial"/>
          <w:sz w:val="24"/>
          <w:szCs w:val="24"/>
        </w:rPr>
        <w:t>utusan MARI,tgl 1 juli 1975 No. 1087K/Sip/1973)</w:t>
      </w:r>
      <w:r w:rsidRPr="002221A8">
        <w:rPr>
          <w:rFonts w:ascii="Arial" w:hAnsi="Arial" w:cs="Arial"/>
          <w:sz w:val="24"/>
          <w:szCs w:val="24"/>
        </w:rPr>
        <w:t>.</w:t>
      </w:r>
    </w:p>
    <w:p w:rsidR="0014574E" w:rsidRPr="002221A8" w:rsidRDefault="0014574E" w:rsidP="002221A8">
      <w:pPr>
        <w:pStyle w:val="ListParagraph"/>
        <w:spacing w:line="240" w:lineRule="auto"/>
        <w:rPr>
          <w:rFonts w:ascii="Arial" w:hAnsi="Arial" w:cs="Arial"/>
          <w:sz w:val="24"/>
          <w:szCs w:val="24"/>
        </w:rPr>
      </w:pPr>
    </w:p>
    <w:p w:rsidR="00AD0626" w:rsidRPr="002221A8" w:rsidRDefault="00E23C13" w:rsidP="002221A8">
      <w:pPr>
        <w:spacing w:line="240" w:lineRule="auto"/>
        <w:jc w:val="both"/>
        <w:rPr>
          <w:rFonts w:ascii="Arial" w:hAnsi="Arial" w:cs="Arial"/>
          <w:b/>
          <w:bCs/>
          <w:sz w:val="24"/>
          <w:szCs w:val="24"/>
        </w:rPr>
      </w:pPr>
      <w:r w:rsidRPr="002221A8">
        <w:rPr>
          <w:rFonts w:ascii="Arial" w:hAnsi="Arial" w:cs="Arial"/>
          <w:b/>
          <w:bCs/>
          <w:sz w:val="24"/>
          <w:szCs w:val="24"/>
        </w:rPr>
        <w:t>F. Beban Pembuktian</w:t>
      </w:r>
    </w:p>
    <w:p w:rsidR="00E23C13" w:rsidRPr="002221A8" w:rsidRDefault="00E23C13" w:rsidP="002221A8">
      <w:pPr>
        <w:spacing w:line="240" w:lineRule="auto"/>
        <w:jc w:val="both"/>
        <w:rPr>
          <w:rFonts w:ascii="Arial" w:hAnsi="Arial" w:cs="Arial"/>
          <w:b/>
          <w:bCs/>
          <w:sz w:val="24"/>
          <w:szCs w:val="24"/>
        </w:rPr>
      </w:pPr>
      <w:r w:rsidRPr="002221A8">
        <w:rPr>
          <w:rFonts w:ascii="Arial" w:hAnsi="Arial" w:cs="Arial"/>
          <w:sz w:val="24"/>
          <w:szCs w:val="24"/>
        </w:rPr>
        <w:t>Beban Pembuktian</w:t>
      </w:r>
      <w:r w:rsidRPr="002221A8">
        <w:rPr>
          <w:rFonts w:ascii="Arial" w:hAnsi="Arial" w:cs="Arial"/>
          <w:sz w:val="24"/>
          <w:szCs w:val="24"/>
        </w:rPr>
        <w:t xml:space="preserve">, antara </w:t>
      </w:r>
      <w:proofErr w:type="gramStart"/>
      <w:r w:rsidRPr="002221A8">
        <w:rPr>
          <w:rFonts w:ascii="Arial" w:hAnsi="Arial" w:cs="Arial"/>
          <w:sz w:val="24"/>
          <w:szCs w:val="24"/>
        </w:rPr>
        <w:t>lain :</w:t>
      </w:r>
      <w:proofErr w:type="gramEnd"/>
    </w:p>
    <w:p w:rsidR="0014574E" w:rsidRPr="002221A8" w:rsidRDefault="0014574E" w:rsidP="002221A8">
      <w:pPr>
        <w:pStyle w:val="ListParagraph"/>
        <w:numPr>
          <w:ilvl w:val="0"/>
          <w:numId w:val="6"/>
        </w:numPr>
        <w:spacing w:line="240" w:lineRule="auto"/>
        <w:ind w:left="540" w:hanging="540"/>
        <w:jc w:val="both"/>
        <w:rPr>
          <w:rFonts w:ascii="Arial" w:hAnsi="Arial" w:cs="Arial"/>
          <w:sz w:val="24"/>
          <w:szCs w:val="24"/>
        </w:rPr>
      </w:pPr>
      <w:r w:rsidRPr="002221A8">
        <w:rPr>
          <w:rFonts w:ascii="Arial" w:hAnsi="Arial" w:cs="Arial"/>
          <w:sz w:val="24"/>
          <w:szCs w:val="24"/>
        </w:rPr>
        <w:lastRenderedPageBreak/>
        <w:t>Pihak yang mendalilkan</w:t>
      </w:r>
      <w:r w:rsidR="00533B9E" w:rsidRPr="002221A8">
        <w:rPr>
          <w:rFonts w:ascii="Arial" w:hAnsi="Arial" w:cs="Arial"/>
          <w:sz w:val="24"/>
          <w:szCs w:val="24"/>
        </w:rPr>
        <w:t xml:space="preserve"> bahwa cap dagang yang telah didaftarkan oleh pihak lawan telah tiga tahun lamanya tidak dipakai, h</w:t>
      </w:r>
      <w:r w:rsidRPr="002221A8">
        <w:rPr>
          <w:rFonts w:ascii="Arial" w:hAnsi="Arial" w:cs="Arial"/>
          <w:sz w:val="24"/>
          <w:szCs w:val="24"/>
        </w:rPr>
        <w:t>arus membuktikan adanya non use selama tiga tahun itu. Jadi</w:t>
      </w:r>
      <w:r w:rsidR="00533B9E" w:rsidRPr="002221A8">
        <w:rPr>
          <w:rFonts w:ascii="Arial" w:hAnsi="Arial" w:cs="Arial"/>
          <w:sz w:val="24"/>
          <w:szCs w:val="24"/>
        </w:rPr>
        <w:t xml:space="preserve"> tidaklah tepat bila di dalam hal ini, beban pembuktia</w:t>
      </w:r>
      <w:r w:rsidRPr="002221A8">
        <w:rPr>
          <w:rFonts w:ascii="Arial" w:hAnsi="Arial" w:cs="Arial"/>
          <w:sz w:val="24"/>
          <w:szCs w:val="24"/>
        </w:rPr>
        <w:t xml:space="preserve">n diserahkan kepada pihak lawan untuk </w:t>
      </w:r>
      <w:r w:rsidR="00533B9E" w:rsidRPr="002221A8">
        <w:rPr>
          <w:rFonts w:ascii="Arial" w:hAnsi="Arial" w:cs="Arial"/>
          <w:sz w:val="24"/>
          <w:szCs w:val="24"/>
        </w:rPr>
        <w:t>membuktikan bahwa selam</w:t>
      </w:r>
      <w:r w:rsidRPr="002221A8">
        <w:rPr>
          <w:rFonts w:ascii="Arial" w:hAnsi="Arial" w:cs="Arial"/>
          <w:sz w:val="24"/>
          <w:szCs w:val="24"/>
        </w:rPr>
        <w:t>a</w:t>
      </w:r>
      <w:r w:rsidR="00533B9E" w:rsidRPr="002221A8">
        <w:rPr>
          <w:rFonts w:ascii="Arial" w:hAnsi="Arial" w:cs="Arial"/>
          <w:sz w:val="24"/>
          <w:szCs w:val="24"/>
        </w:rPr>
        <w:t xml:space="preserve"> tigas tahun itu secara terus menerus men</w:t>
      </w:r>
      <w:r w:rsidRPr="002221A8">
        <w:rPr>
          <w:rFonts w:ascii="Arial" w:hAnsi="Arial" w:cs="Arial"/>
          <w:sz w:val="24"/>
          <w:szCs w:val="24"/>
        </w:rPr>
        <w:t xml:space="preserve">ggunakan cap dagang dimaksud </w:t>
      </w:r>
      <w:r w:rsidR="00533B9E" w:rsidRPr="002221A8">
        <w:rPr>
          <w:rFonts w:ascii="Arial" w:hAnsi="Arial" w:cs="Arial"/>
          <w:sz w:val="24"/>
          <w:szCs w:val="24"/>
        </w:rPr>
        <w:t>(</w:t>
      </w:r>
      <w:proofErr w:type="gramStart"/>
      <w:r w:rsidRPr="002221A8">
        <w:rPr>
          <w:rFonts w:ascii="Arial" w:hAnsi="Arial" w:cs="Arial"/>
          <w:sz w:val="24"/>
          <w:szCs w:val="24"/>
        </w:rPr>
        <w:t>Vide :</w:t>
      </w:r>
      <w:proofErr w:type="gramEnd"/>
      <w:r w:rsidRPr="002221A8">
        <w:rPr>
          <w:rFonts w:ascii="Arial" w:hAnsi="Arial" w:cs="Arial"/>
          <w:sz w:val="24"/>
          <w:szCs w:val="24"/>
        </w:rPr>
        <w:t xml:space="preserve"> P</w:t>
      </w:r>
      <w:r w:rsidR="00533B9E" w:rsidRPr="002221A8">
        <w:rPr>
          <w:rFonts w:ascii="Arial" w:hAnsi="Arial" w:cs="Arial"/>
          <w:sz w:val="24"/>
          <w:szCs w:val="24"/>
        </w:rPr>
        <w:t>utusan MARI, tgl 10 Jan</w:t>
      </w:r>
      <w:r w:rsidRPr="002221A8">
        <w:rPr>
          <w:rFonts w:ascii="Arial" w:hAnsi="Arial" w:cs="Arial"/>
          <w:sz w:val="24"/>
          <w:szCs w:val="24"/>
        </w:rPr>
        <w:t>uari1957 No. 108K/Sip/1954).</w:t>
      </w:r>
    </w:p>
    <w:p w:rsidR="0014574E" w:rsidRPr="002221A8" w:rsidRDefault="0014574E" w:rsidP="002221A8">
      <w:pPr>
        <w:pStyle w:val="ListParagraph"/>
        <w:spacing w:line="240" w:lineRule="auto"/>
        <w:ind w:left="540"/>
        <w:jc w:val="both"/>
        <w:rPr>
          <w:rFonts w:ascii="Arial" w:hAnsi="Arial" w:cs="Arial"/>
          <w:sz w:val="24"/>
          <w:szCs w:val="24"/>
        </w:rPr>
      </w:pPr>
    </w:p>
    <w:p w:rsidR="009F7D28" w:rsidRPr="002221A8" w:rsidRDefault="00533B9E" w:rsidP="002221A8">
      <w:pPr>
        <w:pStyle w:val="ListParagraph"/>
        <w:numPr>
          <w:ilvl w:val="0"/>
          <w:numId w:val="6"/>
        </w:numPr>
        <w:spacing w:line="240" w:lineRule="auto"/>
        <w:ind w:left="540" w:hanging="540"/>
        <w:jc w:val="both"/>
        <w:rPr>
          <w:rFonts w:ascii="Arial" w:hAnsi="Arial" w:cs="Arial"/>
          <w:sz w:val="24"/>
          <w:szCs w:val="24"/>
        </w:rPr>
      </w:pPr>
      <w:r w:rsidRPr="002221A8">
        <w:rPr>
          <w:rFonts w:ascii="Arial" w:hAnsi="Arial" w:cs="Arial"/>
          <w:sz w:val="24"/>
          <w:szCs w:val="24"/>
        </w:rPr>
        <w:t xml:space="preserve">Apabila isi </w:t>
      </w:r>
      <w:proofErr w:type="gramStart"/>
      <w:r w:rsidRPr="002221A8">
        <w:rPr>
          <w:rFonts w:ascii="Arial" w:hAnsi="Arial" w:cs="Arial"/>
          <w:sz w:val="24"/>
          <w:szCs w:val="24"/>
        </w:rPr>
        <w:t>surat</w:t>
      </w:r>
      <w:proofErr w:type="gramEnd"/>
      <w:r w:rsidRPr="002221A8">
        <w:rPr>
          <w:rFonts w:ascii="Arial" w:hAnsi="Arial" w:cs="Arial"/>
          <w:sz w:val="24"/>
          <w:szCs w:val="24"/>
        </w:rPr>
        <w:t xml:space="preserve"> dapat diartikan dua macam, yakni menguntungkan dan merugikan bagi penandatangan surat, </w:t>
      </w:r>
      <w:r w:rsidR="009F7D28" w:rsidRPr="002221A8">
        <w:rPr>
          <w:rFonts w:ascii="Arial" w:hAnsi="Arial" w:cs="Arial"/>
          <w:sz w:val="24"/>
          <w:szCs w:val="24"/>
        </w:rPr>
        <w:t xml:space="preserve">maka </w:t>
      </w:r>
      <w:r w:rsidRPr="002221A8">
        <w:rPr>
          <w:rFonts w:ascii="Arial" w:hAnsi="Arial" w:cs="Arial"/>
          <w:sz w:val="24"/>
          <w:szCs w:val="24"/>
        </w:rPr>
        <w:t>penandatangan patut d</w:t>
      </w:r>
      <w:r w:rsidR="009F7D28" w:rsidRPr="002221A8">
        <w:rPr>
          <w:rFonts w:ascii="Arial" w:hAnsi="Arial" w:cs="Arial"/>
          <w:sz w:val="24"/>
          <w:szCs w:val="24"/>
        </w:rPr>
        <w:t>ibebani untuk membuktikan posita</w:t>
      </w:r>
      <w:r w:rsidRPr="002221A8">
        <w:rPr>
          <w:rFonts w:ascii="Arial" w:hAnsi="Arial" w:cs="Arial"/>
          <w:sz w:val="24"/>
          <w:szCs w:val="24"/>
        </w:rPr>
        <w:t>nya.</w:t>
      </w:r>
      <w:r w:rsidR="009F7D28" w:rsidRPr="002221A8">
        <w:rPr>
          <w:rFonts w:ascii="Arial" w:hAnsi="Arial" w:cs="Arial"/>
          <w:sz w:val="24"/>
          <w:szCs w:val="24"/>
        </w:rPr>
        <w:t xml:space="preserve"> (</w:t>
      </w:r>
      <w:proofErr w:type="gramStart"/>
      <w:r w:rsidR="009F7D28" w:rsidRPr="002221A8">
        <w:rPr>
          <w:rFonts w:ascii="Arial" w:hAnsi="Arial" w:cs="Arial"/>
          <w:sz w:val="24"/>
          <w:szCs w:val="24"/>
        </w:rPr>
        <w:t>Vide :</w:t>
      </w:r>
      <w:proofErr w:type="gramEnd"/>
      <w:r w:rsidR="009F7D28" w:rsidRPr="002221A8">
        <w:rPr>
          <w:rFonts w:ascii="Arial" w:hAnsi="Arial" w:cs="Arial"/>
          <w:sz w:val="24"/>
          <w:szCs w:val="24"/>
        </w:rPr>
        <w:t xml:space="preserve"> </w:t>
      </w:r>
      <w:r w:rsidRPr="002221A8">
        <w:rPr>
          <w:rFonts w:ascii="Arial" w:hAnsi="Arial" w:cs="Arial"/>
          <w:sz w:val="24"/>
          <w:szCs w:val="24"/>
        </w:rPr>
        <w:t>Putusan MARI, tgl11 september 1957 No. 74K/Sip/1955)</w:t>
      </w:r>
      <w:r w:rsidR="009F7D28" w:rsidRPr="002221A8">
        <w:rPr>
          <w:rFonts w:ascii="Arial" w:hAnsi="Arial" w:cs="Arial"/>
          <w:sz w:val="24"/>
          <w:szCs w:val="24"/>
        </w:rPr>
        <w:t>.</w:t>
      </w:r>
    </w:p>
    <w:p w:rsidR="009F7D28" w:rsidRPr="002221A8" w:rsidRDefault="009F7D28" w:rsidP="002221A8">
      <w:pPr>
        <w:pStyle w:val="ListParagraph"/>
        <w:spacing w:line="240" w:lineRule="auto"/>
        <w:rPr>
          <w:rFonts w:ascii="Arial" w:hAnsi="Arial" w:cs="Arial"/>
          <w:sz w:val="24"/>
          <w:szCs w:val="24"/>
        </w:rPr>
      </w:pPr>
    </w:p>
    <w:p w:rsidR="009F7D28" w:rsidRPr="002221A8" w:rsidRDefault="00533B9E" w:rsidP="002221A8">
      <w:pPr>
        <w:pStyle w:val="ListParagraph"/>
        <w:numPr>
          <w:ilvl w:val="0"/>
          <w:numId w:val="6"/>
        </w:numPr>
        <w:spacing w:line="240" w:lineRule="auto"/>
        <w:ind w:left="540" w:hanging="540"/>
        <w:jc w:val="both"/>
        <w:rPr>
          <w:rFonts w:ascii="Arial" w:hAnsi="Arial" w:cs="Arial"/>
          <w:sz w:val="24"/>
          <w:szCs w:val="24"/>
        </w:rPr>
      </w:pPr>
      <w:r w:rsidRPr="002221A8">
        <w:rPr>
          <w:rFonts w:ascii="Arial" w:hAnsi="Arial" w:cs="Arial"/>
          <w:sz w:val="24"/>
          <w:szCs w:val="24"/>
        </w:rPr>
        <w:t xml:space="preserve">Pihak yang menyatakan sesuatu yang tidak biasa, harus membuktikan hal yang tidak biasa itu. Orang yang diberi hak </w:t>
      </w:r>
      <w:r w:rsidR="009F7D28" w:rsidRPr="002221A8">
        <w:rPr>
          <w:rFonts w:ascii="Arial" w:hAnsi="Arial" w:cs="Arial"/>
          <w:sz w:val="24"/>
          <w:szCs w:val="24"/>
        </w:rPr>
        <w:t>untuk memungut uang sewa, pintu-</w:t>
      </w:r>
      <w:r w:rsidRPr="002221A8">
        <w:rPr>
          <w:rFonts w:ascii="Arial" w:hAnsi="Arial" w:cs="Arial"/>
          <w:sz w:val="24"/>
          <w:szCs w:val="24"/>
        </w:rPr>
        <w:t>pintu toko, mengajukan bahwa pintu pintu toko tersebut tidak selalu menghasilkan sewa.</w:t>
      </w:r>
      <w:r w:rsidR="009F7D28" w:rsidRPr="002221A8">
        <w:rPr>
          <w:rFonts w:ascii="Arial" w:hAnsi="Arial" w:cs="Arial"/>
          <w:sz w:val="24"/>
          <w:szCs w:val="24"/>
        </w:rPr>
        <w:t xml:space="preserve"> </w:t>
      </w:r>
      <w:r w:rsidRPr="002221A8">
        <w:rPr>
          <w:rFonts w:ascii="Arial" w:hAnsi="Arial" w:cs="Arial"/>
          <w:sz w:val="24"/>
          <w:szCs w:val="24"/>
        </w:rPr>
        <w:t>(</w:t>
      </w:r>
      <w:proofErr w:type="gramStart"/>
      <w:r w:rsidR="009F7D28" w:rsidRPr="002221A8">
        <w:rPr>
          <w:rFonts w:ascii="Arial" w:hAnsi="Arial" w:cs="Arial"/>
          <w:sz w:val="24"/>
          <w:szCs w:val="24"/>
        </w:rPr>
        <w:t>Vide :</w:t>
      </w:r>
      <w:proofErr w:type="gramEnd"/>
      <w:r w:rsidR="009F7D28" w:rsidRPr="002221A8">
        <w:rPr>
          <w:rFonts w:ascii="Arial" w:hAnsi="Arial" w:cs="Arial"/>
          <w:sz w:val="24"/>
          <w:szCs w:val="24"/>
        </w:rPr>
        <w:t xml:space="preserve"> </w:t>
      </w:r>
      <w:r w:rsidRPr="002221A8">
        <w:rPr>
          <w:rFonts w:ascii="Arial" w:hAnsi="Arial" w:cs="Arial"/>
          <w:sz w:val="24"/>
          <w:szCs w:val="24"/>
        </w:rPr>
        <w:t>Putusan MARI tgl 21 novemb</w:t>
      </w:r>
      <w:r w:rsidR="009F7D28" w:rsidRPr="002221A8">
        <w:rPr>
          <w:rFonts w:ascii="Arial" w:hAnsi="Arial" w:cs="Arial"/>
          <w:sz w:val="24"/>
          <w:szCs w:val="24"/>
        </w:rPr>
        <w:t>er 1959 No. 162 K/Sip/1955).</w:t>
      </w:r>
    </w:p>
    <w:p w:rsidR="009F7D28" w:rsidRPr="002221A8" w:rsidRDefault="009F7D28" w:rsidP="002221A8">
      <w:pPr>
        <w:pStyle w:val="ListParagraph"/>
        <w:spacing w:line="240" w:lineRule="auto"/>
        <w:rPr>
          <w:rFonts w:ascii="Arial" w:hAnsi="Arial" w:cs="Arial"/>
          <w:sz w:val="24"/>
          <w:szCs w:val="24"/>
        </w:rPr>
      </w:pPr>
    </w:p>
    <w:p w:rsidR="00E23C13" w:rsidRPr="002221A8" w:rsidRDefault="009F7D28" w:rsidP="002221A8">
      <w:pPr>
        <w:pStyle w:val="ListParagraph"/>
        <w:numPr>
          <w:ilvl w:val="0"/>
          <w:numId w:val="6"/>
        </w:numPr>
        <w:spacing w:line="240" w:lineRule="auto"/>
        <w:ind w:left="540" w:hanging="540"/>
        <w:jc w:val="both"/>
        <w:rPr>
          <w:rFonts w:ascii="Arial" w:hAnsi="Arial" w:cs="Arial"/>
          <w:sz w:val="24"/>
          <w:szCs w:val="24"/>
        </w:rPr>
      </w:pPr>
      <w:r w:rsidRPr="002221A8">
        <w:rPr>
          <w:rFonts w:ascii="Arial" w:hAnsi="Arial" w:cs="Arial"/>
          <w:sz w:val="24"/>
          <w:szCs w:val="24"/>
        </w:rPr>
        <w:t>Dalam sengketa jual beli</w:t>
      </w:r>
      <w:r w:rsidR="00533B9E" w:rsidRPr="002221A8">
        <w:rPr>
          <w:rFonts w:ascii="Arial" w:hAnsi="Arial" w:cs="Arial"/>
          <w:sz w:val="24"/>
          <w:szCs w:val="24"/>
        </w:rPr>
        <w:t xml:space="preserve"> dimana </w:t>
      </w:r>
      <w:r w:rsidRPr="002221A8">
        <w:rPr>
          <w:rFonts w:ascii="Arial" w:hAnsi="Arial" w:cs="Arial"/>
          <w:sz w:val="24"/>
          <w:szCs w:val="24"/>
        </w:rPr>
        <w:t>pihak pembeli mendalilkan bahwa</w:t>
      </w:r>
      <w:r w:rsidR="00533B9E" w:rsidRPr="002221A8">
        <w:rPr>
          <w:rFonts w:ascii="Arial" w:hAnsi="Arial" w:cs="Arial"/>
          <w:sz w:val="24"/>
          <w:szCs w:val="24"/>
        </w:rPr>
        <w:t xml:space="preserve"> </w:t>
      </w:r>
      <w:proofErr w:type="gramStart"/>
      <w:r w:rsidR="00533B9E" w:rsidRPr="002221A8">
        <w:rPr>
          <w:rFonts w:ascii="Arial" w:hAnsi="Arial" w:cs="Arial"/>
          <w:sz w:val="24"/>
          <w:szCs w:val="24"/>
        </w:rPr>
        <w:t>ia</w:t>
      </w:r>
      <w:proofErr w:type="gramEnd"/>
      <w:r w:rsidR="00533B9E" w:rsidRPr="002221A8">
        <w:rPr>
          <w:rFonts w:ascii="Arial" w:hAnsi="Arial" w:cs="Arial"/>
          <w:sz w:val="24"/>
          <w:szCs w:val="24"/>
        </w:rPr>
        <w:t xml:space="preserve"> belum menerima seluruh barang yang dibelinya menurut kontrak, sedang pihak penjual membantah dengan me</w:t>
      </w:r>
      <w:r w:rsidRPr="002221A8">
        <w:rPr>
          <w:rFonts w:ascii="Arial" w:hAnsi="Arial" w:cs="Arial"/>
          <w:sz w:val="24"/>
          <w:szCs w:val="24"/>
        </w:rPr>
        <w:t>ngemukakan</w:t>
      </w:r>
      <w:r w:rsidR="00533B9E" w:rsidRPr="002221A8">
        <w:rPr>
          <w:rFonts w:ascii="Arial" w:hAnsi="Arial" w:cs="Arial"/>
          <w:sz w:val="24"/>
          <w:szCs w:val="24"/>
        </w:rPr>
        <w:t xml:space="preserve"> bahwa ia telah me</w:t>
      </w:r>
      <w:r w:rsidRPr="002221A8">
        <w:rPr>
          <w:rFonts w:ascii="Arial" w:hAnsi="Arial" w:cs="Arial"/>
          <w:sz w:val="24"/>
          <w:szCs w:val="24"/>
        </w:rPr>
        <w:t>nyerahkan seluruh barang yang di</w:t>
      </w:r>
      <w:r w:rsidR="00533B9E" w:rsidRPr="002221A8">
        <w:rPr>
          <w:rFonts w:ascii="Arial" w:hAnsi="Arial" w:cs="Arial"/>
          <w:sz w:val="24"/>
          <w:szCs w:val="24"/>
        </w:rPr>
        <w:t xml:space="preserve">jualbelikan, </w:t>
      </w:r>
      <w:r w:rsidRPr="002221A8">
        <w:rPr>
          <w:rFonts w:ascii="Arial" w:hAnsi="Arial" w:cs="Arial"/>
          <w:sz w:val="24"/>
          <w:szCs w:val="24"/>
        </w:rPr>
        <w:t xml:space="preserve">maka </w:t>
      </w:r>
      <w:r w:rsidR="00533B9E" w:rsidRPr="002221A8">
        <w:rPr>
          <w:rFonts w:ascii="Arial" w:hAnsi="Arial" w:cs="Arial"/>
          <w:sz w:val="24"/>
          <w:szCs w:val="24"/>
        </w:rPr>
        <w:t>pihak pe</w:t>
      </w:r>
      <w:r w:rsidRPr="002221A8">
        <w:rPr>
          <w:rFonts w:ascii="Arial" w:hAnsi="Arial" w:cs="Arial"/>
          <w:sz w:val="24"/>
          <w:szCs w:val="24"/>
        </w:rPr>
        <w:t>mbeli harus dibebani pembuktian</w:t>
      </w:r>
      <w:r w:rsidR="00533B9E" w:rsidRPr="002221A8">
        <w:rPr>
          <w:rFonts w:ascii="Arial" w:hAnsi="Arial" w:cs="Arial"/>
          <w:sz w:val="24"/>
          <w:szCs w:val="24"/>
        </w:rPr>
        <w:t xml:space="preserve"> mengenai adanya kontrak dan </w:t>
      </w:r>
      <w:r w:rsidRPr="002221A8">
        <w:rPr>
          <w:rFonts w:ascii="Arial" w:hAnsi="Arial" w:cs="Arial"/>
          <w:sz w:val="24"/>
          <w:szCs w:val="24"/>
        </w:rPr>
        <w:t>pembayaran yang telah dilakukan. S</w:t>
      </w:r>
      <w:r w:rsidR="00533B9E" w:rsidRPr="002221A8">
        <w:rPr>
          <w:rFonts w:ascii="Arial" w:hAnsi="Arial" w:cs="Arial"/>
          <w:sz w:val="24"/>
          <w:szCs w:val="24"/>
        </w:rPr>
        <w:t xml:space="preserve">edang pihak penjual </w:t>
      </w:r>
      <w:r w:rsidRPr="002221A8">
        <w:rPr>
          <w:rFonts w:ascii="Arial" w:hAnsi="Arial" w:cs="Arial"/>
          <w:sz w:val="24"/>
          <w:szCs w:val="24"/>
        </w:rPr>
        <w:t>harus membuktikan mengenai barang-</w:t>
      </w:r>
      <w:r w:rsidR="00E23C13" w:rsidRPr="002221A8">
        <w:rPr>
          <w:rFonts w:ascii="Arial" w:hAnsi="Arial" w:cs="Arial"/>
          <w:sz w:val="24"/>
          <w:szCs w:val="24"/>
        </w:rPr>
        <w:t xml:space="preserve">barang yang telah diserahkannya </w:t>
      </w:r>
      <w:r w:rsidR="00533B9E" w:rsidRPr="002221A8">
        <w:rPr>
          <w:rFonts w:ascii="Arial" w:hAnsi="Arial" w:cs="Arial"/>
          <w:sz w:val="24"/>
          <w:szCs w:val="24"/>
        </w:rPr>
        <w:t>(</w:t>
      </w:r>
      <w:proofErr w:type="gramStart"/>
      <w:r w:rsidR="00E23C13" w:rsidRPr="002221A8">
        <w:rPr>
          <w:rFonts w:ascii="Arial" w:hAnsi="Arial" w:cs="Arial"/>
          <w:sz w:val="24"/>
          <w:szCs w:val="24"/>
        </w:rPr>
        <w:t>Vide :</w:t>
      </w:r>
      <w:proofErr w:type="gramEnd"/>
      <w:r w:rsidR="00E23C13" w:rsidRPr="002221A8">
        <w:rPr>
          <w:rFonts w:ascii="Arial" w:hAnsi="Arial" w:cs="Arial"/>
          <w:sz w:val="24"/>
          <w:szCs w:val="24"/>
        </w:rPr>
        <w:t xml:space="preserve"> P</w:t>
      </w:r>
      <w:r w:rsidR="00533B9E" w:rsidRPr="002221A8">
        <w:rPr>
          <w:rFonts w:ascii="Arial" w:hAnsi="Arial" w:cs="Arial"/>
          <w:sz w:val="24"/>
          <w:szCs w:val="24"/>
        </w:rPr>
        <w:t>utusan MARI.tgl 30 desember 1957 No.197/</w:t>
      </w:r>
      <w:r w:rsidR="00E23C13" w:rsidRPr="002221A8">
        <w:rPr>
          <w:rFonts w:ascii="Arial" w:hAnsi="Arial" w:cs="Arial"/>
          <w:sz w:val="24"/>
          <w:szCs w:val="24"/>
        </w:rPr>
        <w:t>K/Sip/1956)).</w:t>
      </w:r>
    </w:p>
    <w:p w:rsidR="00E23C13" w:rsidRPr="002221A8" w:rsidRDefault="00E23C13" w:rsidP="002221A8">
      <w:pPr>
        <w:pStyle w:val="ListParagraph"/>
        <w:spacing w:line="240" w:lineRule="auto"/>
        <w:rPr>
          <w:rFonts w:ascii="Arial" w:hAnsi="Arial" w:cs="Arial"/>
          <w:sz w:val="24"/>
          <w:szCs w:val="24"/>
        </w:rPr>
      </w:pPr>
    </w:p>
    <w:p w:rsidR="00E23C13" w:rsidRPr="002221A8" w:rsidRDefault="00E23C13" w:rsidP="002221A8">
      <w:pPr>
        <w:pStyle w:val="ListParagraph"/>
        <w:numPr>
          <w:ilvl w:val="0"/>
          <w:numId w:val="6"/>
        </w:numPr>
        <w:spacing w:line="240" w:lineRule="auto"/>
        <w:ind w:left="540" w:hanging="540"/>
        <w:jc w:val="both"/>
        <w:rPr>
          <w:rFonts w:ascii="Arial" w:hAnsi="Arial" w:cs="Arial"/>
          <w:sz w:val="24"/>
          <w:szCs w:val="24"/>
        </w:rPr>
      </w:pPr>
      <w:r w:rsidRPr="002221A8">
        <w:rPr>
          <w:rFonts w:ascii="Arial" w:hAnsi="Arial" w:cs="Arial"/>
          <w:sz w:val="24"/>
          <w:szCs w:val="24"/>
        </w:rPr>
        <w:t>Dalam hal penggugat mendalilkan</w:t>
      </w:r>
      <w:r w:rsidR="00533B9E" w:rsidRPr="002221A8">
        <w:rPr>
          <w:rFonts w:ascii="Arial" w:hAnsi="Arial" w:cs="Arial"/>
          <w:sz w:val="24"/>
          <w:szCs w:val="24"/>
        </w:rPr>
        <w:t xml:space="preserve"> bahwa ia menuntut penyerahan kemba</w:t>
      </w:r>
      <w:r w:rsidRPr="002221A8">
        <w:rPr>
          <w:rFonts w:ascii="Arial" w:hAnsi="Arial" w:cs="Arial"/>
          <w:sz w:val="24"/>
          <w:szCs w:val="24"/>
        </w:rPr>
        <w:t>li tanah pekarangan tersengketa</w:t>
      </w:r>
      <w:r w:rsidR="00533B9E" w:rsidRPr="002221A8">
        <w:rPr>
          <w:rFonts w:ascii="Arial" w:hAnsi="Arial" w:cs="Arial"/>
          <w:sz w:val="24"/>
          <w:szCs w:val="24"/>
        </w:rPr>
        <w:t xml:space="preserve"> yang kini diduduki oleh tergugat, </w:t>
      </w:r>
      <w:r w:rsidRPr="002221A8">
        <w:rPr>
          <w:rFonts w:ascii="Arial" w:hAnsi="Arial" w:cs="Arial"/>
          <w:sz w:val="24"/>
          <w:szCs w:val="24"/>
        </w:rPr>
        <w:t>oleh karena pekarangan tersebut</w:t>
      </w:r>
      <w:r w:rsidR="00533B9E" w:rsidRPr="002221A8">
        <w:rPr>
          <w:rFonts w:ascii="Arial" w:hAnsi="Arial" w:cs="Arial"/>
          <w:sz w:val="24"/>
          <w:szCs w:val="24"/>
        </w:rPr>
        <w:t xml:space="preserve"> dulu hanya dipinjamkan saja oleh penggugat kepada tergugat, sedang tergugat membantah dengan dalil bahwa pekarangan tersebut dulu benar milik penggugat, tetapi pekarangan itu telah</w:t>
      </w:r>
      <w:r w:rsidRPr="002221A8">
        <w:rPr>
          <w:rFonts w:ascii="Arial" w:hAnsi="Arial" w:cs="Arial"/>
          <w:sz w:val="24"/>
          <w:szCs w:val="24"/>
        </w:rPr>
        <w:t xml:space="preserve"> dibelinya lepas dari penggugat. Maka</w:t>
      </w:r>
      <w:r w:rsidR="00533B9E" w:rsidRPr="002221A8">
        <w:rPr>
          <w:rFonts w:ascii="Arial" w:hAnsi="Arial" w:cs="Arial"/>
          <w:sz w:val="24"/>
          <w:szCs w:val="24"/>
        </w:rPr>
        <w:t xml:space="preserve"> pembenanan pembuktian haruslah sebagai berikut</w:t>
      </w:r>
      <w:r w:rsidRPr="002221A8">
        <w:rPr>
          <w:rFonts w:ascii="Arial" w:hAnsi="Arial" w:cs="Arial"/>
          <w:sz w:val="24"/>
          <w:szCs w:val="24"/>
        </w:rPr>
        <w:t xml:space="preserve"> :</w:t>
      </w:r>
    </w:p>
    <w:p w:rsidR="00E23C13" w:rsidRPr="002221A8" w:rsidRDefault="00E23C13" w:rsidP="002221A8">
      <w:pPr>
        <w:pStyle w:val="ListParagraph"/>
        <w:spacing w:line="240" w:lineRule="auto"/>
        <w:rPr>
          <w:rFonts w:ascii="Arial" w:hAnsi="Arial" w:cs="Arial"/>
          <w:sz w:val="24"/>
          <w:szCs w:val="24"/>
        </w:rPr>
      </w:pPr>
    </w:p>
    <w:p w:rsidR="00E23C13" w:rsidRPr="002221A8" w:rsidRDefault="00533B9E" w:rsidP="002221A8">
      <w:pPr>
        <w:pStyle w:val="ListParagraph"/>
        <w:numPr>
          <w:ilvl w:val="0"/>
          <w:numId w:val="7"/>
        </w:numPr>
        <w:spacing w:line="240" w:lineRule="auto"/>
        <w:jc w:val="both"/>
        <w:rPr>
          <w:rFonts w:ascii="Arial" w:hAnsi="Arial" w:cs="Arial"/>
          <w:sz w:val="24"/>
          <w:szCs w:val="24"/>
        </w:rPr>
      </w:pPr>
      <w:r w:rsidRPr="002221A8">
        <w:rPr>
          <w:rFonts w:ascii="Arial" w:hAnsi="Arial" w:cs="Arial"/>
          <w:sz w:val="24"/>
          <w:szCs w:val="24"/>
        </w:rPr>
        <w:t>Pengguat diberi kesempatan untuk membuktikan hal peminjaman tanah t</w:t>
      </w:r>
      <w:r w:rsidR="00E23C13" w:rsidRPr="002221A8">
        <w:rPr>
          <w:rFonts w:ascii="Arial" w:hAnsi="Arial" w:cs="Arial"/>
          <w:sz w:val="24"/>
          <w:szCs w:val="24"/>
        </w:rPr>
        <w:t xml:space="preserve">ersebut kepada tergugat dan; </w:t>
      </w:r>
    </w:p>
    <w:p w:rsidR="00E23C13" w:rsidRPr="002221A8" w:rsidRDefault="00E23C13" w:rsidP="002221A8">
      <w:pPr>
        <w:pStyle w:val="ListParagraph"/>
        <w:numPr>
          <w:ilvl w:val="0"/>
          <w:numId w:val="7"/>
        </w:numPr>
        <w:spacing w:line="240" w:lineRule="auto"/>
        <w:jc w:val="both"/>
        <w:rPr>
          <w:rFonts w:ascii="Arial" w:hAnsi="Arial" w:cs="Arial"/>
          <w:sz w:val="24"/>
          <w:szCs w:val="24"/>
        </w:rPr>
      </w:pPr>
      <w:r w:rsidRPr="002221A8">
        <w:rPr>
          <w:rFonts w:ascii="Arial" w:hAnsi="Arial" w:cs="Arial"/>
          <w:sz w:val="24"/>
          <w:szCs w:val="24"/>
        </w:rPr>
        <w:t>Kepada tergu</w:t>
      </w:r>
      <w:r w:rsidR="00533B9E" w:rsidRPr="002221A8">
        <w:rPr>
          <w:rFonts w:ascii="Arial" w:hAnsi="Arial" w:cs="Arial"/>
          <w:sz w:val="24"/>
          <w:szCs w:val="24"/>
        </w:rPr>
        <w:t>gat diberi kesempatan untuk membuktikan tentang pembelian lepas tanah tersebut</w:t>
      </w:r>
      <w:r w:rsidRPr="002221A8">
        <w:rPr>
          <w:rFonts w:ascii="Arial" w:hAnsi="Arial" w:cs="Arial"/>
          <w:sz w:val="24"/>
          <w:szCs w:val="24"/>
        </w:rPr>
        <w:t xml:space="preserve"> </w:t>
      </w:r>
      <w:r w:rsidR="00533B9E" w:rsidRPr="002221A8">
        <w:rPr>
          <w:rFonts w:ascii="Arial" w:hAnsi="Arial" w:cs="Arial"/>
          <w:sz w:val="24"/>
          <w:szCs w:val="24"/>
        </w:rPr>
        <w:t>(</w:t>
      </w:r>
      <w:proofErr w:type="gramStart"/>
      <w:r w:rsidRPr="002221A8">
        <w:rPr>
          <w:rFonts w:ascii="Arial" w:hAnsi="Arial" w:cs="Arial"/>
          <w:sz w:val="24"/>
          <w:szCs w:val="24"/>
        </w:rPr>
        <w:t>Vide :</w:t>
      </w:r>
      <w:proofErr w:type="gramEnd"/>
      <w:r w:rsidRPr="002221A8">
        <w:rPr>
          <w:rFonts w:ascii="Arial" w:hAnsi="Arial" w:cs="Arial"/>
          <w:sz w:val="24"/>
          <w:szCs w:val="24"/>
        </w:rPr>
        <w:t xml:space="preserve"> P</w:t>
      </w:r>
      <w:r w:rsidR="00533B9E" w:rsidRPr="002221A8">
        <w:rPr>
          <w:rFonts w:ascii="Arial" w:hAnsi="Arial" w:cs="Arial"/>
          <w:sz w:val="24"/>
          <w:szCs w:val="24"/>
        </w:rPr>
        <w:t>utusan MA,tgl 10 ja</w:t>
      </w:r>
      <w:r w:rsidRPr="002221A8">
        <w:rPr>
          <w:rFonts w:ascii="Arial" w:hAnsi="Arial" w:cs="Arial"/>
          <w:sz w:val="24"/>
          <w:szCs w:val="24"/>
        </w:rPr>
        <w:t>nuari 1957.No.94K/Sip/1957).</w:t>
      </w:r>
    </w:p>
    <w:p w:rsidR="00E23C13" w:rsidRPr="002221A8" w:rsidRDefault="00E23C13" w:rsidP="002221A8">
      <w:pPr>
        <w:pStyle w:val="ListParagraph"/>
        <w:spacing w:line="240" w:lineRule="auto"/>
        <w:ind w:left="900"/>
        <w:jc w:val="both"/>
        <w:rPr>
          <w:rFonts w:ascii="Arial" w:hAnsi="Arial" w:cs="Arial"/>
          <w:sz w:val="24"/>
          <w:szCs w:val="24"/>
        </w:rPr>
      </w:pPr>
    </w:p>
    <w:p w:rsidR="00E23C13" w:rsidRPr="002221A8" w:rsidRDefault="00533B9E" w:rsidP="002221A8">
      <w:pPr>
        <w:pStyle w:val="ListParagraph"/>
        <w:numPr>
          <w:ilvl w:val="0"/>
          <w:numId w:val="6"/>
        </w:numPr>
        <w:spacing w:line="240" w:lineRule="auto"/>
        <w:jc w:val="both"/>
        <w:rPr>
          <w:rFonts w:ascii="Arial" w:hAnsi="Arial" w:cs="Arial"/>
          <w:sz w:val="24"/>
          <w:szCs w:val="24"/>
        </w:rPr>
      </w:pPr>
      <w:r w:rsidRPr="002221A8">
        <w:rPr>
          <w:rFonts w:ascii="Arial" w:hAnsi="Arial" w:cs="Arial"/>
          <w:sz w:val="24"/>
          <w:szCs w:val="24"/>
        </w:rPr>
        <w:t xml:space="preserve">Dalam hal jawaban tergugat yang menyangkal atau keterangan yang berlainan dari </w:t>
      </w:r>
      <w:proofErr w:type="gramStart"/>
      <w:r w:rsidRPr="002221A8">
        <w:rPr>
          <w:rFonts w:ascii="Arial" w:hAnsi="Arial" w:cs="Arial"/>
          <w:sz w:val="24"/>
          <w:szCs w:val="24"/>
        </w:rPr>
        <w:t>surat</w:t>
      </w:r>
      <w:proofErr w:type="gramEnd"/>
      <w:r w:rsidRPr="002221A8">
        <w:rPr>
          <w:rFonts w:ascii="Arial" w:hAnsi="Arial" w:cs="Arial"/>
          <w:sz w:val="24"/>
          <w:szCs w:val="24"/>
        </w:rPr>
        <w:t xml:space="preserve"> gugatan. Maka</w:t>
      </w:r>
      <w:r w:rsidR="00E23C13" w:rsidRPr="002221A8">
        <w:rPr>
          <w:rFonts w:ascii="Arial" w:hAnsi="Arial" w:cs="Arial"/>
          <w:sz w:val="24"/>
          <w:szCs w:val="24"/>
        </w:rPr>
        <w:t xml:space="preserve"> penggugat harus menbuktikannya </w:t>
      </w:r>
      <w:r w:rsidRPr="002221A8">
        <w:rPr>
          <w:rFonts w:ascii="Arial" w:hAnsi="Arial" w:cs="Arial"/>
          <w:sz w:val="24"/>
          <w:szCs w:val="24"/>
        </w:rPr>
        <w:t>(</w:t>
      </w:r>
      <w:proofErr w:type="gramStart"/>
      <w:r w:rsidR="00E23C13" w:rsidRPr="002221A8">
        <w:rPr>
          <w:rFonts w:ascii="Arial" w:hAnsi="Arial" w:cs="Arial"/>
          <w:sz w:val="24"/>
          <w:szCs w:val="24"/>
        </w:rPr>
        <w:t>Vide :</w:t>
      </w:r>
      <w:proofErr w:type="gramEnd"/>
      <w:r w:rsidR="00E23C13" w:rsidRPr="002221A8">
        <w:rPr>
          <w:rFonts w:ascii="Arial" w:hAnsi="Arial" w:cs="Arial"/>
          <w:sz w:val="24"/>
          <w:szCs w:val="24"/>
        </w:rPr>
        <w:t xml:space="preserve"> </w:t>
      </w:r>
      <w:r w:rsidRPr="002221A8">
        <w:rPr>
          <w:rFonts w:ascii="Arial" w:hAnsi="Arial" w:cs="Arial"/>
          <w:sz w:val="24"/>
          <w:szCs w:val="24"/>
        </w:rPr>
        <w:t>Putusan MA,tgl 4 pebruari 1970.No. 499K/Sip/1970)</w:t>
      </w:r>
      <w:r w:rsidR="00E23C13" w:rsidRPr="002221A8">
        <w:rPr>
          <w:rFonts w:ascii="Arial" w:hAnsi="Arial" w:cs="Arial"/>
          <w:sz w:val="24"/>
          <w:szCs w:val="24"/>
        </w:rPr>
        <w:t>.</w:t>
      </w:r>
    </w:p>
    <w:p w:rsidR="00E23C13" w:rsidRPr="002221A8" w:rsidRDefault="00E23C13" w:rsidP="002221A8">
      <w:pPr>
        <w:pStyle w:val="ListParagraph"/>
        <w:spacing w:line="240" w:lineRule="auto"/>
        <w:jc w:val="both"/>
        <w:rPr>
          <w:rFonts w:ascii="Arial" w:hAnsi="Arial" w:cs="Arial"/>
          <w:sz w:val="24"/>
          <w:szCs w:val="24"/>
        </w:rPr>
      </w:pPr>
    </w:p>
    <w:p w:rsidR="00E23C13" w:rsidRPr="002221A8" w:rsidRDefault="00533B9E" w:rsidP="002221A8">
      <w:pPr>
        <w:pStyle w:val="ListParagraph"/>
        <w:numPr>
          <w:ilvl w:val="0"/>
          <w:numId w:val="6"/>
        </w:numPr>
        <w:spacing w:line="240" w:lineRule="auto"/>
        <w:jc w:val="both"/>
        <w:rPr>
          <w:rFonts w:ascii="Arial" w:hAnsi="Arial" w:cs="Arial"/>
          <w:sz w:val="24"/>
          <w:szCs w:val="24"/>
        </w:rPr>
      </w:pPr>
      <w:r w:rsidRPr="002221A8">
        <w:rPr>
          <w:rFonts w:ascii="Arial" w:hAnsi="Arial" w:cs="Arial"/>
          <w:sz w:val="24"/>
          <w:szCs w:val="24"/>
        </w:rPr>
        <w:t>Beban pembuktian yang diletakkan kepada pihak yang harus membuktikan sesuatu yang negatif, adalah lebih berat daripada beban pembuktian pihak yang harus membuktikan sesuatu yang positif, yang tersebut terakhir, ini termasuk pihak yang lebih mampu untuk membuktikan.</w:t>
      </w:r>
      <w:r w:rsidR="00E23C13" w:rsidRPr="002221A8">
        <w:rPr>
          <w:rFonts w:ascii="Arial" w:hAnsi="Arial" w:cs="Arial"/>
          <w:sz w:val="24"/>
          <w:szCs w:val="24"/>
        </w:rPr>
        <w:t xml:space="preserve"> </w:t>
      </w:r>
      <w:r w:rsidRPr="002221A8">
        <w:rPr>
          <w:rFonts w:ascii="Arial" w:hAnsi="Arial" w:cs="Arial"/>
          <w:sz w:val="24"/>
          <w:szCs w:val="24"/>
        </w:rPr>
        <w:t>(</w:t>
      </w:r>
      <w:proofErr w:type="gramStart"/>
      <w:r w:rsidR="00E23C13" w:rsidRPr="002221A8">
        <w:rPr>
          <w:rFonts w:ascii="Arial" w:hAnsi="Arial" w:cs="Arial"/>
          <w:sz w:val="24"/>
          <w:szCs w:val="24"/>
        </w:rPr>
        <w:t>Vide :</w:t>
      </w:r>
      <w:proofErr w:type="gramEnd"/>
      <w:r w:rsidR="00E23C13" w:rsidRPr="002221A8">
        <w:rPr>
          <w:rFonts w:ascii="Arial" w:hAnsi="Arial" w:cs="Arial"/>
          <w:sz w:val="24"/>
          <w:szCs w:val="24"/>
        </w:rPr>
        <w:t xml:space="preserve"> </w:t>
      </w:r>
      <w:r w:rsidRPr="002221A8">
        <w:rPr>
          <w:rFonts w:ascii="Arial" w:hAnsi="Arial" w:cs="Arial"/>
          <w:sz w:val="24"/>
          <w:szCs w:val="24"/>
        </w:rPr>
        <w:t>Putusan MA,TGL 15 Maret 1972.No. 547K/Sip/1971)</w:t>
      </w:r>
      <w:r w:rsidR="00E23C13" w:rsidRPr="002221A8">
        <w:rPr>
          <w:rFonts w:ascii="Arial" w:hAnsi="Arial" w:cs="Arial"/>
          <w:sz w:val="24"/>
          <w:szCs w:val="24"/>
        </w:rPr>
        <w:t>.</w:t>
      </w:r>
    </w:p>
    <w:p w:rsidR="00E23C13" w:rsidRPr="002221A8" w:rsidRDefault="00E23C13" w:rsidP="002221A8">
      <w:pPr>
        <w:pStyle w:val="ListParagraph"/>
        <w:spacing w:line="240" w:lineRule="auto"/>
        <w:rPr>
          <w:rFonts w:ascii="Arial" w:hAnsi="Arial" w:cs="Arial"/>
          <w:sz w:val="24"/>
          <w:szCs w:val="24"/>
        </w:rPr>
      </w:pPr>
    </w:p>
    <w:p w:rsidR="00E23C13" w:rsidRPr="002221A8" w:rsidRDefault="00533B9E" w:rsidP="002221A8">
      <w:pPr>
        <w:pStyle w:val="ListParagraph"/>
        <w:numPr>
          <w:ilvl w:val="0"/>
          <w:numId w:val="6"/>
        </w:numPr>
        <w:spacing w:line="240" w:lineRule="auto"/>
        <w:jc w:val="both"/>
        <w:rPr>
          <w:rFonts w:ascii="Arial" w:hAnsi="Arial" w:cs="Arial"/>
          <w:sz w:val="24"/>
          <w:szCs w:val="24"/>
        </w:rPr>
      </w:pPr>
      <w:r w:rsidRPr="002221A8">
        <w:rPr>
          <w:rFonts w:ascii="Arial" w:hAnsi="Arial" w:cs="Arial"/>
          <w:sz w:val="24"/>
          <w:szCs w:val="24"/>
        </w:rPr>
        <w:lastRenderedPageBreak/>
        <w:t>Berdasarkan yurisprundensi Hakim bebas untuk memberikan beban pembuktian, lebih tepat jika pembuktian dibebankan kepada yang lebih mampu untuk membuktikannya</w:t>
      </w:r>
      <w:r w:rsidR="00E23C13" w:rsidRPr="002221A8">
        <w:rPr>
          <w:rFonts w:ascii="Arial" w:hAnsi="Arial" w:cs="Arial"/>
          <w:sz w:val="24"/>
          <w:szCs w:val="24"/>
        </w:rPr>
        <w:t xml:space="preserve"> </w:t>
      </w:r>
      <w:r w:rsidRPr="002221A8">
        <w:rPr>
          <w:rFonts w:ascii="Arial" w:hAnsi="Arial" w:cs="Arial"/>
          <w:sz w:val="24"/>
          <w:szCs w:val="24"/>
        </w:rPr>
        <w:t>(</w:t>
      </w:r>
      <w:proofErr w:type="gramStart"/>
      <w:r w:rsidR="00E23C13" w:rsidRPr="002221A8">
        <w:rPr>
          <w:rFonts w:ascii="Arial" w:hAnsi="Arial" w:cs="Arial"/>
          <w:sz w:val="24"/>
          <w:szCs w:val="24"/>
        </w:rPr>
        <w:t>Vide :</w:t>
      </w:r>
      <w:proofErr w:type="gramEnd"/>
      <w:r w:rsidR="00E23C13" w:rsidRPr="002221A8">
        <w:rPr>
          <w:rFonts w:ascii="Arial" w:hAnsi="Arial" w:cs="Arial"/>
          <w:sz w:val="24"/>
          <w:szCs w:val="24"/>
        </w:rPr>
        <w:t xml:space="preserve"> P</w:t>
      </w:r>
      <w:r w:rsidRPr="002221A8">
        <w:rPr>
          <w:rFonts w:ascii="Arial" w:hAnsi="Arial" w:cs="Arial"/>
          <w:sz w:val="24"/>
          <w:szCs w:val="24"/>
        </w:rPr>
        <w:t>utusan MA. Tgl 15 Maret 1972.No. 549Ksip/1971)</w:t>
      </w:r>
      <w:r w:rsidR="00E23C13" w:rsidRPr="002221A8">
        <w:rPr>
          <w:rFonts w:ascii="Arial" w:hAnsi="Arial" w:cs="Arial"/>
          <w:sz w:val="24"/>
          <w:szCs w:val="24"/>
        </w:rPr>
        <w:t>.</w:t>
      </w:r>
    </w:p>
    <w:p w:rsidR="00E23C13" w:rsidRPr="002221A8" w:rsidRDefault="00E23C13" w:rsidP="002221A8">
      <w:pPr>
        <w:pStyle w:val="ListParagraph"/>
        <w:spacing w:line="240" w:lineRule="auto"/>
        <w:rPr>
          <w:rFonts w:ascii="Arial" w:hAnsi="Arial" w:cs="Arial"/>
          <w:sz w:val="24"/>
          <w:szCs w:val="24"/>
        </w:rPr>
      </w:pPr>
    </w:p>
    <w:p w:rsidR="00E23C13" w:rsidRPr="002221A8" w:rsidRDefault="00533B9E" w:rsidP="002221A8">
      <w:pPr>
        <w:pStyle w:val="ListParagraph"/>
        <w:numPr>
          <w:ilvl w:val="0"/>
          <w:numId w:val="6"/>
        </w:numPr>
        <w:spacing w:line="240" w:lineRule="auto"/>
        <w:jc w:val="both"/>
        <w:rPr>
          <w:rFonts w:ascii="Arial" w:hAnsi="Arial" w:cs="Arial"/>
          <w:sz w:val="24"/>
          <w:szCs w:val="24"/>
        </w:rPr>
      </w:pPr>
      <w:r w:rsidRPr="002221A8">
        <w:rPr>
          <w:rFonts w:ascii="Arial" w:hAnsi="Arial" w:cs="Arial"/>
          <w:sz w:val="24"/>
          <w:szCs w:val="24"/>
        </w:rPr>
        <w:t>Pihak yang mengajukan sesuatu dalil, harus dapat membuktikan dalilnya, untuk</w:t>
      </w:r>
      <w:r w:rsidR="00E23C13" w:rsidRPr="002221A8">
        <w:rPr>
          <w:rFonts w:ascii="Arial" w:hAnsi="Arial" w:cs="Arial"/>
          <w:sz w:val="24"/>
          <w:szCs w:val="24"/>
        </w:rPr>
        <w:t xml:space="preserve"> memnggugrkan dalil pihak lawan </w:t>
      </w:r>
      <w:r w:rsidRPr="002221A8">
        <w:rPr>
          <w:rFonts w:ascii="Arial" w:hAnsi="Arial" w:cs="Arial"/>
          <w:sz w:val="24"/>
          <w:szCs w:val="24"/>
        </w:rPr>
        <w:t>(</w:t>
      </w:r>
      <w:proofErr w:type="gramStart"/>
      <w:r w:rsidR="00E23C13" w:rsidRPr="002221A8">
        <w:rPr>
          <w:rFonts w:ascii="Arial" w:hAnsi="Arial" w:cs="Arial"/>
          <w:sz w:val="24"/>
          <w:szCs w:val="24"/>
        </w:rPr>
        <w:t>Vide :</w:t>
      </w:r>
      <w:proofErr w:type="gramEnd"/>
      <w:r w:rsidR="00E23C13" w:rsidRPr="002221A8">
        <w:rPr>
          <w:rFonts w:ascii="Arial" w:hAnsi="Arial" w:cs="Arial"/>
          <w:sz w:val="24"/>
          <w:szCs w:val="24"/>
        </w:rPr>
        <w:t xml:space="preserve"> P</w:t>
      </w:r>
      <w:r w:rsidRPr="002221A8">
        <w:rPr>
          <w:rFonts w:ascii="Arial" w:hAnsi="Arial" w:cs="Arial"/>
          <w:sz w:val="24"/>
          <w:szCs w:val="24"/>
        </w:rPr>
        <w:t>utusan MA,tgl 12 April 1972.No. 988K/Sip/1971)</w:t>
      </w:r>
      <w:r w:rsidR="00E23C13" w:rsidRPr="002221A8">
        <w:rPr>
          <w:rFonts w:ascii="Arial" w:hAnsi="Arial" w:cs="Arial"/>
          <w:sz w:val="24"/>
          <w:szCs w:val="24"/>
        </w:rPr>
        <w:t>.</w:t>
      </w:r>
    </w:p>
    <w:p w:rsidR="00E23C13" w:rsidRPr="002221A8" w:rsidRDefault="00E23C13" w:rsidP="002221A8">
      <w:pPr>
        <w:pStyle w:val="ListParagraph"/>
        <w:spacing w:line="240" w:lineRule="auto"/>
        <w:rPr>
          <w:rFonts w:ascii="Arial" w:hAnsi="Arial" w:cs="Arial"/>
          <w:sz w:val="24"/>
          <w:szCs w:val="24"/>
        </w:rPr>
      </w:pPr>
    </w:p>
    <w:p w:rsidR="00E23C13" w:rsidRPr="002221A8" w:rsidRDefault="00533B9E" w:rsidP="002221A8">
      <w:pPr>
        <w:pStyle w:val="ListParagraph"/>
        <w:numPr>
          <w:ilvl w:val="0"/>
          <w:numId w:val="6"/>
        </w:numPr>
        <w:spacing w:line="240" w:lineRule="auto"/>
        <w:jc w:val="both"/>
        <w:rPr>
          <w:rFonts w:ascii="Arial" w:hAnsi="Arial" w:cs="Arial"/>
          <w:sz w:val="24"/>
          <w:szCs w:val="24"/>
        </w:rPr>
      </w:pPr>
      <w:r w:rsidRPr="002221A8">
        <w:rPr>
          <w:rFonts w:ascii="Arial" w:hAnsi="Arial" w:cs="Arial"/>
          <w:sz w:val="24"/>
          <w:szCs w:val="24"/>
        </w:rPr>
        <w:t>Siap yang mendalilkan sesuatu, haruslah membuktikan dalilnya</w:t>
      </w:r>
      <w:r w:rsidR="00E23C13" w:rsidRPr="002221A8">
        <w:rPr>
          <w:rFonts w:ascii="Arial" w:hAnsi="Arial" w:cs="Arial"/>
          <w:sz w:val="24"/>
          <w:szCs w:val="24"/>
        </w:rPr>
        <w:t xml:space="preserve"> </w:t>
      </w:r>
      <w:r w:rsidRPr="002221A8">
        <w:rPr>
          <w:rFonts w:ascii="Arial" w:hAnsi="Arial" w:cs="Arial"/>
          <w:sz w:val="24"/>
          <w:szCs w:val="24"/>
        </w:rPr>
        <w:t>(</w:t>
      </w:r>
      <w:proofErr w:type="gramStart"/>
      <w:r w:rsidR="00E23C13" w:rsidRPr="002221A8">
        <w:rPr>
          <w:rFonts w:ascii="Arial" w:hAnsi="Arial" w:cs="Arial"/>
          <w:sz w:val="24"/>
          <w:szCs w:val="24"/>
        </w:rPr>
        <w:t>Vide :</w:t>
      </w:r>
      <w:proofErr w:type="gramEnd"/>
      <w:r w:rsidR="00E23C13" w:rsidRPr="002221A8">
        <w:rPr>
          <w:rFonts w:ascii="Arial" w:hAnsi="Arial" w:cs="Arial"/>
          <w:sz w:val="24"/>
          <w:szCs w:val="24"/>
        </w:rPr>
        <w:t xml:space="preserve"> P</w:t>
      </w:r>
      <w:r w:rsidRPr="002221A8">
        <w:rPr>
          <w:rFonts w:ascii="Arial" w:hAnsi="Arial" w:cs="Arial"/>
          <w:sz w:val="24"/>
          <w:szCs w:val="24"/>
        </w:rPr>
        <w:t>utusan MA.tgl 15 April 1972,No. 1121K/Sip/1971)</w:t>
      </w:r>
      <w:r w:rsidR="00E23C13" w:rsidRPr="002221A8">
        <w:rPr>
          <w:rFonts w:ascii="Arial" w:hAnsi="Arial" w:cs="Arial"/>
          <w:sz w:val="24"/>
          <w:szCs w:val="24"/>
        </w:rPr>
        <w:t>.</w:t>
      </w:r>
    </w:p>
    <w:p w:rsidR="00E23C13" w:rsidRPr="002221A8" w:rsidRDefault="00E23C13" w:rsidP="002221A8">
      <w:pPr>
        <w:pStyle w:val="ListParagraph"/>
        <w:spacing w:line="240" w:lineRule="auto"/>
        <w:rPr>
          <w:rFonts w:ascii="Arial" w:hAnsi="Arial" w:cs="Arial"/>
          <w:sz w:val="24"/>
          <w:szCs w:val="24"/>
        </w:rPr>
      </w:pPr>
    </w:p>
    <w:p w:rsidR="00E23C13" w:rsidRPr="002221A8" w:rsidRDefault="00533B9E" w:rsidP="002221A8">
      <w:pPr>
        <w:pStyle w:val="ListParagraph"/>
        <w:numPr>
          <w:ilvl w:val="0"/>
          <w:numId w:val="6"/>
        </w:numPr>
        <w:spacing w:line="240" w:lineRule="auto"/>
        <w:jc w:val="both"/>
        <w:rPr>
          <w:rFonts w:ascii="Arial" w:hAnsi="Arial" w:cs="Arial"/>
          <w:sz w:val="24"/>
          <w:szCs w:val="24"/>
        </w:rPr>
      </w:pPr>
      <w:r w:rsidRPr="002221A8">
        <w:rPr>
          <w:rFonts w:ascii="Arial" w:hAnsi="Arial" w:cs="Arial"/>
          <w:sz w:val="24"/>
          <w:szCs w:val="24"/>
        </w:rPr>
        <w:t>Karena tergugat asal menyangkal, penggugat asal harus membuktikan dalilnya; alasan pengadilan tinggi untuk membenankan pembuktian pada penggugat asal, karena tergugat asal menguasai sawah sengketa bukan karena perbuatan melawan hukum, adalah tidak berdasarkan hukum</w:t>
      </w:r>
      <w:r w:rsidR="00E23C13" w:rsidRPr="002221A8">
        <w:rPr>
          <w:rFonts w:ascii="Arial" w:hAnsi="Arial" w:cs="Arial"/>
          <w:sz w:val="24"/>
          <w:szCs w:val="24"/>
        </w:rPr>
        <w:t xml:space="preserve"> </w:t>
      </w:r>
      <w:r w:rsidRPr="002221A8">
        <w:rPr>
          <w:rFonts w:ascii="Arial" w:hAnsi="Arial" w:cs="Arial"/>
          <w:sz w:val="24"/>
          <w:szCs w:val="24"/>
        </w:rPr>
        <w:t>(</w:t>
      </w:r>
      <w:proofErr w:type="gramStart"/>
      <w:r w:rsidR="00E23C13" w:rsidRPr="002221A8">
        <w:rPr>
          <w:rFonts w:ascii="Arial" w:hAnsi="Arial" w:cs="Arial"/>
          <w:sz w:val="24"/>
          <w:szCs w:val="24"/>
        </w:rPr>
        <w:t>Vide :</w:t>
      </w:r>
      <w:proofErr w:type="gramEnd"/>
      <w:r w:rsidR="00E23C13" w:rsidRPr="002221A8">
        <w:rPr>
          <w:rFonts w:ascii="Arial" w:hAnsi="Arial" w:cs="Arial"/>
          <w:sz w:val="24"/>
          <w:szCs w:val="24"/>
        </w:rPr>
        <w:t xml:space="preserve"> P</w:t>
      </w:r>
      <w:r w:rsidRPr="002221A8">
        <w:rPr>
          <w:rFonts w:ascii="Arial" w:hAnsi="Arial" w:cs="Arial"/>
          <w:sz w:val="24"/>
          <w:szCs w:val="24"/>
        </w:rPr>
        <w:t>utusan MA, tgl 11 September 1975 K/Sip/1972).</w:t>
      </w:r>
    </w:p>
    <w:p w:rsidR="00E23C13" w:rsidRPr="002221A8" w:rsidRDefault="00E23C13" w:rsidP="002221A8">
      <w:pPr>
        <w:pStyle w:val="ListParagraph"/>
        <w:spacing w:line="240" w:lineRule="auto"/>
        <w:rPr>
          <w:rFonts w:ascii="Arial" w:hAnsi="Arial" w:cs="Arial"/>
          <w:sz w:val="24"/>
          <w:szCs w:val="24"/>
        </w:rPr>
      </w:pPr>
    </w:p>
    <w:p w:rsidR="00E23C13" w:rsidRPr="002221A8" w:rsidRDefault="00533B9E" w:rsidP="002221A8">
      <w:pPr>
        <w:pStyle w:val="ListParagraph"/>
        <w:numPr>
          <w:ilvl w:val="0"/>
          <w:numId w:val="6"/>
        </w:numPr>
        <w:spacing w:line="240" w:lineRule="auto"/>
        <w:jc w:val="both"/>
        <w:rPr>
          <w:rFonts w:ascii="Arial" w:hAnsi="Arial" w:cs="Arial"/>
          <w:sz w:val="24"/>
          <w:szCs w:val="24"/>
        </w:rPr>
      </w:pPr>
      <w:r w:rsidRPr="002221A8">
        <w:rPr>
          <w:rFonts w:ascii="Arial" w:hAnsi="Arial" w:cs="Arial"/>
          <w:sz w:val="24"/>
          <w:szCs w:val="24"/>
        </w:rPr>
        <w:t>Persoalan ada tidaknya onhellbare tweespalt, adalah mengenai penilaian hasil pembuktian yang merupakan penghargaan dari suatu kenyataan. Hal mana menjadi wewenang sepenuhnya dari juddex facttie, karena itu tidak tunduk pada pemeriksaan kasasi</w:t>
      </w:r>
      <w:r w:rsidR="00E23C13" w:rsidRPr="002221A8">
        <w:rPr>
          <w:rFonts w:ascii="Arial" w:hAnsi="Arial" w:cs="Arial"/>
          <w:sz w:val="24"/>
          <w:szCs w:val="24"/>
        </w:rPr>
        <w:t xml:space="preserve"> </w:t>
      </w:r>
      <w:r w:rsidRPr="002221A8">
        <w:rPr>
          <w:rFonts w:ascii="Arial" w:hAnsi="Arial" w:cs="Arial"/>
          <w:sz w:val="24"/>
          <w:szCs w:val="24"/>
        </w:rPr>
        <w:t>(</w:t>
      </w:r>
      <w:proofErr w:type="gramStart"/>
      <w:r w:rsidR="00E23C13" w:rsidRPr="002221A8">
        <w:rPr>
          <w:rFonts w:ascii="Arial" w:hAnsi="Arial" w:cs="Arial"/>
          <w:sz w:val="24"/>
          <w:szCs w:val="24"/>
        </w:rPr>
        <w:t>Vide :</w:t>
      </w:r>
      <w:proofErr w:type="gramEnd"/>
      <w:r w:rsidR="00E23C13" w:rsidRPr="002221A8">
        <w:rPr>
          <w:rFonts w:ascii="Arial" w:hAnsi="Arial" w:cs="Arial"/>
          <w:sz w:val="24"/>
          <w:szCs w:val="24"/>
        </w:rPr>
        <w:t xml:space="preserve"> P</w:t>
      </w:r>
      <w:r w:rsidRPr="002221A8">
        <w:rPr>
          <w:rFonts w:ascii="Arial" w:hAnsi="Arial" w:cs="Arial"/>
          <w:sz w:val="24"/>
          <w:szCs w:val="24"/>
        </w:rPr>
        <w:t xml:space="preserve">utusan MA.No. 221K/Sip/1973, tanggal 18 juni 1973). (Putusan PT Surabaya No. 177/1972/Pdt, Putusan PN.Surabaya No. 367/1971/Pdt). </w:t>
      </w:r>
    </w:p>
    <w:p w:rsidR="00E23C13" w:rsidRPr="002221A8" w:rsidRDefault="00E23C13" w:rsidP="002221A8">
      <w:pPr>
        <w:pStyle w:val="ListParagraph"/>
        <w:spacing w:line="240" w:lineRule="auto"/>
        <w:rPr>
          <w:rFonts w:ascii="Arial" w:hAnsi="Arial" w:cs="Arial"/>
          <w:sz w:val="24"/>
          <w:szCs w:val="24"/>
        </w:rPr>
      </w:pPr>
    </w:p>
    <w:p w:rsidR="00E23C13" w:rsidRPr="002221A8" w:rsidRDefault="00533B9E" w:rsidP="002221A8">
      <w:pPr>
        <w:pStyle w:val="ListParagraph"/>
        <w:numPr>
          <w:ilvl w:val="0"/>
          <w:numId w:val="6"/>
        </w:numPr>
        <w:spacing w:line="240" w:lineRule="auto"/>
        <w:jc w:val="both"/>
        <w:rPr>
          <w:rFonts w:ascii="Arial" w:hAnsi="Arial" w:cs="Arial"/>
          <w:sz w:val="24"/>
          <w:szCs w:val="24"/>
        </w:rPr>
      </w:pPr>
      <w:r w:rsidRPr="002221A8">
        <w:rPr>
          <w:rFonts w:ascii="Arial" w:hAnsi="Arial" w:cs="Arial"/>
          <w:sz w:val="24"/>
          <w:szCs w:val="24"/>
        </w:rPr>
        <w:t>Menurut Yurisprudensi MA. Ganti rugi harus dibuktikan dan tergugat dalam Kasasi, ini tidak dapat membuktikan hal itu, tetapi oleh karena penggugat untuk kasasi baik di muka pengadilan negeri maupun dalam memorie kasasinya bersedia untuk membayar ganti rugi sebesar 2 % setiap bulan, maka mengenai presentasi ganti rugi ini perlu diperbaiki</w:t>
      </w:r>
      <w:r w:rsidR="00E23C13" w:rsidRPr="002221A8">
        <w:rPr>
          <w:rFonts w:ascii="Arial" w:hAnsi="Arial" w:cs="Arial"/>
          <w:sz w:val="24"/>
          <w:szCs w:val="24"/>
        </w:rPr>
        <w:t xml:space="preserve"> </w:t>
      </w:r>
      <w:r w:rsidRPr="002221A8">
        <w:rPr>
          <w:rFonts w:ascii="Arial" w:hAnsi="Arial" w:cs="Arial"/>
          <w:sz w:val="24"/>
          <w:szCs w:val="24"/>
        </w:rPr>
        <w:t>(</w:t>
      </w:r>
      <w:r w:rsidR="00E23C13" w:rsidRPr="002221A8">
        <w:rPr>
          <w:rFonts w:ascii="Arial" w:hAnsi="Arial" w:cs="Arial"/>
          <w:sz w:val="24"/>
          <w:szCs w:val="24"/>
        </w:rPr>
        <w:t>Vide : P</w:t>
      </w:r>
      <w:r w:rsidRPr="002221A8">
        <w:rPr>
          <w:rFonts w:ascii="Arial" w:hAnsi="Arial" w:cs="Arial"/>
          <w:sz w:val="24"/>
          <w:szCs w:val="24"/>
        </w:rPr>
        <w:t>utusan MA.No. 78K/Sip/1973.Tanggal 22 Agustus 1974</w:t>
      </w:r>
      <w:r w:rsidR="00E23C13" w:rsidRPr="002221A8">
        <w:rPr>
          <w:rFonts w:ascii="Arial" w:hAnsi="Arial" w:cs="Arial"/>
          <w:sz w:val="24"/>
          <w:szCs w:val="24"/>
        </w:rPr>
        <w:t>)</w:t>
      </w:r>
      <w:r w:rsidRPr="002221A8">
        <w:rPr>
          <w:rFonts w:ascii="Arial" w:hAnsi="Arial" w:cs="Arial"/>
          <w:sz w:val="24"/>
          <w:szCs w:val="24"/>
        </w:rPr>
        <w:t xml:space="preserve">. </w:t>
      </w:r>
    </w:p>
    <w:p w:rsidR="00E23C13" w:rsidRPr="002221A8" w:rsidRDefault="00E23C13" w:rsidP="002221A8">
      <w:pPr>
        <w:pStyle w:val="ListParagraph"/>
        <w:spacing w:line="240" w:lineRule="auto"/>
        <w:rPr>
          <w:rFonts w:ascii="Arial" w:hAnsi="Arial" w:cs="Arial"/>
          <w:sz w:val="24"/>
          <w:szCs w:val="24"/>
        </w:rPr>
      </w:pPr>
    </w:p>
    <w:p w:rsidR="00E23C13" w:rsidRPr="002221A8" w:rsidRDefault="00533B9E" w:rsidP="002221A8">
      <w:pPr>
        <w:pStyle w:val="ListParagraph"/>
        <w:numPr>
          <w:ilvl w:val="0"/>
          <w:numId w:val="6"/>
        </w:numPr>
        <w:spacing w:line="240" w:lineRule="auto"/>
        <w:jc w:val="both"/>
        <w:rPr>
          <w:rFonts w:ascii="Arial" w:hAnsi="Arial" w:cs="Arial"/>
          <w:sz w:val="24"/>
          <w:szCs w:val="24"/>
        </w:rPr>
      </w:pPr>
      <w:r w:rsidRPr="002221A8">
        <w:rPr>
          <w:rFonts w:ascii="Arial" w:hAnsi="Arial" w:cs="Arial"/>
          <w:sz w:val="24"/>
          <w:szCs w:val="24"/>
        </w:rPr>
        <w:t>Pengadilan Tinggi telah salah menerapkan hukum acara oleh sebab kesimpulan kesimpulan oleh pengadilan tinggi, tidak berdasarkan pada pembuktian yang diajkan dalam persidangan sebagaima</w:t>
      </w:r>
      <w:r w:rsidR="00E23C13" w:rsidRPr="002221A8">
        <w:rPr>
          <w:rFonts w:ascii="Arial" w:hAnsi="Arial" w:cs="Arial"/>
          <w:sz w:val="24"/>
          <w:szCs w:val="24"/>
        </w:rPr>
        <w:t>na tercantum dalam berita acara</w:t>
      </w:r>
      <w:r w:rsidRPr="002221A8">
        <w:rPr>
          <w:rFonts w:ascii="Arial" w:hAnsi="Arial" w:cs="Arial"/>
          <w:sz w:val="24"/>
          <w:szCs w:val="24"/>
        </w:rPr>
        <w:t xml:space="preserve"> </w:t>
      </w:r>
      <w:r w:rsidR="00E23C13" w:rsidRPr="002221A8">
        <w:rPr>
          <w:rFonts w:ascii="Arial" w:hAnsi="Arial" w:cs="Arial"/>
          <w:sz w:val="24"/>
          <w:szCs w:val="24"/>
        </w:rPr>
        <w:t>(</w:t>
      </w:r>
      <w:proofErr w:type="gramStart"/>
      <w:r w:rsidR="00E23C13" w:rsidRPr="002221A8">
        <w:rPr>
          <w:rFonts w:ascii="Arial" w:hAnsi="Arial" w:cs="Arial"/>
          <w:sz w:val="24"/>
          <w:szCs w:val="24"/>
        </w:rPr>
        <w:t>Vide :</w:t>
      </w:r>
      <w:proofErr w:type="gramEnd"/>
      <w:r w:rsidR="00E23C13" w:rsidRPr="002221A8">
        <w:rPr>
          <w:rFonts w:ascii="Arial" w:hAnsi="Arial" w:cs="Arial"/>
          <w:sz w:val="24"/>
          <w:szCs w:val="24"/>
        </w:rPr>
        <w:t xml:space="preserve"> P</w:t>
      </w:r>
      <w:r w:rsidRPr="002221A8">
        <w:rPr>
          <w:rFonts w:ascii="Arial" w:hAnsi="Arial" w:cs="Arial"/>
          <w:sz w:val="24"/>
          <w:szCs w:val="24"/>
        </w:rPr>
        <w:t>utusan MA. No. 820 K/Sip</w:t>
      </w:r>
      <w:r w:rsidR="00E23C13" w:rsidRPr="002221A8">
        <w:rPr>
          <w:rFonts w:ascii="Arial" w:hAnsi="Arial" w:cs="Arial"/>
          <w:sz w:val="24"/>
          <w:szCs w:val="24"/>
        </w:rPr>
        <w:t>/1973, tanggal 21 Februari 1980</w:t>
      </w:r>
      <w:r w:rsidRPr="002221A8">
        <w:rPr>
          <w:rFonts w:ascii="Arial" w:hAnsi="Arial" w:cs="Arial"/>
          <w:sz w:val="24"/>
          <w:szCs w:val="24"/>
        </w:rPr>
        <w:t>)</w:t>
      </w:r>
      <w:r w:rsidR="00E23C13" w:rsidRPr="002221A8">
        <w:rPr>
          <w:rFonts w:ascii="Arial" w:hAnsi="Arial" w:cs="Arial"/>
          <w:sz w:val="24"/>
          <w:szCs w:val="24"/>
        </w:rPr>
        <w:t>.</w:t>
      </w:r>
    </w:p>
    <w:p w:rsidR="00E23C13" w:rsidRPr="002221A8" w:rsidRDefault="00E23C13" w:rsidP="002221A8">
      <w:pPr>
        <w:pStyle w:val="ListParagraph"/>
        <w:spacing w:line="240" w:lineRule="auto"/>
        <w:rPr>
          <w:rFonts w:ascii="Arial" w:hAnsi="Arial" w:cs="Arial"/>
          <w:sz w:val="24"/>
          <w:szCs w:val="24"/>
        </w:rPr>
      </w:pPr>
    </w:p>
    <w:p w:rsidR="00E23C13" w:rsidRPr="002221A8" w:rsidRDefault="00533B9E" w:rsidP="002221A8">
      <w:pPr>
        <w:pStyle w:val="ListParagraph"/>
        <w:numPr>
          <w:ilvl w:val="0"/>
          <w:numId w:val="6"/>
        </w:numPr>
        <w:spacing w:line="240" w:lineRule="auto"/>
        <w:jc w:val="both"/>
        <w:rPr>
          <w:rFonts w:ascii="Arial" w:hAnsi="Arial" w:cs="Arial"/>
          <w:sz w:val="24"/>
          <w:szCs w:val="24"/>
        </w:rPr>
      </w:pPr>
      <w:r w:rsidRPr="002221A8">
        <w:rPr>
          <w:rFonts w:ascii="Arial" w:hAnsi="Arial" w:cs="Arial"/>
          <w:sz w:val="24"/>
          <w:szCs w:val="24"/>
        </w:rPr>
        <w:t>Pengadilan tinggi telah salah menerapkan hukum acara, karena telah memerintahkan agar sita jaminan (conservatoir beslag), diangkat</w:t>
      </w:r>
      <w:r w:rsidR="00E23C13" w:rsidRPr="002221A8">
        <w:rPr>
          <w:rFonts w:ascii="Arial" w:hAnsi="Arial" w:cs="Arial"/>
          <w:sz w:val="24"/>
          <w:szCs w:val="24"/>
        </w:rPr>
        <w:t xml:space="preserve"> tanpa disertai pertimbangan. </w:t>
      </w:r>
    </w:p>
    <w:p w:rsidR="00E23C13" w:rsidRPr="002221A8" w:rsidRDefault="00E23C13" w:rsidP="002221A8">
      <w:pPr>
        <w:pStyle w:val="ListParagraph"/>
        <w:spacing w:line="240" w:lineRule="auto"/>
        <w:rPr>
          <w:rFonts w:ascii="Arial" w:hAnsi="Arial" w:cs="Arial"/>
          <w:b/>
          <w:bCs/>
          <w:sz w:val="24"/>
          <w:szCs w:val="24"/>
        </w:rPr>
      </w:pPr>
    </w:p>
    <w:p w:rsidR="00DF24A2" w:rsidRPr="002221A8" w:rsidRDefault="00DF24A2" w:rsidP="002221A8">
      <w:pPr>
        <w:pStyle w:val="ListParagraph"/>
        <w:numPr>
          <w:ilvl w:val="0"/>
          <w:numId w:val="8"/>
        </w:numPr>
        <w:spacing w:line="240" w:lineRule="auto"/>
        <w:ind w:left="360"/>
        <w:jc w:val="both"/>
        <w:rPr>
          <w:rFonts w:ascii="Arial" w:hAnsi="Arial" w:cs="Arial"/>
          <w:b/>
          <w:bCs/>
          <w:sz w:val="24"/>
          <w:szCs w:val="24"/>
        </w:rPr>
      </w:pPr>
      <w:r w:rsidRPr="002221A8">
        <w:rPr>
          <w:rFonts w:ascii="Arial" w:hAnsi="Arial" w:cs="Arial"/>
          <w:b/>
          <w:bCs/>
          <w:sz w:val="24"/>
          <w:szCs w:val="24"/>
        </w:rPr>
        <w:t>Bukti Saksi</w:t>
      </w:r>
    </w:p>
    <w:p w:rsidR="00DF24A2" w:rsidRPr="002221A8" w:rsidRDefault="00DF24A2" w:rsidP="002221A8">
      <w:pPr>
        <w:pStyle w:val="ListParagraph"/>
        <w:spacing w:line="240" w:lineRule="auto"/>
        <w:ind w:left="360"/>
        <w:jc w:val="both"/>
        <w:rPr>
          <w:rFonts w:ascii="Arial" w:hAnsi="Arial" w:cs="Arial"/>
          <w:sz w:val="24"/>
          <w:szCs w:val="24"/>
        </w:rPr>
      </w:pPr>
    </w:p>
    <w:p w:rsidR="006F6515" w:rsidRPr="002221A8" w:rsidRDefault="006F6515" w:rsidP="002221A8">
      <w:pPr>
        <w:pStyle w:val="ListParagraph"/>
        <w:spacing w:line="240" w:lineRule="auto"/>
        <w:ind w:left="360"/>
        <w:jc w:val="both"/>
        <w:rPr>
          <w:rFonts w:ascii="Arial" w:hAnsi="Arial" w:cs="Arial"/>
          <w:sz w:val="24"/>
          <w:szCs w:val="24"/>
        </w:rPr>
      </w:pPr>
      <w:proofErr w:type="gramStart"/>
      <w:r w:rsidRPr="002221A8">
        <w:rPr>
          <w:rFonts w:ascii="Arial" w:hAnsi="Arial" w:cs="Arial"/>
          <w:sz w:val="24"/>
          <w:szCs w:val="24"/>
        </w:rPr>
        <w:t>Pembuktian dengan saksi diatur dalam Pasal 168-172 HIR dan pasal 306</w:t>
      </w:r>
      <w:r w:rsidRPr="002221A8">
        <w:rPr>
          <w:rFonts w:ascii="Arial" w:hAnsi="Arial" w:cs="Arial"/>
          <w:sz w:val="24"/>
          <w:szCs w:val="24"/>
        </w:rPr>
        <w:t xml:space="preserve"> RBg</w:t>
      </w:r>
      <w:r w:rsidRPr="002221A8">
        <w:rPr>
          <w:rFonts w:ascii="Arial" w:hAnsi="Arial" w:cs="Arial"/>
          <w:sz w:val="24"/>
          <w:szCs w:val="24"/>
        </w:rPr>
        <w:t xml:space="preserve"> sampai dengan 309 RBg, serta pasal 1895</w:t>
      </w:r>
      <w:r w:rsidRPr="002221A8">
        <w:rPr>
          <w:rFonts w:ascii="Arial" w:hAnsi="Arial" w:cs="Arial"/>
          <w:sz w:val="24"/>
          <w:szCs w:val="24"/>
        </w:rPr>
        <w:t xml:space="preserve"> KUHPERDATA</w:t>
      </w:r>
      <w:r w:rsidRPr="002221A8">
        <w:rPr>
          <w:rFonts w:ascii="Arial" w:hAnsi="Arial" w:cs="Arial"/>
          <w:sz w:val="24"/>
          <w:szCs w:val="24"/>
        </w:rPr>
        <w:t>, 1902</w:t>
      </w:r>
      <w:r w:rsidRPr="002221A8">
        <w:rPr>
          <w:rFonts w:ascii="Arial" w:hAnsi="Arial" w:cs="Arial"/>
          <w:sz w:val="24"/>
          <w:szCs w:val="24"/>
        </w:rPr>
        <w:t xml:space="preserve"> </w:t>
      </w:r>
      <w:r w:rsidRPr="002221A8">
        <w:rPr>
          <w:rFonts w:ascii="Arial" w:hAnsi="Arial" w:cs="Arial"/>
          <w:sz w:val="24"/>
          <w:szCs w:val="24"/>
        </w:rPr>
        <w:t>KUHPERDATA sampai dengan pasal 1</w:t>
      </w:r>
      <w:r w:rsidRPr="002221A8">
        <w:rPr>
          <w:rFonts w:ascii="Arial" w:hAnsi="Arial" w:cs="Arial"/>
          <w:sz w:val="24"/>
          <w:szCs w:val="24"/>
        </w:rPr>
        <w:t>912</w:t>
      </w:r>
      <w:r w:rsidRPr="002221A8">
        <w:rPr>
          <w:rFonts w:ascii="Arial" w:hAnsi="Arial" w:cs="Arial"/>
          <w:sz w:val="24"/>
          <w:szCs w:val="24"/>
        </w:rPr>
        <w:t xml:space="preserve"> KUHPERDATA.</w:t>
      </w:r>
      <w:proofErr w:type="gramEnd"/>
      <w:r w:rsidRPr="002221A8">
        <w:rPr>
          <w:rFonts w:ascii="Arial" w:hAnsi="Arial" w:cs="Arial"/>
          <w:sz w:val="24"/>
          <w:szCs w:val="24"/>
        </w:rPr>
        <w:t xml:space="preserve"> </w:t>
      </w:r>
      <w:proofErr w:type="gramStart"/>
      <w:r w:rsidRPr="002221A8">
        <w:rPr>
          <w:rFonts w:ascii="Arial" w:hAnsi="Arial" w:cs="Arial"/>
          <w:sz w:val="24"/>
          <w:szCs w:val="24"/>
        </w:rPr>
        <w:t>Pasal 168 HIR, menunjuk pada hukum adat.</w:t>
      </w:r>
      <w:proofErr w:type="gramEnd"/>
      <w:r w:rsidRPr="002221A8">
        <w:rPr>
          <w:rFonts w:ascii="Arial" w:hAnsi="Arial" w:cs="Arial"/>
          <w:sz w:val="24"/>
          <w:szCs w:val="24"/>
        </w:rPr>
        <w:t xml:space="preserve"> </w:t>
      </w:r>
      <w:proofErr w:type="gramStart"/>
      <w:r w:rsidRPr="002221A8">
        <w:rPr>
          <w:rFonts w:ascii="Arial" w:hAnsi="Arial" w:cs="Arial"/>
          <w:sz w:val="24"/>
          <w:szCs w:val="24"/>
        </w:rPr>
        <w:t>Pasal 1895 KUHPERDATA menunjuk pada undang undang lain, dimana terdapat ketentuan</w:t>
      </w:r>
      <w:r w:rsidRPr="002221A8">
        <w:rPr>
          <w:rFonts w:ascii="Arial" w:hAnsi="Arial" w:cs="Arial"/>
          <w:sz w:val="24"/>
          <w:szCs w:val="24"/>
        </w:rPr>
        <w:t xml:space="preserve"> p</w:t>
      </w:r>
      <w:r w:rsidRPr="002221A8">
        <w:rPr>
          <w:rFonts w:ascii="Arial" w:hAnsi="Arial" w:cs="Arial"/>
          <w:sz w:val="24"/>
          <w:szCs w:val="24"/>
        </w:rPr>
        <w:t>embuktian dengan saksi tidak diperbolehkan.</w:t>
      </w:r>
      <w:proofErr w:type="gramEnd"/>
      <w:r w:rsidRPr="002221A8">
        <w:rPr>
          <w:rFonts w:ascii="Arial" w:hAnsi="Arial" w:cs="Arial"/>
          <w:sz w:val="24"/>
          <w:szCs w:val="24"/>
        </w:rPr>
        <w:t xml:space="preserve"> Hal demikian tidak begitu berarti, karena dengan dicabutnya pasal 1896, 1899, 1900, </w:t>
      </w:r>
      <w:r w:rsidRPr="002221A8">
        <w:rPr>
          <w:rFonts w:ascii="Arial" w:hAnsi="Arial" w:cs="Arial"/>
          <w:sz w:val="24"/>
          <w:szCs w:val="24"/>
        </w:rPr>
        <w:lastRenderedPageBreak/>
        <w:t xml:space="preserve">1901 BW, melalui Stb 1925-525, </w:t>
      </w:r>
      <w:r w:rsidRPr="002221A8">
        <w:rPr>
          <w:rFonts w:ascii="Arial" w:hAnsi="Arial" w:cs="Arial"/>
          <w:sz w:val="24"/>
          <w:szCs w:val="24"/>
        </w:rPr>
        <w:t xml:space="preserve">serta pencabutan pasal 1897 BW </w:t>
      </w:r>
      <w:r w:rsidRPr="002221A8">
        <w:rPr>
          <w:rFonts w:ascii="Arial" w:hAnsi="Arial" w:cs="Arial"/>
          <w:sz w:val="24"/>
          <w:szCs w:val="24"/>
        </w:rPr>
        <w:t xml:space="preserve">melalui Stb 1938-276, sehingga pembuktian dengan saksi, selalu diperbolehkan. </w:t>
      </w:r>
    </w:p>
    <w:p w:rsidR="006F6515" w:rsidRPr="002221A8" w:rsidRDefault="006F6515" w:rsidP="002221A8">
      <w:pPr>
        <w:pStyle w:val="ListParagraph"/>
        <w:spacing w:line="240" w:lineRule="auto"/>
        <w:ind w:left="360"/>
        <w:jc w:val="both"/>
        <w:rPr>
          <w:rFonts w:ascii="Arial" w:hAnsi="Arial" w:cs="Arial"/>
          <w:sz w:val="24"/>
          <w:szCs w:val="24"/>
        </w:rPr>
      </w:pPr>
    </w:p>
    <w:p w:rsidR="006F6515" w:rsidRPr="002221A8" w:rsidRDefault="006F6515" w:rsidP="002221A8">
      <w:pPr>
        <w:pStyle w:val="ListParagraph"/>
        <w:spacing w:line="240" w:lineRule="auto"/>
        <w:ind w:left="360"/>
        <w:jc w:val="both"/>
        <w:rPr>
          <w:rFonts w:ascii="Arial" w:hAnsi="Arial" w:cs="Arial"/>
          <w:sz w:val="24"/>
          <w:szCs w:val="24"/>
        </w:rPr>
      </w:pPr>
      <w:proofErr w:type="gramStart"/>
      <w:r w:rsidRPr="002221A8">
        <w:rPr>
          <w:rFonts w:ascii="Arial" w:hAnsi="Arial" w:cs="Arial"/>
          <w:sz w:val="24"/>
          <w:szCs w:val="24"/>
        </w:rPr>
        <w:t>Adapun kekuatan pembuktian dengan saksi, hanya diatur dalam pasal 169 HIR, atau pa</w:t>
      </w:r>
      <w:r w:rsidRPr="002221A8">
        <w:rPr>
          <w:rFonts w:ascii="Arial" w:hAnsi="Arial" w:cs="Arial"/>
          <w:sz w:val="24"/>
          <w:szCs w:val="24"/>
        </w:rPr>
        <w:t>sal 306 RBg atau pasal 1905 BW.</w:t>
      </w:r>
      <w:proofErr w:type="gramEnd"/>
      <w:r w:rsidRPr="002221A8">
        <w:rPr>
          <w:rFonts w:ascii="Arial" w:hAnsi="Arial" w:cs="Arial"/>
          <w:sz w:val="24"/>
          <w:szCs w:val="24"/>
        </w:rPr>
        <w:t xml:space="preserve"> </w:t>
      </w:r>
      <w:proofErr w:type="gramStart"/>
      <w:r w:rsidRPr="002221A8">
        <w:rPr>
          <w:rFonts w:ascii="Arial" w:hAnsi="Arial" w:cs="Arial"/>
          <w:sz w:val="24"/>
          <w:szCs w:val="24"/>
        </w:rPr>
        <w:t>Bahwa kesaksian seorang saksi tidak cukup untuk membuktikan hal sesuatu.</w:t>
      </w:r>
      <w:proofErr w:type="gramEnd"/>
      <w:r w:rsidRPr="002221A8">
        <w:rPr>
          <w:rFonts w:ascii="Arial" w:hAnsi="Arial" w:cs="Arial"/>
          <w:sz w:val="24"/>
          <w:szCs w:val="24"/>
        </w:rPr>
        <w:t xml:space="preserve"> </w:t>
      </w:r>
      <w:proofErr w:type="gramStart"/>
      <w:r w:rsidRPr="002221A8">
        <w:rPr>
          <w:rFonts w:ascii="Arial" w:hAnsi="Arial" w:cs="Arial"/>
          <w:sz w:val="24"/>
          <w:szCs w:val="24"/>
        </w:rPr>
        <w:t>Dalam praktek diketahui, bahw</w:t>
      </w:r>
      <w:r w:rsidRPr="002221A8">
        <w:rPr>
          <w:rFonts w:ascii="Arial" w:hAnsi="Arial" w:cs="Arial"/>
          <w:sz w:val="24"/>
          <w:szCs w:val="24"/>
        </w:rPr>
        <w:t>a apabila beberapa orang saksi dan m</w:t>
      </w:r>
      <w:r w:rsidRPr="002221A8">
        <w:rPr>
          <w:rFonts w:ascii="Arial" w:hAnsi="Arial" w:cs="Arial"/>
          <w:sz w:val="24"/>
          <w:szCs w:val="24"/>
        </w:rPr>
        <w:t>asing masing menceritakan suatu keadaan yang berlainan tetapi dapat dihubungkan satu dengan yang lain, maka hakim leluasa untuk menganggap terbukti suatu keadaan keadaan tersebut.</w:t>
      </w:r>
      <w:proofErr w:type="gramEnd"/>
      <w:r w:rsidRPr="002221A8">
        <w:rPr>
          <w:rFonts w:ascii="Arial" w:hAnsi="Arial" w:cs="Arial"/>
          <w:sz w:val="24"/>
          <w:szCs w:val="24"/>
        </w:rPr>
        <w:t xml:space="preserve"> </w:t>
      </w:r>
      <w:proofErr w:type="gramStart"/>
      <w:r w:rsidRPr="002221A8">
        <w:rPr>
          <w:rFonts w:ascii="Arial" w:hAnsi="Arial" w:cs="Arial"/>
          <w:sz w:val="24"/>
          <w:szCs w:val="24"/>
        </w:rPr>
        <w:t>Hakim harus percaya pada kebenaran keterangan saksi, dalam hal dua orang menentukan secara minimum.</w:t>
      </w:r>
      <w:proofErr w:type="gramEnd"/>
      <w:r w:rsidRPr="002221A8">
        <w:rPr>
          <w:rFonts w:ascii="Arial" w:hAnsi="Arial" w:cs="Arial"/>
          <w:sz w:val="24"/>
          <w:szCs w:val="24"/>
        </w:rPr>
        <w:t xml:space="preserve"> Hakim harus waspada dan bija</w:t>
      </w:r>
      <w:r w:rsidRPr="002221A8">
        <w:rPr>
          <w:rFonts w:ascii="Arial" w:hAnsi="Arial" w:cs="Arial"/>
          <w:sz w:val="24"/>
          <w:szCs w:val="24"/>
        </w:rPr>
        <w:t>ksana terhadap keterangan saksi</w:t>
      </w:r>
      <w:r w:rsidRPr="002221A8">
        <w:rPr>
          <w:rFonts w:ascii="Arial" w:hAnsi="Arial" w:cs="Arial"/>
          <w:sz w:val="24"/>
          <w:szCs w:val="24"/>
        </w:rPr>
        <w:t xml:space="preserve"> dengan mencocokannya satu dengan yang lain, bahkan memeriksa </w:t>
      </w:r>
      <w:proofErr w:type="gramStart"/>
      <w:r w:rsidRPr="002221A8">
        <w:rPr>
          <w:rFonts w:ascii="Arial" w:hAnsi="Arial" w:cs="Arial"/>
          <w:sz w:val="24"/>
          <w:szCs w:val="24"/>
        </w:rPr>
        <w:t>cara</w:t>
      </w:r>
      <w:proofErr w:type="gramEnd"/>
      <w:r w:rsidRPr="002221A8">
        <w:rPr>
          <w:rFonts w:ascii="Arial" w:hAnsi="Arial" w:cs="Arial"/>
          <w:sz w:val="24"/>
          <w:szCs w:val="24"/>
        </w:rPr>
        <w:t xml:space="preserve"> hidup dan kesusilaan, adat istiadat, martabat yang pada umumnya segala ha</w:t>
      </w:r>
      <w:r w:rsidRPr="002221A8">
        <w:rPr>
          <w:rFonts w:ascii="Arial" w:hAnsi="Arial" w:cs="Arial"/>
          <w:sz w:val="24"/>
          <w:szCs w:val="24"/>
        </w:rPr>
        <w:t>l ikhwal yang dapat berpengaruh.</w:t>
      </w:r>
      <w:r w:rsidRPr="002221A8">
        <w:rPr>
          <w:rFonts w:ascii="Arial" w:hAnsi="Arial" w:cs="Arial"/>
          <w:sz w:val="24"/>
          <w:szCs w:val="24"/>
        </w:rPr>
        <w:t xml:space="preserve"> </w:t>
      </w:r>
      <w:proofErr w:type="gramStart"/>
      <w:r w:rsidRPr="002221A8">
        <w:rPr>
          <w:rFonts w:ascii="Arial" w:hAnsi="Arial" w:cs="Arial"/>
          <w:sz w:val="24"/>
          <w:szCs w:val="24"/>
        </w:rPr>
        <w:t>S</w:t>
      </w:r>
      <w:r w:rsidRPr="002221A8">
        <w:rPr>
          <w:rFonts w:ascii="Arial" w:hAnsi="Arial" w:cs="Arial"/>
          <w:sz w:val="24"/>
          <w:szCs w:val="24"/>
        </w:rPr>
        <w:t>ehingga saksi dengan keterangannya itu, dapat dipercaya atau tidak.</w:t>
      </w:r>
      <w:proofErr w:type="gramEnd"/>
      <w:r w:rsidRPr="002221A8">
        <w:rPr>
          <w:rFonts w:ascii="Arial" w:hAnsi="Arial" w:cs="Arial"/>
          <w:sz w:val="24"/>
          <w:szCs w:val="24"/>
        </w:rPr>
        <w:t xml:space="preserve"> </w:t>
      </w:r>
    </w:p>
    <w:p w:rsidR="006F6515" w:rsidRPr="002221A8" w:rsidRDefault="006F6515" w:rsidP="002221A8">
      <w:pPr>
        <w:pStyle w:val="ListParagraph"/>
        <w:spacing w:line="240" w:lineRule="auto"/>
        <w:ind w:left="360"/>
        <w:jc w:val="both"/>
        <w:rPr>
          <w:rFonts w:ascii="Arial" w:hAnsi="Arial" w:cs="Arial"/>
          <w:sz w:val="24"/>
          <w:szCs w:val="24"/>
        </w:rPr>
      </w:pPr>
    </w:p>
    <w:p w:rsidR="005E0D0D" w:rsidRPr="002221A8" w:rsidRDefault="006F6515" w:rsidP="002221A8">
      <w:pPr>
        <w:pStyle w:val="ListParagraph"/>
        <w:spacing w:line="240" w:lineRule="auto"/>
        <w:ind w:left="360"/>
        <w:jc w:val="both"/>
        <w:rPr>
          <w:rFonts w:ascii="Arial" w:hAnsi="Arial" w:cs="Arial"/>
          <w:sz w:val="24"/>
          <w:szCs w:val="24"/>
        </w:rPr>
      </w:pPr>
      <w:proofErr w:type="gramStart"/>
      <w:r w:rsidRPr="002221A8">
        <w:rPr>
          <w:rFonts w:ascii="Arial" w:hAnsi="Arial" w:cs="Arial"/>
          <w:sz w:val="24"/>
          <w:szCs w:val="24"/>
        </w:rPr>
        <w:t>Alat bukti saksi, menjangkau segala bidang dan jenis sengketa perdata, kecuali apabila undang undang menentukan sendiri sengketa, hanya dapat dibuktikan dengan akta atau tulisan, maka alat bukti saksi tidak dapat diterapkan.</w:t>
      </w:r>
      <w:proofErr w:type="gramEnd"/>
      <w:r w:rsidRPr="002221A8">
        <w:rPr>
          <w:rFonts w:ascii="Arial" w:hAnsi="Arial" w:cs="Arial"/>
          <w:sz w:val="24"/>
          <w:szCs w:val="24"/>
        </w:rPr>
        <w:t xml:space="preserve"> </w:t>
      </w:r>
      <w:proofErr w:type="gramStart"/>
      <w:r w:rsidRPr="002221A8">
        <w:rPr>
          <w:rFonts w:ascii="Arial" w:hAnsi="Arial" w:cs="Arial"/>
          <w:sz w:val="24"/>
          <w:szCs w:val="24"/>
        </w:rPr>
        <w:t>Posisi saksi adalah menyempurnakan permulaan pembuktian tulisan, dan menjadi saksi merupakan suatu kewajiban yang bersipat memaksa.</w:t>
      </w:r>
      <w:proofErr w:type="gramEnd"/>
      <w:r w:rsidRPr="002221A8">
        <w:rPr>
          <w:rFonts w:ascii="Arial" w:hAnsi="Arial" w:cs="Arial"/>
          <w:sz w:val="24"/>
          <w:szCs w:val="24"/>
        </w:rPr>
        <w:t xml:space="preserve"> </w:t>
      </w:r>
      <w:proofErr w:type="gramStart"/>
      <w:r w:rsidRPr="002221A8">
        <w:rPr>
          <w:rFonts w:ascii="Arial" w:hAnsi="Arial" w:cs="Arial"/>
          <w:sz w:val="24"/>
          <w:szCs w:val="24"/>
        </w:rPr>
        <w:t>Tidak selamanya sengketa perdata, dapat dibuktikan dengan alat bukti tulisan atau akta.</w:t>
      </w:r>
      <w:proofErr w:type="gramEnd"/>
      <w:r w:rsidRPr="002221A8">
        <w:rPr>
          <w:rFonts w:ascii="Arial" w:hAnsi="Arial" w:cs="Arial"/>
          <w:sz w:val="24"/>
          <w:szCs w:val="24"/>
        </w:rPr>
        <w:t xml:space="preserve"> </w:t>
      </w:r>
      <w:proofErr w:type="gramStart"/>
      <w:r w:rsidRPr="002221A8">
        <w:rPr>
          <w:rFonts w:ascii="Arial" w:hAnsi="Arial" w:cs="Arial"/>
          <w:sz w:val="24"/>
          <w:szCs w:val="24"/>
        </w:rPr>
        <w:t>Dalam praktik dapat terjadi, bahwa penggugat ti</w:t>
      </w:r>
      <w:r w:rsidR="005E0D0D" w:rsidRPr="002221A8">
        <w:rPr>
          <w:rFonts w:ascii="Arial" w:hAnsi="Arial" w:cs="Arial"/>
          <w:sz w:val="24"/>
          <w:szCs w:val="24"/>
        </w:rPr>
        <w:t>dak memiliki alat bukti tulisan</w:t>
      </w:r>
      <w:r w:rsidRPr="002221A8">
        <w:rPr>
          <w:rFonts w:ascii="Arial" w:hAnsi="Arial" w:cs="Arial"/>
          <w:sz w:val="24"/>
          <w:szCs w:val="24"/>
        </w:rPr>
        <w:t xml:space="preserve"> untuk membuktikan dalil gugatan, atau alat b</w:t>
      </w:r>
      <w:r w:rsidR="005E0D0D" w:rsidRPr="002221A8">
        <w:rPr>
          <w:rFonts w:ascii="Arial" w:hAnsi="Arial" w:cs="Arial"/>
          <w:sz w:val="24"/>
          <w:szCs w:val="24"/>
        </w:rPr>
        <w:t>ukti tulisan yang ada</w:t>
      </w:r>
      <w:r w:rsidRPr="002221A8">
        <w:rPr>
          <w:rFonts w:ascii="Arial" w:hAnsi="Arial" w:cs="Arial"/>
          <w:sz w:val="24"/>
          <w:szCs w:val="24"/>
        </w:rPr>
        <w:t xml:space="preserve"> tidak me</w:t>
      </w:r>
      <w:r w:rsidRPr="002221A8">
        <w:rPr>
          <w:rFonts w:ascii="Arial" w:hAnsi="Arial" w:cs="Arial"/>
          <w:sz w:val="24"/>
          <w:szCs w:val="24"/>
        </w:rPr>
        <w:t>n</w:t>
      </w:r>
      <w:r w:rsidR="005E0D0D" w:rsidRPr="002221A8">
        <w:rPr>
          <w:rFonts w:ascii="Arial" w:hAnsi="Arial" w:cs="Arial"/>
          <w:sz w:val="24"/>
          <w:szCs w:val="24"/>
        </w:rPr>
        <w:t>cukupi batas minimal pembuktian</w:t>
      </w:r>
      <w:r w:rsidRPr="002221A8">
        <w:rPr>
          <w:rFonts w:ascii="Arial" w:hAnsi="Arial" w:cs="Arial"/>
          <w:sz w:val="24"/>
          <w:szCs w:val="24"/>
        </w:rPr>
        <w:t xml:space="preserve"> kar</w:t>
      </w:r>
      <w:r w:rsidR="005E0D0D" w:rsidRPr="002221A8">
        <w:rPr>
          <w:rFonts w:ascii="Arial" w:hAnsi="Arial" w:cs="Arial"/>
          <w:sz w:val="24"/>
          <w:szCs w:val="24"/>
        </w:rPr>
        <w:t>ena alat bukti tulisan yang ada</w:t>
      </w:r>
      <w:r w:rsidRPr="002221A8">
        <w:rPr>
          <w:rFonts w:ascii="Arial" w:hAnsi="Arial" w:cs="Arial"/>
          <w:sz w:val="24"/>
          <w:szCs w:val="24"/>
        </w:rPr>
        <w:t xml:space="preserve"> hanya berkualitas sebagai permulaan pembuktian tulisan.</w:t>
      </w:r>
      <w:proofErr w:type="gramEnd"/>
      <w:r w:rsidRPr="002221A8">
        <w:rPr>
          <w:rFonts w:ascii="Arial" w:hAnsi="Arial" w:cs="Arial"/>
          <w:sz w:val="24"/>
          <w:szCs w:val="24"/>
        </w:rPr>
        <w:t xml:space="preserve"> </w:t>
      </w:r>
      <w:proofErr w:type="gramStart"/>
      <w:r w:rsidRPr="002221A8">
        <w:rPr>
          <w:rFonts w:ascii="Arial" w:hAnsi="Arial" w:cs="Arial"/>
          <w:sz w:val="24"/>
          <w:szCs w:val="24"/>
        </w:rPr>
        <w:t>Sehingga jalan keluarnya adalah penggugat untuk membuktikan gugatannya, dengan jalan menghadirkan saksi saksi, yang melihat, mengalami, mendengar sendiri kejadian yang di</w:t>
      </w:r>
      <w:r w:rsidR="005E0D0D" w:rsidRPr="002221A8">
        <w:rPr>
          <w:rFonts w:ascii="Arial" w:hAnsi="Arial" w:cs="Arial"/>
          <w:sz w:val="24"/>
          <w:szCs w:val="24"/>
        </w:rPr>
        <w:t>perkarakan, dan sengaja diminta</w:t>
      </w:r>
      <w:r w:rsidRPr="002221A8">
        <w:rPr>
          <w:rFonts w:ascii="Arial" w:hAnsi="Arial" w:cs="Arial"/>
          <w:sz w:val="24"/>
          <w:szCs w:val="24"/>
        </w:rPr>
        <w:t xml:space="preserve"> untuk hadir menyaksikan peristiwa a</w:t>
      </w:r>
      <w:r w:rsidR="005E0D0D" w:rsidRPr="002221A8">
        <w:rPr>
          <w:rFonts w:ascii="Arial" w:hAnsi="Arial" w:cs="Arial"/>
          <w:sz w:val="24"/>
          <w:szCs w:val="24"/>
        </w:rPr>
        <w:t>tau hubungan hukum yang terjadi.</w:t>
      </w:r>
      <w:proofErr w:type="gramEnd"/>
      <w:r w:rsidR="005E0D0D" w:rsidRPr="002221A8">
        <w:rPr>
          <w:rFonts w:ascii="Arial" w:hAnsi="Arial" w:cs="Arial"/>
          <w:sz w:val="24"/>
          <w:szCs w:val="24"/>
        </w:rPr>
        <w:t xml:space="preserve"> </w:t>
      </w:r>
      <w:proofErr w:type="gramStart"/>
      <w:r w:rsidR="005E0D0D" w:rsidRPr="002221A8">
        <w:rPr>
          <w:rFonts w:ascii="Arial" w:hAnsi="Arial" w:cs="Arial"/>
          <w:sz w:val="24"/>
          <w:szCs w:val="24"/>
        </w:rPr>
        <w:t>S</w:t>
      </w:r>
      <w:r w:rsidRPr="002221A8">
        <w:rPr>
          <w:rFonts w:ascii="Arial" w:hAnsi="Arial" w:cs="Arial"/>
          <w:sz w:val="24"/>
          <w:szCs w:val="24"/>
        </w:rPr>
        <w:t>angat relevan menghadirkannya sebagai saksi, sebagaimana hal alat bukti tulisan.</w:t>
      </w:r>
      <w:proofErr w:type="gramEnd"/>
      <w:r w:rsidRPr="002221A8">
        <w:rPr>
          <w:rFonts w:ascii="Arial" w:hAnsi="Arial" w:cs="Arial"/>
          <w:sz w:val="24"/>
          <w:szCs w:val="24"/>
        </w:rPr>
        <w:t xml:space="preserve"> </w:t>
      </w:r>
    </w:p>
    <w:p w:rsidR="005E0D0D" w:rsidRPr="002221A8" w:rsidRDefault="006F6515" w:rsidP="002221A8">
      <w:pPr>
        <w:pStyle w:val="ListParagraph"/>
        <w:spacing w:line="240" w:lineRule="auto"/>
        <w:ind w:left="360"/>
        <w:jc w:val="both"/>
        <w:rPr>
          <w:rFonts w:ascii="Arial" w:hAnsi="Arial" w:cs="Arial"/>
          <w:sz w:val="24"/>
          <w:szCs w:val="24"/>
        </w:rPr>
      </w:pPr>
      <w:r w:rsidRPr="002221A8">
        <w:rPr>
          <w:rFonts w:ascii="Arial" w:hAnsi="Arial" w:cs="Arial"/>
          <w:sz w:val="24"/>
          <w:szCs w:val="24"/>
        </w:rPr>
        <w:br/>
      </w:r>
      <w:proofErr w:type="gramStart"/>
      <w:r w:rsidRPr="002221A8">
        <w:rPr>
          <w:rFonts w:ascii="Arial" w:hAnsi="Arial" w:cs="Arial"/>
          <w:sz w:val="24"/>
          <w:szCs w:val="24"/>
        </w:rPr>
        <w:t>Jangkauan kebolehan pembuktian saksi</w:t>
      </w:r>
      <w:r w:rsidR="005E0D0D" w:rsidRPr="002221A8">
        <w:rPr>
          <w:rFonts w:ascii="Arial" w:hAnsi="Arial" w:cs="Arial"/>
          <w:sz w:val="24"/>
          <w:szCs w:val="24"/>
        </w:rPr>
        <w:t xml:space="preserve"> diperbolehkan segala hal</w:t>
      </w:r>
      <w:r w:rsidRPr="002221A8">
        <w:rPr>
          <w:rFonts w:ascii="Arial" w:hAnsi="Arial" w:cs="Arial"/>
          <w:sz w:val="24"/>
          <w:szCs w:val="24"/>
        </w:rPr>
        <w:t xml:space="preserve"> yang tidak dikecualikan oleh undang undang.</w:t>
      </w:r>
      <w:proofErr w:type="gramEnd"/>
      <w:r w:rsidRPr="002221A8">
        <w:rPr>
          <w:rFonts w:ascii="Arial" w:hAnsi="Arial" w:cs="Arial"/>
          <w:sz w:val="24"/>
          <w:szCs w:val="24"/>
        </w:rPr>
        <w:t xml:space="preserve"> </w:t>
      </w:r>
      <w:proofErr w:type="gramStart"/>
      <w:r w:rsidRPr="002221A8">
        <w:rPr>
          <w:rFonts w:ascii="Arial" w:hAnsi="Arial" w:cs="Arial"/>
          <w:sz w:val="24"/>
          <w:szCs w:val="24"/>
        </w:rPr>
        <w:t>Maknanya alat bukti saksi menjangkau semua bidang dan jenis sengketa perdata, kecuali apabila undang undang sendiri menentukan lain, yakni sengketa hanya dapat dibuktikan dengan akta atau tulisan, maka alat bukti saksi tidak dapat diterapkan.</w:t>
      </w:r>
      <w:proofErr w:type="gramEnd"/>
      <w:r w:rsidRPr="002221A8">
        <w:rPr>
          <w:rFonts w:ascii="Arial" w:hAnsi="Arial" w:cs="Arial"/>
          <w:sz w:val="24"/>
          <w:szCs w:val="24"/>
        </w:rPr>
        <w:t xml:space="preserve"> </w:t>
      </w:r>
    </w:p>
    <w:p w:rsidR="005E0D0D" w:rsidRPr="002221A8" w:rsidRDefault="005E0D0D" w:rsidP="002221A8">
      <w:pPr>
        <w:pStyle w:val="ListParagraph"/>
        <w:spacing w:line="240" w:lineRule="auto"/>
        <w:ind w:left="360"/>
        <w:jc w:val="both"/>
        <w:rPr>
          <w:rFonts w:ascii="Arial" w:hAnsi="Arial" w:cs="Arial"/>
          <w:sz w:val="24"/>
          <w:szCs w:val="24"/>
        </w:rPr>
      </w:pPr>
    </w:p>
    <w:p w:rsidR="005E0D0D" w:rsidRPr="002221A8" w:rsidRDefault="006F6515" w:rsidP="002221A8">
      <w:pPr>
        <w:pStyle w:val="ListParagraph"/>
        <w:spacing w:line="240" w:lineRule="auto"/>
        <w:ind w:left="360"/>
        <w:jc w:val="both"/>
        <w:rPr>
          <w:rFonts w:ascii="Arial" w:hAnsi="Arial" w:cs="Arial"/>
          <w:sz w:val="24"/>
          <w:szCs w:val="24"/>
        </w:rPr>
      </w:pPr>
      <w:proofErr w:type="gramStart"/>
      <w:r w:rsidRPr="002221A8">
        <w:rPr>
          <w:rFonts w:ascii="Arial" w:hAnsi="Arial" w:cs="Arial"/>
          <w:sz w:val="24"/>
          <w:szCs w:val="24"/>
        </w:rPr>
        <w:t>Larangan pembuktian dengan saks</w:t>
      </w:r>
      <w:r w:rsidR="005E0D0D" w:rsidRPr="002221A8">
        <w:rPr>
          <w:rFonts w:ascii="Arial" w:hAnsi="Arial" w:cs="Arial"/>
          <w:sz w:val="24"/>
          <w:szCs w:val="24"/>
        </w:rPr>
        <w:t>i, dengan beberapa alasan yakni p</w:t>
      </w:r>
      <w:r w:rsidRPr="002221A8">
        <w:rPr>
          <w:rFonts w:ascii="Arial" w:hAnsi="Arial" w:cs="Arial"/>
          <w:sz w:val="24"/>
          <w:szCs w:val="24"/>
        </w:rPr>
        <w:t xml:space="preserve">ada umumnya keterangan saksi kurang dapat dipercaya, </w:t>
      </w:r>
      <w:r w:rsidR="005E0D0D" w:rsidRPr="002221A8">
        <w:rPr>
          <w:rFonts w:ascii="Arial" w:hAnsi="Arial" w:cs="Arial"/>
          <w:sz w:val="24"/>
          <w:szCs w:val="24"/>
        </w:rPr>
        <w:t>karena sering berisi kebohongan.</w:t>
      </w:r>
      <w:proofErr w:type="gramEnd"/>
      <w:r w:rsidR="005E0D0D" w:rsidRPr="002221A8">
        <w:rPr>
          <w:rFonts w:ascii="Arial" w:hAnsi="Arial" w:cs="Arial"/>
          <w:sz w:val="24"/>
          <w:szCs w:val="24"/>
        </w:rPr>
        <w:t xml:space="preserve"> </w:t>
      </w:r>
      <w:proofErr w:type="gramStart"/>
      <w:r w:rsidRPr="002221A8">
        <w:rPr>
          <w:rFonts w:ascii="Arial" w:hAnsi="Arial" w:cs="Arial"/>
          <w:sz w:val="24"/>
          <w:szCs w:val="24"/>
        </w:rPr>
        <w:t>Oleh karena</w:t>
      </w:r>
      <w:r w:rsidR="005E0D0D" w:rsidRPr="002221A8">
        <w:rPr>
          <w:rFonts w:ascii="Arial" w:hAnsi="Arial" w:cs="Arial"/>
          <w:sz w:val="24"/>
          <w:szCs w:val="24"/>
        </w:rPr>
        <w:t>nya sering terjadi pertentangan</w:t>
      </w:r>
      <w:r w:rsidRPr="002221A8">
        <w:rPr>
          <w:rFonts w:ascii="Arial" w:hAnsi="Arial" w:cs="Arial"/>
          <w:sz w:val="24"/>
          <w:szCs w:val="24"/>
        </w:rPr>
        <w:t xml:space="preserve"> antar</w:t>
      </w:r>
      <w:r w:rsidR="005E0D0D" w:rsidRPr="002221A8">
        <w:rPr>
          <w:rFonts w:ascii="Arial" w:hAnsi="Arial" w:cs="Arial"/>
          <w:sz w:val="24"/>
          <w:szCs w:val="24"/>
        </w:rPr>
        <w:t>a keterangan saksi dengan akta.</w:t>
      </w:r>
      <w:proofErr w:type="gramEnd"/>
      <w:r w:rsidR="005E0D0D" w:rsidRPr="002221A8">
        <w:rPr>
          <w:rFonts w:ascii="Arial" w:hAnsi="Arial" w:cs="Arial"/>
          <w:sz w:val="24"/>
          <w:szCs w:val="24"/>
        </w:rPr>
        <w:t xml:space="preserve"> Oleh k</w:t>
      </w:r>
      <w:r w:rsidRPr="002221A8">
        <w:rPr>
          <w:rFonts w:ascii="Arial" w:hAnsi="Arial" w:cs="Arial"/>
          <w:sz w:val="24"/>
          <w:szCs w:val="24"/>
        </w:rPr>
        <w:t xml:space="preserve">arenanya bilamana dibiarkan, maka nilai kekuatan pembuktian akte otentik </w:t>
      </w:r>
      <w:proofErr w:type="gramStart"/>
      <w:r w:rsidRPr="002221A8">
        <w:rPr>
          <w:rFonts w:ascii="Arial" w:hAnsi="Arial" w:cs="Arial"/>
          <w:sz w:val="24"/>
          <w:szCs w:val="24"/>
        </w:rPr>
        <w:t>a</w:t>
      </w:r>
      <w:r w:rsidR="005E0D0D" w:rsidRPr="002221A8">
        <w:rPr>
          <w:rFonts w:ascii="Arial" w:hAnsi="Arial" w:cs="Arial"/>
          <w:sz w:val="24"/>
          <w:szCs w:val="24"/>
        </w:rPr>
        <w:t>kan</w:t>
      </w:r>
      <w:proofErr w:type="gramEnd"/>
      <w:r w:rsidR="005E0D0D" w:rsidRPr="002221A8">
        <w:rPr>
          <w:rFonts w:ascii="Arial" w:hAnsi="Arial" w:cs="Arial"/>
          <w:sz w:val="24"/>
          <w:szCs w:val="24"/>
        </w:rPr>
        <w:t xml:space="preserve"> kehilangan tempat berpijak. </w:t>
      </w:r>
      <w:r w:rsidRPr="002221A8">
        <w:rPr>
          <w:rFonts w:ascii="Arial" w:hAnsi="Arial" w:cs="Arial"/>
          <w:sz w:val="24"/>
          <w:szCs w:val="24"/>
        </w:rPr>
        <w:t xml:space="preserve">Dengan demikian </w:t>
      </w:r>
      <w:proofErr w:type="gramStart"/>
      <w:r w:rsidRPr="002221A8">
        <w:rPr>
          <w:rFonts w:ascii="Arial" w:hAnsi="Arial" w:cs="Arial"/>
          <w:sz w:val="24"/>
          <w:szCs w:val="24"/>
        </w:rPr>
        <w:t>akan</w:t>
      </w:r>
      <w:proofErr w:type="gramEnd"/>
      <w:r w:rsidRPr="002221A8">
        <w:rPr>
          <w:rFonts w:ascii="Arial" w:hAnsi="Arial" w:cs="Arial"/>
          <w:sz w:val="24"/>
          <w:szCs w:val="24"/>
        </w:rPr>
        <w:t xml:space="preserve"> lenyap kepercayaan masyarakat atas akta otentik, padahal yang membuat akta</w:t>
      </w:r>
      <w:r w:rsidR="005E0D0D" w:rsidRPr="002221A8">
        <w:rPr>
          <w:rFonts w:ascii="Arial" w:hAnsi="Arial" w:cs="Arial"/>
          <w:sz w:val="24"/>
          <w:szCs w:val="24"/>
        </w:rPr>
        <w:t xml:space="preserve"> tersebut adalah pejabat publik. Dampak lebih jauh </w:t>
      </w:r>
      <w:proofErr w:type="gramStart"/>
      <w:r w:rsidR="005E0D0D" w:rsidRPr="002221A8">
        <w:rPr>
          <w:rFonts w:ascii="Arial" w:hAnsi="Arial" w:cs="Arial"/>
          <w:sz w:val="24"/>
          <w:szCs w:val="24"/>
        </w:rPr>
        <w:t>akan</w:t>
      </w:r>
      <w:proofErr w:type="gramEnd"/>
      <w:r w:rsidR="005E0D0D" w:rsidRPr="002221A8">
        <w:rPr>
          <w:rFonts w:ascii="Arial" w:hAnsi="Arial" w:cs="Arial"/>
          <w:sz w:val="24"/>
          <w:szCs w:val="24"/>
        </w:rPr>
        <w:t xml:space="preserve"> hilangnya daya kepastian hukum yang ditegaskan suatu akta </w:t>
      </w:r>
      <w:r w:rsidRPr="002221A8">
        <w:rPr>
          <w:rFonts w:ascii="Arial" w:hAnsi="Arial" w:cs="Arial"/>
          <w:sz w:val="24"/>
          <w:szCs w:val="24"/>
        </w:rPr>
        <w:t>karena jika dibiarkan keterangan saksi menilai isi keb</w:t>
      </w:r>
      <w:r w:rsidR="005E0D0D" w:rsidRPr="002221A8">
        <w:rPr>
          <w:rFonts w:ascii="Arial" w:hAnsi="Arial" w:cs="Arial"/>
          <w:sz w:val="24"/>
          <w:szCs w:val="24"/>
        </w:rPr>
        <w:t>enaran akta, maka dalam praktik</w:t>
      </w:r>
      <w:r w:rsidRPr="002221A8">
        <w:rPr>
          <w:rFonts w:ascii="Arial" w:hAnsi="Arial" w:cs="Arial"/>
          <w:sz w:val="24"/>
          <w:szCs w:val="24"/>
        </w:rPr>
        <w:t xml:space="preserve"> hakim boleh menyingkirkan akta otentik, berdasarkan keterangan saksi. </w:t>
      </w:r>
    </w:p>
    <w:p w:rsidR="005E0D0D" w:rsidRPr="002221A8" w:rsidRDefault="005E0D0D" w:rsidP="002221A8">
      <w:pPr>
        <w:pStyle w:val="ListParagraph"/>
        <w:spacing w:line="240" w:lineRule="auto"/>
        <w:ind w:left="360"/>
        <w:jc w:val="both"/>
        <w:rPr>
          <w:rFonts w:ascii="Arial" w:hAnsi="Arial" w:cs="Arial"/>
          <w:sz w:val="24"/>
          <w:szCs w:val="24"/>
        </w:rPr>
      </w:pPr>
    </w:p>
    <w:p w:rsidR="005E0D0D" w:rsidRPr="002221A8" w:rsidRDefault="006F6515" w:rsidP="002221A8">
      <w:pPr>
        <w:spacing w:line="240" w:lineRule="auto"/>
        <w:ind w:left="360"/>
        <w:jc w:val="both"/>
        <w:rPr>
          <w:rFonts w:ascii="Arial" w:hAnsi="Arial" w:cs="Arial"/>
          <w:sz w:val="24"/>
          <w:szCs w:val="24"/>
        </w:rPr>
      </w:pPr>
      <w:proofErr w:type="gramStart"/>
      <w:r w:rsidRPr="002221A8">
        <w:rPr>
          <w:rFonts w:ascii="Arial" w:hAnsi="Arial" w:cs="Arial"/>
          <w:sz w:val="24"/>
          <w:szCs w:val="24"/>
        </w:rPr>
        <w:lastRenderedPageBreak/>
        <w:t>Dalam perkara pidana, setiap saksi sekaligus dianggap cakap dan dapat dipaksa, berarti menjadi saksi dalam perkara pidana merupakan kewajiban hukum, dan bagi yang tidak taat, dapat dipaksa dengan jalan membawanya kepersidangan.</w:t>
      </w:r>
      <w:proofErr w:type="gramEnd"/>
      <w:r w:rsidRPr="002221A8">
        <w:rPr>
          <w:rFonts w:ascii="Arial" w:hAnsi="Arial" w:cs="Arial"/>
          <w:sz w:val="24"/>
          <w:szCs w:val="24"/>
        </w:rPr>
        <w:t xml:space="preserve"> </w:t>
      </w:r>
      <w:proofErr w:type="gramStart"/>
      <w:r w:rsidRPr="002221A8">
        <w:rPr>
          <w:rFonts w:ascii="Arial" w:hAnsi="Arial" w:cs="Arial"/>
          <w:sz w:val="24"/>
          <w:szCs w:val="24"/>
        </w:rPr>
        <w:t>Sedangkan dalam perkara perdata, menjadi saksi adalah kewajiban hukum, tetapi ti</w:t>
      </w:r>
      <w:r w:rsidR="005E0D0D" w:rsidRPr="002221A8">
        <w:rPr>
          <w:rFonts w:ascii="Arial" w:hAnsi="Arial" w:cs="Arial"/>
          <w:sz w:val="24"/>
          <w:szCs w:val="24"/>
        </w:rPr>
        <w:t>dak imperatif dalam segala hal</w:t>
      </w:r>
      <w:r w:rsidRPr="002221A8">
        <w:rPr>
          <w:rFonts w:ascii="Arial" w:hAnsi="Arial" w:cs="Arial"/>
          <w:sz w:val="24"/>
          <w:szCs w:val="24"/>
        </w:rPr>
        <w:t xml:space="preserve"> karena yang wajib menyediakan saksi adalah pihak yang berperkara.</w:t>
      </w:r>
      <w:proofErr w:type="gramEnd"/>
      <w:r w:rsidRPr="002221A8">
        <w:rPr>
          <w:rFonts w:ascii="Arial" w:hAnsi="Arial" w:cs="Arial"/>
          <w:sz w:val="24"/>
          <w:szCs w:val="24"/>
        </w:rPr>
        <w:t xml:space="preserve"> </w:t>
      </w:r>
    </w:p>
    <w:p w:rsidR="005E0D0D" w:rsidRPr="002221A8" w:rsidRDefault="005E0D0D" w:rsidP="002221A8">
      <w:pPr>
        <w:spacing w:line="240" w:lineRule="auto"/>
        <w:ind w:left="360"/>
        <w:jc w:val="both"/>
        <w:rPr>
          <w:rFonts w:ascii="Arial" w:hAnsi="Arial" w:cs="Arial"/>
          <w:b/>
          <w:bCs/>
          <w:sz w:val="24"/>
          <w:szCs w:val="24"/>
        </w:rPr>
      </w:pPr>
    </w:p>
    <w:p w:rsidR="005E0D0D" w:rsidRPr="002221A8" w:rsidRDefault="005E0D0D" w:rsidP="002221A8">
      <w:pPr>
        <w:spacing w:line="240" w:lineRule="auto"/>
        <w:ind w:left="360"/>
        <w:jc w:val="both"/>
        <w:rPr>
          <w:rFonts w:ascii="Arial" w:hAnsi="Arial" w:cs="Arial"/>
          <w:b/>
          <w:bCs/>
          <w:sz w:val="24"/>
          <w:szCs w:val="24"/>
        </w:rPr>
      </w:pPr>
      <w:r w:rsidRPr="002221A8">
        <w:rPr>
          <w:rFonts w:ascii="Arial" w:hAnsi="Arial" w:cs="Arial"/>
          <w:b/>
          <w:bCs/>
          <w:sz w:val="24"/>
          <w:szCs w:val="24"/>
        </w:rPr>
        <w:t xml:space="preserve">Syarat Menjadi Saksi </w:t>
      </w:r>
    </w:p>
    <w:p w:rsidR="005E0D0D" w:rsidRPr="002221A8" w:rsidRDefault="005E0D0D" w:rsidP="002221A8">
      <w:pPr>
        <w:spacing w:line="240" w:lineRule="auto"/>
        <w:ind w:left="360"/>
        <w:jc w:val="both"/>
        <w:rPr>
          <w:rFonts w:ascii="Arial" w:hAnsi="Arial" w:cs="Arial"/>
          <w:sz w:val="24"/>
          <w:szCs w:val="24"/>
        </w:rPr>
      </w:pPr>
      <w:r w:rsidRPr="002221A8">
        <w:rPr>
          <w:rFonts w:ascii="Arial" w:hAnsi="Arial" w:cs="Arial"/>
          <w:sz w:val="24"/>
          <w:szCs w:val="24"/>
        </w:rPr>
        <w:t>M</w:t>
      </w:r>
      <w:r w:rsidR="006F6515" w:rsidRPr="002221A8">
        <w:rPr>
          <w:rFonts w:ascii="Arial" w:hAnsi="Arial" w:cs="Arial"/>
          <w:sz w:val="24"/>
          <w:szCs w:val="24"/>
        </w:rPr>
        <w:t xml:space="preserve">emenuhi syarat formil yang melekat, </w:t>
      </w:r>
      <w:proofErr w:type="gramStart"/>
      <w:r w:rsidR="006F6515" w:rsidRPr="002221A8">
        <w:rPr>
          <w:rFonts w:ascii="Arial" w:hAnsi="Arial" w:cs="Arial"/>
          <w:sz w:val="24"/>
          <w:szCs w:val="24"/>
        </w:rPr>
        <w:t xml:space="preserve">yakni </w:t>
      </w:r>
      <w:r w:rsidRPr="002221A8">
        <w:rPr>
          <w:rFonts w:ascii="Arial" w:hAnsi="Arial" w:cs="Arial"/>
          <w:sz w:val="24"/>
          <w:szCs w:val="24"/>
        </w:rPr>
        <w:t>:</w:t>
      </w:r>
      <w:proofErr w:type="gramEnd"/>
    </w:p>
    <w:p w:rsidR="005E0D0D" w:rsidRPr="002221A8" w:rsidRDefault="005E0D0D" w:rsidP="002221A8">
      <w:pPr>
        <w:pStyle w:val="ListParagraph"/>
        <w:numPr>
          <w:ilvl w:val="0"/>
          <w:numId w:val="12"/>
        </w:numPr>
        <w:spacing w:line="240" w:lineRule="auto"/>
        <w:jc w:val="both"/>
        <w:rPr>
          <w:rFonts w:ascii="Arial" w:hAnsi="Arial" w:cs="Arial"/>
          <w:sz w:val="24"/>
          <w:szCs w:val="24"/>
        </w:rPr>
      </w:pPr>
      <w:r w:rsidRPr="002221A8">
        <w:rPr>
          <w:rFonts w:ascii="Arial" w:hAnsi="Arial" w:cs="Arial"/>
          <w:sz w:val="24"/>
          <w:szCs w:val="24"/>
        </w:rPr>
        <w:t>C</w:t>
      </w:r>
      <w:r w:rsidR="006F6515" w:rsidRPr="002221A8">
        <w:rPr>
          <w:rFonts w:ascii="Arial" w:hAnsi="Arial" w:cs="Arial"/>
          <w:sz w:val="24"/>
          <w:szCs w:val="24"/>
        </w:rPr>
        <w:t xml:space="preserve">akap untuk menjadi saksi, </w:t>
      </w:r>
    </w:p>
    <w:p w:rsidR="005E0D0D" w:rsidRPr="002221A8" w:rsidRDefault="001210D0" w:rsidP="002221A8">
      <w:pPr>
        <w:pStyle w:val="ListParagraph"/>
        <w:numPr>
          <w:ilvl w:val="0"/>
          <w:numId w:val="12"/>
        </w:numPr>
        <w:spacing w:line="240" w:lineRule="auto"/>
        <w:jc w:val="both"/>
        <w:rPr>
          <w:rFonts w:ascii="Arial" w:hAnsi="Arial" w:cs="Arial"/>
          <w:sz w:val="24"/>
          <w:szCs w:val="24"/>
        </w:rPr>
      </w:pPr>
      <w:proofErr w:type="gramStart"/>
      <w:r>
        <w:rPr>
          <w:rFonts w:ascii="Arial" w:hAnsi="Arial" w:cs="Arial"/>
          <w:sz w:val="24"/>
          <w:szCs w:val="24"/>
        </w:rPr>
        <w:t>tidak</w:t>
      </w:r>
      <w:proofErr w:type="gramEnd"/>
      <w:r>
        <w:rPr>
          <w:rFonts w:ascii="Arial" w:hAnsi="Arial" w:cs="Arial"/>
          <w:sz w:val="24"/>
          <w:szCs w:val="24"/>
        </w:rPr>
        <w:t xml:space="preserve"> ada hubungan keluarga dan semenda dalam garis lurus</w:t>
      </w:r>
      <w:r w:rsidR="00466CB7">
        <w:rPr>
          <w:rFonts w:ascii="Arial" w:hAnsi="Arial" w:cs="Arial"/>
          <w:sz w:val="24"/>
          <w:szCs w:val="24"/>
        </w:rPr>
        <w:t xml:space="preserve"> dari salah satu pihak (Pasal 1910 ayat (1) </w:t>
      </w:r>
      <w:r w:rsidR="00466CB7">
        <w:rPr>
          <w:rFonts w:ascii="Arial" w:hAnsi="Arial" w:cs="Arial"/>
          <w:sz w:val="24"/>
          <w:szCs w:val="24"/>
        </w:rPr>
        <w:t>KUHPERDATA</w:t>
      </w:r>
      <w:r w:rsidR="00466CB7">
        <w:rPr>
          <w:rFonts w:ascii="Arial" w:hAnsi="Arial" w:cs="Arial"/>
          <w:sz w:val="24"/>
          <w:szCs w:val="24"/>
        </w:rPr>
        <w:t>).</w:t>
      </w:r>
    </w:p>
    <w:p w:rsidR="005E0D0D" w:rsidRPr="002221A8" w:rsidRDefault="005E0D0D" w:rsidP="002221A8">
      <w:pPr>
        <w:pStyle w:val="ListParagraph"/>
        <w:numPr>
          <w:ilvl w:val="0"/>
          <w:numId w:val="12"/>
        </w:numPr>
        <w:spacing w:line="240" w:lineRule="auto"/>
        <w:jc w:val="both"/>
        <w:rPr>
          <w:rFonts w:ascii="Arial" w:hAnsi="Arial" w:cs="Arial"/>
          <w:sz w:val="24"/>
          <w:szCs w:val="24"/>
        </w:rPr>
      </w:pPr>
      <w:r w:rsidRPr="002221A8">
        <w:rPr>
          <w:rFonts w:ascii="Arial" w:hAnsi="Arial" w:cs="Arial"/>
          <w:sz w:val="24"/>
          <w:szCs w:val="24"/>
        </w:rPr>
        <w:t xml:space="preserve">Bukan </w:t>
      </w:r>
      <w:r w:rsidR="006F6515" w:rsidRPr="002221A8">
        <w:rPr>
          <w:rFonts w:ascii="Arial" w:hAnsi="Arial" w:cs="Arial"/>
          <w:sz w:val="24"/>
          <w:szCs w:val="24"/>
        </w:rPr>
        <w:t>suami atau</w:t>
      </w:r>
      <w:r w:rsidR="00466CB7">
        <w:rPr>
          <w:rFonts w:ascii="Arial" w:hAnsi="Arial" w:cs="Arial"/>
          <w:sz w:val="24"/>
          <w:szCs w:val="24"/>
        </w:rPr>
        <w:t xml:space="preserve"> istri, meskipun sudah bercerai </w:t>
      </w:r>
      <w:r w:rsidR="00466CB7">
        <w:rPr>
          <w:rFonts w:ascii="Arial" w:hAnsi="Arial" w:cs="Arial"/>
          <w:sz w:val="24"/>
          <w:szCs w:val="24"/>
        </w:rPr>
        <w:t>(Pasal 1910 ayat (1) KUHPERDATA).</w:t>
      </w:r>
      <w:r w:rsidR="006F6515" w:rsidRPr="002221A8">
        <w:rPr>
          <w:rFonts w:ascii="Arial" w:hAnsi="Arial" w:cs="Arial"/>
          <w:sz w:val="24"/>
          <w:szCs w:val="24"/>
        </w:rPr>
        <w:t xml:space="preserve"> </w:t>
      </w:r>
    </w:p>
    <w:p w:rsidR="005E0D0D" w:rsidRPr="002221A8" w:rsidRDefault="005E0D0D" w:rsidP="002221A8">
      <w:pPr>
        <w:pStyle w:val="ListParagraph"/>
        <w:numPr>
          <w:ilvl w:val="0"/>
          <w:numId w:val="12"/>
        </w:numPr>
        <w:spacing w:line="240" w:lineRule="auto"/>
        <w:jc w:val="both"/>
        <w:rPr>
          <w:rFonts w:ascii="Arial" w:hAnsi="Arial" w:cs="Arial"/>
          <w:sz w:val="24"/>
          <w:szCs w:val="24"/>
        </w:rPr>
      </w:pPr>
      <w:r w:rsidRPr="002221A8">
        <w:rPr>
          <w:rFonts w:ascii="Arial" w:hAnsi="Arial" w:cs="Arial"/>
          <w:sz w:val="24"/>
          <w:szCs w:val="24"/>
        </w:rPr>
        <w:t>Yang tidak dapat menjadi saksi adalah a</w:t>
      </w:r>
      <w:r w:rsidR="006F6515" w:rsidRPr="002221A8">
        <w:rPr>
          <w:rFonts w:ascii="Arial" w:hAnsi="Arial" w:cs="Arial"/>
          <w:sz w:val="24"/>
          <w:szCs w:val="24"/>
        </w:rPr>
        <w:t xml:space="preserve">nak yang belum cukup berusia 15 tahun, </w:t>
      </w:r>
      <w:r w:rsidR="001210D0" w:rsidRPr="002221A8">
        <w:rPr>
          <w:rFonts w:ascii="Arial" w:hAnsi="Arial" w:cs="Arial"/>
          <w:sz w:val="24"/>
          <w:szCs w:val="24"/>
        </w:rPr>
        <w:t>o</w:t>
      </w:r>
      <w:r w:rsidR="001210D0">
        <w:rPr>
          <w:rFonts w:ascii="Arial" w:hAnsi="Arial" w:cs="Arial"/>
          <w:sz w:val="24"/>
          <w:szCs w:val="24"/>
        </w:rPr>
        <w:t>rang yang berada</w:t>
      </w:r>
      <w:r w:rsidR="001210D0">
        <w:rPr>
          <w:rFonts w:ascii="Arial" w:hAnsi="Arial" w:cs="Arial"/>
          <w:sz w:val="24"/>
          <w:szCs w:val="24"/>
        </w:rPr>
        <w:t xml:space="preserve"> di dalam p</w:t>
      </w:r>
      <w:r w:rsidR="001210D0">
        <w:rPr>
          <w:rFonts w:ascii="Arial" w:hAnsi="Arial" w:cs="Arial"/>
          <w:sz w:val="24"/>
          <w:szCs w:val="24"/>
        </w:rPr>
        <w:t>engampuan</w:t>
      </w:r>
      <w:r w:rsidR="001210D0">
        <w:rPr>
          <w:rFonts w:ascii="Arial" w:hAnsi="Arial" w:cs="Arial"/>
          <w:sz w:val="24"/>
          <w:szCs w:val="24"/>
        </w:rPr>
        <w:t xml:space="preserve"> karena dungu, sakit ingatan atau mata gelap (</w:t>
      </w:r>
      <w:r w:rsidR="001210D0" w:rsidRPr="002221A8">
        <w:rPr>
          <w:rFonts w:ascii="Arial" w:hAnsi="Arial" w:cs="Arial"/>
          <w:sz w:val="24"/>
          <w:szCs w:val="24"/>
        </w:rPr>
        <w:t>meskipun terkadang terang ingatannya</w:t>
      </w:r>
      <w:r w:rsidR="001210D0">
        <w:rPr>
          <w:rFonts w:ascii="Arial" w:hAnsi="Arial" w:cs="Arial"/>
          <w:sz w:val="24"/>
          <w:szCs w:val="24"/>
        </w:rPr>
        <w:t>) dan orang yang selama perkara sedang berlangsung atas perintah hakim telah dimasukkan dalam tahanan (Pasal 1912 KUHPERDATA)</w:t>
      </w:r>
    </w:p>
    <w:p w:rsidR="005E0D0D" w:rsidRPr="002221A8" w:rsidRDefault="006F6515" w:rsidP="002221A8">
      <w:pPr>
        <w:spacing w:line="240" w:lineRule="auto"/>
        <w:ind w:left="360"/>
        <w:jc w:val="both"/>
        <w:rPr>
          <w:rFonts w:ascii="Arial" w:hAnsi="Arial" w:cs="Arial"/>
          <w:sz w:val="24"/>
          <w:szCs w:val="24"/>
        </w:rPr>
      </w:pPr>
      <w:r w:rsidRPr="002221A8">
        <w:rPr>
          <w:rFonts w:ascii="Arial" w:hAnsi="Arial" w:cs="Arial"/>
          <w:sz w:val="24"/>
          <w:szCs w:val="24"/>
        </w:rPr>
        <w:t xml:space="preserve">Sedangkan syarat materiil, </w:t>
      </w:r>
      <w:proofErr w:type="gramStart"/>
      <w:r w:rsidRPr="002221A8">
        <w:rPr>
          <w:rFonts w:ascii="Arial" w:hAnsi="Arial" w:cs="Arial"/>
          <w:sz w:val="24"/>
          <w:szCs w:val="24"/>
        </w:rPr>
        <w:t xml:space="preserve">yakni </w:t>
      </w:r>
      <w:r w:rsidR="005E0D0D" w:rsidRPr="002221A8">
        <w:rPr>
          <w:rFonts w:ascii="Arial" w:hAnsi="Arial" w:cs="Arial"/>
          <w:sz w:val="24"/>
          <w:szCs w:val="24"/>
        </w:rPr>
        <w:t>:</w:t>
      </w:r>
      <w:proofErr w:type="gramEnd"/>
    </w:p>
    <w:p w:rsidR="005E0D0D" w:rsidRPr="002221A8" w:rsidRDefault="005E0D0D" w:rsidP="002221A8">
      <w:pPr>
        <w:pStyle w:val="ListParagraph"/>
        <w:numPr>
          <w:ilvl w:val="0"/>
          <w:numId w:val="13"/>
        </w:numPr>
        <w:spacing w:line="240" w:lineRule="auto"/>
        <w:jc w:val="both"/>
        <w:rPr>
          <w:rFonts w:ascii="Arial" w:hAnsi="Arial" w:cs="Arial"/>
          <w:sz w:val="24"/>
          <w:szCs w:val="24"/>
        </w:rPr>
      </w:pPr>
      <w:r w:rsidRPr="002221A8">
        <w:rPr>
          <w:rFonts w:ascii="Arial" w:hAnsi="Arial" w:cs="Arial"/>
          <w:sz w:val="24"/>
          <w:szCs w:val="24"/>
        </w:rPr>
        <w:t>K</w:t>
      </w:r>
      <w:r w:rsidR="006F6515" w:rsidRPr="002221A8">
        <w:rPr>
          <w:rFonts w:ascii="Arial" w:hAnsi="Arial" w:cs="Arial"/>
          <w:sz w:val="24"/>
          <w:szCs w:val="24"/>
        </w:rPr>
        <w:t xml:space="preserve">eterangan satu saksi saja menjadi tidak syah, karenanya perlu ditambah dengan alat bukti yang lain. </w:t>
      </w:r>
    </w:p>
    <w:p w:rsidR="005E0D0D" w:rsidRPr="002221A8" w:rsidRDefault="006F6515" w:rsidP="002221A8">
      <w:pPr>
        <w:pStyle w:val="ListParagraph"/>
        <w:numPr>
          <w:ilvl w:val="0"/>
          <w:numId w:val="13"/>
        </w:numPr>
        <w:spacing w:line="240" w:lineRule="auto"/>
        <w:jc w:val="both"/>
        <w:rPr>
          <w:rFonts w:ascii="Arial" w:hAnsi="Arial" w:cs="Arial"/>
          <w:sz w:val="24"/>
          <w:szCs w:val="24"/>
        </w:rPr>
      </w:pPr>
      <w:r w:rsidRPr="002221A8">
        <w:rPr>
          <w:rFonts w:ascii="Arial" w:hAnsi="Arial" w:cs="Arial"/>
          <w:sz w:val="24"/>
          <w:szCs w:val="24"/>
        </w:rPr>
        <w:t>Selanjutnya keterangan saksi harus mempunyai landasan pengetahuan berdasarkan sebab yang diterangkannya, berdasarkan pengalaman, penglihatan, pen</w:t>
      </w:r>
      <w:r w:rsidR="005E0D0D" w:rsidRPr="002221A8">
        <w:rPr>
          <w:rFonts w:ascii="Arial" w:hAnsi="Arial" w:cs="Arial"/>
          <w:sz w:val="24"/>
          <w:szCs w:val="24"/>
        </w:rPr>
        <w:t>dengaran.</w:t>
      </w:r>
    </w:p>
    <w:p w:rsidR="005E0D0D" w:rsidRPr="002221A8" w:rsidRDefault="005E0D0D" w:rsidP="002221A8">
      <w:pPr>
        <w:pStyle w:val="ListParagraph"/>
        <w:numPr>
          <w:ilvl w:val="0"/>
          <w:numId w:val="13"/>
        </w:numPr>
        <w:spacing w:line="240" w:lineRule="auto"/>
        <w:jc w:val="both"/>
        <w:rPr>
          <w:rFonts w:ascii="Arial" w:hAnsi="Arial" w:cs="Arial"/>
          <w:sz w:val="24"/>
          <w:szCs w:val="24"/>
        </w:rPr>
      </w:pPr>
      <w:r w:rsidRPr="002221A8">
        <w:rPr>
          <w:rFonts w:ascii="Arial" w:hAnsi="Arial" w:cs="Arial"/>
          <w:sz w:val="24"/>
          <w:szCs w:val="24"/>
        </w:rPr>
        <w:t>T</w:t>
      </w:r>
      <w:r w:rsidR="006F6515" w:rsidRPr="002221A8">
        <w:rPr>
          <w:rFonts w:ascii="Arial" w:hAnsi="Arial" w:cs="Arial"/>
          <w:sz w:val="24"/>
          <w:szCs w:val="24"/>
        </w:rPr>
        <w:t xml:space="preserve">idak diperkenankan untuk memberikan keterangan berdasarkan pada pendapat pribadi, berupa dugaan, kesan, dan tidak saling bersesuaian, ataupun saling bertentangan, adanya persesuaian antara keterangan saksi, persesuaian dengan alat bukti lain. </w:t>
      </w:r>
    </w:p>
    <w:p w:rsidR="005E0D0D" w:rsidRPr="002221A8" w:rsidRDefault="006F6515" w:rsidP="002221A8">
      <w:pPr>
        <w:pStyle w:val="ListParagraph"/>
        <w:numPr>
          <w:ilvl w:val="0"/>
          <w:numId w:val="13"/>
        </w:numPr>
        <w:spacing w:line="240" w:lineRule="auto"/>
        <w:jc w:val="both"/>
        <w:rPr>
          <w:rFonts w:ascii="Arial" w:hAnsi="Arial" w:cs="Arial"/>
          <w:sz w:val="24"/>
          <w:szCs w:val="24"/>
        </w:rPr>
      </w:pPr>
      <w:r w:rsidRPr="002221A8">
        <w:rPr>
          <w:rFonts w:ascii="Arial" w:hAnsi="Arial" w:cs="Arial"/>
          <w:sz w:val="24"/>
          <w:szCs w:val="24"/>
        </w:rPr>
        <w:t xml:space="preserve">Hal yang penting diperhatikan adalah </w:t>
      </w:r>
      <w:proofErr w:type="gramStart"/>
      <w:r w:rsidRPr="002221A8">
        <w:rPr>
          <w:rFonts w:ascii="Arial" w:hAnsi="Arial" w:cs="Arial"/>
          <w:sz w:val="24"/>
          <w:szCs w:val="24"/>
        </w:rPr>
        <w:t>cara</w:t>
      </w:r>
      <w:proofErr w:type="gramEnd"/>
      <w:r w:rsidRPr="002221A8">
        <w:rPr>
          <w:rFonts w:ascii="Arial" w:hAnsi="Arial" w:cs="Arial"/>
          <w:sz w:val="24"/>
          <w:szCs w:val="24"/>
        </w:rPr>
        <w:t xml:space="preserve"> hidup kesusilaan saksi menjadi sangat pentin</w:t>
      </w:r>
      <w:r w:rsidR="005E0D0D" w:rsidRPr="002221A8">
        <w:rPr>
          <w:rFonts w:ascii="Arial" w:hAnsi="Arial" w:cs="Arial"/>
          <w:sz w:val="24"/>
          <w:szCs w:val="24"/>
        </w:rPr>
        <w:t>g dan menjadi dasar kepercayaan.</w:t>
      </w:r>
      <w:r w:rsidRPr="002221A8">
        <w:rPr>
          <w:rFonts w:ascii="Arial" w:hAnsi="Arial" w:cs="Arial"/>
          <w:sz w:val="24"/>
          <w:szCs w:val="24"/>
        </w:rPr>
        <w:t xml:space="preserve"> </w:t>
      </w:r>
    </w:p>
    <w:p w:rsidR="005E0D0D" w:rsidRDefault="005E0D0D" w:rsidP="002221A8">
      <w:pPr>
        <w:pStyle w:val="ListParagraph"/>
        <w:numPr>
          <w:ilvl w:val="0"/>
          <w:numId w:val="13"/>
        </w:numPr>
        <w:spacing w:line="240" w:lineRule="auto"/>
        <w:jc w:val="both"/>
        <w:rPr>
          <w:rFonts w:ascii="Arial" w:hAnsi="Arial" w:cs="Arial"/>
          <w:sz w:val="24"/>
          <w:szCs w:val="24"/>
        </w:rPr>
      </w:pPr>
      <w:r w:rsidRPr="002221A8">
        <w:rPr>
          <w:rFonts w:ascii="Arial" w:hAnsi="Arial" w:cs="Arial"/>
          <w:sz w:val="24"/>
          <w:szCs w:val="24"/>
        </w:rPr>
        <w:t>S</w:t>
      </w:r>
      <w:r w:rsidR="006F6515" w:rsidRPr="002221A8">
        <w:rPr>
          <w:rFonts w:ascii="Arial" w:hAnsi="Arial" w:cs="Arial"/>
          <w:sz w:val="24"/>
          <w:szCs w:val="24"/>
        </w:rPr>
        <w:t>aksi yang tidak diperkenankan adalah pihak yang langsung berperkara, tida</w:t>
      </w:r>
      <w:r w:rsidRPr="002221A8">
        <w:rPr>
          <w:rFonts w:ascii="Arial" w:hAnsi="Arial" w:cs="Arial"/>
          <w:sz w:val="24"/>
          <w:szCs w:val="24"/>
        </w:rPr>
        <w:t>k dibolehkan utuk menjadi saksi</w:t>
      </w:r>
      <w:r w:rsidR="006F6515" w:rsidRPr="002221A8">
        <w:rPr>
          <w:rFonts w:ascii="Arial" w:hAnsi="Arial" w:cs="Arial"/>
          <w:sz w:val="24"/>
          <w:szCs w:val="24"/>
        </w:rPr>
        <w:t xml:space="preserve"> karena dapat dipastikan </w:t>
      </w:r>
      <w:proofErr w:type="gramStart"/>
      <w:r w:rsidR="006F6515" w:rsidRPr="002221A8">
        <w:rPr>
          <w:rFonts w:ascii="Arial" w:hAnsi="Arial" w:cs="Arial"/>
          <w:sz w:val="24"/>
          <w:szCs w:val="24"/>
        </w:rPr>
        <w:t>akan</w:t>
      </w:r>
      <w:proofErr w:type="gramEnd"/>
      <w:r w:rsidR="006F6515" w:rsidRPr="002221A8">
        <w:rPr>
          <w:rFonts w:ascii="Arial" w:hAnsi="Arial" w:cs="Arial"/>
          <w:sz w:val="24"/>
          <w:szCs w:val="24"/>
        </w:rPr>
        <w:t xml:space="preserve"> memihak pada dirinya sendiri. </w:t>
      </w:r>
    </w:p>
    <w:p w:rsidR="00466CB7" w:rsidRDefault="00466CB7" w:rsidP="00466CB7">
      <w:pPr>
        <w:spacing w:line="240" w:lineRule="auto"/>
        <w:ind w:left="360"/>
        <w:jc w:val="both"/>
        <w:rPr>
          <w:rFonts w:ascii="Arial" w:hAnsi="Arial" w:cs="Arial"/>
          <w:sz w:val="24"/>
          <w:szCs w:val="24"/>
        </w:rPr>
      </w:pPr>
      <w:r>
        <w:rPr>
          <w:rFonts w:ascii="Arial" w:hAnsi="Arial" w:cs="Arial"/>
          <w:sz w:val="24"/>
          <w:szCs w:val="24"/>
        </w:rPr>
        <w:t xml:space="preserve">Namun Pasal 1910 ayat (2) demikian anggota-anggota keluarga sedarah dan semenda cakap menjadi saksi dalam </w:t>
      </w:r>
      <w:proofErr w:type="gramStart"/>
      <w:r>
        <w:rPr>
          <w:rFonts w:ascii="Arial" w:hAnsi="Arial" w:cs="Arial"/>
          <w:sz w:val="24"/>
          <w:szCs w:val="24"/>
        </w:rPr>
        <w:t>perkara :</w:t>
      </w:r>
      <w:proofErr w:type="gramEnd"/>
    </w:p>
    <w:p w:rsidR="00466CB7" w:rsidRDefault="00466CB7" w:rsidP="00466CB7">
      <w:pPr>
        <w:pStyle w:val="ListParagraph"/>
        <w:numPr>
          <w:ilvl w:val="0"/>
          <w:numId w:val="17"/>
        </w:numPr>
        <w:spacing w:line="240" w:lineRule="auto"/>
        <w:jc w:val="both"/>
        <w:rPr>
          <w:rFonts w:ascii="Arial" w:hAnsi="Arial" w:cs="Arial"/>
          <w:sz w:val="24"/>
          <w:szCs w:val="24"/>
        </w:rPr>
      </w:pPr>
      <w:r>
        <w:rPr>
          <w:rFonts w:ascii="Arial" w:hAnsi="Arial" w:cs="Arial"/>
          <w:sz w:val="24"/>
          <w:szCs w:val="24"/>
        </w:rPr>
        <w:t>Mengenai kedudukan keperdataan salah atu pihak.</w:t>
      </w:r>
    </w:p>
    <w:p w:rsidR="00466CB7" w:rsidRDefault="00466CB7" w:rsidP="00466CB7">
      <w:pPr>
        <w:pStyle w:val="ListParagraph"/>
        <w:numPr>
          <w:ilvl w:val="0"/>
          <w:numId w:val="17"/>
        </w:numPr>
        <w:spacing w:line="240" w:lineRule="auto"/>
        <w:jc w:val="both"/>
        <w:rPr>
          <w:rFonts w:ascii="Arial" w:hAnsi="Arial" w:cs="Arial"/>
          <w:sz w:val="24"/>
          <w:szCs w:val="24"/>
        </w:rPr>
      </w:pPr>
      <w:r>
        <w:rPr>
          <w:rFonts w:ascii="Arial" w:hAnsi="Arial" w:cs="Arial"/>
          <w:sz w:val="24"/>
          <w:szCs w:val="24"/>
        </w:rPr>
        <w:t>Perkara-perkara menegnai nafkah yang harus dibayarkan menurut Buku Kesatu KUHPERDATA, termasuk pembiayaan pemeliharaan dan pendidikan seorang anak yang belum dewasa.</w:t>
      </w:r>
    </w:p>
    <w:p w:rsidR="00466CB7" w:rsidRDefault="00466CB7" w:rsidP="00466CB7">
      <w:pPr>
        <w:pStyle w:val="ListParagraph"/>
        <w:numPr>
          <w:ilvl w:val="0"/>
          <w:numId w:val="17"/>
        </w:numPr>
        <w:spacing w:line="240" w:lineRule="auto"/>
        <w:jc w:val="both"/>
        <w:rPr>
          <w:rFonts w:ascii="Arial" w:hAnsi="Arial" w:cs="Arial"/>
          <w:sz w:val="24"/>
          <w:szCs w:val="24"/>
        </w:rPr>
      </w:pPr>
      <w:r>
        <w:rPr>
          <w:rFonts w:ascii="Arial" w:hAnsi="Arial" w:cs="Arial"/>
          <w:sz w:val="24"/>
          <w:szCs w:val="24"/>
        </w:rPr>
        <w:t xml:space="preserve">Dalam suatu pemeriksaan mengenai alasan-alasan yang dapat </w:t>
      </w:r>
      <w:proofErr w:type="gramStart"/>
      <w:r>
        <w:rPr>
          <w:rFonts w:ascii="Arial" w:hAnsi="Arial" w:cs="Arial"/>
          <w:sz w:val="24"/>
          <w:szCs w:val="24"/>
        </w:rPr>
        <w:t>membebaskan  atau</w:t>
      </w:r>
      <w:proofErr w:type="gramEnd"/>
      <w:r>
        <w:rPr>
          <w:rFonts w:ascii="Arial" w:hAnsi="Arial" w:cs="Arial"/>
          <w:sz w:val="24"/>
          <w:szCs w:val="24"/>
        </w:rPr>
        <w:t xml:space="preserve"> pemecatan dari kekuasaan orang tua atau perwalian.</w:t>
      </w:r>
    </w:p>
    <w:p w:rsidR="00466CB7" w:rsidRPr="00466CB7" w:rsidRDefault="00466CB7" w:rsidP="00466CB7">
      <w:pPr>
        <w:pStyle w:val="ListParagraph"/>
        <w:numPr>
          <w:ilvl w:val="0"/>
          <w:numId w:val="17"/>
        </w:numPr>
        <w:spacing w:line="240" w:lineRule="auto"/>
        <w:jc w:val="both"/>
        <w:rPr>
          <w:rFonts w:ascii="Arial" w:hAnsi="Arial" w:cs="Arial"/>
          <w:sz w:val="24"/>
          <w:szCs w:val="24"/>
        </w:rPr>
      </w:pPr>
      <w:r>
        <w:rPr>
          <w:rFonts w:ascii="Arial" w:hAnsi="Arial" w:cs="Arial"/>
          <w:sz w:val="24"/>
          <w:szCs w:val="24"/>
        </w:rPr>
        <w:t>Dalam perkara perjanjian perburuhan.</w:t>
      </w:r>
    </w:p>
    <w:p w:rsidR="005E0D0D" w:rsidRPr="002221A8" w:rsidRDefault="006F6515" w:rsidP="002221A8">
      <w:pPr>
        <w:spacing w:line="240" w:lineRule="auto"/>
        <w:ind w:left="360"/>
        <w:jc w:val="both"/>
        <w:rPr>
          <w:rFonts w:ascii="Arial" w:hAnsi="Arial" w:cs="Arial"/>
          <w:sz w:val="24"/>
          <w:szCs w:val="24"/>
        </w:rPr>
      </w:pPr>
      <w:proofErr w:type="gramStart"/>
      <w:r w:rsidRPr="002221A8">
        <w:rPr>
          <w:rFonts w:ascii="Arial" w:hAnsi="Arial" w:cs="Arial"/>
          <w:sz w:val="24"/>
          <w:szCs w:val="24"/>
        </w:rPr>
        <w:lastRenderedPageBreak/>
        <w:t>Pembuktian dengan saksi dalam praktek disebut sebagai kesaksian.</w:t>
      </w:r>
      <w:proofErr w:type="gramEnd"/>
      <w:r w:rsidRPr="002221A8">
        <w:rPr>
          <w:rFonts w:ascii="Arial" w:hAnsi="Arial" w:cs="Arial"/>
          <w:sz w:val="24"/>
          <w:szCs w:val="24"/>
        </w:rPr>
        <w:t xml:space="preserve"> Hal ini sangat penting dikaitkan dengan perjanjian</w:t>
      </w:r>
      <w:r w:rsidR="005E0D0D" w:rsidRPr="002221A8">
        <w:rPr>
          <w:rFonts w:ascii="Arial" w:hAnsi="Arial" w:cs="Arial"/>
          <w:sz w:val="24"/>
          <w:szCs w:val="24"/>
        </w:rPr>
        <w:t>-</w:t>
      </w:r>
      <w:r w:rsidRPr="002221A8">
        <w:rPr>
          <w:rFonts w:ascii="Arial" w:hAnsi="Arial" w:cs="Arial"/>
          <w:sz w:val="24"/>
          <w:szCs w:val="24"/>
        </w:rPr>
        <w:t>perjanjian hukum</w:t>
      </w:r>
      <w:r w:rsidR="005E0D0D" w:rsidRPr="002221A8">
        <w:rPr>
          <w:rFonts w:ascii="Arial" w:hAnsi="Arial" w:cs="Arial"/>
          <w:sz w:val="24"/>
          <w:szCs w:val="24"/>
        </w:rPr>
        <w:t xml:space="preserve"> </w:t>
      </w:r>
      <w:r w:rsidRPr="002221A8">
        <w:rPr>
          <w:rFonts w:ascii="Arial" w:hAnsi="Arial" w:cs="Arial"/>
          <w:sz w:val="24"/>
          <w:szCs w:val="24"/>
        </w:rPr>
        <w:t xml:space="preserve">adat, karena adanya saling percaya mempercayai tidak dibuat perjanjian, maka dalam perselisihan, para pihak mengajukan saksi yang dapat membenarkan atau menguatkan </w:t>
      </w:r>
      <w:proofErr w:type="gramStart"/>
      <w:r w:rsidRPr="002221A8">
        <w:rPr>
          <w:rFonts w:ascii="Arial" w:hAnsi="Arial" w:cs="Arial"/>
          <w:sz w:val="24"/>
          <w:szCs w:val="24"/>
        </w:rPr>
        <w:t>dali</w:t>
      </w:r>
      <w:proofErr w:type="gramEnd"/>
      <w:r w:rsidRPr="002221A8">
        <w:rPr>
          <w:rFonts w:ascii="Arial" w:hAnsi="Arial" w:cs="Arial"/>
          <w:sz w:val="24"/>
          <w:szCs w:val="24"/>
        </w:rPr>
        <w:t xml:space="preserve"> dalil yang diajukan kepengadilan. </w:t>
      </w:r>
    </w:p>
    <w:p w:rsidR="001210D0" w:rsidRDefault="006F6515" w:rsidP="002221A8">
      <w:pPr>
        <w:spacing w:line="240" w:lineRule="auto"/>
        <w:ind w:left="360"/>
        <w:jc w:val="both"/>
        <w:rPr>
          <w:rFonts w:ascii="Arial" w:hAnsi="Arial" w:cs="Arial"/>
          <w:sz w:val="24"/>
          <w:szCs w:val="24"/>
        </w:rPr>
      </w:pPr>
      <w:proofErr w:type="gramStart"/>
      <w:r w:rsidRPr="002221A8">
        <w:rPr>
          <w:rFonts w:ascii="Arial" w:hAnsi="Arial" w:cs="Arial"/>
          <w:sz w:val="24"/>
          <w:szCs w:val="24"/>
        </w:rPr>
        <w:t>Saksi dilarang</w:t>
      </w:r>
      <w:r w:rsidR="005E0D0D" w:rsidRPr="002221A8">
        <w:rPr>
          <w:rFonts w:ascii="Arial" w:hAnsi="Arial" w:cs="Arial"/>
          <w:sz w:val="24"/>
          <w:szCs w:val="24"/>
        </w:rPr>
        <w:t xml:space="preserve"> untuk menarik suatu kesimpulan karena hal itu</w:t>
      </w:r>
      <w:r w:rsidRPr="002221A8">
        <w:rPr>
          <w:rFonts w:ascii="Arial" w:hAnsi="Arial" w:cs="Arial"/>
          <w:sz w:val="24"/>
          <w:szCs w:val="24"/>
        </w:rPr>
        <w:t xml:space="preserve"> adalah tugas hakim.</w:t>
      </w:r>
      <w:proofErr w:type="gramEnd"/>
      <w:r w:rsidRPr="002221A8">
        <w:rPr>
          <w:rFonts w:ascii="Arial" w:hAnsi="Arial" w:cs="Arial"/>
          <w:sz w:val="24"/>
          <w:szCs w:val="24"/>
        </w:rPr>
        <w:t xml:space="preserve"> </w:t>
      </w:r>
      <w:proofErr w:type="gramStart"/>
      <w:r w:rsidRPr="002221A8">
        <w:rPr>
          <w:rFonts w:ascii="Arial" w:hAnsi="Arial" w:cs="Arial"/>
          <w:sz w:val="24"/>
          <w:szCs w:val="24"/>
        </w:rPr>
        <w:t>Saksi harus disumpah atau berjanji untuk memberikan keterangan yang benar</w:t>
      </w:r>
      <w:r w:rsidR="001210D0">
        <w:rPr>
          <w:rFonts w:ascii="Arial" w:hAnsi="Arial" w:cs="Arial"/>
          <w:sz w:val="24"/>
          <w:szCs w:val="24"/>
        </w:rPr>
        <w:t xml:space="preserve"> (Pasal 1911 KUHPERDATA)</w:t>
      </w:r>
      <w:r w:rsidRPr="002221A8">
        <w:rPr>
          <w:rFonts w:ascii="Arial" w:hAnsi="Arial" w:cs="Arial"/>
          <w:sz w:val="24"/>
          <w:szCs w:val="24"/>
        </w:rPr>
        <w:t>.</w:t>
      </w:r>
      <w:proofErr w:type="gramEnd"/>
      <w:r w:rsidRPr="002221A8">
        <w:rPr>
          <w:rFonts w:ascii="Arial" w:hAnsi="Arial" w:cs="Arial"/>
          <w:sz w:val="24"/>
          <w:szCs w:val="24"/>
        </w:rPr>
        <w:t xml:space="preserve"> </w:t>
      </w:r>
      <w:proofErr w:type="gramStart"/>
      <w:r w:rsidRPr="002221A8">
        <w:rPr>
          <w:rFonts w:ascii="Arial" w:hAnsi="Arial" w:cs="Arial"/>
          <w:sz w:val="24"/>
          <w:szCs w:val="24"/>
        </w:rPr>
        <w:t>Bilamana dengan sengaja memberikan keterangan palsu, saksi dapat dituntut dan dihukum karena melakukan sumpah palsu, menurut hukum pidana.</w:t>
      </w:r>
      <w:proofErr w:type="gramEnd"/>
      <w:r w:rsidRPr="002221A8">
        <w:rPr>
          <w:rFonts w:ascii="Arial" w:hAnsi="Arial" w:cs="Arial"/>
          <w:sz w:val="24"/>
          <w:szCs w:val="24"/>
        </w:rPr>
        <w:t xml:space="preserve"> </w:t>
      </w:r>
    </w:p>
    <w:p w:rsidR="001210D0" w:rsidRDefault="001210D0" w:rsidP="002221A8">
      <w:pPr>
        <w:spacing w:line="240" w:lineRule="auto"/>
        <w:ind w:left="360"/>
        <w:jc w:val="both"/>
        <w:rPr>
          <w:rFonts w:ascii="Arial" w:hAnsi="Arial" w:cs="Arial"/>
          <w:sz w:val="24"/>
          <w:szCs w:val="24"/>
        </w:rPr>
      </w:pPr>
    </w:p>
    <w:p w:rsidR="00DF24A2" w:rsidRPr="002221A8" w:rsidRDefault="00DF24A2" w:rsidP="002221A8">
      <w:pPr>
        <w:pStyle w:val="ListParagraph"/>
        <w:spacing w:line="240" w:lineRule="auto"/>
        <w:ind w:left="360"/>
        <w:jc w:val="both"/>
        <w:rPr>
          <w:rFonts w:ascii="Arial" w:hAnsi="Arial" w:cs="Arial"/>
          <w:sz w:val="24"/>
          <w:szCs w:val="24"/>
        </w:rPr>
      </w:pPr>
      <w:r w:rsidRPr="002221A8">
        <w:rPr>
          <w:rFonts w:ascii="Arial" w:hAnsi="Arial" w:cs="Arial"/>
          <w:sz w:val="24"/>
          <w:szCs w:val="24"/>
        </w:rPr>
        <w:t>Ada beberapa hal penting tentang alat bukti sak</w:t>
      </w:r>
      <w:r w:rsidR="005E0D0D" w:rsidRPr="002221A8">
        <w:rPr>
          <w:rFonts w:ascii="Arial" w:hAnsi="Arial" w:cs="Arial"/>
          <w:sz w:val="24"/>
          <w:szCs w:val="24"/>
        </w:rPr>
        <w:t>si menurut Hukum Perdata, yaitu:</w:t>
      </w:r>
      <w:r w:rsidRPr="002221A8">
        <w:rPr>
          <w:rFonts w:ascii="Arial" w:hAnsi="Arial" w:cs="Arial"/>
          <w:sz w:val="24"/>
          <w:szCs w:val="24"/>
        </w:rPr>
        <w:t xml:space="preserve"> </w:t>
      </w:r>
    </w:p>
    <w:p w:rsidR="00DF24A2" w:rsidRPr="002221A8" w:rsidRDefault="00DF24A2" w:rsidP="002221A8">
      <w:pPr>
        <w:pStyle w:val="ListParagraph"/>
        <w:spacing w:line="240" w:lineRule="auto"/>
        <w:ind w:left="810"/>
        <w:jc w:val="both"/>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Bagi hakim pengadilan negeri dan pengadilan tinggi, tidak ada keharusan untuik mendengar seorang saksi ahli berdasarkan pasal 138</w:t>
      </w:r>
      <w:r w:rsidRPr="002221A8">
        <w:rPr>
          <w:rFonts w:ascii="Arial" w:hAnsi="Arial" w:cs="Arial"/>
          <w:sz w:val="24"/>
          <w:szCs w:val="24"/>
        </w:rPr>
        <w:t xml:space="preserve"> </w:t>
      </w:r>
      <w:r w:rsidRPr="002221A8">
        <w:rPr>
          <w:rFonts w:ascii="Arial" w:hAnsi="Arial" w:cs="Arial"/>
          <w:sz w:val="24"/>
          <w:szCs w:val="24"/>
        </w:rPr>
        <w:t xml:space="preserve">(1) </w:t>
      </w:r>
      <w:r w:rsidRPr="002221A8">
        <w:rPr>
          <w:rFonts w:ascii="Arial" w:hAnsi="Arial" w:cs="Arial"/>
          <w:sz w:val="24"/>
          <w:szCs w:val="24"/>
        </w:rPr>
        <w:t>J</w:t>
      </w:r>
      <w:r w:rsidRPr="002221A8">
        <w:rPr>
          <w:rFonts w:ascii="Arial" w:hAnsi="Arial" w:cs="Arial"/>
          <w:sz w:val="24"/>
          <w:szCs w:val="24"/>
        </w:rPr>
        <w:t>o pasal 164 HIR.</w:t>
      </w:r>
      <w:r w:rsidRPr="002221A8">
        <w:rPr>
          <w:rFonts w:ascii="Arial" w:hAnsi="Arial" w:cs="Arial"/>
          <w:sz w:val="24"/>
          <w:szCs w:val="24"/>
        </w:rPr>
        <w:t xml:space="preserve"> </w:t>
      </w:r>
      <w:r w:rsidRPr="002221A8">
        <w:rPr>
          <w:rFonts w:ascii="Arial" w:hAnsi="Arial" w:cs="Arial"/>
          <w:sz w:val="24"/>
          <w:szCs w:val="24"/>
        </w:rPr>
        <w:t>(</w:t>
      </w:r>
      <w:proofErr w:type="gramStart"/>
      <w:r w:rsidRPr="002221A8">
        <w:rPr>
          <w:rFonts w:ascii="Arial" w:hAnsi="Arial" w:cs="Arial"/>
          <w:sz w:val="24"/>
          <w:szCs w:val="24"/>
        </w:rPr>
        <w:t>Vide :</w:t>
      </w:r>
      <w:proofErr w:type="gramEnd"/>
      <w:r w:rsidRPr="002221A8">
        <w:rPr>
          <w:rFonts w:ascii="Arial" w:hAnsi="Arial" w:cs="Arial"/>
          <w:sz w:val="24"/>
          <w:szCs w:val="24"/>
        </w:rPr>
        <w:t xml:space="preserve"> </w:t>
      </w:r>
      <w:r w:rsidRPr="002221A8">
        <w:rPr>
          <w:rFonts w:ascii="Arial" w:hAnsi="Arial" w:cs="Arial"/>
          <w:sz w:val="24"/>
          <w:szCs w:val="24"/>
        </w:rPr>
        <w:t xml:space="preserve">putusan MA. Tanggal 10 </w:t>
      </w:r>
      <w:proofErr w:type="gramStart"/>
      <w:r w:rsidRPr="002221A8">
        <w:rPr>
          <w:rFonts w:ascii="Arial" w:hAnsi="Arial" w:cs="Arial"/>
          <w:sz w:val="24"/>
          <w:szCs w:val="24"/>
        </w:rPr>
        <w:t>april</w:t>
      </w:r>
      <w:proofErr w:type="gramEnd"/>
      <w:r w:rsidRPr="002221A8">
        <w:rPr>
          <w:rFonts w:ascii="Arial" w:hAnsi="Arial" w:cs="Arial"/>
          <w:sz w:val="24"/>
          <w:szCs w:val="24"/>
        </w:rPr>
        <w:t xml:space="preserve"> 1957 No. 213 K/Sip/1956).</w:t>
      </w:r>
    </w:p>
    <w:p w:rsidR="00DF24A2" w:rsidRPr="002221A8" w:rsidRDefault="00DF24A2" w:rsidP="002221A8">
      <w:pPr>
        <w:pStyle w:val="ListParagraph"/>
        <w:spacing w:line="240" w:lineRule="auto"/>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Tidak ada keberatan menurut hukum untuk meluluskan permintaan salah satu pihak agar kuasa dari lawannya didengar sebagai saksi.</w:t>
      </w:r>
      <w:r w:rsidRPr="002221A8">
        <w:rPr>
          <w:rFonts w:ascii="Arial" w:hAnsi="Arial" w:cs="Arial"/>
          <w:sz w:val="24"/>
          <w:szCs w:val="24"/>
        </w:rPr>
        <w:t xml:space="preserve"> </w:t>
      </w:r>
      <w:r w:rsidRPr="002221A8">
        <w:rPr>
          <w:rFonts w:ascii="Arial" w:hAnsi="Arial" w:cs="Arial"/>
          <w:sz w:val="24"/>
          <w:szCs w:val="24"/>
        </w:rPr>
        <w:t>(</w:t>
      </w:r>
      <w:proofErr w:type="gramStart"/>
      <w:r w:rsidRPr="002221A8">
        <w:rPr>
          <w:rFonts w:ascii="Arial" w:hAnsi="Arial" w:cs="Arial"/>
          <w:sz w:val="24"/>
          <w:szCs w:val="24"/>
        </w:rPr>
        <w:t>Vide :</w:t>
      </w:r>
      <w:proofErr w:type="gramEnd"/>
      <w:r w:rsidRPr="002221A8">
        <w:rPr>
          <w:rFonts w:ascii="Arial" w:hAnsi="Arial" w:cs="Arial"/>
          <w:sz w:val="24"/>
          <w:szCs w:val="24"/>
        </w:rPr>
        <w:t xml:space="preserve"> </w:t>
      </w:r>
      <w:r w:rsidRPr="002221A8">
        <w:rPr>
          <w:rFonts w:ascii="Arial" w:hAnsi="Arial" w:cs="Arial"/>
          <w:sz w:val="24"/>
          <w:szCs w:val="24"/>
        </w:rPr>
        <w:t>putuan MA. tgl 12 juni 1957.No. 218K/Sip/1956).</w:t>
      </w:r>
    </w:p>
    <w:p w:rsidR="00DF24A2" w:rsidRPr="002221A8" w:rsidRDefault="00DF24A2" w:rsidP="002221A8">
      <w:pPr>
        <w:pStyle w:val="ListParagraph"/>
        <w:spacing w:line="240" w:lineRule="auto"/>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Testominium de audite (hanya mendengar keterangan dari orang lain, jadi saksi tidak mengetahui secara langsung tentang sebuah peristiwa),</w:t>
      </w:r>
      <w:r w:rsidRPr="002221A8">
        <w:rPr>
          <w:rFonts w:ascii="Arial" w:hAnsi="Arial" w:cs="Arial"/>
          <w:sz w:val="24"/>
          <w:szCs w:val="24"/>
        </w:rPr>
        <w:t xml:space="preserve"> tidak dapat dugunakan sebagai bukti langsung, tetapi penggun</w:t>
      </w:r>
      <w:r w:rsidRPr="002221A8">
        <w:rPr>
          <w:rFonts w:ascii="Arial" w:hAnsi="Arial" w:cs="Arial"/>
          <w:sz w:val="24"/>
          <w:szCs w:val="24"/>
        </w:rPr>
        <w:t>aan kesaksian yang bersangkutan sebagai persangkaan. D</w:t>
      </w:r>
      <w:r w:rsidRPr="002221A8">
        <w:rPr>
          <w:rFonts w:ascii="Arial" w:hAnsi="Arial" w:cs="Arial"/>
          <w:sz w:val="24"/>
          <w:szCs w:val="24"/>
        </w:rPr>
        <w:t>ari per</w:t>
      </w:r>
      <w:r w:rsidRPr="002221A8">
        <w:rPr>
          <w:rFonts w:ascii="Arial" w:hAnsi="Arial" w:cs="Arial"/>
          <w:sz w:val="24"/>
          <w:szCs w:val="24"/>
        </w:rPr>
        <w:t xml:space="preserve">sangkaan itu dibuktikan sesuatu dan </w:t>
      </w:r>
      <w:r w:rsidRPr="002221A8">
        <w:rPr>
          <w:rFonts w:ascii="Arial" w:hAnsi="Arial" w:cs="Arial"/>
          <w:sz w:val="24"/>
          <w:szCs w:val="24"/>
        </w:rPr>
        <w:t>tidaklah dilarang.</w:t>
      </w:r>
      <w:r w:rsidRPr="002221A8">
        <w:rPr>
          <w:rFonts w:ascii="Arial" w:hAnsi="Arial" w:cs="Arial"/>
          <w:sz w:val="24"/>
          <w:szCs w:val="24"/>
        </w:rPr>
        <w:t xml:space="preserve"> </w:t>
      </w:r>
      <w:r w:rsidRPr="002221A8">
        <w:rPr>
          <w:rFonts w:ascii="Arial" w:hAnsi="Arial" w:cs="Arial"/>
          <w:sz w:val="24"/>
          <w:szCs w:val="24"/>
        </w:rPr>
        <w:t>(</w:t>
      </w:r>
      <w:proofErr w:type="gramStart"/>
      <w:r w:rsidRPr="002221A8">
        <w:rPr>
          <w:rFonts w:ascii="Arial" w:hAnsi="Arial" w:cs="Arial"/>
          <w:sz w:val="24"/>
          <w:szCs w:val="24"/>
        </w:rPr>
        <w:t>Vide :</w:t>
      </w:r>
      <w:proofErr w:type="gramEnd"/>
      <w:r w:rsidRPr="002221A8">
        <w:rPr>
          <w:rFonts w:ascii="Arial" w:hAnsi="Arial" w:cs="Arial"/>
          <w:sz w:val="24"/>
          <w:szCs w:val="24"/>
        </w:rPr>
        <w:t xml:space="preserve"> putusan MA tgl 11 november 1959 No. 308 K/Sip/1959).</w:t>
      </w:r>
    </w:p>
    <w:p w:rsidR="00DF24A2" w:rsidRPr="002221A8" w:rsidRDefault="00DF24A2" w:rsidP="002221A8">
      <w:pPr>
        <w:pStyle w:val="ListParagraph"/>
        <w:spacing w:line="240" w:lineRule="auto"/>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Berapa banyak saksi ahli yang harus didengar dan penilaian atas keterangan para saksi tersebut, terserah kepada kebijaksanaan hakim yang bersangkutan, dan hal ini tidak dapat dipertimbangkan dalam pemeriksaan kasasi.</w:t>
      </w:r>
      <w:r w:rsidRPr="002221A8">
        <w:rPr>
          <w:rFonts w:ascii="Arial" w:hAnsi="Arial" w:cs="Arial"/>
          <w:sz w:val="24"/>
          <w:szCs w:val="24"/>
        </w:rPr>
        <w:t xml:space="preserve"> </w:t>
      </w:r>
      <w:r w:rsidRPr="002221A8">
        <w:rPr>
          <w:rFonts w:ascii="Arial" w:hAnsi="Arial" w:cs="Arial"/>
          <w:sz w:val="24"/>
          <w:szCs w:val="24"/>
        </w:rPr>
        <w:t>(</w:t>
      </w:r>
      <w:proofErr w:type="gramStart"/>
      <w:r w:rsidRPr="002221A8">
        <w:rPr>
          <w:rFonts w:ascii="Arial" w:hAnsi="Arial" w:cs="Arial"/>
          <w:sz w:val="24"/>
          <w:szCs w:val="24"/>
        </w:rPr>
        <w:t>Vide :</w:t>
      </w:r>
      <w:proofErr w:type="gramEnd"/>
      <w:r w:rsidRPr="002221A8">
        <w:rPr>
          <w:rFonts w:ascii="Arial" w:hAnsi="Arial" w:cs="Arial"/>
          <w:sz w:val="24"/>
          <w:szCs w:val="24"/>
        </w:rPr>
        <w:t xml:space="preserve"> </w:t>
      </w:r>
      <w:r w:rsidRPr="002221A8">
        <w:rPr>
          <w:rFonts w:ascii="Arial" w:hAnsi="Arial" w:cs="Arial"/>
          <w:sz w:val="24"/>
          <w:szCs w:val="24"/>
        </w:rPr>
        <w:t>putusa</w:t>
      </w:r>
      <w:r w:rsidRPr="002221A8">
        <w:rPr>
          <w:rFonts w:ascii="Arial" w:hAnsi="Arial" w:cs="Arial"/>
          <w:sz w:val="24"/>
          <w:szCs w:val="24"/>
        </w:rPr>
        <w:t xml:space="preserve"> MA</w:t>
      </w:r>
      <w:r w:rsidRPr="002221A8">
        <w:rPr>
          <w:rFonts w:ascii="Arial" w:hAnsi="Arial" w:cs="Arial"/>
          <w:sz w:val="24"/>
          <w:szCs w:val="24"/>
        </w:rPr>
        <w:t xml:space="preserve"> RI</w:t>
      </w:r>
      <w:r w:rsidRPr="002221A8">
        <w:rPr>
          <w:rFonts w:ascii="Arial" w:hAnsi="Arial" w:cs="Arial"/>
          <w:sz w:val="24"/>
          <w:szCs w:val="24"/>
        </w:rPr>
        <w:t xml:space="preserve"> tgl 10 oktober 1962 No.192K/Sip/1962)</w:t>
      </w:r>
      <w:r w:rsidRPr="002221A8">
        <w:rPr>
          <w:rFonts w:ascii="Arial" w:hAnsi="Arial" w:cs="Arial"/>
          <w:sz w:val="24"/>
          <w:szCs w:val="24"/>
        </w:rPr>
        <w:t>.</w:t>
      </w:r>
    </w:p>
    <w:p w:rsidR="00DF24A2" w:rsidRPr="002221A8" w:rsidRDefault="00DF24A2" w:rsidP="002221A8">
      <w:pPr>
        <w:pStyle w:val="ListParagraph"/>
        <w:spacing w:line="240" w:lineRule="auto"/>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 xml:space="preserve">Pengetahuan saksi saksi yang hanya didengarnya dari orang </w:t>
      </w:r>
      <w:proofErr w:type="gramStart"/>
      <w:r w:rsidRPr="002221A8">
        <w:rPr>
          <w:rFonts w:ascii="Arial" w:hAnsi="Arial" w:cs="Arial"/>
          <w:sz w:val="24"/>
          <w:szCs w:val="24"/>
        </w:rPr>
        <w:t>lain</w:t>
      </w:r>
      <w:proofErr w:type="gramEnd"/>
      <w:r w:rsidRPr="002221A8">
        <w:rPr>
          <w:rFonts w:ascii="Arial" w:hAnsi="Arial" w:cs="Arial"/>
          <w:sz w:val="24"/>
          <w:szCs w:val="24"/>
        </w:rPr>
        <w:t>, tidak perlu dipertimbangkan oleh pengadilan, sehingga keterangan keterangan seperti itu tidak merupakan alat pembuktian yang sah. (</w:t>
      </w:r>
      <w:proofErr w:type="gramStart"/>
      <w:r w:rsidRPr="002221A8">
        <w:rPr>
          <w:rFonts w:ascii="Arial" w:hAnsi="Arial" w:cs="Arial"/>
          <w:sz w:val="24"/>
          <w:szCs w:val="24"/>
        </w:rPr>
        <w:t>Vide :</w:t>
      </w:r>
      <w:proofErr w:type="gramEnd"/>
      <w:r w:rsidRPr="002221A8">
        <w:rPr>
          <w:rFonts w:ascii="Arial" w:hAnsi="Arial" w:cs="Arial"/>
          <w:sz w:val="24"/>
          <w:szCs w:val="24"/>
        </w:rPr>
        <w:t xml:space="preserve"> putusan MA, tgl 5 mei 1971.No.803 K/Sip/1970).</w:t>
      </w:r>
    </w:p>
    <w:p w:rsidR="00DF24A2" w:rsidRPr="002221A8" w:rsidRDefault="00DF24A2" w:rsidP="002221A8">
      <w:pPr>
        <w:pStyle w:val="ListParagraph"/>
        <w:spacing w:line="240" w:lineRule="auto"/>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Keterangan keterangan saksi yang hanya mengetahui tentang barang barang sengketa dan tidak disertai dengan pengetahuan asal usul dari barang sengketa (niet metrederen van watenschap omkleed), tidak dapat dipergunakan sebagai bukti yang sempurna.</w:t>
      </w:r>
      <w:r w:rsidRPr="002221A8">
        <w:rPr>
          <w:rFonts w:ascii="Arial" w:hAnsi="Arial" w:cs="Arial"/>
          <w:sz w:val="24"/>
          <w:szCs w:val="24"/>
        </w:rPr>
        <w:t xml:space="preserve"> </w:t>
      </w:r>
      <w:r w:rsidRPr="002221A8">
        <w:rPr>
          <w:rFonts w:ascii="Arial" w:hAnsi="Arial" w:cs="Arial"/>
          <w:sz w:val="24"/>
          <w:szCs w:val="24"/>
        </w:rPr>
        <w:t>(</w:t>
      </w:r>
      <w:proofErr w:type="gramStart"/>
      <w:r w:rsidRPr="002221A8">
        <w:rPr>
          <w:rFonts w:ascii="Arial" w:hAnsi="Arial" w:cs="Arial"/>
          <w:sz w:val="24"/>
          <w:szCs w:val="24"/>
        </w:rPr>
        <w:t>Vide :</w:t>
      </w:r>
      <w:proofErr w:type="gramEnd"/>
      <w:r w:rsidRPr="002221A8">
        <w:rPr>
          <w:rFonts w:ascii="Arial" w:hAnsi="Arial" w:cs="Arial"/>
          <w:sz w:val="24"/>
          <w:szCs w:val="24"/>
        </w:rPr>
        <w:t xml:space="preserve"> putusan MA, tgl 27 oktober 1971. No. 858 K/Sip/1971)</w:t>
      </w:r>
      <w:r w:rsidRPr="002221A8">
        <w:rPr>
          <w:rFonts w:ascii="Arial" w:hAnsi="Arial" w:cs="Arial"/>
          <w:sz w:val="24"/>
          <w:szCs w:val="24"/>
        </w:rPr>
        <w:t>.</w:t>
      </w:r>
    </w:p>
    <w:p w:rsidR="00DF24A2" w:rsidRPr="002221A8" w:rsidRDefault="00DF24A2" w:rsidP="002221A8">
      <w:pPr>
        <w:pStyle w:val="ListParagraph"/>
        <w:spacing w:line="240" w:lineRule="auto"/>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Seseorang yang ada hubungan keluarga sedarah samapai derajad ke tiga, dengan salah satu pihak yang berperkara, tidak dapat menjadi saksi yang sah, tetapi hanya dapat memberikan keterangan (HIR pasal 145), (</w:t>
      </w:r>
      <w:proofErr w:type="gramStart"/>
      <w:r w:rsidRPr="002221A8">
        <w:rPr>
          <w:rFonts w:ascii="Arial" w:hAnsi="Arial" w:cs="Arial"/>
          <w:sz w:val="24"/>
          <w:szCs w:val="24"/>
        </w:rPr>
        <w:t>Vide :</w:t>
      </w:r>
      <w:proofErr w:type="gramEnd"/>
      <w:r w:rsidRPr="002221A8">
        <w:rPr>
          <w:rFonts w:ascii="Arial" w:hAnsi="Arial" w:cs="Arial"/>
          <w:sz w:val="24"/>
          <w:szCs w:val="24"/>
        </w:rPr>
        <w:t xml:space="preserve"> putusan MA.tgl 19 januari 1972. No. 840K/Sip/1971)</w:t>
      </w:r>
      <w:r w:rsidRPr="002221A8">
        <w:rPr>
          <w:rFonts w:ascii="Arial" w:hAnsi="Arial" w:cs="Arial"/>
          <w:sz w:val="24"/>
          <w:szCs w:val="24"/>
        </w:rPr>
        <w:t>.</w:t>
      </w:r>
    </w:p>
    <w:p w:rsidR="00DF24A2" w:rsidRPr="002221A8" w:rsidRDefault="00DF24A2" w:rsidP="002221A8">
      <w:pPr>
        <w:pStyle w:val="ListParagraph"/>
        <w:spacing w:line="240" w:lineRule="auto"/>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Saksi yang diajukan oleh salah satu pihak dalam perkara pengadilan dapat menguatkan atau membenarkan dalil dalil pihak lawannya. (</w:t>
      </w:r>
      <w:proofErr w:type="gramStart"/>
      <w:r w:rsidRPr="002221A8">
        <w:rPr>
          <w:rFonts w:ascii="Arial" w:hAnsi="Arial" w:cs="Arial"/>
          <w:sz w:val="24"/>
          <w:szCs w:val="24"/>
        </w:rPr>
        <w:t>Vide :</w:t>
      </w:r>
      <w:proofErr w:type="gramEnd"/>
      <w:r w:rsidRPr="002221A8">
        <w:rPr>
          <w:rFonts w:ascii="Arial" w:hAnsi="Arial" w:cs="Arial"/>
          <w:sz w:val="24"/>
          <w:szCs w:val="24"/>
        </w:rPr>
        <w:t xml:space="preserve"> putusan MA, tgl 5 februari 1972. No. 855K/Sip/1971)</w:t>
      </w:r>
      <w:r w:rsidRPr="002221A8">
        <w:rPr>
          <w:rFonts w:ascii="Arial" w:hAnsi="Arial" w:cs="Arial"/>
          <w:sz w:val="24"/>
          <w:szCs w:val="24"/>
        </w:rPr>
        <w:t>.</w:t>
      </w:r>
    </w:p>
    <w:p w:rsidR="00DF24A2" w:rsidRPr="002221A8" w:rsidRDefault="00DF24A2" w:rsidP="002221A8">
      <w:pPr>
        <w:pStyle w:val="ListParagraph"/>
        <w:spacing w:line="240" w:lineRule="auto"/>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Keterangan saksi de audite, bukan merupakan alat bukti. (</w:t>
      </w:r>
      <w:proofErr w:type="gramStart"/>
      <w:r w:rsidRPr="002221A8">
        <w:rPr>
          <w:rFonts w:ascii="Arial" w:hAnsi="Arial" w:cs="Arial"/>
          <w:sz w:val="24"/>
          <w:szCs w:val="24"/>
        </w:rPr>
        <w:t>Vide :</w:t>
      </w:r>
      <w:proofErr w:type="gramEnd"/>
      <w:r w:rsidRPr="002221A8">
        <w:rPr>
          <w:rFonts w:ascii="Arial" w:hAnsi="Arial" w:cs="Arial"/>
          <w:sz w:val="24"/>
          <w:szCs w:val="24"/>
        </w:rPr>
        <w:t xml:space="preserve"> putusan MA, tgl 15 maret 1972. No. 547K/Sip/1971)</w:t>
      </w:r>
      <w:r w:rsidRPr="002221A8">
        <w:rPr>
          <w:rFonts w:ascii="Arial" w:hAnsi="Arial" w:cs="Arial"/>
          <w:sz w:val="24"/>
          <w:szCs w:val="24"/>
        </w:rPr>
        <w:t>.</w:t>
      </w:r>
    </w:p>
    <w:p w:rsidR="00DF24A2" w:rsidRPr="002221A8" w:rsidRDefault="00DF24A2" w:rsidP="002221A8">
      <w:pPr>
        <w:pStyle w:val="ListParagraph"/>
        <w:spacing w:line="240" w:lineRule="auto"/>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Persaksian dari ibu tiri, sesuai dengan pasal 145 (1) HIR, harus dikesampingkan.</w:t>
      </w:r>
      <w:r w:rsidRPr="002221A8">
        <w:rPr>
          <w:rFonts w:ascii="Arial" w:hAnsi="Arial" w:cs="Arial"/>
          <w:sz w:val="24"/>
          <w:szCs w:val="24"/>
        </w:rPr>
        <w:t xml:space="preserve"> </w:t>
      </w:r>
      <w:r w:rsidRPr="002221A8">
        <w:rPr>
          <w:rFonts w:ascii="Arial" w:hAnsi="Arial" w:cs="Arial"/>
          <w:sz w:val="24"/>
          <w:szCs w:val="24"/>
        </w:rPr>
        <w:t>(</w:t>
      </w:r>
      <w:proofErr w:type="gramStart"/>
      <w:r w:rsidRPr="002221A8">
        <w:rPr>
          <w:rFonts w:ascii="Arial" w:hAnsi="Arial" w:cs="Arial"/>
          <w:sz w:val="24"/>
          <w:szCs w:val="24"/>
        </w:rPr>
        <w:t>Vide :</w:t>
      </w:r>
      <w:proofErr w:type="gramEnd"/>
      <w:r w:rsidRPr="002221A8">
        <w:rPr>
          <w:rFonts w:ascii="Arial" w:hAnsi="Arial" w:cs="Arial"/>
          <w:sz w:val="24"/>
          <w:szCs w:val="24"/>
        </w:rPr>
        <w:t xml:space="preserve"> putusan MA, tgl 25 juni 1973. No. 84K/Sip/1973)</w:t>
      </w:r>
      <w:r w:rsidRPr="002221A8">
        <w:rPr>
          <w:rFonts w:ascii="Arial" w:hAnsi="Arial" w:cs="Arial"/>
          <w:sz w:val="24"/>
          <w:szCs w:val="24"/>
        </w:rPr>
        <w:t>.</w:t>
      </w:r>
    </w:p>
    <w:p w:rsidR="00DF24A2" w:rsidRPr="002221A8" w:rsidRDefault="00DF24A2" w:rsidP="002221A8">
      <w:pPr>
        <w:pStyle w:val="ListParagraph"/>
        <w:spacing w:line="240" w:lineRule="auto"/>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Saksi bekas ipar tidak termasuk yang disebut dalam pasal 146(1) HIR, sedangkan saksi keponakan ada hak untuk mengundurkan diri.</w:t>
      </w:r>
      <w:r w:rsidRPr="002221A8">
        <w:rPr>
          <w:rFonts w:ascii="Arial" w:hAnsi="Arial" w:cs="Arial"/>
          <w:sz w:val="24"/>
          <w:szCs w:val="24"/>
        </w:rPr>
        <w:t xml:space="preserve"> </w:t>
      </w:r>
      <w:r w:rsidRPr="002221A8">
        <w:rPr>
          <w:rFonts w:ascii="Arial" w:hAnsi="Arial" w:cs="Arial"/>
          <w:sz w:val="24"/>
          <w:szCs w:val="24"/>
        </w:rPr>
        <w:t>(</w:t>
      </w:r>
      <w:proofErr w:type="gramStart"/>
      <w:r w:rsidRPr="002221A8">
        <w:rPr>
          <w:rFonts w:ascii="Arial" w:hAnsi="Arial" w:cs="Arial"/>
          <w:sz w:val="24"/>
          <w:szCs w:val="24"/>
        </w:rPr>
        <w:t>Vide :</w:t>
      </w:r>
      <w:proofErr w:type="gramEnd"/>
      <w:r w:rsidRPr="002221A8">
        <w:rPr>
          <w:rFonts w:ascii="Arial" w:hAnsi="Arial" w:cs="Arial"/>
          <w:sz w:val="24"/>
          <w:szCs w:val="24"/>
        </w:rPr>
        <w:t xml:space="preserve"> putusan MA, tgl 11 oktober 1975. No. 300K/Sip/1973)</w:t>
      </w:r>
      <w:r w:rsidRPr="002221A8">
        <w:rPr>
          <w:rFonts w:ascii="Arial" w:hAnsi="Arial" w:cs="Arial"/>
          <w:sz w:val="24"/>
          <w:szCs w:val="24"/>
        </w:rPr>
        <w:t>.</w:t>
      </w:r>
    </w:p>
    <w:p w:rsidR="00DF24A2" w:rsidRPr="002221A8" w:rsidRDefault="00DF24A2" w:rsidP="002221A8">
      <w:pPr>
        <w:pStyle w:val="ListParagraph"/>
        <w:spacing w:line="240" w:lineRule="auto"/>
        <w:rPr>
          <w:rFonts w:ascii="Arial" w:hAnsi="Arial" w:cs="Arial"/>
          <w:sz w:val="24"/>
          <w:szCs w:val="24"/>
        </w:rPr>
      </w:pPr>
    </w:p>
    <w:p w:rsidR="00DF24A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Bekas suami menurut hukum acara yang berlaku (pasal 172 Rbg) tidak boleh didengar sebagai saksi. (</w:t>
      </w:r>
      <w:proofErr w:type="gramStart"/>
      <w:r w:rsidRPr="002221A8">
        <w:rPr>
          <w:rFonts w:ascii="Arial" w:hAnsi="Arial" w:cs="Arial"/>
          <w:sz w:val="24"/>
          <w:szCs w:val="24"/>
        </w:rPr>
        <w:t>Vide :</w:t>
      </w:r>
      <w:proofErr w:type="gramEnd"/>
      <w:r w:rsidRPr="002221A8">
        <w:rPr>
          <w:rFonts w:ascii="Arial" w:hAnsi="Arial" w:cs="Arial"/>
          <w:sz w:val="24"/>
          <w:szCs w:val="24"/>
        </w:rPr>
        <w:t xml:space="preserve"> putusan MA, tgl 6 januari 1976. No. 140K/Sip/1974)</w:t>
      </w:r>
      <w:r w:rsidRPr="002221A8">
        <w:rPr>
          <w:rFonts w:ascii="Arial" w:hAnsi="Arial" w:cs="Arial"/>
          <w:sz w:val="24"/>
          <w:szCs w:val="24"/>
        </w:rPr>
        <w:t>.</w:t>
      </w:r>
    </w:p>
    <w:p w:rsidR="00DF24A2" w:rsidRPr="002221A8" w:rsidRDefault="00DF24A2" w:rsidP="002221A8">
      <w:pPr>
        <w:pStyle w:val="ListParagraph"/>
        <w:spacing w:line="240" w:lineRule="auto"/>
        <w:rPr>
          <w:rFonts w:ascii="Arial" w:hAnsi="Arial" w:cs="Arial"/>
          <w:sz w:val="24"/>
          <w:szCs w:val="24"/>
        </w:rPr>
      </w:pPr>
    </w:p>
    <w:p w:rsidR="002D51F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Keteranga</w:t>
      </w:r>
      <w:r w:rsidRPr="002221A8">
        <w:rPr>
          <w:rFonts w:ascii="Arial" w:hAnsi="Arial" w:cs="Arial"/>
          <w:sz w:val="24"/>
          <w:szCs w:val="24"/>
        </w:rPr>
        <w:t xml:space="preserve">n </w:t>
      </w:r>
      <w:r w:rsidRPr="002221A8">
        <w:rPr>
          <w:rFonts w:ascii="Arial" w:hAnsi="Arial" w:cs="Arial"/>
          <w:sz w:val="24"/>
          <w:szCs w:val="24"/>
        </w:rPr>
        <w:t xml:space="preserve">tergugat ang bertentangan dengan keterangan saksi tergugat sendiri tanpa disertai bukti bukti </w:t>
      </w:r>
      <w:proofErr w:type="gramStart"/>
      <w:r w:rsidRPr="002221A8">
        <w:rPr>
          <w:rFonts w:ascii="Arial" w:hAnsi="Arial" w:cs="Arial"/>
          <w:sz w:val="24"/>
          <w:szCs w:val="24"/>
        </w:rPr>
        <w:t>lain</w:t>
      </w:r>
      <w:proofErr w:type="gramEnd"/>
      <w:r w:rsidRPr="002221A8">
        <w:rPr>
          <w:rFonts w:ascii="Arial" w:hAnsi="Arial" w:cs="Arial"/>
          <w:sz w:val="24"/>
          <w:szCs w:val="24"/>
        </w:rPr>
        <w:t>, tidak dapat dinilai k</w:t>
      </w:r>
      <w:r w:rsidR="002D51F2" w:rsidRPr="002221A8">
        <w:rPr>
          <w:rFonts w:ascii="Arial" w:hAnsi="Arial" w:cs="Arial"/>
          <w:sz w:val="24"/>
          <w:szCs w:val="24"/>
        </w:rPr>
        <w:t>e</w:t>
      </w:r>
      <w:r w:rsidRPr="002221A8">
        <w:rPr>
          <w:rFonts w:ascii="Arial" w:hAnsi="Arial" w:cs="Arial"/>
          <w:sz w:val="24"/>
          <w:szCs w:val="24"/>
        </w:rPr>
        <w:t>benarannya. Tidak mempunyai nilai yuridis (</w:t>
      </w:r>
      <w:proofErr w:type="gramStart"/>
      <w:r w:rsidR="002D51F2" w:rsidRPr="002221A8">
        <w:rPr>
          <w:rFonts w:ascii="Arial" w:hAnsi="Arial" w:cs="Arial"/>
          <w:sz w:val="24"/>
          <w:szCs w:val="24"/>
        </w:rPr>
        <w:t>Vide :</w:t>
      </w:r>
      <w:proofErr w:type="gramEnd"/>
      <w:r w:rsidR="002D51F2" w:rsidRPr="002221A8">
        <w:rPr>
          <w:rFonts w:ascii="Arial" w:hAnsi="Arial" w:cs="Arial"/>
          <w:sz w:val="24"/>
          <w:szCs w:val="24"/>
        </w:rPr>
        <w:t xml:space="preserve"> </w:t>
      </w:r>
      <w:r w:rsidRPr="002221A8">
        <w:rPr>
          <w:rFonts w:ascii="Arial" w:hAnsi="Arial" w:cs="Arial"/>
          <w:sz w:val="24"/>
          <w:szCs w:val="24"/>
        </w:rPr>
        <w:t>putusan PT Bandung tgl 19 januari 1971. No. 465/1969/Perd/PTB)</w:t>
      </w:r>
      <w:r w:rsidR="002D51F2" w:rsidRPr="002221A8">
        <w:rPr>
          <w:rFonts w:ascii="Arial" w:hAnsi="Arial" w:cs="Arial"/>
          <w:sz w:val="24"/>
          <w:szCs w:val="24"/>
        </w:rPr>
        <w:t>.</w:t>
      </w:r>
    </w:p>
    <w:p w:rsidR="002D51F2" w:rsidRPr="002221A8" w:rsidRDefault="002D51F2" w:rsidP="002221A8">
      <w:pPr>
        <w:pStyle w:val="ListParagraph"/>
        <w:spacing w:line="240" w:lineRule="auto"/>
        <w:rPr>
          <w:rFonts w:ascii="Arial" w:hAnsi="Arial" w:cs="Arial"/>
          <w:sz w:val="24"/>
          <w:szCs w:val="24"/>
        </w:rPr>
      </w:pPr>
    </w:p>
    <w:p w:rsidR="002D51F2" w:rsidRPr="002221A8" w:rsidRDefault="002D51F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Keterangan-</w:t>
      </w:r>
      <w:r w:rsidR="00DF24A2" w:rsidRPr="002221A8">
        <w:rPr>
          <w:rFonts w:ascii="Arial" w:hAnsi="Arial" w:cs="Arial"/>
          <w:sz w:val="24"/>
          <w:szCs w:val="24"/>
        </w:rPr>
        <w:t xml:space="preserve">keterangan yang jika dihubungkan satu </w:t>
      </w:r>
      <w:proofErr w:type="gramStart"/>
      <w:r w:rsidR="00DF24A2" w:rsidRPr="002221A8">
        <w:rPr>
          <w:rFonts w:ascii="Arial" w:hAnsi="Arial" w:cs="Arial"/>
          <w:sz w:val="24"/>
          <w:szCs w:val="24"/>
        </w:rPr>
        <w:t>sama</w:t>
      </w:r>
      <w:proofErr w:type="gramEnd"/>
      <w:r w:rsidR="00DF24A2" w:rsidRPr="002221A8">
        <w:rPr>
          <w:rFonts w:ascii="Arial" w:hAnsi="Arial" w:cs="Arial"/>
          <w:sz w:val="24"/>
          <w:szCs w:val="24"/>
        </w:rPr>
        <w:t xml:space="preserve"> lain, mempunyai arti dan maksud yang sama, dapat menghasilkan bukti yang sah </w:t>
      </w:r>
      <w:r w:rsidRPr="002221A8">
        <w:rPr>
          <w:rFonts w:ascii="Arial" w:hAnsi="Arial" w:cs="Arial"/>
          <w:sz w:val="24"/>
          <w:szCs w:val="24"/>
        </w:rPr>
        <w:t>d</w:t>
      </w:r>
      <w:r w:rsidR="00DF24A2" w:rsidRPr="002221A8">
        <w:rPr>
          <w:rFonts w:ascii="Arial" w:hAnsi="Arial" w:cs="Arial"/>
          <w:sz w:val="24"/>
          <w:szCs w:val="24"/>
        </w:rPr>
        <w:t>an penuh.</w:t>
      </w:r>
      <w:r w:rsidRPr="002221A8">
        <w:rPr>
          <w:rFonts w:ascii="Arial" w:hAnsi="Arial" w:cs="Arial"/>
          <w:sz w:val="24"/>
          <w:szCs w:val="24"/>
        </w:rPr>
        <w:t xml:space="preserve"> </w:t>
      </w:r>
      <w:r w:rsidR="00DF24A2" w:rsidRPr="002221A8">
        <w:rPr>
          <w:rFonts w:ascii="Arial" w:hAnsi="Arial" w:cs="Arial"/>
          <w:sz w:val="24"/>
          <w:szCs w:val="24"/>
        </w:rPr>
        <w:t>(</w:t>
      </w:r>
      <w:proofErr w:type="gramStart"/>
      <w:r w:rsidRPr="002221A8">
        <w:rPr>
          <w:rFonts w:ascii="Arial" w:hAnsi="Arial" w:cs="Arial"/>
          <w:sz w:val="24"/>
          <w:szCs w:val="24"/>
        </w:rPr>
        <w:t>Vide :</w:t>
      </w:r>
      <w:proofErr w:type="gramEnd"/>
      <w:r w:rsidRPr="002221A8">
        <w:rPr>
          <w:rFonts w:ascii="Arial" w:hAnsi="Arial" w:cs="Arial"/>
          <w:sz w:val="24"/>
          <w:szCs w:val="24"/>
        </w:rPr>
        <w:t xml:space="preserve"> </w:t>
      </w:r>
      <w:r w:rsidR="00DF24A2" w:rsidRPr="002221A8">
        <w:rPr>
          <w:rFonts w:ascii="Arial" w:hAnsi="Arial" w:cs="Arial"/>
          <w:sz w:val="24"/>
          <w:szCs w:val="24"/>
        </w:rPr>
        <w:t>putuan PT B</w:t>
      </w:r>
      <w:r w:rsidRPr="002221A8">
        <w:rPr>
          <w:rFonts w:ascii="Arial" w:hAnsi="Arial" w:cs="Arial"/>
          <w:sz w:val="24"/>
          <w:szCs w:val="24"/>
        </w:rPr>
        <w:t>a</w:t>
      </w:r>
      <w:r w:rsidR="00DF24A2" w:rsidRPr="002221A8">
        <w:rPr>
          <w:rFonts w:ascii="Arial" w:hAnsi="Arial" w:cs="Arial"/>
          <w:sz w:val="24"/>
          <w:szCs w:val="24"/>
        </w:rPr>
        <w:t>ndung, tgl 29 januari 1971. No. 456/1969/Perd/PTB)</w:t>
      </w:r>
      <w:r w:rsidRPr="002221A8">
        <w:rPr>
          <w:rFonts w:ascii="Arial" w:hAnsi="Arial" w:cs="Arial"/>
          <w:sz w:val="24"/>
          <w:szCs w:val="24"/>
        </w:rPr>
        <w:t>.</w:t>
      </w:r>
    </w:p>
    <w:p w:rsidR="002D51F2" w:rsidRPr="002221A8" w:rsidRDefault="002D51F2" w:rsidP="002221A8">
      <w:pPr>
        <w:pStyle w:val="ListParagraph"/>
        <w:spacing w:line="240" w:lineRule="auto"/>
        <w:rPr>
          <w:rFonts w:ascii="Arial" w:hAnsi="Arial" w:cs="Arial"/>
          <w:sz w:val="24"/>
          <w:szCs w:val="24"/>
        </w:rPr>
      </w:pPr>
    </w:p>
    <w:p w:rsidR="002D51F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Hal hal yang oleh saksi penggugat hanya didengarnya dari pihak lainnya, lagipula dibantah oleh pihak tergugat, tidak merupakan bukti atau petunjuk apapun juga dan karena itu, keterangan keterangan tersebut tidak dapat menjadi alasan yang sah bagi hakim untuk memerintahkan penggugat untuk mengucapkan sumpah tambahan sebagai bukti pelengkap.</w:t>
      </w:r>
      <w:r w:rsidR="002D51F2" w:rsidRPr="002221A8">
        <w:rPr>
          <w:rFonts w:ascii="Arial" w:hAnsi="Arial" w:cs="Arial"/>
          <w:sz w:val="24"/>
          <w:szCs w:val="24"/>
        </w:rPr>
        <w:t xml:space="preserve"> </w:t>
      </w:r>
      <w:r w:rsidRPr="002221A8">
        <w:rPr>
          <w:rFonts w:ascii="Arial" w:hAnsi="Arial" w:cs="Arial"/>
          <w:sz w:val="24"/>
          <w:szCs w:val="24"/>
        </w:rPr>
        <w:t>(</w:t>
      </w:r>
      <w:proofErr w:type="gramStart"/>
      <w:r w:rsidR="002D51F2" w:rsidRPr="002221A8">
        <w:rPr>
          <w:rFonts w:ascii="Arial" w:hAnsi="Arial" w:cs="Arial"/>
          <w:sz w:val="24"/>
          <w:szCs w:val="24"/>
        </w:rPr>
        <w:t>Vide :</w:t>
      </w:r>
      <w:proofErr w:type="gramEnd"/>
      <w:r w:rsidR="002D51F2" w:rsidRPr="002221A8">
        <w:rPr>
          <w:rFonts w:ascii="Arial" w:hAnsi="Arial" w:cs="Arial"/>
          <w:sz w:val="24"/>
          <w:szCs w:val="24"/>
        </w:rPr>
        <w:t xml:space="preserve"> </w:t>
      </w:r>
      <w:r w:rsidRPr="002221A8">
        <w:rPr>
          <w:rFonts w:ascii="Arial" w:hAnsi="Arial" w:cs="Arial"/>
          <w:sz w:val="24"/>
          <w:szCs w:val="24"/>
        </w:rPr>
        <w:t>Putusan PT Bandung, tgl 24 juni 1971. No. 285/1969/Perd/PTB)</w:t>
      </w:r>
      <w:r w:rsidR="002D51F2" w:rsidRPr="002221A8">
        <w:rPr>
          <w:rFonts w:ascii="Arial" w:hAnsi="Arial" w:cs="Arial"/>
          <w:sz w:val="24"/>
          <w:szCs w:val="24"/>
        </w:rPr>
        <w:t>.</w:t>
      </w:r>
    </w:p>
    <w:p w:rsidR="002D51F2" w:rsidRPr="002221A8" w:rsidRDefault="002D51F2" w:rsidP="002221A8">
      <w:pPr>
        <w:pStyle w:val="ListParagraph"/>
        <w:spacing w:line="240" w:lineRule="auto"/>
        <w:rPr>
          <w:rFonts w:ascii="Arial" w:hAnsi="Arial" w:cs="Arial"/>
          <w:sz w:val="24"/>
          <w:szCs w:val="24"/>
        </w:rPr>
      </w:pPr>
    </w:p>
    <w:p w:rsidR="002D51F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Pengadilan tinggi salah dalam menerapkan hukum pembuktian, karena keterangan saksi tidak saling menguatkan dan tidak bersesuaian.</w:t>
      </w:r>
      <w:r w:rsidR="002D51F2" w:rsidRPr="002221A8">
        <w:rPr>
          <w:rFonts w:ascii="Arial" w:hAnsi="Arial" w:cs="Arial"/>
          <w:sz w:val="24"/>
          <w:szCs w:val="24"/>
        </w:rPr>
        <w:t xml:space="preserve"> </w:t>
      </w:r>
      <w:r w:rsidRPr="002221A8">
        <w:rPr>
          <w:rFonts w:ascii="Arial" w:hAnsi="Arial" w:cs="Arial"/>
          <w:sz w:val="24"/>
          <w:szCs w:val="24"/>
        </w:rPr>
        <w:t>(</w:t>
      </w:r>
      <w:proofErr w:type="gramStart"/>
      <w:r w:rsidR="002D51F2" w:rsidRPr="002221A8">
        <w:rPr>
          <w:rFonts w:ascii="Arial" w:hAnsi="Arial" w:cs="Arial"/>
          <w:sz w:val="24"/>
          <w:szCs w:val="24"/>
        </w:rPr>
        <w:t>Vide :</w:t>
      </w:r>
      <w:proofErr w:type="gramEnd"/>
      <w:r w:rsidR="002D51F2" w:rsidRPr="002221A8">
        <w:rPr>
          <w:rFonts w:ascii="Arial" w:hAnsi="Arial" w:cs="Arial"/>
          <w:sz w:val="24"/>
          <w:szCs w:val="24"/>
        </w:rPr>
        <w:t xml:space="preserve"> </w:t>
      </w:r>
      <w:r w:rsidRPr="002221A8">
        <w:rPr>
          <w:rFonts w:ascii="Arial" w:hAnsi="Arial" w:cs="Arial"/>
          <w:sz w:val="24"/>
          <w:szCs w:val="24"/>
        </w:rPr>
        <w:t>Putusan MA. No. 370 K/pdt/1984).</w:t>
      </w:r>
    </w:p>
    <w:p w:rsidR="002D51F2" w:rsidRPr="002221A8" w:rsidRDefault="002D51F2" w:rsidP="002221A8">
      <w:pPr>
        <w:pStyle w:val="ListParagraph"/>
        <w:spacing w:line="240" w:lineRule="auto"/>
        <w:rPr>
          <w:rFonts w:ascii="Arial" w:hAnsi="Arial" w:cs="Arial"/>
          <w:sz w:val="24"/>
          <w:szCs w:val="24"/>
        </w:rPr>
      </w:pPr>
    </w:p>
    <w:p w:rsidR="002D51F2"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Dalam gugatan perceraian, ibu kandung dan pembantu rumah tangga salah satu pihak dapat di dengar sebagai saksi. (</w:t>
      </w:r>
      <w:proofErr w:type="gramStart"/>
      <w:r w:rsidR="006F6515" w:rsidRPr="002221A8">
        <w:rPr>
          <w:rFonts w:ascii="Arial" w:hAnsi="Arial" w:cs="Arial"/>
          <w:sz w:val="24"/>
          <w:szCs w:val="24"/>
        </w:rPr>
        <w:t>Vide :</w:t>
      </w:r>
      <w:proofErr w:type="gramEnd"/>
      <w:r w:rsidR="006F6515" w:rsidRPr="002221A8">
        <w:rPr>
          <w:rFonts w:ascii="Arial" w:hAnsi="Arial" w:cs="Arial"/>
          <w:sz w:val="24"/>
          <w:szCs w:val="24"/>
        </w:rPr>
        <w:t xml:space="preserve"> </w:t>
      </w:r>
      <w:r w:rsidRPr="002221A8">
        <w:rPr>
          <w:rFonts w:ascii="Arial" w:hAnsi="Arial" w:cs="Arial"/>
          <w:sz w:val="24"/>
          <w:szCs w:val="24"/>
        </w:rPr>
        <w:t xml:space="preserve">Putusan MA. </w:t>
      </w:r>
      <w:proofErr w:type="gramStart"/>
      <w:r w:rsidRPr="002221A8">
        <w:rPr>
          <w:rFonts w:ascii="Arial" w:hAnsi="Arial" w:cs="Arial"/>
          <w:sz w:val="24"/>
          <w:szCs w:val="24"/>
        </w:rPr>
        <w:t>No. 1282 K/Sip / 1979.</w:t>
      </w:r>
      <w:proofErr w:type="gramEnd"/>
      <w:r w:rsidRPr="002221A8">
        <w:rPr>
          <w:rFonts w:ascii="Arial" w:hAnsi="Arial" w:cs="Arial"/>
          <w:sz w:val="24"/>
          <w:szCs w:val="24"/>
        </w:rPr>
        <w:t xml:space="preserve"> Tanggal 20 Desember 1979</w:t>
      </w:r>
      <w:r w:rsidR="002D51F2" w:rsidRPr="002221A8">
        <w:rPr>
          <w:rFonts w:ascii="Arial" w:hAnsi="Arial" w:cs="Arial"/>
          <w:sz w:val="24"/>
          <w:szCs w:val="24"/>
        </w:rPr>
        <w:t>)</w:t>
      </w:r>
      <w:r w:rsidRPr="002221A8">
        <w:rPr>
          <w:rFonts w:ascii="Arial" w:hAnsi="Arial" w:cs="Arial"/>
          <w:sz w:val="24"/>
          <w:szCs w:val="24"/>
        </w:rPr>
        <w:t xml:space="preserve">. </w:t>
      </w:r>
    </w:p>
    <w:p w:rsidR="002D51F2" w:rsidRPr="002221A8" w:rsidRDefault="002D51F2" w:rsidP="002221A8">
      <w:pPr>
        <w:pStyle w:val="ListParagraph"/>
        <w:spacing w:line="240" w:lineRule="auto"/>
        <w:rPr>
          <w:rFonts w:ascii="Arial" w:hAnsi="Arial" w:cs="Arial"/>
          <w:sz w:val="24"/>
          <w:szCs w:val="24"/>
        </w:rPr>
      </w:pPr>
    </w:p>
    <w:p w:rsidR="006F6515"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Surat bukti yang hanya merupakan suatu pernyataan tidaklah mengikat dan tidak dapat disamakan dengan ke</w:t>
      </w:r>
      <w:r w:rsidR="004A0AEE" w:rsidRPr="002221A8">
        <w:rPr>
          <w:rFonts w:ascii="Arial" w:hAnsi="Arial" w:cs="Arial"/>
          <w:sz w:val="24"/>
          <w:szCs w:val="24"/>
        </w:rPr>
        <w:t>s</w:t>
      </w:r>
      <w:r w:rsidRPr="002221A8">
        <w:rPr>
          <w:rFonts w:ascii="Arial" w:hAnsi="Arial" w:cs="Arial"/>
          <w:sz w:val="24"/>
          <w:szCs w:val="24"/>
        </w:rPr>
        <w:t>aksian yang seharusnya diberikan di bawah sumpah di muka pengadilan. (</w:t>
      </w:r>
      <w:proofErr w:type="gramStart"/>
      <w:r w:rsidR="006F6515" w:rsidRPr="002221A8">
        <w:rPr>
          <w:rFonts w:ascii="Arial" w:hAnsi="Arial" w:cs="Arial"/>
          <w:sz w:val="24"/>
          <w:szCs w:val="24"/>
        </w:rPr>
        <w:t>Vide :</w:t>
      </w:r>
      <w:proofErr w:type="gramEnd"/>
      <w:r w:rsidR="006F6515" w:rsidRPr="002221A8">
        <w:rPr>
          <w:rFonts w:ascii="Arial" w:hAnsi="Arial" w:cs="Arial"/>
          <w:sz w:val="24"/>
          <w:szCs w:val="24"/>
        </w:rPr>
        <w:t xml:space="preserve"> </w:t>
      </w:r>
      <w:r w:rsidRPr="002221A8">
        <w:rPr>
          <w:rFonts w:ascii="Arial" w:hAnsi="Arial" w:cs="Arial"/>
          <w:sz w:val="24"/>
          <w:szCs w:val="24"/>
        </w:rPr>
        <w:t xml:space="preserve">Putusan MA. No. 3428 K/Pdt/1985). </w:t>
      </w:r>
    </w:p>
    <w:p w:rsidR="006F6515" w:rsidRPr="002221A8" w:rsidRDefault="006F6515" w:rsidP="002221A8">
      <w:pPr>
        <w:pStyle w:val="ListParagraph"/>
        <w:spacing w:line="240" w:lineRule="auto"/>
        <w:rPr>
          <w:rFonts w:ascii="Arial" w:hAnsi="Arial" w:cs="Arial"/>
          <w:sz w:val="24"/>
          <w:szCs w:val="24"/>
        </w:rPr>
      </w:pPr>
    </w:p>
    <w:p w:rsidR="006F6515" w:rsidRPr="002221A8" w:rsidRDefault="00DF24A2" w:rsidP="002221A8">
      <w:pPr>
        <w:pStyle w:val="ListParagraph"/>
        <w:numPr>
          <w:ilvl w:val="0"/>
          <w:numId w:val="9"/>
        </w:numPr>
        <w:spacing w:line="240" w:lineRule="auto"/>
        <w:ind w:left="810" w:hanging="450"/>
        <w:jc w:val="both"/>
        <w:rPr>
          <w:rFonts w:ascii="Arial" w:hAnsi="Arial" w:cs="Arial"/>
          <w:sz w:val="24"/>
          <w:szCs w:val="24"/>
        </w:rPr>
      </w:pPr>
      <w:r w:rsidRPr="002221A8">
        <w:rPr>
          <w:rFonts w:ascii="Arial" w:hAnsi="Arial" w:cs="Arial"/>
          <w:sz w:val="24"/>
          <w:szCs w:val="24"/>
        </w:rPr>
        <w:t xml:space="preserve">Judex Fakti, telah salah menerapkan hukum, karena bukti T.1, yang merupakan sertifikat hak milik atas nama tergugat 1, merupakan akte otentik </w:t>
      </w:r>
      <w:r w:rsidRPr="002221A8">
        <w:rPr>
          <w:rFonts w:ascii="Arial" w:hAnsi="Arial" w:cs="Arial"/>
          <w:sz w:val="24"/>
          <w:szCs w:val="24"/>
        </w:rPr>
        <w:lastRenderedPageBreak/>
        <w:t>yang kurang dipertimbangkan, mengenai gugatan rekonvensi MA, berpendapat meskipun dalam RIB, tidak dapat diakui tentang bentuk gugatn rekonvensi yang diharuskan, namun setidak tidaknya gugatan tersebut, haruslah disusun secara jelas, baik duduk perkaranya maupun petitumnya.</w:t>
      </w:r>
      <w:r w:rsidR="006F6515" w:rsidRPr="002221A8">
        <w:rPr>
          <w:rFonts w:ascii="Arial" w:hAnsi="Arial" w:cs="Arial"/>
          <w:sz w:val="24"/>
          <w:szCs w:val="24"/>
        </w:rPr>
        <w:t xml:space="preserve"> </w:t>
      </w:r>
      <w:r w:rsidRPr="002221A8">
        <w:rPr>
          <w:rFonts w:ascii="Arial" w:hAnsi="Arial" w:cs="Arial"/>
          <w:sz w:val="24"/>
          <w:szCs w:val="24"/>
        </w:rPr>
        <w:t xml:space="preserve">(Putusan MA. No. 487 K/Pdt/1991 tanggal 30 April 1996). </w:t>
      </w:r>
    </w:p>
    <w:p w:rsidR="006F6515" w:rsidRPr="002221A8" w:rsidRDefault="006F6515" w:rsidP="002221A8">
      <w:pPr>
        <w:pStyle w:val="ListParagraph"/>
        <w:spacing w:line="240" w:lineRule="auto"/>
        <w:rPr>
          <w:rFonts w:ascii="Arial" w:hAnsi="Arial" w:cs="Arial"/>
          <w:sz w:val="24"/>
          <w:szCs w:val="24"/>
        </w:rPr>
      </w:pPr>
    </w:p>
    <w:p w:rsidR="00DF24A2" w:rsidRPr="002221A8" w:rsidRDefault="00DF24A2" w:rsidP="002221A8">
      <w:pPr>
        <w:pStyle w:val="ListParagraph"/>
        <w:spacing w:line="240" w:lineRule="auto"/>
        <w:ind w:left="810"/>
        <w:jc w:val="both"/>
        <w:rPr>
          <w:rFonts w:ascii="Arial" w:hAnsi="Arial" w:cs="Arial"/>
          <w:b/>
          <w:bCs/>
          <w:sz w:val="24"/>
          <w:szCs w:val="24"/>
        </w:rPr>
      </w:pPr>
    </w:p>
    <w:p w:rsidR="000D0797" w:rsidRPr="002221A8" w:rsidRDefault="000D0797" w:rsidP="002221A8">
      <w:pPr>
        <w:pStyle w:val="ListParagraph"/>
        <w:numPr>
          <w:ilvl w:val="0"/>
          <w:numId w:val="8"/>
        </w:numPr>
        <w:spacing w:line="240" w:lineRule="auto"/>
        <w:ind w:left="360"/>
        <w:jc w:val="both"/>
        <w:rPr>
          <w:rFonts w:ascii="Arial" w:hAnsi="Arial" w:cs="Arial"/>
          <w:b/>
          <w:bCs/>
          <w:sz w:val="24"/>
          <w:szCs w:val="24"/>
        </w:rPr>
      </w:pPr>
      <w:r w:rsidRPr="002221A8">
        <w:rPr>
          <w:rFonts w:ascii="Arial" w:hAnsi="Arial" w:cs="Arial"/>
          <w:b/>
          <w:bCs/>
          <w:sz w:val="24"/>
          <w:szCs w:val="24"/>
        </w:rPr>
        <w:t>Keterangan Ahli</w:t>
      </w:r>
    </w:p>
    <w:p w:rsidR="000D0797" w:rsidRPr="002221A8" w:rsidRDefault="000D0797" w:rsidP="002221A8">
      <w:pPr>
        <w:spacing w:line="240" w:lineRule="auto"/>
        <w:ind w:left="360"/>
        <w:jc w:val="both"/>
        <w:rPr>
          <w:rFonts w:ascii="Arial" w:hAnsi="Arial" w:cs="Arial"/>
          <w:sz w:val="24"/>
          <w:szCs w:val="24"/>
        </w:rPr>
      </w:pPr>
      <w:proofErr w:type="gramStart"/>
      <w:r w:rsidRPr="002221A8">
        <w:rPr>
          <w:rFonts w:ascii="Arial" w:hAnsi="Arial" w:cs="Arial"/>
          <w:sz w:val="24"/>
          <w:szCs w:val="24"/>
        </w:rPr>
        <w:t>Peme</w:t>
      </w:r>
      <w:r w:rsidRPr="002221A8">
        <w:rPr>
          <w:rFonts w:ascii="Arial" w:hAnsi="Arial" w:cs="Arial"/>
          <w:sz w:val="24"/>
          <w:szCs w:val="24"/>
        </w:rPr>
        <w:t>riksaan saksi ahli diatur dala</w:t>
      </w:r>
      <w:r w:rsidRPr="002221A8">
        <w:rPr>
          <w:rFonts w:ascii="Arial" w:hAnsi="Arial" w:cs="Arial"/>
          <w:sz w:val="24"/>
          <w:szCs w:val="24"/>
        </w:rPr>
        <w:t>m Pasal 154 HIR, maupun pasal 215-229 Rv. Pasal ini tidak menyebutkan sak</w:t>
      </w:r>
      <w:r w:rsidRPr="002221A8">
        <w:rPr>
          <w:rFonts w:ascii="Arial" w:hAnsi="Arial" w:cs="Arial"/>
          <w:sz w:val="24"/>
          <w:szCs w:val="24"/>
        </w:rPr>
        <w:t>si ahli, tetapi mengangkat ahli.</w:t>
      </w:r>
      <w:proofErr w:type="gramEnd"/>
      <w:r w:rsidRPr="002221A8">
        <w:rPr>
          <w:rFonts w:ascii="Arial" w:hAnsi="Arial" w:cs="Arial"/>
          <w:sz w:val="24"/>
          <w:szCs w:val="24"/>
        </w:rPr>
        <w:t xml:space="preserve"> </w:t>
      </w:r>
      <w:proofErr w:type="gramStart"/>
      <w:r w:rsidRPr="002221A8">
        <w:rPr>
          <w:rFonts w:ascii="Arial" w:hAnsi="Arial" w:cs="Arial"/>
          <w:sz w:val="24"/>
          <w:szCs w:val="24"/>
        </w:rPr>
        <w:t>Dalam</w:t>
      </w:r>
      <w:r w:rsidRPr="002221A8">
        <w:rPr>
          <w:rFonts w:ascii="Arial" w:hAnsi="Arial" w:cs="Arial"/>
          <w:sz w:val="24"/>
          <w:szCs w:val="24"/>
        </w:rPr>
        <w:t xml:space="preserve"> praktek peradilan menentukannya sebagai saksi ahli, tetapi sebenarnya disebut sebagai keteranga</w:t>
      </w:r>
      <w:r w:rsidRPr="002221A8">
        <w:rPr>
          <w:rFonts w:ascii="Arial" w:hAnsi="Arial" w:cs="Arial"/>
          <w:sz w:val="24"/>
          <w:szCs w:val="24"/>
        </w:rPr>
        <w:t>n ahli.</w:t>
      </w:r>
      <w:proofErr w:type="gramEnd"/>
      <w:r w:rsidRPr="002221A8">
        <w:rPr>
          <w:rFonts w:ascii="Arial" w:hAnsi="Arial" w:cs="Arial"/>
          <w:sz w:val="24"/>
          <w:szCs w:val="24"/>
        </w:rPr>
        <w:t xml:space="preserve"> </w:t>
      </w:r>
      <w:proofErr w:type="gramStart"/>
      <w:r w:rsidRPr="002221A8">
        <w:rPr>
          <w:rFonts w:ascii="Arial" w:hAnsi="Arial" w:cs="Arial"/>
          <w:sz w:val="24"/>
          <w:szCs w:val="24"/>
        </w:rPr>
        <w:t>Maksud pemeriksaan ahli</w:t>
      </w:r>
      <w:r w:rsidRPr="002221A8">
        <w:rPr>
          <w:rFonts w:ascii="Arial" w:hAnsi="Arial" w:cs="Arial"/>
          <w:sz w:val="24"/>
          <w:szCs w:val="24"/>
        </w:rPr>
        <w:t xml:space="preserve"> dikaitkan dengan perkara, secara umum dipahami sebagai pengertian ahli, yakni orang yang memiliki pengetahuan khusus </w:t>
      </w:r>
      <w:r w:rsidRPr="002221A8">
        <w:rPr>
          <w:rFonts w:ascii="Arial" w:hAnsi="Arial" w:cs="Arial"/>
          <w:sz w:val="24"/>
          <w:szCs w:val="24"/>
        </w:rPr>
        <w:t>dibiang tertentu.</w:t>
      </w:r>
      <w:proofErr w:type="gramEnd"/>
      <w:r w:rsidRPr="002221A8">
        <w:rPr>
          <w:rFonts w:ascii="Arial" w:hAnsi="Arial" w:cs="Arial"/>
          <w:sz w:val="24"/>
          <w:szCs w:val="24"/>
        </w:rPr>
        <w:t xml:space="preserve"> </w:t>
      </w:r>
    </w:p>
    <w:p w:rsidR="000D0797" w:rsidRPr="002221A8" w:rsidRDefault="000D0797" w:rsidP="002221A8">
      <w:pPr>
        <w:spacing w:line="240" w:lineRule="auto"/>
        <w:ind w:left="360"/>
        <w:jc w:val="both"/>
        <w:rPr>
          <w:rFonts w:ascii="Arial" w:hAnsi="Arial" w:cs="Arial"/>
          <w:sz w:val="24"/>
          <w:szCs w:val="24"/>
        </w:rPr>
      </w:pPr>
      <w:proofErr w:type="gramStart"/>
      <w:r w:rsidRPr="002221A8">
        <w:rPr>
          <w:rFonts w:ascii="Arial" w:hAnsi="Arial" w:cs="Arial"/>
          <w:sz w:val="24"/>
          <w:szCs w:val="24"/>
        </w:rPr>
        <w:t>Menurut hukum bahwa seorang ahli itu</w:t>
      </w:r>
      <w:r w:rsidRPr="002221A8">
        <w:rPr>
          <w:rFonts w:ascii="Arial" w:hAnsi="Arial" w:cs="Arial"/>
          <w:sz w:val="24"/>
          <w:szCs w:val="24"/>
        </w:rPr>
        <w:t xml:space="preserve"> memiliki pengetahuan khusus dibidang ilmu pengetahuan tertentu, sehingga orang itu benar</w:t>
      </w:r>
      <w:r w:rsidRPr="002221A8">
        <w:rPr>
          <w:rFonts w:ascii="Arial" w:hAnsi="Arial" w:cs="Arial"/>
          <w:sz w:val="24"/>
          <w:szCs w:val="24"/>
        </w:rPr>
        <w:t>-</w:t>
      </w:r>
      <w:r w:rsidRPr="002221A8">
        <w:rPr>
          <w:rFonts w:ascii="Arial" w:hAnsi="Arial" w:cs="Arial"/>
          <w:sz w:val="24"/>
          <w:szCs w:val="24"/>
        </w:rPr>
        <w:t>benar kompeten.</w:t>
      </w:r>
      <w:proofErr w:type="gramEnd"/>
      <w:r w:rsidRPr="002221A8">
        <w:rPr>
          <w:rFonts w:ascii="Arial" w:hAnsi="Arial" w:cs="Arial"/>
          <w:sz w:val="24"/>
          <w:szCs w:val="24"/>
        </w:rPr>
        <w:br/>
      </w:r>
      <w:proofErr w:type="gramStart"/>
      <w:r w:rsidRPr="002221A8">
        <w:rPr>
          <w:rFonts w:ascii="Arial" w:hAnsi="Arial" w:cs="Arial"/>
          <w:sz w:val="24"/>
          <w:szCs w:val="24"/>
        </w:rPr>
        <w:t>Keahlian itu bisa dalam bentuk skill</w:t>
      </w:r>
      <w:r w:rsidRPr="002221A8">
        <w:rPr>
          <w:rFonts w:ascii="Arial" w:hAnsi="Arial" w:cs="Arial"/>
          <w:sz w:val="24"/>
          <w:szCs w:val="24"/>
        </w:rPr>
        <w:t xml:space="preserve"> karena hasil latihan atau hasil pen</w:t>
      </w:r>
      <w:r w:rsidRPr="002221A8">
        <w:rPr>
          <w:rFonts w:ascii="Arial" w:hAnsi="Arial" w:cs="Arial"/>
          <w:sz w:val="24"/>
          <w:szCs w:val="24"/>
        </w:rPr>
        <w:t>galaman, sehingga keterangannya</w:t>
      </w:r>
      <w:r w:rsidRPr="002221A8">
        <w:rPr>
          <w:rFonts w:ascii="Arial" w:hAnsi="Arial" w:cs="Arial"/>
          <w:sz w:val="24"/>
          <w:szCs w:val="24"/>
        </w:rPr>
        <w:t xml:space="preserve"> dapat membantu menemukan fakta melebihi kemampuan umum orang biasa.</w:t>
      </w:r>
      <w:proofErr w:type="gramEnd"/>
      <w:r w:rsidRPr="002221A8">
        <w:rPr>
          <w:rFonts w:ascii="Arial" w:hAnsi="Arial" w:cs="Arial"/>
          <w:sz w:val="24"/>
          <w:szCs w:val="24"/>
        </w:rPr>
        <w:t xml:space="preserve"> </w:t>
      </w:r>
    </w:p>
    <w:p w:rsidR="000D0797" w:rsidRPr="002221A8" w:rsidRDefault="000D0797" w:rsidP="002221A8">
      <w:pPr>
        <w:spacing w:line="240" w:lineRule="auto"/>
        <w:ind w:left="360"/>
        <w:jc w:val="both"/>
        <w:rPr>
          <w:rFonts w:ascii="Arial" w:hAnsi="Arial" w:cs="Arial"/>
          <w:sz w:val="24"/>
          <w:szCs w:val="24"/>
        </w:rPr>
      </w:pPr>
      <w:proofErr w:type="gramStart"/>
      <w:r w:rsidRPr="002221A8">
        <w:rPr>
          <w:rFonts w:ascii="Arial" w:hAnsi="Arial" w:cs="Arial"/>
          <w:sz w:val="24"/>
          <w:szCs w:val="24"/>
        </w:rPr>
        <w:t>Pengajuan a</w:t>
      </w:r>
      <w:r w:rsidRPr="002221A8">
        <w:rPr>
          <w:rFonts w:ascii="Arial" w:hAnsi="Arial" w:cs="Arial"/>
          <w:sz w:val="24"/>
          <w:szCs w:val="24"/>
        </w:rPr>
        <w:t>hli dapat dimintakan oleh hakim</w:t>
      </w:r>
      <w:r w:rsidRPr="002221A8">
        <w:rPr>
          <w:rFonts w:ascii="Arial" w:hAnsi="Arial" w:cs="Arial"/>
          <w:sz w:val="24"/>
          <w:szCs w:val="24"/>
        </w:rPr>
        <w:t xml:space="preserve"> atau atas permintaan salah satu pihak</w:t>
      </w:r>
      <w:r w:rsidRPr="002221A8">
        <w:rPr>
          <w:rFonts w:ascii="Arial" w:hAnsi="Arial" w:cs="Arial"/>
          <w:sz w:val="24"/>
          <w:szCs w:val="24"/>
        </w:rPr>
        <w:t>.</w:t>
      </w:r>
      <w:proofErr w:type="gramEnd"/>
      <w:r w:rsidRPr="002221A8">
        <w:rPr>
          <w:rFonts w:ascii="Arial" w:hAnsi="Arial" w:cs="Arial"/>
          <w:sz w:val="24"/>
          <w:szCs w:val="24"/>
        </w:rPr>
        <w:t xml:space="preserve"> </w:t>
      </w:r>
      <w:proofErr w:type="gramStart"/>
      <w:r w:rsidRPr="002221A8">
        <w:rPr>
          <w:rFonts w:ascii="Arial" w:hAnsi="Arial" w:cs="Arial"/>
          <w:sz w:val="24"/>
          <w:szCs w:val="24"/>
        </w:rPr>
        <w:t>Pemeriksan ahli dipersidangan</w:t>
      </w:r>
      <w:r w:rsidRPr="002221A8">
        <w:rPr>
          <w:rFonts w:ascii="Arial" w:hAnsi="Arial" w:cs="Arial"/>
          <w:sz w:val="24"/>
          <w:szCs w:val="24"/>
        </w:rPr>
        <w:t xml:space="preserve"> didasarkan pada keahliannya dibidan</w:t>
      </w:r>
      <w:r w:rsidRPr="002221A8">
        <w:rPr>
          <w:rFonts w:ascii="Arial" w:hAnsi="Arial" w:cs="Arial"/>
          <w:sz w:val="24"/>
          <w:szCs w:val="24"/>
        </w:rPr>
        <w:t>g perkara yang disengketakannya</w:t>
      </w:r>
      <w:r w:rsidRPr="002221A8">
        <w:rPr>
          <w:rFonts w:ascii="Arial" w:hAnsi="Arial" w:cs="Arial"/>
          <w:sz w:val="24"/>
          <w:szCs w:val="24"/>
        </w:rPr>
        <w:t xml:space="preserve"> dan bukan atas dasar pengalaman, penglihatan atau pendengarannya.</w:t>
      </w:r>
      <w:proofErr w:type="gramEnd"/>
      <w:r w:rsidRPr="002221A8">
        <w:rPr>
          <w:rFonts w:ascii="Arial" w:hAnsi="Arial" w:cs="Arial"/>
          <w:sz w:val="24"/>
          <w:szCs w:val="24"/>
        </w:rPr>
        <w:t xml:space="preserve"> </w:t>
      </w:r>
    </w:p>
    <w:p w:rsidR="000D0797" w:rsidRPr="002221A8" w:rsidRDefault="000D0797" w:rsidP="002221A8">
      <w:pPr>
        <w:spacing w:line="240" w:lineRule="auto"/>
        <w:ind w:left="360"/>
        <w:jc w:val="both"/>
        <w:rPr>
          <w:rFonts w:ascii="Arial" w:hAnsi="Arial" w:cs="Arial"/>
          <w:sz w:val="24"/>
          <w:szCs w:val="24"/>
        </w:rPr>
      </w:pPr>
      <w:r w:rsidRPr="002221A8">
        <w:rPr>
          <w:rFonts w:ascii="Arial" w:hAnsi="Arial" w:cs="Arial"/>
          <w:sz w:val="24"/>
          <w:szCs w:val="24"/>
        </w:rPr>
        <w:t xml:space="preserve">Menurut pasal 154 (1) HIR, </w:t>
      </w:r>
      <w:r w:rsidRPr="002221A8">
        <w:rPr>
          <w:rFonts w:ascii="Arial" w:hAnsi="Arial" w:cs="Arial"/>
          <w:sz w:val="24"/>
          <w:szCs w:val="24"/>
        </w:rPr>
        <w:t>Ahli diperlukan karena terdapat hal-</w:t>
      </w:r>
      <w:r w:rsidRPr="002221A8">
        <w:rPr>
          <w:rFonts w:ascii="Arial" w:hAnsi="Arial" w:cs="Arial"/>
          <w:sz w:val="24"/>
          <w:szCs w:val="24"/>
        </w:rPr>
        <w:t xml:space="preserve">hal yang belum jelas, sehingga satu satunya </w:t>
      </w:r>
      <w:proofErr w:type="gramStart"/>
      <w:r w:rsidRPr="002221A8">
        <w:rPr>
          <w:rFonts w:ascii="Arial" w:hAnsi="Arial" w:cs="Arial"/>
          <w:sz w:val="24"/>
          <w:szCs w:val="24"/>
        </w:rPr>
        <w:t>cara</w:t>
      </w:r>
      <w:proofErr w:type="gramEnd"/>
      <w:r w:rsidRPr="002221A8">
        <w:rPr>
          <w:rFonts w:ascii="Arial" w:hAnsi="Arial" w:cs="Arial"/>
          <w:sz w:val="24"/>
          <w:szCs w:val="24"/>
        </w:rPr>
        <w:t xml:space="preserve"> yang</w:t>
      </w:r>
      <w:r w:rsidRPr="002221A8">
        <w:rPr>
          <w:rFonts w:ascii="Arial" w:hAnsi="Arial" w:cs="Arial"/>
          <w:sz w:val="24"/>
          <w:szCs w:val="24"/>
        </w:rPr>
        <w:t xml:space="preserve"> dianggap dapat memperjelasnya </w:t>
      </w:r>
      <w:r w:rsidRPr="002221A8">
        <w:rPr>
          <w:rFonts w:ascii="Arial" w:hAnsi="Arial" w:cs="Arial"/>
          <w:sz w:val="24"/>
          <w:szCs w:val="24"/>
        </w:rPr>
        <w:t>hanya berdasarkan pad</w:t>
      </w:r>
      <w:r w:rsidRPr="002221A8">
        <w:rPr>
          <w:rFonts w:ascii="Arial" w:hAnsi="Arial" w:cs="Arial"/>
          <w:sz w:val="24"/>
          <w:szCs w:val="24"/>
        </w:rPr>
        <w:t xml:space="preserve">a laporan atau keterangan ahli </w:t>
      </w:r>
      <w:r w:rsidRPr="002221A8">
        <w:rPr>
          <w:rFonts w:ascii="Arial" w:hAnsi="Arial" w:cs="Arial"/>
          <w:sz w:val="24"/>
          <w:szCs w:val="24"/>
        </w:rPr>
        <w:t xml:space="preserve">yang benar benar kompeten, memberi opini atau pendapat, mengenai kasus yang diperkarakan sesuai dengan spesialisasi yang dimilikinya. </w:t>
      </w:r>
    </w:p>
    <w:p w:rsidR="000D0797" w:rsidRPr="002221A8" w:rsidRDefault="000D0797" w:rsidP="002221A8">
      <w:pPr>
        <w:spacing w:line="240" w:lineRule="auto"/>
        <w:ind w:left="360"/>
        <w:jc w:val="both"/>
        <w:rPr>
          <w:rFonts w:ascii="Arial" w:hAnsi="Arial" w:cs="Arial"/>
          <w:sz w:val="24"/>
          <w:szCs w:val="24"/>
        </w:rPr>
      </w:pPr>
      <w:proofErr w:type="gramStart"/>
      <w:r w:rsidRPr="002221A8">
        <w:rPr>
          <w:rFonts w:ascii="Arial" w:hAnsi="Arial" w:cs="Arial"/>
          <w:sz w:val="24"/>
          <w:szCs w:val="24"/>
        </w:rPr>
        <w:t>Adapun bentuk pendapat ahli dilakukan secara lisan, tulisan, da</w:t>
      </w:r>
      <w:r w:rsidRPr="002221A8">
        <w:rPr>
          <w:rFonts w:ascii="Arial" w:hAnsi="Arial" w:cs="Arial"/>
          <w:sz w:val="24"/>
          <w:szCs w:val="24"/>
        </w:rPr>
        <w:t>n disampaikan dalam persidangan</w:t>
      </w:r>
      <w:r w:rsidRPr="002221A8">
        <w:rPr>
          <w:rFonts w:ascii="Arial" w:hAnsi="Arial" w:cs="Arial"/>
          <w:sz w:val="24"/>
          <w:szCs w:val="24"/>
        </w:rPr>
        <w:t xml:space="preserve"> dan dikuatkan dengan sumpah.</w:t>
      </w:r>
      <w:proofErr w:type="gramEnd"/>
      <w:r w:rsidRPr="002221A8">
        <w:rPr>
          <w:rFonts w:ascii="Arial" w:hAnsi="Arial" w:cs="Arial"/>
          <w:sz w:val="24"/>
          <w:szCs w:val="24"/>
        </w:rPr>
        <w:t xml:space="preserve"> </w:t>
      </w:r>
      <w:proofErr w:type="gramStart"/>
      <w:r w:rsidRPr="002221A8">
        <w:rPr>
          <w:rFonts w:ascii="Arial" w:hAnsi="Arial" w:cs="Arial"/>
          <w:sz w:val="24"/>
          <w:szCs w:val="24"/>
        </w:rPr>
        <w:t>Nilai kekuatan pembuktian pendapat ahli, secara formal berada di luar alat bukti, oleh kar</w:t>
      </w:r>
      <w:r w:rsidRPr="002221A8">
        <w:rPr>
          <w:rFonts w:ascii="Arial" w:hAnsi="Arial" w:cs="Arial"/>
          <w:sz w:val="24"/>
          <w:szCs w:val="24"/>
        </w:rPr>
        <w:t>enanya menurut hukum pembuktian</w:t>
      </w:r>
      <w:r w:rsidRPr="002221A8">
        <w:rPr>
          <w:rFonts w:ascii="Arial" w:hAnsi="Arial" w:cs="Arial"/>
          <w:sz w:val="24"/>
          <w:szCs w:val="24"/>
        </w:rPr>
        <w:t xml:space="preserve"> </w:t>
      </w:r>
      <w:r w:rsidRPr="002221A8">
        <w:rPr>
          <w:rFonts w:ascii="Arial" w:hAnsi="Arial" w:cs="Arial"/>
          <w:b/>
          <w:bCs/>
          <w:sz w:val="24"/>
          <w:szCs w:val="24"/>
        </w:rPr>
        <w:t>tidak memp</w:t>
      </w:r>
      <w:r w:rsidRPr="002221A8">
        <w:rPr>
          <w:rFonts w:ascii="Arial" w:hAnsi="Arial" w:cs="Arial"/>
          <w:b/>
          <w:bCs/>
          <w:sz w:val="24"/>
          <w:szCs w:val="24"/>
        </w:rPr>
        <w:t xml:space="preserve">unyai nilai kekuatan pembuktian </w:t>
      </w:r>
      <w:r w:rsidRPr="002221A8">
        <w:rPr>
          <w:rFonts w:ascii="Arial" w:hAnsi="Arial" w:cs="Arial"/>
          <w:sz w:val="24"/>
          <w:szCs w:val="24"/>
        </w:rPr>
        <w:t>karena hakim atau pengadilan</w:t>
      </w:r>
      <w:r w:rsidRPr="002221A8">
        <w:rPr>
          <w:rFonts w:ascii="Arial" w:hAnsi="Arial" w:cs="Arial"/>
          <w:sz w:val="24"/>
          <w:szCs w:val="24"/>
        </w:rPr>
        <w:t xml:space="preserve"> </w:t>
      </w:r>
      <w:r w:rsidRPr="002221A8">
        <w:rPr>
          <w:rFonts w:ascii="Arial" w:hAnsi="Arial" w:cs="Arial"/>
          <w:b/>
          <w:bCs/>
          <w:sz w:val="24"/>
          <w:szCs w:val="24"/>
        </w:rPr>
        <w:t>tidak wajib mengikuti pendapat ahli,</w:t>
      </w:r>
      <w:r w:rsidRPr="002221A8">
        <w:rPr>
          <w:rFonts w:ascii="Arial" w:hAnsi="Arial" w:cs="Arial"/>
          <w:sz w:val="24"/>
          <w:szCs w:val="24"/>
        </w:rPr>
        <w:t xml:space="preserve"> </w:t>
      </w:r>
      <w:r w:rsidRPr="002221A8">
        <w:rPr>
          <w:rFonts w:ascii="Arial" w:hAnsi="Arial" w:cs="Arial"/>
          <w:b/>
          <w:bCs/>
          <w:sz w:val="24"/>
          <w:szCs w:val="24"/>
        </w:rPr>
        <w:t>jika pendapat itu berlawanan dengan keyakinannya</w:t>
      </w:r>
      <w:r w:rsidRPr="002221A8">
        <w:rPr>
          <w:rFonts w:ascii="Arial" w:hAnsi="Arial" w:cs="Arial"/>
          <w:sz w:val="24"/>
          <w:szCs w:val="24"/>
        </w:rPr>
        <w:t>.</w:t>
      </w:r>
      <w:proofErr w:type="gramEnd"/>
      <w:r w:rsidRPr="002221A8">
        <w:rPr>
          <w:rFonts w:ascii="Arial" w:hAnsi="Arial" w:cs="Arial"/>
          <w:sz w:val="24"/>
          <w:szCs w:val="24"/>
        </w:rPr>
        <w:t xml:space="preserve"> </w:t>
      </w:r>
      <w:proofErr w:type="gramStart"/>
      <w:r w:rsidRPr="002221A8">
        <w:rPr>
          <w:rFonts w:ascii="Arial" w:hAnsi="Arial" w:cs="Arial"/>
          <w:sz w:val="24"/>
          <w:szCs w:val="24"/>
        </w:rPr>
        <w:t>Karenanya pendapat ahli tidak dapat berdiri s</w:t>
      </w:r>
      <w:r w:rsidRPr="002221A8">
        <w:rPr>
          <w:rFonts w:ascii="Arial" w:hAnsi="Arial" w:cs="Arial"/>
          <w:sz w:val="24"/>
          <w:szCs w:val="24"/>
        </w:rPr>
        <w:t>endiri, tempat dan kedudukannya</w:t>
      </w:r>
      <w:r w:rsidRPr="002221A8">
        <w:rPr>
          <w:rFonts w:ascii="Arial" w:hAnsi="Arial" w:cs="Arial"/>
          <w:sz w:val="24"/>
          <w:szCs w:val="24"/>
        </w:rPr>
        <w:t xml:space="preserve"> hanya untuk menambah, memperkuat, memperjelas permas</w:t>
      </w:r>
      <w:r w:rsidRPr="002221A8">
        <w:rPr>
          <w:rFonts w:ascii="Arial" w:hAnsi="Arial" w:cs="Arial"/>
          <w:sz w:val="24"/>
          <w:szCs w:val="24"/>
        </w:rPr>
        <w:t>a</w:t>
      </w:r>
      <w:r w:rsidRPr="002221A8">
        <w:rPr>
          <w:rFonts w:ascii="Arial" w:hAnsi="Arial" w:cs="Arial"/>
          <w:sz w:val="24"/>
          <w:szCs w:val="24"/>
        </w:rPr>
        <w:t>lahan perkara, s</w:t>
      </w:r>
      <w:r w:rsidRPr="002221A8">
        <w:rPr>
          <w:rFonts w:ascii="Arial" w:hAnsi="Arial" w:cs="Arial"/>
          <w:sz w:val="24"/>
          <w:szCs w:val="24"/>
        </w:rPr>
        <w:t xml:space="preserve">ehingga fungsi dan kualitasnya </w:t>
      </w:r>
      <w:r w:rsidRPr="002221A8">
        <w:rPr>
          <w:rFonts w:ascii="Arial" w:hAnsi="Arial" w:cs="Arial"/>
          <w:sz w:val="24"/>
          <w:szCs w:val="24"/>
        </w:rPr>
        <w:t>menambah alat bukti yang syah lainnya.</w:t>
      </w:r>
      <w:proofErr w:type="gramEnd"/>
    </w:p>
    <w:p w:rsidR="000D0797" w:rsidRPr="002221A8" w:rsidRDefault="000D0797" w:rsidP="002221A8">
      <w:pPr>
        <w:spacing w:line="240" w:lineRule="auto"/>
        <w:ind w:left="360"/>
        <w:jc w:val="both"/>
        <w:rPr>
          <w:rFonts w:ascii="Arial" w:hAnsi="Arial" w:cs="Arial"/>
          <w:b/>
          <w:bCs/>
          <w:sz w:val="24"/>
          <w:szCs w:val="24"/>
        </w:rPr>
      </w:pPr>
      <w:r w:rsidRPr="002221A8">
        <w:rPr>
          <w:rFonts w:ascii="Arial" w:hAnsi="Arial" w:cs="Arial"/>
          <w:sz w:val="24"/>
          <w:szCs w:val="24"/>
        </w:rPr>
        <w:t xml:space="preserve"> </w:t>
      </w:r>
      <w:r w:rsidRPr="002221A8">
        <w:rPr>
          <w:rFonts w:ascii="Arial" w:hAnsi="Arial" w:cs="Arial"/>
          <w:sz w:val="24"/>
          <w:szCs w:val="24"/>
        </w:rPr>
        <w:br/>
      </w:r>
      <w:proofErr w:type="gramStart"/>
      <w:r w:rsidRPr="002221A8">
        <w:rPr>
          <w:rFonts w:ascii="Arial" w:hAnsi="Arial" w:cs="Arial"/>
          <w:sz w:val="24"/>
          <w:szCs w:val="24"/>
        </w:rPr>
        <w:t>Keterangan ahli ialah ketera</w:t>
      </w:r>
      <w:r w:rsidRPr="002221A8">
        <w:rPr>
          <w:rFonts w:ascii="Arial" w:hAnsi="Arial" w:cs="Arial"/>
          <w:sz w:val="24"/>
          <w:szCs w:val="24"/>
        </w:rPr>
        <w:t>ngan pihak ketiga yang objektif</w:t>
      </w:r>
      <w:r w:rsidRPr="002221A8">
        <w:rPr>
          <w:rFonts w:ascii="Arial" w:hAnsi="Arial" w:cs="Arial"/>
          <w:sz w:val="24"/>
          <w:szCs w:val="24"/>
        </w:rPr>
        <w:t xml:space="preserve"> dan</w:t>
      </w:r>
      <w:r w:rsidRPr="002221A8">
        <w:rPr>
          <w:rFonts w:ascii="Arial" w:hAnsi="Arial" w:cs="Arial"/>
          <w:sz w:val="24"/>
          <w:szCs w:val="24"/>
        </w:rPr>
        <w:t xml:space="preserve"> bertujuan untuk membantu hakim dalam pemeriksaan</w:t>
      </w:r>
      <w:r w:rsidRPr="002221A8">
        <w:rPr>
          <w:rFonts w:ascii="Arial" w:hAnsi="Arial" w:cs="Arial"/>
          <w:sz w:val="24"/>
          <w:szCs w:val="24"/>
        </w:rPr>
        <w:t xml:space="preserve"> guna menambah peng</w:t>
      </w:r>
      <w:r w:rsidRPr="002221A8">
        <w:rPr>
          <w:rFonts w:ascii="Arial" w:hAnsi="Arial" w:cs="Arial"/>
          <w:sz w:val="24"/>
          <w:szCs w:val="24"/>
        </w:rPr>
        <w:t xml:space="preserve">etahuan hakim </w:t>
      </w:r>
      <w:r w:rsidRPr="002221A8">
        <w:rPr>
          <w:rFonts w:ascii="Arial" w:hAnsi="Arial" w:cs="Arial"/>
          <w:sz w:val="24"/>
          <w:szCs w:val="24"/>
        </w:rPr>
        <w:t>untuk memutuskan perkara yang diajukan kepadanya.</w:t>
      </w:r>
      <w:proofErr w:type="gramEnd"/>
      <w:r w:rsidRPr="002221A8">
        <w:rPr>
          <w:rFonts w:ascii="Arial" w:hAnsi="Arial" w:cs="Arial"/>
          <w:sz w:val="24"/>
          <w:szCs w:val="24"/>
        </w:rPr>
        <w:t xml:space="preserve"> </w:t>
      </w:r>
      <w:proofErr w:type="gramStart"/>
      <w:r w:rsidRPr="002221A8">
        <w:rPr>
          <w:rFonts w:ascii="Arial" w:hAnsi="Arial" w:cs="Arial"/>
          <w:sz w:val="24"/>
          <w:szCs w:val="24"/>
        </w:rPr>
        <w:t>Pada umumnya hakim me</w:t>
      </w:r>
      <w:r w:rsidRPr="002221A8">
        <w:rPr>
          <w:rFonts w:ascii="Arial" w:hAnsi="Arial" w:cs="Arial"/>
          <w:sz w:val="24"/>
          <w:szCs w:val="24"/>
        </w:rPr>
        <w:t>nggunakan keterangan ahli</w:t>
      </w:r>
      <w:r w:rsidRPr="002221A8">
        <w:rPr>
          <w:rFonts w:ascii="Arial" w:hAnsi="Arial" w:cs="Arial"/>
          <w:sz w:val="24"/>
          <w:szCs w:val="24"/>
        </w:rPr>
        <w:t xml:space="preserve"> agar memperoleh </w:t>
      </w:r>
      <w:r w:rsidRPr="002221A8">
        <w:rPr>
          <w:rFonts w:ascii="Arial" w:hAnsi="Arial" w:cs="Arial"/>
          <w:sz w:val="24"/>
          <w:szCs w:val="24"/>
        </w:rPr>
        <w:t>pengetahuan yang lebih mendalam</w:t>
      </w:r>
      <w:r w:rsidRPr="002221A8">
        <w:rPr>
          <w:rFonts w:ascii="Arial" w:hAnsi="Arial" w:cs="Arial"/>
          <w:sz w:val="24"/>
          <w:szCs w:val="24"/>
        </w:rPr>
        <w:t xml:space="preserve"> tentang sesuatu yang hanya dimiliki oleh seorang ahli tertentu.</w:t>
      </w:r>
      <w:proofErr w:type="gramEnd"/>
      <w:r w:rsidRPr="002221A8">
        <w:rPr>
          <w:rFonts w:ascii="Arial" w:hAnsi="Arial" w:cs="Arial"/>
          <w:sz w:val="24"/>
          <w:szCs w:val="24"/>
        </w:rPr>
        <w:t xml:space="preserve"> </w:t>
      </w:r>
      <w:r w:rsidRPr="002221A8">
        <w:rPr>
          <w:rFonts w:ascii="Arial" w:hAnsi="Arial" w:cs="Arial"/>
          <w:sz w:val="24"/>
          <w:szCs w:val="24"/>
        </w:rPr>
        <w:br/>
      </w:r>
      <w:r w:rsidRPr="002221A8">
        <w:rPr>
          <w:rFonts w:ascii="Arial" w:hAnsi="Arial" w:cs="Arial"/>
          <w:sz w:val="24"/>
          <w:szCs w:val="24"/>
        </w:rPr>
        <w:br/>
      </w:r>
      <w:r w:rsidRPr="002221A8">
        <w:rPr>
          <w:rFonts w:ascii="Arial" w:hAnsi="Arial" w:cs="Arial"/>
          <w:b/>
          <w:bCs/>
          <w:sz w:val="24"/>
          <w:szCs w:val="24"/>
        </w:rPr>
        <w:t>Keyakinan Hakim Memutuskan Perkara Perdata</w:t>
      </w:r>
    </w:p>
    <w:p w:rsidR="008539AC" w:rsidRPr="002221A8" w:rsidRDefault="000D0797" w:rsidP="002221A8">
      <w:pPr>
        <w:spacing w:line="240" w:lineRule="auto"/>
        <w:ind w:left="360"/>
        <w:jc w:val="both"/>
        <w:rPr>
          <w:rFonts w:ascii="Arial" w:hAnsi="Arial" w:cs="Arial"/>
          <w:sz w:val="24"/>
          <w:szCs w:val="24"/>
        </w:rPr>
      </w:pPr>
      <w:r w:rsidRPr="002221A8">
        <w:rPr>
          <w:rFonts w:ascii="Arial" w:hAnsi="Arial" w:cs="Arial"/>
          <w:sz w:val="24"/>
          <w:szCs w:val="24"/>
        </w:rPr>
        <w:lastRenderedPageBreak/>
        <w:br/>
        <w:t>Sebagaimana yang d</w:t>
      </w:r>
      <w:r w:rsidRPr="002221A8">
        <w:rPr>
          <w:rFonts w:ascii="Arial" w:hAnsi="Arial" w:cs="Arial"/>
          <w:sz w:val="24"/>
          <w:szCs w:val="24"/>
        </w:rPr>
        <w:t>itentukan menurut pasal 178 HIR/ Pasal 189 Rbg, a</w:t>
      </w:r>
      <w:r w:rsidRPr="002221A8">
        <w:rPr>
          <w:rFonts w:ascii="Arial" w:hAnsi="Arial" w:cs="Arial"/>
          <w:sz w:val="24"/>
          <w:szCs w:val="24"/>
        </w:rPr>
        <w:t>pab</w:t>
      </w:r>
      <w:r w:rsidRPr="002221A8">
        <w:rPr>
          <w:rFonts w:ascii="Arial" w:hAnsi="Arial" w:cs="Arial"/>
          <w:sz w:val="24"/>
          <w:szCs w:val="24"/>
        </w:rPr>
        <w:t>ila pemeriksaan perkara selesai</w:t>
      </w:r>
      <w:r w:rsidRPr="002221A8">
        <w:rPr>
          <w:rFonts w:ascii="Arial" w:hAnsi="Arial" w:cs="Arial"/>
          <w:sz w:val="24"/>
          <w:szCs w:val="24"/>
        </w:rPr>
        <w:t xml:space="preserve"> maka Hakim karena jabatannya melakukan musyawarah untuk mengambil putusan yang </w:t>
      </w:r>
      <w:proofErr w:type="gramStart"/>
      <w:r w:rsidRPr="002221A8">
        <w:rPr>
          <w:rFonts w:ascii="Arial" w:hAnsi="Arial" w:cs="Arial"/>
          <w:sz w:val="24"/>
          <w:szCs w:val="24"/>
        </w:rPr>
        <w:t>akan</w:t>
      </w:r>
      <w:proofErr w:type="gramEnd"/>
      <w:r w:rsidRPr="002221A8">
        <w:rPr>
          <w:rFonts w:ascii="Arial" w:hAnsi="Arial" w:cs="Arial"/>
          <w:sz w:val="24"/>
          <w:szCs w:val="24"/>
        </w:rPr>
        <w:t xml:space="preserve"> dijatuhkan. Proses pemeriksaan dianggap selesai, apabila telah menempuh tahap jawaban dari tergugat sesuai dengan pasal 121 HIR, </w:t>
      </w:r>
      <w:r w:rsidRPr="002221A8">
        <w:rPr>
          <w:rFonts w:ascii="Arial" w:hAnsi="Arial" w:cs="Arial"/>
          <w:sz w:val="24"/>
          <w:szCs w:val="24"/>
        </w:rPr>
        <w:t>d</w:t>
      </w:r>
      <w:r w:rsidRPr="002221A8">
        <w:rPr>
          <w:rFonts w:ascii="Arial" w:hAnsi="Arial" w:cs="Arial"/>
          <w:sz w:val="24"/>
          <w:szCs w:val="24"/>
        </w:rPr>
        <w:t>ibarengi dengan replik dari pengguga</w:t>
      </w:r>
      <w:r w:rsidRPr="002221A8">
        <w:rPr>
          <w:rFonts w:ascii="Arial" w:hAnsi="Arial" w:cs="Arial"/>
          <w:sz w:val="24"/>
          <w:szCs w:val="24"/>
        </w:rPr>
        <w:t>t, maupun duplik dari penggugat</w:t>
      </w:r>
      <w:r w:rsidRPr="002221A8">
        <w:rPr>
          <w:rFonts w:ascii="Arial" w:hAnsi="Arial" w:cs="Arial"/>
          <w:sz w:val="24"/>
          <w:szCs w:val="24"/>
        </w:rPr>
        <w:t xml:space="preserve"> dan dilanjutkan dengan proses pembuktian dan konklusi. </w:t>
      </w:r>
      <w:proofErr w:type="gramStart"/>
      <w:r w:rsidRPr="002221A8">
        <w:rPr>
          <w:rFonts w:ascii="Arial" w:hAnsi="Arial" w:cs="Arial"/>
          <w:sz w:val="24"/>
          <w:szCs w:val="24"/>
        </w:rPr>
        <w:t>Semua tahap dilaksanakan maka pengadilan menyatakan selesai, selanjutnya pengadilan menjatuhkan atau pengucapan putusan.</w:t>
      </w:r>
      <w:proofErr w:type="gramEnd"/>
      <w:r w:rsidRPr="002221A8">
        <w:rPr>
          <w:rFonts w:ascii="Arial" w:hAnsi="Arial" w:cs="Arial"/>
          <w:sz w:val="24"/>
          <w:szCs w:val="24"/>
        </w:rPr>
        <w:t xml:space="preserve"> </w:t>
      </w:r>
    </w:p>
    <w:p w:rsidR="008539AC" w:rsidRPr="002221A8" w:rsidRDefault="008539AC" w:rsidP="002221A8">
      <w:pPr>
        <w:spacing w:line="240" w:lineRule="auto"/>
        <w:ind w:left="360"/>
        <w:jc w:val="both"/>
        <w:rPr>
          <w:rFonts w:ascii="Arial" w:hAnsi="Arial" w:cs="Arial"/>
          <w:sz w:val="24"/>
          <w:szCs w:val="24"/>
        </w:rPr>
      </w:pPr>
      <w:proofErr w:type="gramStart"/>
      <w:r w:rsidRPr="002221A8">
        <w:rPr>
          <w:rFonts w:ascii="Arial" w:hAnsi="Arial" w:cs="Arial"/>
          <w:sz w:val="24"/>
          <w:szCs w:val="24"/>
        </w:rPr>
        <w:t>Yang d</w:t>
      </w:r>
      <w:r w:rsidR="000D0797" w:rsidRPr="002221A8">
        <w:rPr>
          <w:rFonts w:ascii="Arial" w:hAnsi="Arial" w:cs="Arial"/>
          <w:sz w:val="24"/>
          <w:szCs w:val="24"/>
        </w:rPr>
        <w:t>i</w:t>
      </w:r>
      <w:r w:rsidRPr="002221A8">
        <w:rPr>
          <w:rFonts w:ascii="Arial" w:hAnsi="Arial" w:cs="Arial"/>
          <w:sz w:val="24"/>
          <w:szCs w:val="24"/>
        </w:rPr>
        <w:t>maksudkan dengan putusan adalah putusan hakim pada tingkat pertama</w:t>
      </w:r>
      <w:r w:rsidR="000D0797" w:rsidRPr="002221A8">
        <w:rPr>
          <w:rFonts w:ascii="Arial" w:hAnsi="Arial" w:cs="Arial"/>
          <w:sz w:val="24"/>
          <w:szCs w:val="24"/>
        </w:rPr>
        <w:t xml:space="preserve"> yang berisi keyakinan hakim atas perkara, terhadap objek perkara yang disengketakan.</w:t>
      </w:r>
      <w:proofErr w:type="gramEnd"/>
      <w:r w:rsidR="000D0797" w:rsidRPr="002221A8">
        <w:rPr>
          <w:rFonts w:ascii="Arial" w:hAnsi="Arial" w:cs="Arial"/>
          <w:sz w:val="24"/>
          <w:szCs w:val="24"/>
        </w:rPr>
        <w:t xml:space="preserve"> </w:t>
      </w:r>
      <w:proofErr w:type="gramStart"/>
      <w:r w:rsidR="000D0797" w:rsidRPr="002221A8">
        <w:rPr>
          <w:rFonts w:ascii="Arial" w:hAnsi="Arial" w:cs="Arial"/>
          <w:sz w:val="24"/>
          <w:szCs w:val="24"/>
        </w:rPr>
        <w:t>Putusan yang dija</w:t>
      </w:r>
      <w:r w:rsidRPr="002221A8">
        <w:rPr>
          <w:rFonts w:ascii="Arial" w:hAnsi="Arial" w:cs="Arial"/>
          <w:sz w:val="24"/>
          <w:szCs w:val="24"/>
        </w:rPr>
        <w:t>tuhkan oleh hakim di pengadilan</w:t>
      </w:r>
      <w:r w:rsidR="000D0797" w:rsidRPr="002221A8">
        <w:rPr>
          <w:rFonts w:ascii="Arial" w:hAnsi="Arial" w:cs="Arial"/>
          <w:sz w:val="24"/>
          <w:szCs w:val="24"/>
        </w:rPr>
        <w:t xml:space="preserve"> harus berdasarkan pertimbangan yang jelas dan cukup.</w:t>
      </w:r>
      <w:proofErr w:type="gramEnd"/>
      <w:r w:rsidR="000D0797" w:rsidRPr="002221A8">
        <w:rPr>
          <w:rFonts w:ascii="Arial" w:hAnsi="Arial" w:cs="Arial"/>
          <w:sz w:val="24"/>
          <w:szCs w:val="24"/>
        </w:rPr>
        <w:t xml:space="preserve"> </w:t>
      </w:r>
      <w:proofErr w:type="gramStart"/>
      <w:r w:rsidR="000D0797" w:rsidRPr="002221A8">
        <w:rPr>
          <w:rFonts w:ascii="Arial" w:hAnsi="Arial" w:cs="Arial"/>
          <w:sz w:val="24"/>
          <w:szCs w:val="24"/>
        </w:rPr>
        <w:t xml:space="preserve">Bilamana putusan tidak memenuhi hal demikian, maka dapat dikatagorikan putusan yang tidak cukup pertimbangan atau </w:t>
      </w:r>
      <w:r w:rsidR="000D0797" w:rsidRPr="002221A8">
        <w:rPr>
          <w:rFonts w:ascii="Arial" w:hAnsi="Arial" w:cs="Arial"/>
          <w:i/>
          <w:iCs/>
          <w:sz w:val="24"/>
          <w:szCs w:val="24"/>
        </w:rPr>
        <w:t>onvoldoende gemontiveerd/ lnsufficient judgement</w:t>
      </w:r>
      <w:r w:rsidR="000D0797" w:rsidRPr="002221A8">
        <w:rPr>
          <w:rFonts w:ascii="Arial" w:hAnsi="Arial" w:cs="Arial"/>
          <w:sz w:val="24"/>
          <w:szCs w:val="24"/>
        </w:rPr>
        <w:t>.</w:t>
      </w:r>
      <w:proofErr w:type="gramEnd"/>
      <w:r w:rsidR="000D0797" w:rsidRPr="002221A8">
        <w:rPr>
          <w:rFonts w:ascii="Arial" w:hAnsi="Arial" w:cs="Arial"/>
          <w:sz w:val="24"/>
          <w:szCs w:val="24"/>
        </w:rPr>
        <w:t xml:space="preserve"> </w:t>
      </w:r>
      <w:proofErr w:type="gramStart"/>
      <w:r w:rsidR="000D0797" w:rsidRPr="002221A8">
        <w:rPr>
          <w:rFonts w:ascii="Arial" w:hAnsi="Arial" w:cs="Arial"/>
          <w:sz w:val="24"/>
          <w:szCs w:val="24"/>
        </w:rPr>
        <w:t>Alasan hukum itu harus berdasarkan pada pertimbangan pasal</w:t>
      </w:r>
      <w:r w:rsidRPr="002221A8">
        <w:rPr>
          <w:rFonts w:ascii="Arial" w:hAnsi="Arial" w:cs="Arial"/>
          <w:sz w:val="24"/>
          <w:szCs w:val="24"/>
        </w:rPr>
        <w:t>-</w:t>
      </w:r>
      <w:r w:rsidR="000D0797" w:rsidRPr="002221A8">
        <w:rPr>
          <w:rFonts w:ascii="Arial" w:hAnsi="Arial" w:cs="Arial"/>
          <w:sz w:val="24"/>
          <w:szCs w:val="24"/>
        </w:rPr>
        <w:t xml:space="preserve">pasal tertentu sesuai dengan peraturan perundang undangan, </w:t>
      </w:r>
      <w:r w:rsidRPr="002221A8">
        <w:rPr>
          <w:rFonts w:ascii="Arial" w:hAnsi="Arial" w:cs="Arial"/>
          <w:sz w:val="24"/>
          <w:szCs w:val="24"/>
        </w:rPr>
        <w:t>h</w:t>
      </w:r>
      <w:r w:rsidR="000D0797" w:rsidRPr="002221A8">
        <w:rPr>
          <w:rFonts w:ascii="Arial" w:hAnsi="Arial" w:cs="Arial"/>
          <w:sz w:val="24"/>
          <w:szCs w:val="24"/>
        </w:rPr>
        <w:t>ukum kebiasaan, yurisprudensi atau doktrin hukum.</w:t>
      </w:r>
      <w:proofErr w:type="gramEnd"/>
      <w:r w:rsidR="000D0797" w:rsidRPr="002221A8">
        <w:rPr>
          <w:rFonts w:ascii="Arial" w:hAnsi="Arial" w:cs="Arial"/>
          <w:sz w:val="24"/>
          <w:szCs w:val="24"/>
        </w:rPr>
        <w:t xml:space="preserve"> </w:t>
      </w:r>
    </w:p>
    <w:p w:rsidR="008539AC" w:rsidRPr="002221A8" w:rsidRDefault="000D0797" w:rsidP="002221A8">
      <w:pPr>
        <w:pStyle w:val="ListParagraph"/>
        <w:numPr>
          <w:ilvl w:val="0"/>
          <w:numId w:val="14"/>
        </w:numPr>
        <w:spacing w:line="240" w:lineRule="auto"/>
        <w:ind w:left="810" w:hanging="450"/>
        <w:jc w:val="both"/>
        <w:rPr>
          <w:rFonts w:ascii="Arial" w:hAnsi="Arial" w:cs="Arial"/>
          <w:i/>
          <w:iCs/>
          <w:sz w:val="24"/>
          <w:szCs w:val="24"/>
        </w:rPr>
      </w:pPr>
      <w:r w:rsidRPr="002221A8">
        <w:rPr>
          <w:rFonts w:ascii="Arial" w:hAnsi="Arial" w:cs="Arial"/>
          <w:sz w:val="24"/>
          <w:szCs w:val="24"/>
        </w:rPr>
        <w:t>Adapun asas</w:t>
      </w:r>
      <w:r w:rsidR="008539AC" w:rsidRPr="002221A8">
        <w:rPr>
          <w:rFonts w:ascii="Arial" w:hAnsi="Arial" w:cs="Arial"/>
          <w:sz w:val="24"/>
          <w:szCs w:val="24"/>
        </w:rPr>
        <w:t>-</w:t>
      </w:r>
      <w:r w:rsidRPr="002221A8">
        <w:rPr>
          <w:rFonts w:ascii="Arial" w:hAnsi="Arial" w:cs="Arial"/>
          <w:sz w:val="24"/>
          <w:szCs w:val="24"/>
        </w:rPr>
        <w:t>asas putusan dikenal dalam hukum acara perdata, yakni</w:t>
      </w:r>
      <w:proofErr w:type="gramStart"/>
      <w:r w:rsidRPr="002221A8">
        <w:rPr>
          <w:rFonts w:ascii="Arial" w:hAnsi="Arial" w:cs="Arial"/>
          <w:sz w:val="24"/>
          <w:szCs w:val="24"/>
        </w:rPr>
        <w:t>;</w:t>
      </w:r>
      <w:proofErr w:type="gramEnd"/>
      <w:r w:rsidRPr="002221A8">
        <w:rPr>
          <w:rFonts w:ascii="Arial" w:hAnsi="Arial" w:cs="Arial"/>
          <w:sz w:val="24"/>
          <w:szCs w:val="24"/>
        </w:rPr>
        <w:br/>
      </w:r>
      <w:r w:rsidR="008539AC" w:rsidRPr="002221A8">
        <w:rPr>
          <w:rFonts w:ascii="Arial" w:hAnsi="Arial" w:cs="Arial"/>
          <w:sz w:val="24"/>
          <w:szCs w:val="24"/>
        </w:rPr>
        <w:t>M</w:t>
      </w:r>
      <w:r w:rsidRPr="002221A8">
        <w:rPr>
          <w:rFonts w:ascii="Arial" w:hAnsi="Arial" w:cs="Arial"/>
          <w:sz w:val="24"/>
          <w:szCs w:val="24"/>
        </w:rPr>
        <w:t>emuat dasar alasan yang jelas dan rinci</w:t>
      </w:r>
      <w:r w:rsidR="008539AC" w:rsidRPr="002221A8">
        <w:rPr>
          <w:rFonts w:ascii="Arial" w:hAnsi="Arial" w:cs="Arial"/>
          <w:sz w:val="24"/>
          <w:szCs w:val="24"/>
        </w:rPr>
        <w:t xml:space="preserve"> </w:t>
      </w:r>
      <w:r w:rsidRPr="002221A8">
        <w:rPr>
          <w:rFonts w:ascii="Arial" w:hAnsi="Arial" w:cs="Arial"/>
          <w:i/>
          <w:iCs/>
          <w:sz w:val="24"/>
          <w:szCs w:val="24"/>
        </w:rPr>
        <w:t xml:space="preserve">(onvoldoendegemontiveerd/insufficientjudgement). </w:t>
      </w:r>
    </w:p>
    <w:p w:rsidR="008539AC" w:rsidRPr="002221A8" w:rsidRDefault="008539AC" w:rsidP="002221A8">
      <w:pPr>
        <w:pStyle w:val="ListParagraph"/>
        <w:spacing w:line="240" w:lineRule="auto"/>
        <w:ind w:left="810"/>
        <w:jc w:val="both"/>
        <w:rPr>
          <w:rFonts w:ascii="Arial" w:hAnsi="Arial" w:cs="Arial"/>
          <w:sz w:val="24"/>
          <w:szCs w:val="24"/>
        </w:rPr>
      </w:pPr>
    </w:p>
    <w:p w:rsidR="008539AC" w:rsidRPr="002221A8" w:rsidRDefault="000D0797" w:rsidP="002221A8">
      <w:pPr>
        <w:pStyle w:val="ListParagraph"/>
        <w:numPr>
          <w:ilvl w:val="0"/>
          <w:numId w:val="14"/>
        </w:numPr>
        <w:spacing w:line="240" w:lineRule="auto"/>
        <w:ind w:left="810" w:hanging="450"/>
        <w:jc w:val="both"/>
        <w:rPr>
          <w:rFonts w:ascii="Arial" w:hAnsi="Arial" w:cs="Arial"/>
          <w:sz w:val="24"/>
          <w:szCs w:val="24"/>
        </w:rPr>
      </w:pPr>
      <w:r w:rsidRPr="002221A8">
        <w:rPr>
          <w:rFonts w:ascii="Arial" w:hAnsi="Arial" w:cs="Arial"/>
          <w:sz w:val="24"/>
          <w:szCs w:val="24"/>
        </w:rPr>
        <w:t xml:space="preserve">Wajib mengadili seluruh bagian gugatan. Putusan harus secara total dan menyeluruh, memeriksa dan mengadili setiap segi gugatan yang diajukan. </w:t>
      </w:r>
    </w:p>
    <w:p w:rsidR="008539AC" w:rsidRPr="002221A8" w:rsidRDefault="008539AC" w:rsidP="002221A8">
      <w:pPr>
        <w:pStyle w:val="ListParagraph"/>
        <w:spacing w:line="240" w:lineRule="auto"/>
        <w:rPr>
          <w:rFonts w:ascii="Arial" w:hAnsi="Arial" w:cs="Arial"/>
          <w:sz w:val="24"/>
          <w:szCs w:val="24"/>
        </w:rPr>
      </w:pPr>
    </w:p>
    <w:p w:rsidR="008539AC" w:rsidRPr="002221A8" w:rsidRDefault="000D0797" w:rsidP="002221A8">
      <w:pPr>
        <w:pStyle w:val="ListParagraph"/>
        <w:numPr>
          <w:ilvl w:val="0"/>
          <w:numId w:val="14"/>
        </w:numPr>
        <w:spacing w:line="240" w:lineRule="auto"/>
        <w:ind w:left="810" w:hanging="450"/>
        <w:jc w:val="both"/>
        <w:rPr>
          <w:rFonts w:ascii="Arial" w:hAnsi="Arial" w:cs="Arial"/>
          <w:sz w:val="24"/>
          <w:szCs w:val="24"/>
        </w:rPr>
      </w:pPr>
      <w:r w:rsidRPr="002221A8">
        <w:rPr>
          <w:rFonts w:ascii="Arial" w:hAnsi="Arial" w:cs="Arial"/>
          <w:sz w:val="24"/>
          <w:szCs w:val="24"/>
        </w:rPr>
        <w:t xml:space="preserve">Tidak boleh mengabulkan melebihi tuntutan </w:t>
      </w:r>
      <w:r w:rsidRPr="002221A8">
        <w:rPr>
          <w:rFonts w:ascii="Arial" w:hAnsi="Arial" w:cs="Arial"/>
          <w:i/>
          <w:iCs/>
          <w:sz w:val="24"/>
          <w:szCs w:val="24"/>
        </w:rPr>
        <w:t>(Ultra petitum partium).</w:t>
      </w:r>
      <w:r w:rsidRPr="002221A8">
        <w:rPr>
          <w:rFonts w:ascii="Arial" w:hAnsi="Arial" w:cs="Arial"/>
          <w:sz w:val="24"/>
          <w:szCs w:val="24"/>
        </w:rPr>
        <w:t xml:space="preserve"> Maknanya hakim yang melebih</w:t>
      </w:r>
      <w:r w:rsidR="008539AC" w:rsidRPr="002221A8">
        <w:rPr>
          <w:rFonts w:ascii="Arial" w:hAnsi="Arial" w:cs="Arial"/>
          <w:sz w:val="24"/>
          <w:szCs w:val="24"/>
        </w:rPr>
        <w:t>i posita maupun petitum gugatan</w:t>
      </w:r>
      <w:r w:rsidRPr="002221A8">
        <w:rPr>
          <w:rFonts w:ascii="Arial" w:hAnsi="Arial" w:cs="Arial"/>
          <w:sz w:val="24"/>
          <w:szCs w:val="24"/>
        </w:rPr>
        <w:t xml:space="preserve"> dianggap telah melampaui batas wewenang atau </w:t>
      </w:r>
      <w:r w:rsidRPr="002221A8">
        <w:rPr>
          <w:rFonts w:ascii="Arial" w:hAnsi="Arial" w:cs="Arial"/>
          <w:i/>
          <w:iCs/>
          <w:sz w:val="24"/>
          <w:szCs w:val="24"/>
        </w:rPr>
        <w:t>ultra vires</w:t>
      </w:r>
      <w:r w:rsidRPr="002221A8">
        <w:rPr>
          <w:rFonts w:ascii="Arial" w:hAnsi="Arial" w:cs="Arial"/>
          <w:sz w:val="24"/>
          <w:szCs w:val="24"/>
        </w:rPr>
        <w:t>, yakni bertindak melampaui wewenangnya (</w:t>
      </w:r>
      <w:r w:rsidRPr="002221A8">
        <w:rPr>
          <w:rFonts w:ascii="Arial" w:hAnsi="Arial" w:cs="Arial"/>
          <w:i/>
          <w:iCs/>
          <w:sz w:val="24"/>
          <w:szCs w:val="24"/>
        </w:rPr>
        <w:t>beyond the powers of his authority),</w:t>
      </w:r>
      <w:r w:rsidRPr="002221A8">
        <w:rPr>
          <w:rFonts w:ascii="Arial" w:hAnsi="Arial" w:cs="Arial"/>
          <w:sz w:val="24"/>
          <w:szCs w:val="24"/>
        </w:rPr>
        <w:t xml:space="preserve"> sehingga</w:t>
      </w:r>
      <w:r w:rsidR="008539AC" w:rsidRPr="002221A8">
        <w:rPr>
          <w:rFonts w:ascii="Arial" w:hAnsi="Arial" w:cs="Arial"/>
          <w:sz w:val="24"/>
          <w:szCs w:val="24"/>
        </w:rPr>
        <w:t xml:space="preserve"> putusan harus dinyatakan cacat</w:t>
      </w:r>
      <w:r w:rsidRPr="002221A8">
        <w:rPr>
          <w:rFonts w:ascii="Arial" w:hAnsi="Arial" w:cs="Arial"/>
          <w:sz w:val="24"/>
          <w:szCs w:val="24"/>
        </w:rPr>
        <w:t xml:space="preserve"> meskipun dilakukan</w:t>
      </w:r>
      <w:r w:rsidR="008539AC" w:rsidRPr="002221A8">
        <w:rPr>
          <w:rFonts w:ascii="Arial" w:hAnsi="Arial" w:cs="Arial"/>
          <w:sz w:val="24"/>
          <w:szCs w:val="24"/>
        </w:rPr>
        <w:t xml:space="preserve"> oleh hakim yang beritikad baik dan </w:t>
      </w:r>
      <w:r w:rsidRPr="002221A8">
        <w:rPr>
          <w:rFonts w:ascii="Arial" w:hAnsi="Arial" w:cs="Arial"/>
          <w:sz w:val="24"/>
          <w:szCs w:val="24"/>
        </w:rPr>
        <w:t xml:space="preserve">sesuai dengan kepentingan umum. Hakim yang memutuskan hal demikian, </w:t>
      </w:r>
      <w:proofErr w:type="gramStart"/>
      <w:r w:rsidRPr="002221A8">
        <w:rPr>
          <w:rFonts w:ascii="Arial" w:hAnsi="Arial" w:cs="Arial"/>
          <w:sz w:val="24"/>
          <w:szCs w:val="24"/>
        </w:rPr>
        <w:t>sama</w:t>
      </w:r>
      <w:proofErr w:type="gramEnd"/>
      <w:r w:rsidRPr="002221A8">
        <w:rPr>
          <w:rFonts w:ascii="Arial" w:hAnsi="Arial" w:cs="Arial"/>
          <w:sz w:val="24"/>
          <w:szCs w:val="24"/>
        </w:rPr>
        <w:t xml:space="preserve"> saja hakim telah melakukan pelanggaran prinsif rule of law. </w:t>
      </w:r>
    </w:p>
    <w:p w:rsidR="008539AC" w:rsidRPr="002221A8" w:rsidRDefault="008539AC" w:rsidP="002221A8">
      <w:pPr>
        <w:pStyle w:val="ListParagraph"/>
        <w:spacing w:line="240" w:lineRule="auto"/>
        <w:rPr>
          <w:rFonts w:ascii="Arial" w:hAnsi="Arial" w:cs="Arial"/>
          <w:sz w:val="24"/>
          <w:szCs w:val="24"/>
        </w:rPr>
      </w:pPr>
    </w:p>
    <w:p w:rsidR="008539AC" w:rsidRPr="002221A8" w:rsidRDefault="008539AC" w:rsidP="002221A8">
      <w:pPr>
        <w:pStyle w:val="ListParagraph"/>
        <w:numPr>
          <w:ilvl w:val="0"/>
          <w:numId w:val="14"/>
        </w:numPr>
        <w:spacing w:line="240" w:lineRule="auto"/>
        <w:ind w:left="810" w:hanging="450"/>
        <w:jc w:val="both"/>
        <w:rPr>
          <w:rFonts w:ascii="Arial" w:hAnsi="Arial" w:cs="Arial"/>
          <w:sz w:val="24"/>
          <w:szCs w:val="24"/>
        </w:rPr>
      </w:pPr>
      <w:r w:rsidRPr="002221A8">
        <w:rPr>
          <w:rFonts w:ascii="Arial" w:hAnsi="Arial" w:cs="Arial"/>
          <w:sz w:val="24"/>
          <w:szCs w:val="24"/>
        </w:rPr>
        <w:t>Diucapkan dimuka umum</w:t>
      </w:r>
      <w:r w:rsidR="000D0797" w:rsidRPr="002221A8">
        <w:rPr>
          <w:rFonts w:ascii="Arial" w:hAnsi="Arial" w:cs="Arial"/>
          <w:sz w:val="24"/>
          <w:szCs w:val="24"/>
        </w:rPr>
        <w:t xml:space="preserve"> dan bersifa</w:t>
      </w:r>
      <w:r w:rsidRPr="002221A8">
        <w:rPr>
          <w:rFonts w:ascii="Arial" w:hAnsi="Arial" w:cs="Arial"/>
          <w:sz w:val="24"/>
          <w:szCs w:val="24"/>
        </w:rPr>
        <w:t xml:space="preserve">t imperatif, mengandung prinsip </w:t>
      </w:r>
      <w:r w:rsidR="000D0797" w:rsidRPr="002221A8">
        <w:rPr>
          <w:rFonts w:ascii="Arial" w:hAnsi="Arial" w:cs="Arial"/>
          <w:sz w:val="24"/>
          <w:szCs w:val="24"/>
        </w:rPr>
        <w:t xml:space="preserve">dan asas </w:t>
      </w:r>
      <w:r w:rsidR="000D0797" w:rsidRPr="002221A8">
        <w:rPr>
          <w:rFonts w:ascii="Arial" w:hAnsi="Arial" w:cs="Arial"/>
          <w:i/>
          <w:iCs/>
          <w:sz w:val="24"/>
          <w:szCs w:val="24"/>
        </w:rPr>
        <w:t>fair trial</w:t>
      </w:r>
      <w:r w:rsidRPr="002221A8">
        <w:rPr>
          <w:rFonts w:ascii="Arial" w:hAnsi="Arial" w:cs="Arial"/>
          <w:i/>
          <w:iCs/>
          <w:sz w:val="24"/>
          <w:szCs w:val="24"/>
        </w:rPr>
        <w:t>.</w:t>
      </w:r>
      <w:r w:rsidRPr="002221A8">
        <w:rPr>
          <w:rFonts w:ascii="Arial" w:hAnsi="Arial" w:cs="Arial"/>
          <w:sz w:val="24"/>
          <w:szCs w:val="24"/>
        </w:rPr>
        <w:t xml:space="preserve"> P</w:t>
      </w:r>
      <w:r w:rsidR="000D0797" w:rsidRPr="002221A8">
        <w:rPr>
          <w:rFonts w:ascii="Arial" w:hAnsi="Arial" w:cs="Arial"/>
          <w:sz w:val="24"/>
          <w:szCs w:val="24"/>
        </w:rPr>
        <w:t>emeriksaan peradilan harus dilakuka</w:t>
      </w:r>
      <w:r w:rsidRPr="002221A8">
        <w:rPr>
          <w:rFonts w:ascii="Arial" w:hAnsi="Arial" w:cs="Arial"/>
          <w:sz w:val="24"/>
          <w:szCs w:val="24"/>
        </w:rPr>
        <w:t>n berdasarkan proses yang jujur</w:t>
      </w:r>
      <w:r w:rsidR="000D0797" w:rsidRPr="002221A8">
        <w:rPr>
          <w:rFonts w:ascii="Arial" w:hAnsi="Arial" w:cs="Arial"/>
          <w:sz w:val="24"/>
          <w:szCs w:val="24"/>
        </w:rPr>
        <w:t xml:space="preserve"> sehingga proses peradilan terhindar</w:t>
      </w:r>
      <w:r w:rsidRPr="002221A8">
        <w:rPr>
          <w:rFonts w:ascii="Arial" w:hAnsi="Arial" w:cs="Arial"/>
          <w:sz w:val="24"/>
          <w:szCs w:val="24"/>
        </w:rPr>
        <w:t xml:space="preserve"> dari perbuatan yang tercela.</w:t>
      </w:r>
    </w:p>
    <w:p w:rsidR="008539AC" w:rsidRPr="002221A8" w:rsidRDefault="008539AC" w:rsidP="002221A8">
      <w:pPr>
        <w:pStyle w:val="ListParagraph"/>
        <w:spacing w:line="240" w:lineRule="auto"/>
        <w:rPr>
          <w:rFonts w:ascii="Arial" w:hAnsi="Arial" w:cs="Arial"/>
          <w:sz w:val="24"/>
          <w:szCs w:val="24"/>
        </w:rPr>
      </w:pPr>
    </w:p>
    <w:p w:rsidR="008539AC" w:rsidRPr="002221A8" w:rsidRDefault="008539AC" w:rsidP="002221A8">
      <w:pPr>
        <w:spacing w:line="240" w:lineRule="auto"/>
        <w:jc w:val="both"/>
        <w:rPr>
          <w:rFonts w:ascii="Arial" w:hAnsi="Arial" w:cs="Arial"/>
          <w:sz w:val="24"/>
          <w:szCs w:val="24"/>
        </w:rPr>
      </w:pPr>
      <w:r w:rsidRPr="002221A8">
        <w:rPr>
          <w:rFonts w:ascii="Arial" w:hAnsi="Arial" w:cs="Arial"/>
          <w:sz w:val="24"/>
          <w:szCs w:val="24"/>
        </w:rPr>
        <w:t>Tujuan suatu proses pengadilan</w:t>
      </w:r>
      <w:r w:rsidR="000D0797" w:rsidRPr="002221A8">
        <w:rPr>
          <w:rFonts w:ascii="Arial" w:hAnsi="Arial" w:cs="Arial"/>
          <w:sz w:val="24"/>
          <w:szCs w:val="24"/>
        </w:rPr>
        <w:t xml:space="preserve"> adalah memperoleh putusan hakim</w:t>
      </w:r>
      <w:r w:rsidRPr="002221A8">
        <w:rPr>
          <w:rFonts w:ascii="Arial" w:hAnsi="Arial" w:cs="Arial"/>
          <w:sz w:val="24"/>
          <w:szCs w:val="24"/>
        </w:rPr>
        <w:t xml:space="preserve"> yang berkekuatan hukum tetap, a</w:t>
      </w:r>
      <w:r w:rsidR="000D0797" w:rsidRPr="002221A8">
        <w:rPr>
          <w:rFonts w:ascii="Arial" w:hAnsi="Arial" w:cs="Arial"/>
          <w:sz w:val="24"/>
          <w:szCs w:val="24"/>
        </w:rPr>
        <w:t xml:space="preserve">rtinya suatu putusan hakim yang tidak dapat diubah lagi. </w:t>
      </w:r>
      <w:proofErr w:type="gramStart"/>
      <w:r w:rsidR="000D0797" w:rsidRPr="002221A8">
        <w:rPr>
          <w:rFonts w:ascii="Arial" w:hAnsi="Arial" w:cs="Arial"/>
          <w:sz w:val="24"/>
          <w:szCs w:val="24"/>
        </w:rPr>
        <w:t>Karenanya hubungan kedua pihak yang berperkara ditetapkan untuk selama lamanya, dengan maksud supaya ditaati secara sukarela, atau dipaksakan dengan bantuan alat alat negara.</w:t>
      </w:r>
      <w:proofErr w:type="gramEnd"/>
      <w:r w:rsidRPr="002221A8">
        <w:rPr>
          <w:rFonts w:ascii="Arial" w:hAnsi="Arial" w:cs="Arial"/>
          <w:sz w:val="24"/>
          <w:szCs w:val="24"/>
        </w:rPr>
        <w:t xml:space="preserve"> </w:t>
      </w:r>
      <w:proofErr w:type="gramStart"/>
      <w:r w:rsidR="000D0797" w:rsidRPr="002221A8">
        <w:rPr>
          <w:rFonts w:ascii="Arial" w:hAnsi="Arial" w:cs="Arial"/>
          <w:sz w:val="24"/>
          <w:szCs w:val="24"/>
        </w:rPr>
        <w:t xml:space="preserve">Suatu putusan diambil untuk memutusi suatu perselisihan atau sengketa, sedangkan penetapan berdasarkan pada suatu permohonan, disebut juga sebagai </w:t>
      </w:r>
      <w:r w:rsidR="000D0797" w:rsidRPr="002221A8">
        <w:rPr>
          <w:rFonts w:ascii="Arial" w:hAnsi="Arial" w:cs="Arial"/>
          <w:i/>
          <w:iCs/>
          <w:sz w:val="24"/>
          <w:szCs w:val="24"/>
        </w:rPr>
        <w:t>yurisdiksi voluntair.</w:t>
      </w:r>
      <w:proofErr w:type="gramEnd"/>
      <w:r w:rsidR="000D0797" w:rsidRPr="002221A8">
        <w:rPr>
          <w:rFonts w:ascii="Arial" w:hAnsi="Arial" w:cs="Arial"/>
          <w:sz w:val="24"/>
          <w:szCs w:val="24"/>
        </w:rPr>
        <w:t xml:space="preserve"> </w:t>
      </w:r>
    </w:p>
    <w:p w:rsidR="008539AC" w:rsidRPr="002221A8" w:rsidRDefault="008539AC" w:rsidP="002221A8">
      <w:pPr>
        <w:spacing w:line="240" w:lineRule="auto"/>
        <w:jc w:val="both"/>
        <w:rPr>
          <w:rFonts w:ascii="Arial" w:hAnsi="Arial" w:cs="Arial"/>
          <w:sz w:val="24"/>
          <w:szCs w:val="24"/>
        </w:rPr>
      </w:pPr>
    </w:p>
    <w:p w:rsidR="008539AC" w:rsidRPr="002221A8" w:rsidRDefault="000D0797" w:rsidP="002221A8">
      <w:pPr>
        <w:spacing w:line="240" w:lineRule="auto"/>
        <w:jc w:val="both"/>
        <w:rPr>
          <w:rFonts w:ascii="Arial" w:hAnsi="Arial" w:cs="Arial"/>
          <w:sz w:val="24"/>
          <w:szCs w:val="24"/>
        </w:rPr>
      </w:pPr>
      <w:r w:rsidRPr="002221A8">
        <w:rPr>
          <w:rFonts w:ascii="Arial" w:hAnsi="Arial" w:cs="Arial"/>
          <w:sz w:val="24"/>
          <w:szCs w:val="24"/>
        </w:rPr>
        <w:lastRenderedPageBreak/>
        <w:t>Menurut sifatnya amar putusan atau diktum dapat dib</w:t>
      </w:r>
      <w:r w:rsidR="008539AC" w:rsidRPr="002221A8">
        <w:rPr>
          <w:rFonts w:ascii="Arial" w:hAnsi="Arial" w:cs="Arial"/>
          <w:sz w:val="24"/>
          <w:szCs w:val="24"/>
        </w:rPr>
        <w:t xml:space="preserve">edakan dalam tiga macam, </w:t>
      </w:r>
      <w:proofErr w:type="gramStart"/>
      <w:r w:rsidR="008539AC" w:rsidRPr="002221A8">
        <w:rPr>
          <w:rFonts w:ascii="Arial" w:hAnsi="Arial" w:cs="Arial"/>
          <w:sz w:val="24"/>
          <w:szCs w:val="24"/>
        </w:rPr>
        <w:t>yakni :</w:t>
      </w:r>
      <w:proofErr w:type="gramEnd"/>
    </w:p>
    <w:p w:rsidR="008539AC" w:rsidRPr="002221A8" w:rsidRDefault="008539AC" w:rsidP="002221A8">
      <w:pPr>
        <w:pStyle w:val="ListParagraph"/>
        <w:numPr>
          <w:ilvl w:val="0"/>
          <w:numId w:val="15"/>
        </w:numPr>
        <w:spacing w:line="240" w:lineRule="auto"/>
        <w:jc w:val="both"/>
        <w:rPr>
          <w:rFonts w:ascii="Arial" w:hAnsi="Arial" w:cs="Arial"/>
          <w:sz w:val="24"/>
          <w:szCs w:val="24"/>
        </w:rPr>
      </w:pPr>
      <w:r w:rsidRPr="002221A8">
        <w:rPr>
          <w:rFonts w:ascii="Arial" w:hAnsi="Arial" w:cs="Arial"/>
          <w:b/>
          <w:bCs/>
          <w:sz w:val="24"/>
          <w:szCs w:val="24"/>
        </w:rPr>
        <w:t>P</w:t>
      </w:r>
      <w:r w:rsidR="000D0797" w:rsidRPr="002221A8">
        <w:rPr>
          <w:rFonts w:ascii="Arial" w:hAnsi="Arial" w:cs="Arial"/>
          <w:b/>
          <w:bCs/>
          <w:sz w:val="24"/>
          <w:szCs w:val="24"/>
        </w:rPr>
        <w:t>utusan condemnatoir</w:t>
      </w:r>
      <w:r w:rsidR="000D0797" w:rsidRPr="002221A8">
        <w:rPr>
          <w:rFonts w:ascii="Arial" w:hAnsi="Arial" w:cs="Arial"/>
          <w:sz w:val="24"/>
          <w:szCs w:val="24"/>
        </w:rPr>
        <w:t>, yaitu amarnya berbunyi menghukum atau seterusnya.</w:t>
      </w:r>
      <w:r w:rsidRPr="002221A8">
        <w:rPr>
          <w:rFonts w:ascii="Arial" w:hAnsi="Arial" w:cs="Arial"/>
          <w:sz w:val="24"/>
          <w:szCs w:val="24"/>
        </w:rPr>
        <w:t xml:space="preserve"> </w:t>
      </w:r>
      <w:r w:rsidR="000D0797" w:rsidRPr="002221A8">
        <w:rPr>
          <w:rFonts w:ascii="Arial" w:hAnsi="Arial" w:cs="Arial"/>
          <w:sz w:val="24"/>
          <w:szCs w:val="24"/>
        </w:rPr>
        <w:t>Berupa penghukuman untuk menyerahkan suatu barang, mengosongkan sebidang tanah, serta melakukan suatu perbuatan tertentu, menghentikan suatu perbuatan/keadaan, serta membayar sejumlah uang. Putusan ini memerlukan eksekusi</w:t>
      </w:r>
    </w:p>
    <w:p w:rsidR="008539AC" w:rsidRPr="002221A8" w:rsidRDefault="000D0797" w:rsidP="002221A8">
      <w:pPr>
        <w:pStyle w:val="ListParagraph"/>
        <w:numPr>
          <w:ilvl w:val="0"/>
          <w:numId w:val="15"/>
        </w:numPr>
        <w:spacing w:line="240" w:lineRule="auto"/>
        <w:jc w:val="both"/>
        <w:rPr>
          <w:rFonts w:ascii="Arial" w:hAnsi="Arial" w:cs="Arial"/>
          <w:sz w:val="24"/>
          <w:szCs w:val="24"/>
        </w:rPr>
      </w:pPr>
      <w:r w:rsidRPr="002221A8">
        <w:rPr>
          <w:rFonts w:ascii="Arial" w:hAnsi="Arial" w:cs="Arial"/>
          <w:b/>
          <w:bCs/>
          <w:sz w:val="24"/>
          <w:szCs w:val="24"/>
        </w:rPr>
        <w:t>Putusan declaratoir</w:t>
      </w:r>
      <w:r w:rsidRPr="002221A8">
        <w:rPr>
          <w:rFonts w:ascii="Arial" w:hAnsi="Arial" w:cs="Arial"/>
          <w:sz w:val="24"/>
          <w:szCs w:val="24"/>
        </w:rPr>
        <w:t>, yaitu amarnya berbunyi suatu keadaan sebagai suatu keadaan yang sah menurut hukum. Putusan ini menegaskan tentang penggugat sebagai pemilik sah atas tanah sengketa atau yang menyatakan penggugat adalah ahli waris.</w:t>
      </w:r>
      <w:r w:rsidR="008539AC" w:rsidRPr="002221A8">
        <w:rPr>
          <w:rFonts w:ascii="Arial" w:hAnsi="Arial" w:cs="Arial"/>
          <w:sz w:val="24"/>
          <w:szCs w:val="24"/>
        </w:rPr>
        <w:t xml:space="preserve"> </w:t>
      </w:r>
      <w:r w:rsidRPr="002221A8">
        <w:rPr>
          <w:rFonts w:ascii="Arial" w:hAnsi="Arial" w:cs="Arial"/>
          <w:sz w:val="24"/>
          <w:szCs w:val="24"/>
        </w:rPr>
        <w:t>Putusan ini tidak memerlukan eksekusi dalam pelaksanaannya.</w:t>
      </w:r>
    </w:p>
    <w:p w:rsidR="008539AC" w:rsidRPr="002221A8" w:rsidRDefault="008539AC" w:rsidP="002221A8">
      <w:pPr>
        <w:pStyle w:val="ListParagraph"/>
        <w:spacing w:line="240" w:lineRule="auto"/>
        <w:jc w:val="both"/>
        <w:rPr>
          <w:rFonts w:ascii="Arial" w:hAnsi="Arial" w:cs="Arial"/>
          <w:sz w:val="24"/>
          <w:szCs w:val="24"/>
        </w:rPr>
      </w:pPr>
    </w:p>
    <w:p w:rsidR="008539AC" w:rsidRPr="002221A8" w:rsidRDefault="000D0797" w:rsidP="002221A8">
      <w:pPr>
        <w:pStyle w:val="ListParagraph"/>
        <w:numPr>
          <w:ilvl w:val="0"/>
          <w:numId w:val="15"/>
        </w:numPr>
        <w:spacing w:line="240" w:lineRule="auto"/>
        <w:jc w:val="both"/>
        <w:rPr>
          <w:rFonts w:ascii="Arial" w:hAnsi="Arial" w:cs="Arial"/>
          <w:sz w:val="24"/>
          <w:szCs w:val="24"/>
        </w:rPr>
      </w:pPr>
      <w:r w:rsidRPr="002221A8">
        <w:rPr>
          <w:rFonts w:ascii="Arial" w:hAnsi="Arial" w:cs="Arial"/>
          <w:b/>
          <w:bCs/>
          <w:sz w:val="24"/>
          <w:szCs w:val="24"/>
        </w:rPr>
        <w:t>Putusan yang konstitutif</w:t>
      </w:r>
      <w:r w:rsidRPr="002221A8">
        <w:rPr>
          <w:rFonts w:ascii="Arial" w:hAnsi="Arial" w:cs="Arial"/>
          <w:sz w:val="24"/>
          <w:szCs w:val="24"/>
        </w:rPr>
        <w:t>, yaitu amarnya menciptakan suatu keadaan baru. Yakni dalam amarnya membatalkan suatu perjanjian, memutuskan ikatan perkawinan, atau pernyataan pailit.</w:t>
      </w:r>
    </w:p>
    <w:p w:rsidR="008539AC" w:rsidRPr="002221A8" w:rsidRDefault="008539AC" w:rsidP="002221A8">
      <w:pPr>
        <w:pStyle w:val="ListParagraph"/>
        <w:spacing w:line="240" w:lineRule="auto"/>
        <w:rPr>
          <w:rFonts w:ascii="Arial" w:hAnsi="Arial" w:cs="Arial"/>
          <w:sz w:val="24"/>
          <w:szCs w:val="24"/>
        </w:rPr>
      </w:pPr>
    </w:p>
    <w:p w:rsidR="008539AC" w:rsidRPr="002221A8" w:rsidRDefault="000D0797" w:rsidP="002221A8">
      <w:pPr>
        <w:spacing w:line="240" w:lineRule="auto"/>
        <w:jc w:val="both"/>
        <w:rPr>
          <w:rFonts w:ascii="Arial" w:hAnsi="Arial" w:cs="Arial"/>
          <w:sz w:val="24"/>
          <w:szCs w:val="24"/>
        </w:rPr>
      </w:pPr>
      <w:r w:rsidRPr="002221A8">
        <w:rPr>
          <w:rFonts w:ascii="Arial" w:hAnsi="Arial" w:cs="Arial"/>
          <w:sz w:val="24"/>
          <w:szCs w:val="24"/>
        </w:rPr>
        <w:t>Suatu putusan hakim mempun</w:t>
      </w:r>
      <w:r w:rsidR="008539AC" w:rsidRPr="002221A8">
        <w:rPr>
          <w:rFonts w:ascii="Arial" w:hAnsi="Arial" w:cs="Arial"/>
          <w:sz w:val="24"/>
          <w:szCs w:val="24"/>
        </w:rPr>
        <w:t xml:space="preserve">yai tiga macam kekuatan, </w:t>
      </w:r>
      <w:proofErr w:type="gramStart"/>
      <w:r w:rsidR="008539AC" w:rsidRPr="002221A8">
        <w:rPr>
          <w:rFonts w:ascii="Arial" w:hAnsi="Arial" w:cs="Arial"/>
          <w:sz w:val="24"/>
          <w:szCs w:val="24"/>
        </w:rPr>
        <w:t>yakni :</w:t>
      </w:r>
      <w:proofErr w:type="gramEnd"/>
    </w:p>
    <w:p w:rsidR="008539AC" w:rsidRPr="002221A8" w:rsidRDefault="000D0797" w:rsidP="002221A8">
      <w:pPr>
        <w:pStyle w:val="ListParagraph"/>
        <w:numPr>
          <w:ilvl w:val="0"/>
          <w:numId w:val="16"/>
        </w:numPr>
        <w:spacing w:line="240" w:lineRule="auto"/>
        <w:jc w:val="both"/>
        <w:rPr>
          <w:rFonts w:ascii="Arial" w:hAnsi="Arial" w:cs="Arial"/>
          <w:sz w:val="24"/>
          <w:szCs w:val="24"/>
        </w:rPr>
      </w:pPr>
      <w:r w:rsidRPr="002221A8">
        <w:rPr>
          <w:rFonts w:ascii="Arial" w:hAnsi="Arial" w:cs="Arial"/>
          <w:sz w:val="24"/>
          <w:szCs w:val="24"/>
        </w:rPr>
        <w:t>Kekuatannya untuk dapat dipaksakan dengan bantuan kekuatan umum terhadap pihak yang tidak mentaatinya secara sukarela. Kekuatan ini dinamakan kekuatan eksetorial.</w:t>
      </w:r>
    </w:p>
    <w:p w:rsidR="008539AC" w:rsidRPr="002221A8" w:rsidRDefault="008539AC" w:rsidP="002221A8">
      <w:pPr>
        <w:pStyle w:val="ListParagraph"/>
        <w:spacing w:line="240" w:lineRule="auto"/>
        <w:jc w:val="both"/>
        <w:rPr>
          <w:rFonts w:ascii="Arial" w:hAnsi="Arial" w:cs="Arial"/>
          <w:sz w:val="24"/>
          <w:szCs w:val="24"/>
        </w:rPr>
      </w:pPr>
    </w:p>
    <w:p w:rsidR="008539AC" w:rsidRPr="002221A8" w:rsidRDefault="008539AC" w:rsidP="002221A8">
      <w:pPr>
        <w:pStyle w:val="ListParagraph"/>
        <w:numPr>
          <w:ilvl w:val="0"/>
          <w:numId w:val="16"/>
        </w:numPr>
        <w:spacing w:line="240" w:lineRule="auto"/>
        <w:jc w:val="both"/>
        <w:rPr>
          <w:rFonts w:ascii="Arial" w:hAnsi="Arial" w:cs="Arial"/>
          <w:sz w:val="24"/>
          <w:szCs w:val="24"/>
        </w:rPr>
      </w:pPr>
      <w:r w:rsidRPr="002221A8">
        <w:rPr>
          <w:rFonts w:ascii="Arial" w:hAnsi="Arial" w:cs="Arial"/>
          <w:sz w:val="24"/>
          <w:szCs w:val="24"/>
        </w:rPr>
        <w:t xml:space="preserve">Harus diperhatikan </w:t>
      </w:r>
      <w:r w:rsidR="000D0797" w:rsidRPr="002221A8">
        <w:rPr>
          <w:rFonts w:ascii="Arial" w:hAnsi="Arial" w:cs="Arial"/>
          <w:sz w:val="24"/>
          <w:szCs w:val="24"/>
        </w:rPr>
        <w:t>bahwa putuan hakim itu sebagai dokum</w:t>
      </w:r>
      <w:r w:rsidRPr="002221A8">
        <w:rPr>
          <w:rFonts w:ascii="Arial" w:hAnsi="Arial" w:cs="Arial"/>
          <w:sz w:val="24"/>
          <w:szCs w:val="24"/>
        </w:rPr>
        <w:t>en merupakan suatu akte otentik</w:t>
      </w:r>
      <w:r w:rsidR="000D0797" w:rsidRPr="002221A8">
        <w:rPr>
          <w:rFonts w:ascii="Arial" w:hAnsi="Arial" w:cs="Arial"/>
          <w:sz w:val="24"/>
          <w:szCs w:val="24"/>
        </w:rPr>
        <w:t xml:space="preserve"> menurut pengertian undang undang, sehingga tidak hanya mempunyai kekuatan pembuktian mengikat, tetapi juga ke luar. Artinya terhadap pihak ketiga dalam hal membuktikan, bahwa telah ada suatu perkara antara pihak</w:t>
      </w:r>
      <w:r w:rsidRPr="002221A8">
        <w:rPr>
          <w:rFonts w:ascii="Arial" w:hAnsi="Arial" w:cs="Arial"/>
          <w:sz w:val="24"/>
          <w:szCs w:val="24"/>
        </w:rPr>
        <w:t>-</w:t>
      </w:r>
      <w:r w:rsidR="000D0797" w:rsidRPr="002221A8">
        <w:rPr>
          <w:rFonts w:ascii="Arial" w:hAnsi="Arial" w:cs="Arial"/>
          <w:sz w:val="24"/>
          <w:szCs w:val="24"/>
        </w:rPr>
        <w:t>pihak yang disebutkan dalam putusan itu, mengenai perkara yang dijatuhkan dalam putusan.</w:t>
      </w:r>
    </w:p>
    <w:p w:rsidR="008539AC" w:rsidRPr="002221A8" w:rsidRDefault="008539AC" w:rsidP="002221A8">
      <w:pPr>
        <w:pStyle w:val="ListParagraph"/>
        <w:spacing w:line="240" w:lineRule="auto"/>
        <w:rPr>
          <w:rFonts w:ascii="Arial" w:hAnsi="Arial" w:cs="Arial"/>
          <w:sz w:val="24"/>
          <w:szCs w:val="24"/>
        </w:rPr>
      </w:pPr>
    </w:p>
    <w:p w:rsidR="008539AC" w:rsidRPr="002221A8" w:rsidRDefault="000D0797" w:rsidP="002221A8">
      <w:pPr>
        <w:pStyle w:val="ListParagraph"/>
        <w:numPr>
          <w:ilvl w:val="0"/>
          <w:numId w:val="16"/>
        </w:numPr>
        <w:spacing w:line="240" w:lineRule="auto"/>
        <w:jc w:val="both"/>
        <w:rPr>
          <w:rFonts w:ascii="Arial" w:hAnsi="Arial" w:cs="Arial"/>
          <w:sz w:val="24"/>
          <w:szCs w:val="24"/>
        </w:rPr>
      </w:pPr>
      <w:r w:rsidRPr="002221A8">
        <w:rPr>
          <w:rFonts w:ascii="Arial" w:hAnsi="Arial" w:cs="Arial"/>
          <w:sz w:val="24"/>
          <w:szCs w:val="24"/>
        </w:rPr>
        <w:t xml:space="preserve">Sesuatu yang melekat pada suatu putusan hakim yang telah memperoleh kekuatan hukum tetap, adalah kekuatan </w:t>
      </w:r>
      <w:r w:rsidR="008539AC" w:rsidRPr="002221A8">
        <w:rPr>
          <w:rFonts w:ascii="Arial" w:hAnsi="Arial" w:cs="Arial"/>
          <w:sz w:val="24"/>
          <w:szCs w:val="24"/>
        </w:rPr>
        <w:t>untuk menangkis</w:t>
      </w:r>
      <w:r w:rsidRPr="002221A8">
        <w:rPr>
          <w:rFonts w:ascii="Arial" w:hAnsi="Arial" w:cs="Arial"/>
          <w:sz w:val="24"/>
          <w:szCs w:val="24"/>
        </w:rPr>
        <w:t xml:space="preserve"> suatu gugatan baru mengenai hal yang </w:t>
      </w:r>
      <w:proofErr w:type="gramStart"/>
      <w:r w:rsidRPr="002221A8">
        <w:rPr>
          <w:rFonts w:ascii="Arial" w:hAnsi="Arial" w:cs="Arial"/>
          <w:sz w:val="24"/>
          <w:szCs w:val="24"/>
        </w:rPr>
        <w:t>sama</w:t>
      </w:r>
      <w:proofErr w:type="gramEnd"/>
      <w:r w:rsidRPr="002221A8">
        <w:rPr>
          <w:rFonts w:ascii="Arial" w:hAnsi="Arial" w:cs="Arial"/>
          <w:sz w:val="24"/>
          <w:szCs w:val="24"/>
        </w:rPr>
        <w:t xml:space="preserve"> yaitu berdasarkan </w:t>
      </w:r>
      <w:r w:rsidRPr="002221A8">
        <w:rPr>
          <w:rFonts w:ascii="Arial" w:hAnsi="Arial" w:cs="Arial"/>
          <w:b/>
          <w:bCs/>
          <w:i/>
          <w:iCs/>
          <w:sz w:val="24"/>
          <w:szCs w:val="24"/>
        </w:rPr>
        <w:t>asas nebis in idem,</w:t>
      </w:r>
      <w:r w:rsidRPr="002221A8">
        <w:rPr>
          <w:rFonts w:ascii="Arial" w:hAnsi="Arial" w:cs="Arial"/>
          <w:b/>
          <w:bCs/>
          <w:sz w:val="24"/>
          <w:szCs w:val="24"/>
        </w:rPr>
        <w:t xml:space="preserve"> yang berarti, bahwa tidak</w:t>
      </w:r>
      <w:r w:rsidR="008539AC" w:rsidRPr="002221A8">
        <w:rPr>
          <w:rFonts w:ascii="Arial" w:hAnsi="Arial" w:cs="Arial"/>
          <w:b/>
          <w:bCs/>
          <w:sz w:val="24"/>
          <w:szCs w:val="24"/>
        </w:rPr>
        <w:t xml:space="preserve"> boleh dijatuhkan putusan lagi </w:t>
      </w:r>
      <w:r w:rsidRPr="002221A8">
        <w:rPr>
          <w:rFonts w:ascii="Arial" w:hAnsi="Arial" w:cs="Arial"/>
          <w:b/>
          <w:bCs/>
          <w:sz w:val="24"/>
          <w:szCs w:val="24"/>
        </w:rPr>
        <w:t>dalam perkara yang sama.</w:t>
      </w:r>
      <w:r w:rsidRPr="002221A8">
        <w:rPr>
          <w:rFonts w:ascii="Arial" w:hAnsi="Arial" w:cs="Arial"/>
          <w:b/>
          <w:bCs/>
          <w:sz w:val="24"/>
          <w:szCs w:val="24"/>
        </w:rPr>
        <w:br/>
      </w:r>
      <w:r w:rsidRPr="002221A8">
        <w:rPr>
          <w:rFonts w:ascii="Arial" w:hAnsi="Arial" w:cs="Arial"/>
          <w:b/>
          <w:bCs/>
          <w:sz w:val="24"/>
          <w:szCs w:val="24"/>
        </w:rPr>
        <w:br/>
      </w:r>
      <w:r w:rsidRPr="002221A8">
        <w:rPr>
          <w:rFonts w:ascii="Arial" w:hAnsi="Arial" w:cs="Arial"/>
          <w:sz w:val="24"/>
          <w:szCs w:val="24"/>
        </w:rPr>
        <w:br/>
      </w:r>
    </w:p>
    <w:p w:rsidR="00925D7E" w:rsidRPr="002221A8" w:rsidRDefault="008539AC" w:rsidP="002221A8">
      <w:pPr>
        <w:pStyle w:val="ListParagraph"/>
        <w:spacing w:line="240" w:lineRule="auto"/>
        <w:jc w:val="center"/>
        <w:rPr>
          <w:rFonts w:ascii="Arial" w:hAnsi="Arial" w:cs="Arial"/>
          <w:b/>
          <w:bCs/>
          <w:sz w:val="24"/>
          <w:szCs w:val="24"/>
        </w:rPr>
      </w:pPr>
      <w:r w:rsidRPr="002221A8">
        <w:rPr>
          <w:rFonts w:ascii="Arial" w:hAnsi="Arial" w:cs="Arial"/>
          <w:b/>
          <w:bCs/>
          <w:sz w:val="24"/>
          <w:szCs w:val="24"/>
        </w:rPr>
        <w:t>--- SELESAI ---</w:t>
      </w:r>
      <w:bookmarkEnd w:id="0"/>
    </w:p>
    <w:sectPr w:rsidR="00925D7E" w:rsidRPr="002221A8" w:rsidSect="006F651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5B6"/>
    <w:multiLevelType w:val="hybridMultilevel"/>
    <w:tmpl w:val="CED8B360"/>
    <w:lvl w:ilvl="0" w:tplc="8C02B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CC5F22"/>
    <w:multiLevelType w:val="hybridMultilevel"/>
    <w:tmpl w:val="FEA22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974FA"/>
    <w:multiLevelType w:val="hybridMultilevel"/>
    <w:tmpl w:val="E258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71DF6"/>
    <w:multiLevelType w:val="hybridMultilevel"/>
    <w:tmpl w:val="321CD1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4E4989"/>
    <w:multiLevelType w:val="hybridMultilevel"/>
    <w:tmpl w:val="ECFE6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A292D"/>
    <w:multiLevelType w:val="hybridMultilevel"/>
    <w:tmpl w:val="CD7ED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B11DC7"/>
    <w:multiLevelType w:val="hybridMultilevel"/>
    <w:tmpl w:val="3A60EB86"/>
    <w:lvl w:ilvl="0" w:tplc="EE9C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728FD"/>
    <w:multiLevelType w:val="hybridMultilevel"/>
    <w:tmpl w:val="AAEA77BA"/>
    <w:lvl w:ilvl="0" w:tplc="AB241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F79CD"/>
    <w:multiLevelType w:val="hybridMultilevel"/>
    <w:tmpl w:val="0A3CF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A201DE"/>
    <w:multiLevelType w:val="hybridMultilevel"/>
    <w:tmpl w:val="E3FA9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083407"/>
    <w:multiLevelType w:val="hybridMultilevel"/>
    <w:tmpl w:val="C136B78C"/>
    <w:lvl w:ilvl="0" w:tplc="1E5CFF24">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7112BF"/>
    <w:multiLevelType w:val="hybridMultilevel"/>
    <w:tmpl w:val="5B3A4F98"/>
    <w:lvl w:ilvl="0" w:tplc="A9861C5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314501"/>
    <w:multiLevelType w:val="hybridMultilevel"/>
    <w:tmpl w:val="08EEFEB6"/>
    <w:lvl w:ilvl="0" w:tplc="1A3AA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D35A11"/>
    <w:multiLevelType w:val="hybridMultilevel"/>
    <w:tmpl w:val="65140796"/>
    <w:lvl w:ilvl="0" w:tplc="3A72B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3575A"/>
    <w:multiLevelType w:val="hybridMultilevel"/>
    <w:tmpl w:val="7CCAC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2106F7"/>
    <w:multiLevelType w:val="hybridMultilevel"/>
    <w:tmpl w:val="79841A76"/>
    <w:lvl w:ilvl="0" w:tplc="EE9C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D0130"/>
    <w:multiLevelType w:val="hybridMultilevel"/>
    <w:tmpl w:val="82AC72CC"/>
    <w:lvl w:ilvl="0" w:tplc="EE9C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4"/>
  </w:num>
  <w:num w:numId="4">
    <w:abstractNumId w:val="9"/>
  </w:num>
  <w:num w:numId="5">
    <w:abstractNumId w:val="2"/>
  </w:num>
  <w:num w:numId="6">
    <w:abstractNumId w:val="5"/>
  </w:num>
  <w:num w:numId="7">
    <w:abstractNumId w:val="11"/>
  </w:num>
  <w:num w:numId="8">
    <w:abstractNumId w:val="10"/>
  </w:num>
  <w:num w:numId="9">
    <w:abstractNumId w:val="8"/>
  </w:num>
  <w:num w:numId="10">
    <w:abstractNumId w:val="0"/>
  </w:num>
  <w:num w:numId="11">
    <w:abstractNumId w:val="7"/>
  </w:num>
  <w:num w:numId="12">
    <w:abstractNumId w:val="13"/>
  </w:num>
  <w:num w:numId="13">
    <w:abstractNumId w:val="12"/>
  </w:num>
  <w:num w:numId="14">
    <w:abstractNumId w:val="3"/>
  </w:num>
  <w:num w:numId="15">
    <w:abstractNumId w:val="16"/>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9E"/>
    <w:rsid w:val="000C7C59"/>
    <w:rsid w:val="000D0797"/>
    <w:rsid w:val="001210D0"/>
    <w:rsid w:val="0014574E"/>
    <w:rsid w:val="002221A8"/>
    <w:rsid w:val="002B3B97"/>
    <w:rsid w:val="002D51F2"/>
    <w:rsid w:val="002E701B"/>
    <w:rsid w:val="00301E30"/>
    <w:rsid w:val="003544A3"/>
    <w:rsid w:val="00427FF5"/>
    <w:rsid w:val="00466CB7"/>
    <w:rsid w:val="004A0AEE"/>
    <w:rsid w:val="004B2480"/>
    <w:rsid w:val="00533B9E"/>
    <w:rsid w:val="005E0D0D"/>
    <w:rsid w:val="006F6515"/>
    <w:rsid w:val="007B438B"/>
    <w:rsid w:val="007D61E3"/>
    <w:rsid w:val="007F2777"/>
    <w:rsid w:val="008539AC"/>
    <w:rsid w:val="00915AA1"/>
    <w:rsid w:val="00925D7E"/>
    <w:rsid w:val="009F7D28"/>
    <w:rsid w:val="00A06C16"/>
    <w:rsid w:val="00AA202E"/>
    <w:rsid w:val="00AD0626"/>
    <w:rsid w:val="00B06AC7"/>
    <w:rsid w:val="00CC6B76"/>
    <w:rsid w:val="00D637F7"/>
    <w:rsid w:val="00DF24A2"/>
    <w:rsid w:val="00DF789F"/>
    <w:rsid w:val="00E23C13"/>
    <w:rsid w:val="00E8476F"/>
    <w:rsid w:val="00EF3FEF"/>
    <w:rsid w:val="00F52003"/>
    <w:rsid w:val="00FF5987"/>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C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32D1-BAC6-4414-B2F4-7D86124A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15</Pages>
  <Words>5721</Words>
  <Characters>32614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2018-11-06T03:45:00Z</dcterms:created>
  <dcterms:modified xsi:type="dcterms:W3CDTF">2018-11-07T12:47:00Z</dcterms:modified>
</cp:coreProperties>
</file>