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2562A" w14:textId="77777777" w:rsidR="00FE7241" w:rsidRPr="00A9506A" w:rsidRDefault="006D75BC" w:rsidP="00B62A04">
      <w:pPr>
        <w:spacing w:line="360" w:lineRule="auto"/>
        <w:jc w:val="center"/>
        <w:rPr>
          <w:rFonts w:ascii="Arial" w:hAnsi="Arial" w:cs="Arial"/>
          <w:b/>
        </w:rPr>
      </w:pPr>
      <w:r w:rsidRPr="00A9506A">
        <w:rPr>
          <w:rFonts w:ascii="Arial" w:hAnsi="Arial" w:cs="Arial"/>
          <w:b/>
        </w:rPr>
        <w:t>MODUL 1</w:t>
      </w:r>
    </w:p>
    <w:p w14:paraId="06F05E9B" w14:textId="77777777" w:rsidR="006D75BC" w:rsidRPr="00A9506A" w:rsidRDefault="006D75BC" w:rsidP="00B62A04">
      <w:pPr>
        <w:spacing w:line="360" w:lineRule="auto"/>
        <w:jc w:val="center"/>
        <w:rPr>
          <w:rFonts w:ascii="Arial" w:hAnsi="Arial" w:cs="Arial"/>
          <w:b/>
        </w:rPr>
      </w:pPr>
      <w:r w:rsidRPr="00A9506A">
        <w:rPr>
          <w:rFonts w:ascii="Arial" w:hAnsi="Arial" w:cs="Arial"/>
          <w:b/>
        </w:rPr>
        <w:t>PENDAHULUAN</w:t>
      </w:r>
    </w:p>
    <w:p w14:paraId="4E6A0F83" w14:textId="77777777" w:rsidR="006D75BC" w:rsidRPr="00A9506A" w:rsidRDefault="006D75BC" w:rsidP="00B62A04">
      <w:pPr>
        <w:spacing w:line="360" w:lineRule="auto"/>
        <w:jc w:val="center"/>
        <w:rPr>
          <w:rFonts w:ascii="Arial" w:hAnsi="Arial" w:cs="Arial"/>
          <w:b/>
        </w:rPr>
      </w:pPr>
      <w:r w:rsidRPr="00A9506A">
        <w:rPr>
          <w:rFonts w:ascii="Arial" w:hAnsi="Arial" w:cs="Arial"/>
          <w:b/>
        </w:rPr>
        <w:t>KONSEP DASAR PENDIDIKAN KEWARGANEGARAAN</w:t>
      </w:r>
    </w:p>
    <w:p w14:paraId="55E1FF10" w14:textId="77777777" w:rsidR="006D75BC" w:rsidRPr="00A9506A" w:rsidRDefault="006D75BC" w:rsidP="00B62A04">
      <w:pPr>
        <w:spacing w:line="360" w:lineRule="auto"/>
        <w:jc w:val="center"/>
        <w:rPr>
          <w:rFonts w:ascii="Arial" w:hAnsi="Arial" w:cs="Arial"/>
        </w:rPr>
      </w:pPr>
    </w:p>
    <w:p w14:paraId="5A02E6EC" w14:textId="77777777" w:rsidR="00B62A04" w:rsidRPr="00A9506A" w:rsidRDefault="00B62A04" w:rsidP="00B62A04">
      <w:pPr>
        <w:spacing w:line="360" w:lineRule="auto"/>
        <w:jc w:val="center"/>
        <w:rPr>
          <w:rFonts w:ascii="Arial" w:hAnsi="Arial" w:cs="Arial"/>
          <w:b/>
        </w:rPr>
      </w:pPr>
      <w:r w:rsidRPr="00A9506A">
        <w:rPr>
          <w:rFonts w:ascii="Arial" w:hAnsi="Arial" w:cs="Arial"/>
          <w:b/>
        </w:rPr>
        <w:t>Oleh:</w:t>
      </w:r>
    </w:p>
    <w:p w14:paraId="3C61CAF8" w14:textId="77777777" w:rsidR="00B62A04" w:rsidRPr="00A9506A" w:rsidRDefault="00B62A04" w:rsidP="00B62A04">
      <w:pPr>
        <w:spacing w:line="360" w:lineRule="auto"/>
        <w:jc w:val="center"/>
        <w:rPr>
          <w:rFonts w:ascii="Arial" w:hAnsi="Arial" w:cs="Arial"/>
          <w:b/>
        </w:rPr>
      </w:pPr>
      <w:r w:rsidRPr="00A9506A">
        <w:rPr>
          <w:rFonts w:ascii="Arial" w:hAnsi="Arial" w:cs="Arial"/>
          <w:b/>
        </w:rPr>
        <w:t>Nurul Febrianti, M.Pd.</w:t>
      </w:r>
    </w:p>
    <w:p w14:paraId="0EB460C4" w14:textId="77777777" w:rsidR="00B62A04" w:rsidRPr="00A9506A" w:rsidRDefault="00B62A04" w:rsidP="00B62A04">
      <w:pPr>
        <w:spacing w:line="360" w:lineRule="auto"/>
        <w:jc w:val="center"/>
        <w:rPr>
          <w:rFonts w:ascii="Arial" w:hAnsi="Arial" w:cs="Arial"/>
        </w:rPr>
      </w:pPr>
    </w:p>
    <w:p w14:paraId="38F0FC6C" w14:textId="77777777" w:rsidR="006D75BC" w:rsidRPr="00A9506A" w:rsidRDefault="0070649D" w:rsidP="00B62A04">
      <w:pPr>
        <w:spacing w:line="360" w:lineRule="auto"/>
        <w:ind w:firstLine="851"/>
        <w:jc w:val="both"/>
        <w:rPr>
          <w:rFonts w:ascii="Arial" w:hAnsi="Arial" w:cs="Arial"/>
        </w:rPr>
      </w:pPr>
      <w:r w:rsidRPr="00A9506A">
        <w:rPr>
          <w:rFonts w:ascii="Arial" w:hAnsi="Arial" w:cs="Arial"/>
        </w:rPr>
        <w:t xml:space="preserve">Mata kuliah </w:t>
      </w:r>
      <w:r w:rsidR="00B62A04" w:rsidRPr="00A9506A">
        <w:rPr>
          <w:rFonts w:ascii="Arial" w:hAnsi="Arial" w:cs="Arial"/>
        </w:rPr>
        <w:t>Konsep Dasar PKn ini pada dasarnya ingin mengajak Anda untuk mengkaji teori-teori, gagasan-gagasan, dan landasan teori terkait tentang Kewarganegaraan, Pendidikan Kewarganegaraan, Negara, dan Warga Negara. Hal ini bertujuan agar Anda kelak dapat memiliki pengatuhan dan keterampilan mengenai pendidikan kewarganegaraan khususnya pada tingkat sekolah dasar. Meskipun dalam proses belajar dan pembelajaran akan lebih menyoroti teori pendidikan kewarganegaraan secara lebih general.</w:t>
      </w:r>
    </w:p>
    <w:p w14:paraId="10107E13" w14:textId="77777777" w:rsidR="00B62A04" w:rsidRPr="00A9506A" w:rsidRDefault="005D131F" w:rsidP="00B62A04">
      <w:pPr>
        <w:spacing w:line="360" w:lineRule="auto"/>
        <w:ind w:firstLine="851"/>
        <w:jc w:val="both"/>
        <w:rPr>
          <w:rFonts w:ascii="Arial" w:hAnsi="Arial" w:cs="Arial"/>
        </w:rPr>
      </w:pPr>
      <w:r w:rsidRPr="00A9506A">
        <w:rPr>
          <w:rFonts w:ascii="Arial" w:hAnsi="Arial" w:cs="Arial"/>
        </w:rPr>
        <w:t>Modul ini akan membantu Anda untuk lebih mudah memahami tiap-tiap BAB yang akan kita pelajari bersama.</w:t>
      </w:r>
      <w:r w:rsidR="00FC0F5F" w:rsidRPr="00A9506A">
        <w:rPr>
          <w:rFonts w:ascii="Arial" w:hAnsi="Arial" w:cs="Arial"/>
        </w:rPr>
        <w:t xml:space="preserve"> Ketika Anda sudah menguasai setiap pemabahasan atau BAB yang telah kita pelajari bersama, diharapkan Anda kelak dapat menentukkan strategi pembelajaran yang tepat dan sesuai dengan kemampuan perkembangan peserta didik.</w:t>
      </w:r>
    </w:p>
    <w:p w14:paraId="63C15346" w14:textId="77777777" w:rsidR="00FC0F5F" w:rsidRPr="00A9506A" w:rsidRDefault="00FC0F5F" w:rsidP="00B62A04">
      <w:pPr>
        <w:spacing w:line="360" w:lineRule="auto"/>
        <w:ind w:firstLine="851"/>
        <w:jc w:val="both"/>
        <w:rPr>
          <w:rFonts w:ascii="Arial" w:hAnsi="Arial" w:cs="Arial"/>
        </w:rPr>
      </w:pPr>
      <w:r w:rsidRPr="00A9506A">
        <w:rPr>
          <w:rFonts w:ascii="Arial" w:hAnsi="Arial" w:cs="Arial"/>
        </w:rPr>
        <w:t>Mata kuliah ini sangat penting untuk Anda pelajari karena mempunyai muatan pandangan dan wawasan ke depan yang luas, mempunyai bahasan analisis tentang berbagai kesulitan yang mungking terjadi di lapangan dan pilihan cara mengatasinyam serta mempunyai tambahan materi PKn untuk memperkuat bekal pengetahuan PKn yang Anda miliki.</w:t>
      </w:r>
    </w:p>
    <w:p w14:paraId="0AA4A35D" w14:textId="77777777" w:rsidR="00FC0F5F" w:rsidRPr="00A9506A" w:rsidRDefault="00FC0F5F" w:rsidP="00B62A04">
      <w:pPr>
        <w:spacing w:line="360" w:lineRule="auto"/>
        <w:ind w:firstLine="851"/>
        <w:jc w:val="both"/>
        <w:rPr>
          <w:rFonts w:ascii="Arial" w:hAnsi="Arial" w:cs="Arial"/>
        </w:rPr>
      </w:pPr>
      <w:r w:rsidRPr="00A9506A">
        <w:rPr>
          <w:rFonts w:ascii="Arial" w:hAnsi="Arial" w:cs="Arial"/>
        </w:rPr>
        <w:t>Setelah Anda selesai mempelajari mata kuliah ini diharapkan Anda akan memiliki kemampuan akhir sebagai berikut:</w:t>
      </w:r>
    </w:p>
    <w:p w14:paraId="691BCEB8"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t>Mahasiswa mampu berkontribusi dalam perancangan kontak kuliah sebagai consensus bersama.</w:t>
      </w:r>
    </w:p>
    <w:p w14:paraId="6AD661ED"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t>Mahasiswa mampu memaparkan secara tepat definisi dan hakikat Civics, Civic Education, dan Citizenship Education.</w:t>
      </w:r>
    </w:p>
    <w:p w14:paraId="3D77AF51"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lastRenderedPageBreak/>
        <w:t>Mahasiswa mampu memaparkan secara gradual sejarah perkembangan Civics dan PKn.</w:t>
      </w:r>
    </w:p>
    <w:p w14:paraId="338D97C2"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t>Mahasiswa mampu mengerti dan menjelaskan kosenptualisasi PKn</w:t>
      </w:r>
    </w:p>
    <w:p w14:paraId="5A03C571"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t>Mahasiswa mampu mengerti dan menjelaskan kosenptualisasi PKn</w:t>
      </w:r>
    </w:p>
    <w:p w14:paraId="5DBA6354"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t>Mahasiswa mampu memaparkan masing-masing dari civic knowledge, civic skill, dan civic disposition.</w:t>
      </w:r>
    </w:p>
    <w:p w14:paraId="52818134"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t>Mahasiswa mampu memaparkan teori kewarganegaraan secara kritis dan filosofis.</w:t>
      </w:r>
    </w:p>
    <w:p w14:paraId="4D46931D"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t>Mahasiswa mampu menganalisis secara kritis tentang siapa itu warga negara</w:t>
      </w:r>
    </w:p>
    <w:p w14:paraId="2786969B"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t>Mahasiswa mampu memaparkan secara jelas tentang warga negara Indonesia</w:t>
      </w:r>
    </w:p>
    <w:p w14:paraId="714C6E54"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t>Mahasiswa mampu mengerti dan menjelaskan secara baik dan benar mengenai Warga Global.</w:t>
      </w:r>
    </w:p>
    <w:p w14:paraId="1C318B4C"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t>Mahasiswa mampu memaparkan Landasan PPKn secara teoritis dan filosofis dan mampu mengkritisi prinsip dan teori dasar PKn di Indonesia secara komparatif dan factual.</w:t>
      </w:r>
    </w:p>
    <w:p w14:paraId="33B9A2F9"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t>Mahasiswa mampu menganalisis karakterisitk PKn di Indonesia</w:t>
      </w:r>
    </w:p>
    <w:p w14:paraId="73AE056B"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t>Mahasiswa mampu menjelaskan PPKn pada tingkat sekolah dasar.</w:t>
      </w:r>
    </w:p>
    <w:p w14:paraId="7612C757" w14:textId="77777777" w:rsidR="00FC0F5F" w:rsidRPr="00A9506A" w:rsidRDefault="00FC0F5F" w:rsidP="00FC0F5F">
      <w:pPr>
        <w:pStyle w:val="ListParagraph"/>
        <w:numPr>
          <w:ilvl w:val="0"/>
          <w:numId w:val="1"/>
        </w:numPr>
        <w:spacing w:line="360" w:lineRule="auto"/>
        <w:ind w:left="1418" w:hanging="567"/>
        <w:jc w:val="both"/>
        <w:rPr>
          <w:rFonts w:ascii="Arial" w:hAnsi="Arial" w:cs="Arial"/>
        </w:rPr>
      </w:pPr>
      <w:r w:rsidRPr="00A9506A">
        <w:rPr>
          <w:rFonts w:ascii="Arial" w:hAnsi="Arial" w:cs="Arial"/>
        </w:rPr>
        <w:t>Mahasiswa mampu secara reflektif mengkaji dan mengkritis materi dan proses perkuliahan konsep dasar PKn.</w:t>
      </w:r>
    </w:p>
    <w:p w14:paraId="49763CFB" w14:textId="77777777" w:rsidR="00D61CCD" w:rsidRPr="00A9506A" w:rsidRDefault="00D61CCD" w:rsidP="00D61CCD">
      <w:pPr>
        <w:spacing w:line="360" w:lineRule="auto"/>
        <w:jc w:val="both"/>
        <w:rPr>
          <w:rFonts w:ascii="Arial" w:hAnsi="Arial" w:cs="Arial"/>
        </w:rPr>
      </w:pPr>
    </w:p>
    <w:p w14:paraId="580E4412" w14:textId="77777777" w:rsidR="00D61CCD" w:rsidRPr="00A9506A" w:rsidRDefault="00D61CCD" w:rsidP="00D61CCD">
      <w:pPr>
        <w:spacing w:line="360" w:lineRule="auto"/>
        <w:ind w:firstLine="851"/>
        <w:jc w:val="both"/>
        <w:rPr>
          <w:rFonts w:ascii="Arial" w:hAnsi="Arial" w:cs="Arial"/>
        </w:rPr>
      </w:pPr>
      <w:r w:rsidRPr="00A9506A">
        <w:rPr>
          <w:rFonts w:ascii="Arial" w:hAnsi="Arial" w:cs="Arial"/>
        </w:rPr>
        <w:t>Pembelajaran mata kuliah Konsep Dasar PKn menggunakan pembelajaran campuran kuliah tatap muka dan kuliah online (hybrid learning). Semua kegiatan tatap muka tercatat dalam web Siakad (http://siakad.esaunggul.ac.id), sedangkan kegiatan kuliah online tercatat di web elearning (http://elearning.esaunggul.ac.id). Kegiatan di luar dua web tersebut tidak diakui oleh Universitas.</w:t>
      </w:r>
    </w:p>
    <w:p w14:paraId="36564D0B" w14:textId="77777777" w:rsidR="00D61CCD" w:rsidRPr="00A9506A" w:rsidRDefault="00D61CCD" w:rsidP="00D61CCD">
      <w:pPr>
        <w:spacing w:line="360" w:lineRule="auto"/>
        <w:ind w:firstLine="851"/>
        <w:jc w:val="both"/>
        <w:rPr>
          <w:rFonts w:ascii="Arial" w:hAnsi="Arial" w:cs="Arial"/>
        </w:rPr>
      </w:pPr>
      <w:r w:rsidRPr="00A9506A">
        <w:rPr>
          <w:rFonts w:ascii="Arial" w:hAnsi="Arial" w:cs="Arial"/>
        </w:rPr>
        <w:t xml:space="preserve">Pada sesi kuliah tatap muka, mahasiswa akan mendapatkan penjelasan, diskusi dan penugasan sesuai topik perkuliahan. Pada sesi kuliah online, setiap sesi belangsung selama 7 hari dengan kegiatan-kegiatan secara berurutan sebagai </w:t>
      </w:r>
      <w:proofErr w:type="gramStart"/>
      <w:r w:rsidRPr="00A9506A">
        <w:rPr>
          <w:rFonts w:ascii="Arial" w:hAnsi="Arial" w:cs="Arial"/>
        </w:rPr>
        <w:t>berikut :</w:t>
      </w:r>
      <w:proofErr w:type="gramEnd"/>
    </w:p>
    <w:p w14:paraId="27D6650E" w14:textId="77777777" w:rsidR="00D61CCD" w:rsidRPr="00A9506A" w:rsidRDefault="00D61CCD" w:rsidP="00D61CCD">
      <w:pPr>
        <w:spacing w:line="360" w:lineRule="auto"/>
        <w:jc w:val="both"/>
        <w:rPr>
          <w:rFonts w:ascii="Arial" w:hAnsi="Arial" w:cs="Arial"/>
        </w:rPr>
      </w:pPr>
    </w:p>
    <w:p w14:paraId="66EF9D8E" w14:textId="77777777" w:rsidR="00D61CCD" w:rsidRPr="00A9506A" w:rsidRDefault="00D61CCD" w:rsidP="00D61CCD">
      <w:pPr>
        <w:pStyle w:val="ListParagraph"/>
        <w:numPr>
          <w:ilvl w:val="0"/>
          <w:numId w:val="5"/>
        </w:numPr>
        <w:spacing w:line="360" w:lineRule="auto"/>
        <w:jc w:val="both"/>
        <w:rPr>
          <w:rFonts w:ascii="Arial" w:hAnsi="Arial" w:cs="Arial"/>
        </w:rPr>
      </w:pPr>
      <w:r w:rsidRPr="00A9506A">
        <w:rPr>
          <w:rFonts w:ascii="Arial" w:hAnsi="Arial" w:cs="Arial"/>
        </w:rPr>
        <w:t xml:space="preserve">Mempelajari </w:t>
      </w:r>
      <w:proofErr w:type="gramStart"/>
      <w:r w:rsidRPr="00A9506A">
        <w:rPr>
          <w:rFonts w:ascii="Arial" w:hAnsi="Arial" w:cs="Arial"/>
        </w:rPr>
        <w:t>materi :</w:t>
      </w:r>
      <w:proofErr w:type="gramEnd"/>
      <w:r w:rsidRPr="00A9506A">
        <w:rPr>
          <w:rFonts w:ascii="Arial" w:hAnsi="Arial" w:cs="Arial"/>
        </w:rPr>
        <w:t xml:space="preserve"> Mahasiswa menyimak VIDEO pembelajaran, mempelajari MODUL pembelajaran dan membaca MATERI PENGAYAAN yang tersedia. Kegiatan ini dilaksanakan pada hari ke 1 atau 2.</w:t>
      </w:r>
    </w:p>
    <w:p w14:paraId="117C37C4" w14:textId="77777777" w:rsidR="00D61CCD" w:rsidRPr="00A9506A" w:rsidRDefault="00D61CCD" w:rsidP="00D61CCD">
      <w:pPr>
        <w:pStyle w:val="ListParagraph"/>
        <w:numPr>
          <w:ilvl w:val="0"/>
          <w:numId w:val="5"/>
        </w:numPr>
        <w:spacing w:line="360" w:lineRule="auto"/>
        <w:jc w:val="both"/>
        <w:rPr>
          <w:rFonts w:ascii="Arial" w:hAnsi="Arial" w:cs="Arial"/>
        </w:rPr>
      </w:pPr>
      <w:r w:rsidRPr="00A9506A">
        <w:rPr>
          <w:rFonts w:ascii="Arial" w:hAnsi="Arial" w:cs="Arial"/>
        </w:rPr>
        <w:t xml:space="preserve">Melakukan </w:t>
      </w:r>
      <w:proofErr w:type="gramStart"/>
      <w:r w:rsidRPr="00A9506A">
        <w:rPr>
          <w:rFonts w:ascii="Arial" w:hAnsi="Arial" w:cs="Arial"/>
        </w:rPr>
        <w:t>diskusi :</w:t>
      </w:r>
      <w:proofErr w:type="gramEnd"/>
      <w:r w:rsidRPr="00A9506A">
        <w:rPr>
          <w:rFonts w:ascii="Arial" w:hAnsi="Arial" w:cs="Arial"/>
        </w:rPr>
        <w:t xml:space="preserve"> Mahasiswa berdiskusi langsung (synchronous) dengan dosen dalam bentuk CHATTING dan/atau tidak langsung (un-synchronous) dalam FORUM. Kegiatan ini dilakukan pada hari ke 2 atau 3. Lihat tanggal dan jam chatting atau forum pada tiap-tiap sesi.</w:t>
      </w:r>
    </w:p>
    <w:p w14:paraId="6574123F" w14:textId="77777777" w:rsidR="00D61CCD" w:rsidRPr="00A9506A" w:rsidRDefault="00D61CCD" w:rsidP="00D61CCD">
      <w:pPr>
        <w:pStyle w:val="ListParagraph"/>
        <w:numPr>
          <w:ilvl w:val="0"/>
          <w:numId w:val="5"/>
        </w:numPr>
        <w:spacing w:line="360" w:lineRule="auto"/>
        <w:jc w:val="both"/>
        <w:rPr>
          <w:rFonts w:ascii="Arial" w:hAnsi="Arial" w:cs="Arial"/>
        </w:rPr>
      </w:pPr>
      <w:r w:rsidRPr="00A9506A">
        <w:rPr>
          <w:rFonts w:ascii="Arial" w:hAnsi="Arial" w:cs="Arial"/>
        </w:rPr>
        <w:t xml:space="preserve">Mengikuti </w:t>
      </w:r>
      <w:proofErr w:type="gramStart"/>
      <w:r w:rsidRPr="00A9506A">
        <w:rPr>
          <w:rFonts w:ascii="Arial" w:hAnsi="Arial" w:cs="Arial"/>
        </w:rPr>
        <w:t>evaluasi :</w:t>
      </w:r>
      <w:proofErr w:type="gramEnd"/>
      <w:r w:rsidRPr="00A9506A">
        <w:rPr>
          <w:rFonts w:ascii="Arial" w:hAnsi="Arial" w:cs="Arial"/>
        </w:rPr>
        <w:t xml:space="preserve"> Mahasiswa menjawab KUIS dan TUGAS ONLINE yang diberikan pada hari ke 3 atau 4. Lihat tenggat waktu atau due-date masing-masing kuis dan tugas online pada tiap-tiap sesi.</w:t>
      </w:r>
    </w:p>
    <w:p w14:paraId="30ECF5FF" w14:textId="77777777" w:rsidR="00D61CCD" w:rsidRPr="00A9506A" w:rsidRDefault="00D61CCD" w:rsidP="00D61CCD">
      <w:pPr>
        <w:spacing w:line="360" w:lineRule="auto"/>
        <w:jc w:val="both"/>
        <w:rPr>
          <w:rFonts w:ascii="Arial" w:hAnsi="Arial" w:cs="Arial"/>
        </w:rPr>
      </w:pPr>
      <w:r w:rsidRPr="00A9506A">
        <w:rPr>
          <w:rFonts w:ascii="Arial" w:hAnsi="Arial" w:cs="Arial"/>
        </w:rPr>
        <w:t>Jika ada kekurangan atau permasalahan lainnya, dilakukan penyelesaian pada hari ke 5, 6 atau 7.</w:t>
      </w:r>
    </w:p>
    <w:p w14:paraId="0DA5FBD3" w14:textId="77777777" w:rsidR="00D61CCD" w:rsidRPr="00A9506A" w:rsidRDefault="00D61CCD" w:rsidP="00D61CCD">
      <w:pPr>
        <w:spacing w:line="360" w:lineRule="auto"/>
        <w:jc w:val="both"/>
        <w:rPr>
          <w:rFonts w:ascii="Arial" w:hAnsi="Arial" w:cs="Arial"/>
        </w:rPr>
      </w:pPr>
    </w:p>
    <w:p w14:paraId="33BA8C5E" w14:textId="77777777" w:rsidR="00D61CCD" w:rsidRPr="00A9506A" w:rsidRDefault="00D61CCD" w:rsidP="000624DB">
      <w:pPr>
        <w:spacing w:line="360" w:lineRule="auto"/>
        <w:ind w:firstLine="851"/>
        <w:jc w:val="both"/>
        <w:rPr>
          <w:rFonts w:ascii="Arial" w:hAnsi="Arial" w:cs="Arial"/>
        </w:rPr>
      </w:pPr>
      <w:r w:rsidRPr="00A9506A">
        <w:rPr>
          <w:rFonts w:ascii="Arial" w:hAnsi="Arial" w:cs="Arial"/>
        </w:rPr>
        <w:t xml:space="preserve">Topik perkuliahan terdiri dari 14 topik, pada sesi 1, 7 dan 14 mode pembelajaran menggunakan kuliah tatap muka, dan pada sesi 2-6 dan sesi 8-13 menggunakan kuliah online. Adapun topik-topik perkuliahan terdiri </w:t>
      </w:r>
      <w:proofErr w:type="gramStart"/>
      <w:r w:rsidRPr="00A9506A">
        <w:rPr>
          <w:rFonts w:ascii="Arial" w:hAnsi="Arial" w:cs="Arial"/>
        </w:rPr>
        <w:t>dari :</w:t>
      </w:r>
      <w:proofErr w:type="gramEnd"/>
    </w:p>
    <w:p w14:paraId="16A7CD44"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Pendahuluan</w:t>
      </w:r>
    </w:p>
    <w:p w14:paraId="3E7A5862"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Civics, Civic Education, Citizenship Education</w:t>
      </w:r>
    </w:p>
    <w:p w14:paraId="769D87A8"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Sejarah perkembangan Civics dan Pendidikan Kewarganegaraan</w:t>
      </w:r>
    </w:p>
    <w:p w14:paraId="146A32FE"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Konseptualisasi PKn</w:t>
      </w:r>
    </w:p>
    <w:p w14:paraId="4932F099"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Konseptualisasi PKn</w:t>
      </w:r>
    </w:p>
    <w:p w14:paraId="4244EB82"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Komponen-Komponen Civic</w:t>
      </w:r>
    </w:p>
    <w:p w14:paraId="690BB078"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Telaah Teori Kewarganegaraan</w:t>
      </w:r>
    </w:p>
    <w:p w14:paraId="007DC80F"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Siapa Warga Negara?</w:t>
      </w:r>
    </w:p>
    <w:p w14:paraId="7470A077"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Warga Negara Indonesia</w:t>
      </w:r>
    </w:p>
    <w:p w14:paraId="1FC8FE34"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Warga Global</w:t>
      </w:r>
    </w:p>
    <w:p w14:paraId="7CCCD167"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Landasan Pendidikan Pancasila dan Kewarganegaraan di Indonesia</w:t>
      </w:r>
    </w:p>
    <w:p w14:paraId="588A4551"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Karaktersitik PKn di Indonesia</w:t>
      </w:r>
    </w:p>
    <w:p w14:paraId="4B9219A7"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PPKn Sekolah Dasar</w:t>
      </w:r>
    </w:p>
    <w:p w14:paraId="3EEF04B8" w14:textId="77777777" w:rsidR="00D61CCD" w:rsidRPr="00A9506A" w:rsidRDefault="00D61CCD" w:rsidP="00D61CCD">
      <w:pPr>
        <w:pStyle w:val="ListParagraph"/>
        <w:numPr>
          <w:ilvl w:val="0"/>
          <w:numId w:val="6"/>
        </w:numPr>
        <w:spacing w:line="360" w:lineRule="auto"/>
        <w:ind w:left="993" w:hanging="633"/>
        <w:jc w:val="both"/>
        <w:rPr>
          <w:rFonts w:ascii="Arial" w:hAnsi="Arial" w:cs="Arial"/>
        </w:rPr>
      </w:pPr>
      <w:r w:rsidRPr="00A9506A">
        <w:rPr>
          <w:rFonts w:ascii="Arial" w:hAnsi="Arial" w:cs="Arial"/>
        </w:rPr>
        <w:t>Review materi dan refleksi perkuliahan konsep dasar PKn</w:t>
      </w:r>
    </w:p>
    <w:p w14:paraId="7294D3A4" w14:textId="77777777" w:rsidR="00D61CCD" w:rsidRPr="00A9506A" w:rsidRDefault="00D61CCD" w:rsidP="00D61CCD">
      <w:pPr>
        <w:spacing w:line="360" w:lineRule="auto"/>
        <w:jc w:val="both"/>
        <w:rPr>
          <w:rFonts w:ascii="Arial" w:hAnsi="Arial" w:cs="Arial"/>
        </w:rPr>
      </w:pPr>
      <w:r w:rsidRPr="00A9506A">
        <w:rPr>
          <w:rFonts w:ascii="Arial" w:hAnsi="Arial" w:cs="Arial"/>
        </w:rPr>
        <w:t xml:space="preserve"> </w:t>
      </w:r>
    </w:p>
    <w:p w14:paraId="528841BF" w14:textId="77777777" w:rsidR="000624DB" w:rsidRPr="00A9506A" w:rsidRDefault="000624DB" w:rsidP="00D61CCD">
      <w:pPr>
        <w:spacing w:line="360" w:lineRule="auto"/>
        <w:jc w:val="both"/>
        <w:rPr>
          <w:rFonts w:ascii="Arial" w:hAnsi="Arial" w:cs="Arial"/>
        </w:rPr>
      </w:pPr>
      <w:r w:rsidRPr="00A9506A">
        <w:rPr>
          <w:rFonts w:ascii="Arial" w:hAnsi="Arial" w:cs="Arial"/>
        </w:rPr>
        <w:t>Beberapa buku referansi yang digunakan adalah sebagai berikut:</w:t>
      </w:r>
    </w:p>
    <w:p w14:paraId="504F304D" w14:textId="77777777" w:rsidR="000624DB" w:rsidRPr="00A9506A" w:rsidRDefault="00D61CCD" w:rsidP="00D61CCD">
      <w:pPr>
        <w:pStyle w:val="ListParagraph"/>
        <w:numPr>
          <w:ilvl w:val="0"/>
          <w:numId w:val="7"/>
        </w:numPr>
        <w:spacing w:line="360" w:lineRule="auto"/>
        <w:jc w:val="both"/>
        <w:rPr>
          <w:rFonts w:ascii="Arial" w:hAnsi="Arial" w:cs="Arial"/>
        </w:rPr>
      </w:pPr>
      <w:r w:rsidRPr="00A9506A">
        <w:rPr>
          <w:rFonts w:ascii="Arial" w:hAnsi="Arial" w:cs="Arial"/>
        </w:rPr>
        <w:t>Wahab &amp; Sapriya, 2011, Teori dan Landasan Pendidikan Kewarganegaraan.</w:t>
      </w:r>
    </w:p>
    <w:p w14:paraId="08FCD3BE" w14:textId="77777777" w:rsidR="000624DB" w:rsidRPr="00A9506A" w:rsidRDefault="00D61CCD" w:rsidP="00D61CCD">
      <w:pPr>
        <w:pStyle w:val="ListParagraph"/>
        <w:numPr>
          <w:ilvl w:val="0"/>
          <w:numId w:val="7"/>
        </w:numPr>
        <w:spacing w:line="360" w:lineRule="auto"/>
        <w:jc w:val="both"/>
        <w:rPr>
          <w:rFonts w:ascii="Arial" w:hAnsi="Arial" w:cs="Arial"/>
        </w:rPr>
      </w:pPr>
      <w:r w:rsidRPr="00A9506A">
        <w:rPr>
          <w:rFonts w:ascii="Arial" w:hAnsi="Arial" w:cs="Arial"/>
        </w:rPr>
        <w:t>Winarno, 2014, Pembelajaran Pendidikan Kewarganegaraan.</w:t>
      </w:r>
    </w:p>
    <w:p w14:paraId="6653C45D" w14:textId="77777777" w:rsidR="00D61CCD" w:rsidRPr="00A9506A" w:rsidRDefault="00D61CCD" w:rsidP="00D61CCD">
      <w:pPr>
        <w:pStyle w:val="ListParagraph"/>
        <w:numPr>
          <w:ilvl w:val="0"/>
          <w:numId w:val="7"/>
        </w:numPr>
        <w:spacing w:line="360" w:lineRule="auto"/>
        <w:jc w:val="both"/>
        <w:rPr>
          <w:rFonts w:ascii="Arial" w:hAnsi="Arial" w:cs="Arial"/>
        </w:rPr>
      </w:pPr>
      <w:r w:rsidRPr="00A9506A">
        <w:rPr>
          <w:rFonts w:ascii="Arial" w:hAnsi="Arial" w:cs="Arial"/>
        </w:rPr>
        <w:t>Winataputra, 2015. Pendidikan Kewarganegaraan.</w:t>
      </w:r>
    </w:p>
    <w:p w14:paraId="36A1014C" w14:textId="77777777" w:rsidR="00D61CCD" w:rsidRPr="00A9506A" w:rsidRDefault="000624DB" w:rsidP="00D61CCD">
      <w:pPr>
        <w:spacing w:line="360" w:lineRule="auto"/>
        <w:jc w:val="both"/>
        <w:rPr>
          <w:rFonts w:ascii="Arial" w:hAnsi="Arial" w:cs="Arial"/>
        </w:rPr>
      </w:pPr>
      <w:r w:rsidRPr="00A9506A">
        <w:rPr>
          <w:rFonts w:ascii="Arial" w:hAnsi="Arial" w:cs="Arial"/>
        </w:rPr>
        <w:t>Bahan penunjang lainnya selain buku adalah artikel jurnal nasional maupun internasional yang berkaitan dengan pembahasan yang akan kita pelajari selama proses pembelajaran.</w:t>
      </w:r>
    </w:p>
    <w:p w14:paraId="59BB8E75" w14:textId="77777777" w:rsidR="00D61CCD" w:rsidRPr="00A9506A" w:rsidRDefault="00D61CCD" w:rsidP="00D61CCD">
      <w:pPr>
        <w:spacing w:line="360" w:lineRule="auto"/>
        <w:jc w:val="both"/>
        <w:rPr>
          <w:rFonts w:ascii="Arial" w:hAnsi="Arial" w:cs="Arial"/>
        </w:rPr>
      </w:pPr>
    </w:p>
    <w:p w14:paraId="0B551425" w14:textId="77777777" w:rsidR="00D61CCD" w:rsidRPr="00A9506A" w:rsidRDefault="00D61CCD" w:rsidP="000624DB">
      <w:pPr>
        <w:spacing w:line="360" w:lineRule="auto"/>
        <w:ind w:firstLine="851"/>
        <w:jc w:val="both"/>
        <w:rPr>
          <w:rFonts w:ascii="Arial" w:hAnsi="Arial" w:cs="Arial"/>
        </w:rPr>
      </w:pPr>
      <w:r w:rsidRPr="00A9506A">
        <w:rPr>
          <w:rFonts w:ascii="Arial" w:hAnsi="Arial" w:cs="Arial"/>
        </w:rPr>
        <w:t>Penilaian kuis dilakukan oleh learning management system (komputer) secara otomatis. Penilaian dan umpan balik tugas online dilakukan oleh dosen sesuai due-date atau paling lambat pada hari ke-7 untuk sesiap sesi.</w:t>
      </w:r>
      <w:r w:rsidR="000624DB" w:rsidRPr="00A9506A">
        <w:rPr>
          <w:rFonts w:ascii="Arial" w:hAnsi="Arial" w:cs="Arial"/>
        </w:rPr>
        <w:t xml:space="preserve"> </w:t>
      </w:r>
      <w:r w:rsidRPr="00A9506A">
        <w:rPr>
          <w:rFonts w:ascii="Arial" w:hAnsi="Arial" w:cs="Arial"/>
        </w:rPr>
        <w:t>Rata-rata nilai kuis akan menjadi 1(satu) buah nilai tugas-kuis, sedangkan rata-rata nilai tugas online akan menjadi 1 (satu) nilai tugas-</w:t>
      </w:r>
      <w:proofErr w:type="gramStart"/>
      <w:r w:rsidRPr="00A9506A">
        <w:rPr>
          <w:rFonts w:ascii="Arial" w:hAnsi="Arial" w:cs="Arial"/>
        </w:rPr>
        <w:t>online.Nilai</w:t>
      </w:r>
      <w:proofErr w:type="gramEnd"/>
      <w:r w:rsidRPr="00A9506A">
        <w:rPr>
          <w:rFonts w:ascii="Arial" w:hAnsi="Arial" w:cs="Arial"/>
        </w:rPr>
        <w:t xml:space="preserve"> akhir dan komponen ni</w:t>
      </w:r>
      <w:r w:rsidR="000624DB" w:rsidRPr="00A9506A">
        <w:rPr>
          <w:rFonts w:ascii="Arial" w:hAnsi="Arial" w:cs="Arial"/>
        </w:rPr>
        <w:t>lai diatur oleh dosen, misalnya</w:t>
      </w:r>
      <w:r w:rsidRPr="00A9506A">
        <w:rPr>
          <w:rFonts w:ascii="Arial" w:hAnsi="Arial" w:cs="Arial"/>
        </w:rPr>
        <w:t>:</w:t>
      </w:r>
    </w:p>
    <w:p w14:paraId="59F289A9" w14:textId="77777777" w:rsidR="00D61CCD" w:rsidRPr="00A9506A" w:rsidRDefault="00D61CCD" w:rsidP="00D61CCD">
      <w:pPr>
        <w:spacing w:line="360" w:lineRule="auto"/>
        <w:jc w:val="both"/>
        <w:rPr>
          <w:rFonts w:ascii="Arial" w:hAnsi="Arial" w:cs="Arial"/>
        </w:rPr>
      </w:pPr>
      <w:proofErr w:type="gramStart"/>
      <w:r w:rsidRPr="00A9506A">
        <w:rPr>
          <w:rFonts w:ascii="Arial" w:hAnsi="Arial" w:cs="Arial"/>
        </w:rPr>
        <w:t>Kehadiran :</w:t>
      </w:r>
      <w:proofErr w:type="gramEnd"/>
      <w:r w:rsidRPr="00A9506A">
        <w:rPr>
          <w:rFonts w:ascii="Arial" w:hAnsi="Arial" w:cs="Arial"/>
        </w:rPr>
        <w:t xml:space="preserve"> 0%</w:t>
      </w:r>
    </w:p>
    <w:p w14:paraId="4897F767" w14:textId="77777777" w:rsidR="00D61CCD" w:rsidRPr="00A9506A" w:rsidRDefault="00D61CCD" w:rsidP="00D61CCD">
      <w:pPr>
        <w:spacing w:line="360" w:lineRule="auto"/>
        <w:jc w:val="both"/>
        <w:rPr>
          <w:rFonts w:ascii="Arial" w:hAnsi="Arial" w:cs="Arial"/>
        </w:rPr>
      </w:pPr>
      <w:proofErr w:type="gramStart"/>
      <w:r w:rsidRPr="00A9506A">
        <w:rPr>
          <w:rFonts w:ascii="Arial" w:hAnsi="Arial" w:cs="Arial"/>
        </w:rPr>
        <w:t>UTS :</w:t>
      </w:r>
      <w:proofErr w:type="gramEnd"/>
      <w:r w:rsidRPr="00A9506A">
        <w:rPr>
          <w:rFonts w:ascii="Arial" w:hAnsi="Arial" w:cs="Arial"/>
        </w:rPr>
        <w:t xml:space="preserve"> 30 %</w:t>
      </w:r>
    </w:p>
    <w:p w14:paraId="08FB108D" w14:textId="77777777" w:rsidR="00D61CCD" w:rsidRPr="00A9506A" w:rsidRDefault="00D61CCD" w:rsidP="00D61CCD">
      <w:pPr>
        <w:spacing w:line="360" w:lineRule="auto"/>
        <w:jc w:val="both"/>
        <w:rPr>
          <w:rFonts w:ascii="Arial" w:hAnsi="Arial" w:cs="Arial"/>
        </w:rPr>
      </w:pPr>
      <w:proofErr w:type="gramStart"/>
      <w:r w:rsidRPr="00A9506A">
        <w:rPr>
          <w:rFonts w:ascii="Arial" w:hAnsi="Arial" w:cs="Arial"/>
        </w:rPr>
        <w:t>UAS :</w:t>
      </w:r>
      <w:proofErr w:type="gramEnd"/>
      <w:r w:rsidRPr="00A9506A">
        <w:rPr>
          <w:rFonts w:ascii="Arial" w:hAnsi="Arial" w:cs="Arial"/>
        </w:rPr>
        <w:t xml:space="preserve"> 30%</w:t>
      </w:r>
    </w:p>
    <w:p w14:paraId="22B69471" w14:textId="77777777" w:rsidR="00D61CCD" w:rsidRPr="00A9506A" w:rsidRDefault="00D61CCD" w:rsidP="00D61CCD">
      <w:pPr>
        <w:spacing w:line="360" w:lineRule="auto"/>
        <w:jc w:val="both"/>
        <w:rPr>
          <w:rFonts w:ascii="Arial" w:hAnsi="Arial" w:cs="Arial"/>
        </w:rPr>
      </w:pPr>
      <w:r w:rsidRPr="00A9506A">
        <w:rPr>
          <w:rFonts w:ascii="Arial" w:hAnsi="Arial" w:cs="Arial"/>
        </w:rPr>
        <w:t>Tugas-</w:t>
      </w:r>
      <w:proofErr w:type="gramStart"/>
      <w:r w:rsidRPr="00A9506A">
        <w:rPr>
          <w:rFonts w:ascii="Arial" w:hAnsi="Arial" w:cs="Arial"/>
        </w:rPr>
        <w:t>kuis :</w:t>
      </w:r>
      <w:proofErr w:type="gramEnd"/>
      <w:r w:rsidRPr="00A9506A">
        <w:rPr>
          <w:rFonts w:ascii="Arial" w:hAnsi="Arial" w:cs="Arial"/>
        </w:rPr>
        <w:t xml:space="preserve"> 20%</w:t>
      </w:r>
    </w:p>
    <w:p w14:paraId="516974C3" w14:textId="77777777" w:rsidR="00B26026" w:rsidRPr="00A9506A" w:rsidRDefault="00D61CCD" w:rsidP="00D61CCD">
      <w:pPr>
        <w:spacing w:line="360" w:lineRule="auto"/>
        <w:jc w:val="both"/>
        <w:rPr>
          <w:rFonts w:ascii="Arial" w:hAnsi="Arial" w:cs="Arial"/>
        </w:rPr>
      </w:pPr>
      <w:r w:rsidRPr="00A9506A">
        <w:rPr>
          <w:rFonts w:ascii="Arial" w:hAnsi="Arial" w:cs="Arial"/>
        </w:rPr>
        <w:t>Tugas-</w:t>
      </w:r>
      <w:proofErr w:type="gramStart"/>
      <w:r w:rsidRPr="00A9506A">
        <w:rPr>
          <w:rFonts w:ascii="Arial" w:hAnsi="Arial" w:cs="Arial"/>
        </w:rPr>
        <w:t>online :</w:t>
      </w:r>
      <w:proofErr w:type="gramEnd"/>
      <w:r w:rsidRPr="00A9506A">
        <w:rPr>
          <w:rFonts w:ascii="Arial" w:hAnsi="Arial" w:cs="Arial"/>
        </w:rPr>
        <w:t xml:space="preserve"> 20%</w:t>
      </w:r>
    </w:p>
    <w:p w14:paraId="55B14224" w14:textId="77777777" w:rsidR="000624DB" w:rsidRDefault="000624DB" w:rsidP="000624DB">
      <w:pPr>
        <w:spacing w:line="360" w:lineRule="auto"/>
        <w:ind w:firstLine="851"/>
        <w:jc w:val="both"/>
        <w:rPr>
          <w:rFonts w:ascii="Arial" w:hAnsi="Arial" w:cs="Arial"/>
        </w:rPr>
      </w:pPr>
      <w:r w:rsidRPr="00A9506A">
        <w:rPr>
          <w:rFonts w:ascii="Arial" w:hAnsi="Arial" w:cs="Arial"/>
        </w:rPr>
        <w:t xml:space="preserve">Tugas kuis dan online sebaiknya harus dikerjakan setiap minggunya walaupun kehadiran tidak masuk dalam perhitungan nilai. Tiap tugas kuis dan online yang tidak dikerjakan akan sangat mempengaruhi perolehan nilai akhir di perkuliahan. harap diperhatikan, dosen </w:t>
      </w:r>
      <w:r w:rsidRPr="00A9506A">
        <w:rPr>
          <w:rFonts w:ascii="Arial" w:hAnsi="Arial" w:cs="Arial"/>
          <w:color w:val="FF0000"/>
        </w:rPr>
        <w:t>tidak akan membuka</w:t>
      </w:r>
      <w:r w:rsidR="005A12A5">
        <w:rPr>
          <w:rFonts w:ascii="Arial" w:hAnsi="Arial" w:cs="Arial"/>
          <w:color w:val="FF0000"/>
        </w:rPr>
        <w:t xml:space="preserve"> e-learning</w:t>
      </w:r>
      <w:r w:rsidRPr="00A9506A">
        <w:rPr>
          <w:rFonts w:ascii="Arial" w:hAnsi="Arial" w:cs="Arial"/>
          <w:color w:val="FF0000"/>
        </w:rPr>
        <w:t xml:space="preserve"> atau menerima tugas yang terlambat upload</w:t>
      </w:r>
      <w:r w:rsidRPr="00A9506A">
        <w:rPr>
          <w:rFonts w:ascii="Arial" w:hAnsi="Arial" w:cs="Arial"/>
        </w:rPr>
        <w:t>. Maka sebaiknya mahasiswa mampu mengatur waktu untuk selalu mengerjakan tugas kuis dan tugas online setiap minggunya.</w:t>
      </w:r>
    </w:p>
    <w:p w14:paraId="0C434F19" w14:textId="77777777" w:rsidR="00011A42" w:rsidRDefault="00011A42" w:rsidP="000624DB">
      <w:pPr>
        <w:spacing w:line="360" w:lineRule="auto"/>
        <w:ind w:firstLine="851"/>
        <w:jc w:val="both"/>
        <w:rPr>
          <w:rFonts w:ascii="Arial" w:hAnsi="Arial" w:cs="Arial"/>
        </w:rPr>
      </w:pPr>
    </w:p>
    <w:p w14:paraId="0D3E3AC4" w14:textId="77777777" w:rsidR="00011A42" w:rsidRDefault="00011A42" w:rsidP="000624DB">
      <w:pPr>
        <w:spacing w:line="360" w:lineRule="auto"/>
        <w:ind w:firstLine="851"/>
        <w:jc w:val="both"/>
        <w:rPr>
          <w:rFonts w:ascii="Arial" w:hAnsi="Arial" w:cs="Arial"/>
        </w:rPr>
      </w:pPr>
    </w:p>
    <w:p w14:paraId="27612C06" w14:textId="77777777" w:rsidR="00011A42" w:rsidRDefault="00011A42" w:rsidP="000624DB">
      <w:pPr>
        <w:spacing w:line="360" w:lineRule="auto"/>
        <w:ind w:firstLine="851"/>
        <w:jc w:val="both"/>
        <w:rPr>
          <w:rFonts w:ascii="Arial" w:hAnsi="Arial" w:cs="Arial"/>
        </w:rPr>
      </w:pPr>
    </w:p>
    <w:p w14:paraId="55E2AC35" w14:textId="77777777" w:rsidR="00011A42" w:rsidRDefault="00011A42" w:rsidP="000624DB">
      <w:pPr>
        <w:spacing w:line="360" w:lineRule="auto"/>
        <w:ind w:firstLine="851"/>
        <w:jc w:val="both"/>
        <w:rPr>
          <w:rFonts w:ascii="Arial" w:hAnsi="Arial" w:cs="Arial"/>
        </w:rPr>
      </w:pPr>
    </w:p>
    <w:p w14:paraId="73F558C6" w14:textId="77777777" w:rsidR="00011A42" w:rsidRDefault="00011A42" w:rsidP="000624DB">
      <w:pPr>
        <w:spacing w:line="360" w:lineRule="auto"/>
        <w:ind w:firstLine="851"/>
        <w:jc w:val="both"/>
        <w:rPr>
          <w:rFonts w:ascii="Arial" w:hAnsi="Arial" w:cs="Arial"/>
        </w:rPr>
      </w:pPr>
    </w:p>
    <w:p w14:paraId="265B96DF" w14:textId="77777777" w:rsidR="00011A42" w:rsidRPr="00A9506A" w:rsidRDefault="00011A42" w:rsidP="000624DB">
      <w:pPr>
        <w:spacing w:line="360" w:lineRule="auto"/>
        <w:ind w:firstLine="851"/>
        <w:jc w:val="both"/>
        <w:rPr>
          <w:rFonts w:ascii="Arial" w:hAnsi="Arial" w:cs="Arial"/>
        </w:rPr>
      </w:pPr>
    </w:p>
    <w:p w14:paraId="22B7B511" w14:textId="77777777" w:rsidR="00FE6FA0" w:rsidRPr="00A9506A" w:rsidRDefault="00FE6FA0" w:rsidP="000624DB">
      <w:pPr>
        <w:spacing w:line="360" w:lineRule="auto"/>
        <w:ind w:firstLine="851"/>
        <w:jc w:val="both"/>
        <w:rPr>
          <w:rFonts w:ascii="Arial" w:hAnsi="Arial" w:cs="Arial"/>
        </w:rPr>
      </w:pPr>
    </w:p>
    <w:p w14:paraId="7CAA0EA9" w14:textId="77777777" w:rsidR="00274759" w:rsidRPr="00A9506A" w:rsidRDefault="00FE6FA0" w:rsidP="000624DB">
      <w:pPr>
        <w:spacing w:line="360" w:lineRule="auto"/>
        <w:ind w:firstLine="851"/>
        <w:jc w:val="both"/>
        <w:rPr>
          <w:rFonts w:ascii="Arial" w:hAnsi="Arial" w:cs="Arial"/>
        </w:rPr>
      </w:pPr>
      <w:r w:rsidRPr="00A9506A">
        <w:rPr>
          <w:rFonts w:ascii="Arial" w:hAnsi="Arial" w:cs="Arial"/>
        </w:rPr>
        <w:t xml:space="preserve">Berikut meruapakan selayang pandang tiap-tiap BAB yang akan kita pelajari bersama </w:t>
      </w:r>
      <w:r w:rsidR="00274759" w:rsidRPr="00A9506A">
        <w:rPr>
          <w:rFonts w:ascii="Arial" w:hAnsi="Arial" w:cs="Arial"/>
        </w:rPr>
        <w:t>selama satu semester ke depan.</w:t>
      </w:r>
    </w:p>
    <w:tbl>
      <w:tblPr>
        <w:tblStyle w:val="TableGrid"/>
        <w:tblW w:w="0" w:type="auto"/>
        <w:tblLook w:val="04A0" w:firstRow="1" w:lastRow="0" w:firstColumn="1" w:lastColumn="0" w:noHBand="0" w:noVBand="1"/>
      </w:tblPr>
      <w:tblGrid>
        <w:gridCol w:w="523"/>
        <w:gridCol w:w="3625"/>
        <w:gridCol w:w="5202"/>
      </w:tblGrid>
      <w:tr w:rsidR="0071234F" w:rsidRPr="00A9506A" w14:paraId="2385C3EF" w14:textId="77777777" w:rsidTr="0071234F">
        <w:tc>
          <w:tcPr>
            <w:tcW w:w="523" w:type="dxa"/>
          </w:tcPr>
          <w:p w14:paraId="23016028"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No</w:t>
            </w:r>
          </w:p>
        </w:tc>
        <w:tc>
          <w:tcPr>
            <w:tcW w:w="3625" w:type="dxa"/>
          </w:tcPr>
          <w:p w14:paraId="06D2B4A1"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Materi</w:t>
            </w:r>
          </w:p>
        </w:tc>
        <w:tc>
          <w:tcPr>
            <w:tcW w:w="5202" w:type="dxa"/>
          </w:tcPr>
          <w:p w14:paraId="5C682CA6"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Penjelasan Singkat</w:t>
            </w:r>
          </w:p>
        </w:tc>
      </w:tr>
      <w:tr w:rsidR="0071234F" w:rsidRPr="00A9506A" w14:paraId="7F81B1CC" w14:textId="77777777" w:rsidTr="0071234F">
        <w:tc>
          <w:tcPr>
            <w:tcW w:w="523" w:type="dxa"/>
          </w:tcPr>
          <w:p w14:paraId="5DBA6351"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1</w:t>
            </w:r>
          </w:p>
        </w:tc>
        <w:tc>
          <w:tcPr>
            <w:tcW w:w="3625" w:type="dxa"/>
          </w:tcPr>
          <w:p w14:paraId="5280FCCE" w14:textId="77777777" w:rsidR="00274759" w:rsidRPr="00A9506A" w:rsidRDefault="00A9506A" w:rsidP="00A9506A">
            <w:pPr>
              <w:spacing w:line="360" w:lineRule="auto"/>
              <w:rPr>
                <w:rFonts w:ascii="Arial" w:hAnsi="Arial" w:cs="Arial"/>
                <w:sz w:val="24"/>
                <w:szCs w:val="24"/>
              </w:rPr>
            </w:pPr>
            <w:r w:rsidRPr="00A9506A">
              <w:rPr>
                <w:rFonts w:ascii="Arial" w:hAnsi="Arial" w:cs="Arial"/>
                <w:sz w:val="24"/>
                <w:szCs w:val="24"/>
              </w:rPr>
              <w:t>Pengenalan Mata Kuliah dan Kontrak Perkuliahan</w:t>
            </w:r>
          </w:p>
        </w:tc>
        <w:tc>
          <w:tcPr>
            <w:tcW w:w="5202" w:type="dxa"/>
          </w:tcPr>
          <w:p w14:paraId="396F57A2" w14:textId="77777777" w:rsidR="00274759" w:rsidRPr="00A9506A" w:rsidRDefault="00CF41D3" w:rsidP="00274759">
            <w:pPr>
              <w:spacing w:line="360" w:lineRule="auto"/>
              <w:jc w:val="both"/>
              <w:rPr>
                <w:rFonts w:ascii="Arial" w:hAnsi="Arial" w:cs="Arial"/>
                <w:sz w:val="24"/>
                <w:szCs w:val="24"/>
              </w:rPr>
            </w:pPr>
            <w:r>
              <w:rPr>
                <w:rFonts w:ascii="Arial" w:hAnsi="Arial" w:cs="Arial"/>
                <w:sz w:val="24"/>
                <w:szCs w:val="24"/>
              </w:rPr>
              <w:t>Pada pertemuan pertama Anda akan membaca modul ini dan melihat rencana kegiatan yang akan kita pelajari bersama selama satu semester ke depan. Anda juga diminta menelaah tiap-tiap BAB yang akan dipelajari sehingga akan memudahkan Anda dalam proses pembelajaran.</w:t>
            </w:r>
          </w:p>
        </w:tc>
      </w:tr>
      <w:tr w:rsidR="0071234F" w:rsidRPr="00A9506A" w14:paraId="44008847" w14:textId="77777777" w:rsidTr="0071234F">
        <w:tc>
          <w:tcPr>
            <w:tcW w:w="523" w:type="dxa"/>
          </w:tcPr>
          <w:p w14:paraId="2D8ED80C"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2</w:t>
            </w:r>
          </w:p>
        </w:tc>
        <w:tc>
          <w:tcPr>
            <w:tcW w:w="3625" w:type="dxa"/>
          </w:tcPr>
          <w:p w14:paraId="5C02FE6D" w14:textId="77777777" w:rsidR="00274759" w:rsidRPr="00A9506A" w:rsidRDefault="00A9506A" w:rsidP="00A9506A">
            <w:pPr>
              <w:spacing w:line="360" w:lineRule="auto"/>
              <w:rPr>
                <w:rFonts w:ascii="Arial" w:hAnsi="Arial" w:cs="Arial"/>
                <w:i/>
                <w:noProof/>
                <w:sz w:val="24"/>
                <w:szCs w:val="24"/>
                <w:lang w:val="es-ES"/>
              </w:rPr>
            </w:pPr>
            <w:r w:rsidRPr="00A9506A">
              <w:rPr>
                <w:rFonts w:ascii="Arial" w:hAnsi="Arial" w:cs="Arial"/>
                <w:i/>
                <w:noProof/>
                <w:sz w:val="24"/>
                <w:szCs w:val="24"/>
                <w:lang w:val="es-ES"/>
              </w:rPr>
              <w:t>Civics, Civic Education, Citizenship Education</w:t>
            </w:r>
          </w:p>
        </w:tc>
        <w:tc>
          <w:tcPr>
            <w:tcW w:w="5202" w:type="dxa"/>
          </w:tcPr>
          <w:p w14:paraId="79E79308" w14:textId="77777777" w:rsidR="00274759" w:rsidRPr="005A12A5" w:rsidRDefault="005A12A5" w:rsidP="00274759">
            <w:pPr>
              <w:spacing w:line="360" w:lineRule="auto"/>
              <w:jc w:val="both"/>
              <w:rPr>
                <w:rFonts w:ascii="Arial" w:hAnsi="Arial" w:cs="Arial"/>
                <w:sz w:val="24"/>
                <w:szCs w:val="24"/>
              </w:rPr>
            </w:pPr>
            <w:r>
              <w:rPr>
                <w:rFonts w:ascii="Arial" w:hAnsi="Arial" w:cs="Arial"/>
                <w:sz w:val="24"/>
                <w:szCs w:val="24"/>
              </w:rPr>
              <w:t xml:space="preserve">Dalam pertemuan kedua kita akan membahas pengertian dari </w:t>
            </w:r>
            <w:r w:rsidRPr="00A9506A">
              <w:rPr>
                <w:rFonts w:ascii="Arial" w:hAnsi="Arial" w:cs="Arial"/>
                <w:i/>
                <w:noProof/>
                <w:sz w:val="24"/>
                <w:szCs w:val="24"/>
                <w:lang w:val="es-ES"/>
              </w:rPr>
              <w:t>Civics, Civic Education, Citizenship Education</w:t>
            </w:r>
            <w:r>
              <w:rPr>
                <w:rFonts w:ascii="Arial" w:hAnsi="Arial" w:cs="Arial"/>
                <w:i/>
                <w:noProof/>
                <w:sz w:val="24"/>
                <w:szCs w:val="24"/>
                <w:lang w:val="es-ES"/>
              </w:rPr>
              <w:t xml:space="preserve">. </w:t>
            </w:r>
            <w:r>
              <w:rPr>
                <w:rFonts w:ascii="Arial" w:hAnsi="Arial" w:cs="Arial"/>
                <w:noProof/>
                <w:sz w:val="24"/>
                <w:szCs w:val="24"/>
                <w:lang w:val="es-ES"/>
              </w:rPr>
              <w:t xml:space="preserve">Terdapat perbedaan makna dan </w:t>
            </w:r>
            <w:r w:rsidR="0071234F">
              <w:rPr>
                <w:rFonts w:ascii="Arial" w:hAnsi="Arial" w:cs="Arial"/>
                <w:noProof/>
                <w:sz w:val="24"/>
                <w:szCs w:val="24"/>
                <w:lang w:val="es-ES"/>
              </w:rPr>
              <w:t>peruntukkan untuk tiap-tiap terms namun tetap mengacu pada pendidikan kewarganegaraan. Civics diartikan sebagai ilmu kewarganegaraan, civic education diartikan sebagai pendidikan kewarganegaraan yang diberikan secara formal, dan citizenship education diartikan sebagai pendidikan kewarganegaraan yang diberikan di luar sekolah (pendidikan formal).</w:t>
            </w:r>
          </w:p>
        </w:tc>
      </w:tr>
      <w:tr w:rsidR="0071234F" w:rsidRPr="00A9506A" w14:paraId="2E1779F1" w14:textId="77777777" w:rsidTr="0071234F">
        <w:tc>
          <w:tcPr>
            <w:tcW w:w="523" w:type="dxa"/>
          </w:tcPr>
          <w:p w14:paraId="6378D4B2"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3</w:t>
            </w:r>
          </w:p>
        </w:tc>
        <w:tc>
          <w:tcPr>
            <w:tcW w:w="3625" w:type="dxa"/>
          </w:tcPr>
          <w:p w14:paraId="2D84A6C1" w14:textId="77777777" w:rsidR="00274759" w:rsidRPr="00A9506A" w:rsidRDefault="00A9506A" w:rsidP="00A9506A">
            <w:pPr>
              <w:spacing w:line="360" w:lineRule="auto"/>
              <w:rPr>
                <w:rFonts w:ascii="Arial" w:hAnsi="Arial" w:cs="Arial"/>
                <w:sz w:val="24"/>
                <w:szCs w:val="24"/>
              </w:rPr>
            </w:pPr>
            <w:r w:rsidRPr="00A9506A">
              <w:rPr>
                <w:rFonts w:ascii="Arial" w:hAnsi="Arial" w:cs="Arial"/>
                <w:sz w:val="24"/>
                <w:szCs w:val="24"/>
              </w:rPr>
              <w:t>Sejarah perkembangan Civics dan Pendidikan Kewarganegaraan</w:t>
            </w:r>
          </w:p>
        </w:tc>
        <w:tc>
          <w:tcPr>
            <w:tcW w:w="5202" w:type="dxa"/>
          </w:tcPr>
          <w:p w14:paraId="54FDF7C7" w14:textId="77777777" w:rsidR="00274759" w:rsidRPr="00A9506A" w:rsidRDefault="0071234F" w:rsidP="00274759">
            <w:pPr>
              <w:spacing w:line="360" w:lineRule="auto"/>
              <w:jc w:val="both"/>
              <w:rPr>
                <w:rFonts w:ascii="Arial" w:hAnsi="Arial" w:cs="Arial"/>
                <w:sz w:val="24"/>
                <w:szCs w:val="24"/>
              </w:rPr>
            </w:pPr>
            <w:r>
              <w:rPr>
                <w:rFonts w:ascii="Arial" w:hAnsi="Arial" w:cs="Arial"/>
                <w:sz w:val="24"/>
                <w:szCs w:val="24"/>
              </w:rPr>
              <w:t>Pada pertemuan ketiga kita akan belajar mengenai sejarah perkembangan civic dan PKn di Amerika Serikat dan secara singkat di Indonesia. Mengapa Amerika Serikat? Kita akan menemukan bahwa negara tersebut banyak memiliki kesamaan dalam bidang PKn dengan Indonesia.</w:t>
            </w:r>
          </w:p>
        </w:tc>
      </w:tr>
      <w:tr w:rsidR="0071234F" w:rsidRPr="00A9506A" w14:paraId="50E15913" w14:textId="77777777" w:rsidTr="0071234F">
        <w:tc>
          <w:tcPr>
            <w:tcW w:w="523" w:type="dxa"/>
          </w:tcPr>
          <w:p w14:paraId="55ADD490" w14:textId="77777777" w:rsidR="0071234F" w:rsidRPr="00A9506A" w:rsidRDefault="0071234F" w:rsidP="00274759">
            <w:pPr>
              <w:spacing w:line="360" w:lineRule="auto"/>
              <w:jc w:val="both"/>
              <w:rPr>
                <w:rFonts w:ascii="Arial" w:hAnsi="Arial" w:cs="Arial"/>
                <w:sz w:val="24"/>
                <w:szCs w:val="24"/>
              </w:rPr>
            </w:pPr>
            <w:r w:rsidRPr="00A9506A">
              <w:rPr>
                <w:rFonts w:ascii="Arial" w:hAnsi="Arial" w:cs="Arial"/>
                <w:sz w:val="24"/>
                <w:szCs w:val="24"/>
              </w:rPr>
              <w:t>4</w:t>
            </w:r>
          </w:p>
        </w:tc>
        <w:tc>
          <w:tcPr>
            <w:tcW w:w="3625" w:type="dxa"/>
          </w:tcPr>
          <w:p w14:paraId="08C07321" w14:textId="77777777" w:rsidR="0071234F" w:rsidRPr="00A9506A" w:rsidRDefault="0071234F" w:rsidP="00A9506A">
            <w:pPr>
              <w:spacing w:line="360" w:lineRule="auto"/>
              <w:rPr>
                <w:rFonts w:ascii="Arial" w:hAnsi="Arial" w:cs="Arial"/>
                <w:sz w:val="24"/>
                <w:szCs w:val="24"/>
              </w:rPr>
            </w:pPr>
            <w:r w:rsidRPr="00A9506A">
              <w:rPr>
                <w:rFonts w:ascii="Arial" w:hAnsi="Arial" w:cs="Arial"/>
                <w:noProof/>
                <w:sz w:val="24"/>
                <w:szCs w:val="24"/>
                <w:lang w:val="es-ES"/>
              </w:rPr>
              <w:t>Konseptualisasi PKn</w:t>
            </w:r>
          </w:p>
        </w:tc>
        <w:tc>
          <w:tcPr>
            <w:tcW w:w="5202" w:type="dxa"/>
            <w:vMerge w:val="restart"/>
          </w:tcPr>
          <w:p w14:paraId="5A0D7228" w14:textId="77777777" w:rsidR="0071234F" w:rsidRPr="00A9506A" w:rsidRDefault="0071234F" w:rsidP="00274759">
            <w:pPr>
              <w:spacing w:line="360" w:lineRule="auto"/>
              <w:jc w:val="both"/>
              <w:rPr>
                <w:rFonts w:ascii="Arial" w:hAnsi="Arial" w:cs="Arial"/>
                <w:sz w:val="24"/>
                <w:szCs w:val="24"/>
              </w:rPr>
            </w:pPr>
            <w:r>
              <w:rPr>
                <w:rFonts w:ascii="Arial" w:hAnsi="Arial" w:cs="Arial"/>
                <w:sz w:val="24"/>
                <w:szCs w:val="24"/>
              </w:rPr>
              <w:t>Pertemuan keempat dan kelima kita akan membahasa satu bab yang sama yaitu Konseptualisasi PKn.</w:t>
            </w:r>
            <w:r w:rsidR="008F2217">
              <w:rPr>
                <w:rFonts w:ascii="Arial" w:hAnsi="Arial" w:cs="Arial"/>
                <w:sz w:val="24"/>
                <w:szCs w:val="24"/>
              </w:rPr>
              <w:t xml:space="preserve"> Pada BAB ini akan sedikit membahas tentang pembelajaran PKn seperti project citizen.</w:t>
            </w:r>
          </w:p>
        </w:tc>
      </w:tr>
      <w:tr w:rsidR="0071234F" w:rsidRPr="00A9506A" w14:paraId="05AEA011" w14:textId="77777777" w:rsidTr="0071234F">
        <w:tc>
          <w:tcPr>
            <w:tcW w:w="523" w:type="dxa"/>
          </w:tcPr>
          <w:p w14:paraId="702300FF" w14:textId="77777777" w:rsidR="0071234F" w:rsidRPr="00A9506A" w:rsidRDefault="0071234F" w:rsidP="00274759">
            <w:pPr>
              <w:spacing w:line="360" w:lineRule="auto"/>
              <w:jc w:val="both"/>
              <w:rPr>
                <w:rFonts w:ascii="Arial" w:hAnsi="Arial" w:cs="Arial"/>
                <w:sz w:val="24"/>
                <w:szCs w:val="24"/>
              </w:rPr>
            </w:pPr>
            <w:r w:rsidRPr="00A9506A">
              <w:rPr>
                <w:rFonts w:ascii="Arial" w:hAnsi="Arial" w:cs="Arial"/>
                <w:sz w:val="24"/>
                <w:szCs w:val="24"/>
              </w:rPr>
              <w:t>5</w:t>
            </w:r>
          </w:p>
        </w:tc>
        <w:tc>
          <w:tcPr>
            <w:tcW w:w="3625" w:type="dxa"/>
          </w:tcPr>
          <w:p w14:paraId="09EA2157" w14:textId="77777777" w:rsidR="0071234F" w:rsidRPr="00A9506A" w:rsidRDefault="0071234F" w:rsidP="00A9506A">
            <w:pPr>
              <w:spacing w:line="360" w:lineRule="auto"/>
              <w:rPr>
                <w:rFonts w:ascii="Arial" w:hAnsi="Arial" w:cs="Arial"/>
                <w:sz w:val="24"/>
                <w:szCs w:val="24"/>
              </w:rPr>
            </w:pPr>
            <w:r w:rsidRPr="00A9506A">
              <w:rPr>
                <w:rFonts w:ascii="Arial" w:hAnsi="Arial" w:cs="Arial"/>
                <w:noProof/>
                <w:sz w:val="24"/>
                <w:szCs w:val="24"/>
                <w:lang w:val="es-ES"/>
              </w:rPr>
              <w:t>Konseptualisasi PKn</w:t>
            </w:r>
          </w:p>
        </w:tc>
        <w:tc>
          <w:tcPr>
            <w:tcW w:w="5202" w:type="dxa"/>
            <w:vMerge/>
          </w:tcPr>
          <w:p w14:paraId="760DACE4" w14:textId="77777777" w:rsidR="0071234F" w:rsidRPr="00A9506A" w:rsidRDefault="0071234F" w:rsidP="00274759">
            <w:pPr>
              <w:spacing w:line="360" w:lineRule="auto"/>
              <w:jc w:val="both"/>
              <w:rPr>
                <w:rFonts w:ascii="Arial" w:hAnsi="Arial" w:cs="Arial"/>
                <w:sz w:val="24"/>
                <w:szCs w:val="24"/>
              </w:rPr>
            </w:pPr>
          </w:p>
        </w:tc>
      </w:tr>
      <w:tr w:rsidR="0071234F" w:rsidRPr="00A9506A" w14:paraId="2A994679" w14:textId="77777777" w:rsidTr="0071234F">
        <w:tc>
          <w:tcPr>
            <w:tcW w:w="523" w:type="dxa"/>
          </w:tcPr>
          <w:p w14:paraId="173F5BC2"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6</w:t>
            </w:r>
          </w:p>
        </w:tc>
        <w:tc>
          <w:tcPr>
            <w:tcW w:w="3625" w:type="dxa"/>
          </w:tcPr>
          <w:p w14:paraId="74AFE210" w14:textId="77777777" w:rsidR="00A9506A" w:rsidRPr="00A9506A" w:rsidRDefault="00A9506A" w:rsidP="00A9506A">
            <w:pPr>
              <w:spacing w:line="360" w:lineRule="auto"/>
              <w:rPr>
                <w:rFonts w:ascii="Arial" w:hAnsi="Arial" w:cs="Arial"/>
                <w:sz w:val="24"/>
                <w:szCs w:val="24"/>
                <w:lang w:val="fi-FI"/>
              </w:rPr>
            </w:pPr>
            <w:r w:rsidRPr="00A9506A">
              <w:rPr>
                <w:rFonts w:ascii="Arial" w:hAnsi="Arial" w:cs="Arial"/>
                <w:sz w:val="24"/>
                <w:szCs w:val="24"/>
                <w:lang w:val="fi-FI"/>
              </w:rPr>
              <w:t>Komponen-Komponen Civic</w:t>
            </w:r>
          </w:p>
          <w:p w14:paraId="1A806FAF" w14:textId="77777777" w:rsidR="00274759" w:rsidRPr="00A9506A" w:rsidRDefault="00A9506A" w:rsidP="00A9506A">
            <w:pPr>
              <w:spacing w:line="360" w:lineRule="auto"/>
              <w:rPr>
                <w:rFonts w:ascii="Arial" w:hAnsi="Arial" w:cs="Arial"/>
                <w:sz w:val="24"/>
                <w:szCs w:val="24"/>
              </w:rPr>
            </w:pPr>
            <w:r w:rsidRPr="00A9506A">
              <w:rPr>
                <w:rFonts w:ascii="Arial" w:hAnsi="Arial" w:cs="Arial"/>
                <w:sz w:val="24"/>
                <w:szCs w:val="24"/>
              </w:rPr>
              <w:t>(Civic Competence)</w:t>
            </w:r>
          </w:p>
        </w:tc>
        <w:tc>
          <w:tcPr>
            <w:tcW w:w="5202" w:type="dxa"/>
          </w:tcPr>
          <w:p w14:paraId="4C494764" w14:textId="77777777" w:rsidR="00274759" w:rsidRDefault="008F2217" w:rsidP="00274759">
            <w:pPr>
              <w:spacing w:line="360" w:lineRule="auto"/>
              <w:jc w:val="both"/>
              <w:rPr>
                <w:rFonts w:ascii="Arial" w:hAnsi="Arial" w:cs="Arial"/>
                <w:sz w:val="24"/>
                <w:szCs w:val="24"/>
              </w:rPr>
            </w:pPr>
            <w:r>
              <w:rPr>
                <w:rFonts w:ascii="Arial" w:hAnsi="Arial" w:cs="Arial"/>
                <w:sz w:val="24"/>
                <w:szCs w:val="24"/>
              </w:rPr>
              <w:t xml:space="preserve">Civic competence atau kompetensi </w:t>
            </w:r>
            <w:r w:rsidR="00011A42">
              <w:rPr>
                <w:rFonts w:ascii="Arial" w:hAnsi="Arial" w:cs="Arial"/>
                <w:sz w:val="24"/>
                <w:szCs w:val="24"/>
              </w:rPr>
              <w:t>kewarganegaraan</w:t>
            </w:r>
            <w:r>
              <w:rPr>
                <w:rFonts w:ascii="Arial" w:hAnsi="Arial" w:cs="Arial"/>
                <w:sz w:val="24"/>
                <w:szCs w:val="24"/>
              </w:rPr>
              <w:t xml:space="preserve"> meruapakan bagian penting dari pembelajaran PKn. Terdapat 3 point penting dalam proses pembelajaran PKn yang dikemukakan oleh para ahli yakni:</w:t>
            </w:r>
          </w:p>
          <w:p w14:paraId="3244B7B9" w14:textId="77777777" w:rsidR="008F2217" w:rsidRPr="008F2217" w:rsidRDefault="008F2217" w:rsidP="008F2217">
            <w:pPr>
              <w:pStyle w:val="ListParagraph"/>
              <w:numPr>
                <w:ilvl w:val="0"/>
                <w:numId w:val="8"/>
              </w:numPr>
              <w:spacing w:line="360" w:lineRule="auto"/>
              <w:jc w:val="both"/>
              <w:rPr>
                <w:rFonts w:ascii="Arial" w:hAnsi="Arial" w:cs="Arial"/>
              </w:rPr>
            </w:pPr>
            <w:r>
              <w:rPr>
                <w:rFonts w:ascii="Arial" w:hAnsi="Arial" w:cs="Arial"/>
                <w:sz w:val="24"/>
                <w:szCs w:val="24"/>
              </w:rPr>
              <w:t>civic knowledge</w:t>
            </w:r>
          </w:p>
          <w:p w14:paraId="1148F95E" w14:textId="77777777" w:rsidR="008F2217" w:rsidRPr="008F2217" w:rsidRDefault="008F2217" w:rsidP="008F2217">
            <w:pPr>
              <w:pStyle w:val="ListParagraph"/>
              <w:numPr>
                <w:ilvl w:val="0"/>
                <w:numId w:val="8"/>
              </w:numPr>
              <w:spacing w:line="360" w:lineRule="auto"/>
              <w:jc w:val="both"/>
              <w:rPr>
                <w:rFonts w:ascii="Arial" w:hAnsi="Arial" w:cs="Arial"/>
              </w:rPr>
            </w:pPr>
            <w:r>
              <w:rPr>
                <w:rFonts w:ascii="Arial" w:hAnsi="Arial" w:cs="Arial"/>
                <w:sz w:val="24"/>
                <w:szCs w:val="24"/>
              </w:rPr>
              <w:t>civic skill</w:t>
            </w:r>
          </w:p>
          <w:p w14:paraId="379357BA" w14:textId="77777777" w:rsidR="008F2217" w:rsidRPr="008F2217" w:rsidRDefault="008F2217" w:rsidP="008F2217">
            <w:pPr>
              <w:pStyle w:val="ListParagraph"/>
              <w:numPr>
                <w:ilvl w:val="0"/>
                <w:numId w:val="8"/>
              </w:numPr>
              <w:spacing w:line="360" w:lineRule="auto"/>
              <w:jc w:val="both"/>
              <w:rPr>
                <w:rFonts w:ascii="Arial" w:hAnsi="Arial" w:cs="Arial"/>
              </w:rPr>
            </w:pPr>
            <w:r>
              <w:rPr>
                <w:rFonts w:ascii="Arial" w:hAnsi="Arial" w:cs="Arial"/>
                <w:sz w:val="24"/>
                <w:szCs w:val="24"/>
              </w:rPr>
              <w:t>civic disposition</w:t>
            </w:r>
          </w:p>
        </w:tc>
      </w:tr>
      <w:tr w:rsidR="0071234F" w:rsidRPr="00A9506A" w14:paraId="613BFCC9" w14:textId="77777777" w:rsidTr="0071234F">
        <w:tc>
          <w:tcPr>
            <w:tcW w:w="523" w:type="dxa"/>
          </w:tcPr>
          <w:p w14:paraId="553169DF"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7</w:t>
            </w:r>
          </w:p>
        </w:tc>
        <w:tc>
          <w:tcPr>
            <w:tcW w:w="3625" w:type="dxa"/>
          </w:tcPr>
          <w:p w14:paraId="63B768A6" w14:textId="77777777" w:rsidR="00274759" w:rsidRPr="00A9506A" w:rsidRDefault="00A9506A" w:rsidP="00A9506A">
            <w:pPr>
              <w:spacing w:line="360" w:lineRule="auto"/>
              <w:rPr>
                <w:rFonts w:ascii="Arial" w:hAnsi="Arial" w:cs="Arial"/>
                <w:sz w:val="24"/>
                <w:szCs w:val="24"/>
              </w:rPr>
            </w:pPr>
            <w:r w:rsidRPr="00A9506A">
              <w:rPr>
                <w:rFonts w:ascii="Arial" w:hAnsi="Arial" w:cs="Arial"/>
                <w:sz w:val="24"/>
                <w:szCs w:val="24"/>
              </w:rPr>
              <w:t>Telaah Teori Kewarganegaraan</w:t>
            </w:r>
          </w:p>
        </w:tc>
        <w:tc>
          <w:tcPr>
            <w:tcW w:w="5202" w:type="dxa"/>
          </w:tcPr>
          <w:p w14:paraId="0E36A3F1" w14:textId="77777777" w:rsidR="00274759" w:rsidRPr="00A9506A" w:rsidRDefault="00011A42" w:rsidP="00274759">
            <w:pPr>
              <w:spacing w:line="360" w:lineRule="auto"/>
              <w:jc w:val="both"/>
              <w:rPr>
                <w:rFonts w:ascii="Arial" w:hAnsi="Arial" w:cs="Arial"/>
                <w:sz w:val="24"/>
                <w:szCs w:val="24"/>
              </w:rPr>
            </w:pPr>
            <w:r>
              <w:rPr>
                <w:rFonts w:ascii="Arial" w:hAnsi="Arial" w:cs="Arial"/>
                <w:sz w:val="24"/>
                <w:szCs w:val="24"/>
              </w:rPr>
              <w:t>Pada pertemuan terakhir sebelum UTS, kita akan membicaraan mengenai teori-teori kewarganegaraan. Kita akan membahas beberapa pemikiran dari beberapa tokoh dan teori tentang kewarganegaraan yang digunakan di berbegai belahan dunia.</w:t>
            </w:r>
          </w:p>
        </w:tc>
      </w:tr>
      <w:tr w:rsidR="0071234F" w:rsidRPr="00A9506A" w14:paraId="73B37C10" w14:textId="77777777" w:rsidTr="0071234F">
        <w:tc>
          <w:tcPr>
            <w:tcW w:w="523" w:type="dxa"/>
          </w:tcPr>
          <w:p w14:paraId="555D999D"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8</w:t>
            </w:r>
          </w:p>
        </w:tc>
        <w:tc>
          <w:tcPr>
            <w:tcW w:w="3625" w:type="dxa"/>
          </w:tcPr>
          <w:p w14:paraId="02DAF9C6" w14:textId="77777777" w:rsidR="00274759" w:rsidRPr="00A9506A" w:rsidRDefault="00A9506A" w:rsidP="00A9506A">
            <w:pPr>
              <w:spacing w:line="360" w:lineRule="auto"/>
              <w:rPr>
                <w:rFonts w:ascii="Arial" w:hAnsi="Arial" w:cs="Arial"/>
                <w:sz w:val="24"/>
                <w:szCs w:val="24"/>
              </w:rPr>
            </w:pPr>
            <w:r w:rsidRPr="00A9506A">
              <w:rPr>
                <w:rFonts w:ascii="Arial" w:hAnsi="Arial" w:cs="Arial"/>
                <w:sz w:val="24"/>
                <w:szCs w:val="24"/>
                <w:lang w:val="es-ES"/>
              </w:rPr>
              <w:t>Siapa Warga Negara?</w:t>
            </w:r>
          </w:p>
        </w:tc>
        <w:tc>
          <w:tcPr>
            <w:tcW w:w="5202" w:type="dxa"/>
          </w:tcPr>
          <w:p w14:paraId="25ACDD53" w14:textId="77777777" w:rsidR="00274759" w:rsidRPr="00A9506A" w:rsidRDefault="00011A42" w:rsidP="00274759">
            <w:pPr>
              <w:spacing w:line="360" w:lineRule="auto"/>
              <w:jc w:val="both"/>
              <w:rPr>
                <w:rFonts w:ascii="Arial" w:hAnsi="Arial" w:cs="Arial"/>
                <w:sz w:val="24"/>
                <w:szCs w:val="24"/>
              </w:rPr>
            </w:pPr>
            <w:r>
              <w:rPr>
                <w:rFonts w:ascii="Arial" w:hAnsi="Arial" w:cs="Arial"/>
                <w:sz w:val="24"/>
                <w:szCs w:val="24"/>
              </w:rPr>
              <w:t>Pembahasan pada pertemuan kedelapan mengenai warga negara. Siapa sebenarnya warga negara? Siapa manusia-manusia di dunia sebelum negara terbentuk? Kosensus apa yang dibuat sehingga sekolompok manusia mendiami sutu negara tertentu sehinnga menjadi warga negara.</w:t>
            </w:r>
          </w:p>
        </w:tc>
      </w:tr>
      <w:tr w:rsidR="0071234F" w:rsidRPr="00A9506A" w14:paraId="2D242F45" w14:textId="77777777" w:rsidTr="0071234F">
        <w:tc>
          <w:tcPr>
            <w:tcW w:w="523" w:type="dxa"/>
          </w:tcPr>
          <w:p w14:paraId="47AB6A86"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9</w:t>
            </w:r>
          </w:p>
        </w:tc>
        <w:tc>
          <w:tcPr>
            <w:tcW w:w="3625" w:type="dxa"/>
          </w:tcPr>
          <w:p w14:paraId="16226223" w14:textId="77777777" w:rsidR="00A9506A" w:rsidRPr="00A9506A" w:rsidRDefault="00A9506A" w:rsidP="00A9506A">
            <w:pPr>
              <w:spacing w:line="360" w:lineRule="auto"/>
              <w:rPr>
                <w:rFonts w:ascii="Arial" w:hAnsi="Arial" w:cs="Arial"/>
                <w:sz w:val="24"/>
                <w:szCs w:val="24"/>
                <w:lang w:val="fi-FI"/>
              </w:rPr>
            </w:pPr>
            <w:r w:rsidRPr="00A9506A">
              <w:rPr>
                <w:rFonts w:ascii="Arial" w:hAnsi="Arial" w:cs="Arial"/>
                <w:sz w:val="24"/>
                <w:szCs w:val="24"/>
                <w:lang w:val="fi-FI"/>
              </w:rPr>
              <w:t>Warga Negara Indonesia</w:t>
            </w:r>
          </w:p>
          <w:p w14:paraId="401B88D2" w14:textId="77777777" w:rsidR="00274759" w:rsidRPr="00A9506A" w:rsidRDefault="00274759" w:rsidP="00A9506A">
            <w:pPr>
              <w:spacing w:line="360" w:lineRule="auto"/>
              <w:rPr>
                <w:rFonts w:ascii="Arial" w:hAnsi="Arial" w:cs="Arial"/>
                <w:sz w:val="24"/>
                <w:szCs w:val="24"/>
              </w:rPr>
            </w:pPr>
          </w:p>
        </w:tc>
        <w:tc>
          <w:tcPr>
            <w:tcW w:w="5202" w:type="dxa"/>
          </w:tcPr>
          <w:p w14:paraId="7B5CAB4A" w14:textId="77777777" w:rsidR="00274759" w:rsidRPr="00A9506A" w:rsidRDefault="0098060A" w:rsidP="008F5DEE">
            <w:pPr>
              <w:spacing w:line="360" w:lineRule="auto"/>
              <w:rPr>
                <w:rFonts w:ascii="Arial" w:hAnsi="Arial" w:cs="Arial"/>
                <w:sz w:val="24"/>
                <w:szCs w:val="24"/>
              </w:rPr>
            </w:pPr>
            <w:r>
              <w:rPr>
                <w:rFonts w:ascii="Arial" w:hAnsi="Arial" w:cs="Arial"/>
                <w:sz w:val="24"/>
                <w:szCs w:val="24"/>
              </w:rPr>
              <w:t>Walaupun kita warga negara Indonesia, kita tetap harus mengetahui siapa-siapa saja yang berhak menjadi warga negara Indonesia secara legal di mata hukum.</w:t>
            </w:r>
            <w:r w:rsidR="008F5DEE">
              <w:rPr>
                <w:rFonts w:ascii="Arial" w:hAnsi="Arial" w:cs="Arial"/>
                <w:sz w:val="24"/>
                <w:szCs w:val="24"/>
              </w:rPr>
              <w:t xml:space="preserve"> Bagaimana cara warga negara asing dapat menfapatkan status menjadi warga negara Indonesia, begitu pun sebaliknya. Bagaimana seorang warga negara Indonesia dapat kehilangan statusnya sebagai warga negara Indonesia. Kita akan membahasanya dalam pertemuan kesembilan ini.</w:t>
            </w:r>
          </w:p>
        </w:tc>
      </w:tr>
      <w:tr w:rsidR="0071234F" w:rsidRPr="00A9506A" w14:paraId="5C3466E2" w14:textId="77777777" w:rsidTr="0071234F">
        <w:tc>
          <w:tcPr>
            <w:tcW w:w="523" w:type="dxa"/>
          </w:tcPr>
          <w:p w14:paraId="6036276E"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10</w:t>
            </w:r>
          </w:p>
        </w:tc>
        <w:tc>
          <w:tcPr>
            <w:tcW w:w="3625" w:type="dxa"/>
          </w:tcPr>
          <w:p w14:paraId="18939E1A" w14:textId="77777777" w:rsidR="00A9506A" w:rsidRPr="00A9506A" w:rsidRDefault="00A9506A" w:rsidP="00A9506A">
            <w:pPr>
              <w:spacing w:line="360" w:lineRule="auto"/>
              <w:rPr>
                <w:rFonts w:ascii="Arial" w:hAnsi="Arial" w:cs="Arial"/>
                <w:sz w:val="24"/>
                <w:szCs w:val="24"/>
              </w:rPr>
            </w:pPr>
            <w:r w:rsidRPr="00A9506A">
              <w:rPr>
                <w:rFonts w:ascii="Arial" w:hAnsi="Arial" w:cs="Arial"/>
                <w:sz w:val="24"/>
                <w:szCs w:val="24"/>
              </w:rPr>
              <w:t>Warga Global</w:t>
            </w:r>
          </w:p>
          <w:p w14:paraId="7224F793" w14:textId="77777777" w:rsidR="00274759" w:rsidRPr="00A9506A" w:rsidRDefault="00274759" w:rsidP="00A9506A">
            <w:pPr>
              <w:spacing w:line="360" w:lineRule="auto"/>
              <w:rPr>
                <w:rFonts w:ascii="Arial" w:hAnsi="Arial" w:cs="Arial"/>
                <w:sz w:val="24"/>
                <w:szCs w:val="24"/>
              </w:rPr>
            </w:pPr>
          </w:p>
        </w:tc>
        <w:tc>
          <w:tcPr>
            <w:tcW w:w="5202" w:type="dxa"/>
          </w:tcPr>
          <w:p w14:paraId="0F3AC215" w14:textId="77777777" w:rsidR="00274759" w:rsidRPr="00A9506A" w:rsidRDefault="008F5DEE" w:rsidP="00274759">
            <w:pPr>
              <w:spacing w:line="360" w:lineRule="auto"/>
              <w:jc w:val="both"/>
              <w:rPr>
                <w:rFonts w:ascii="Arial" w:hAnsi="Arial" w:cs="Arial"/>
                <w:sz w:val="24"/>
                <w:szCs w:val="24"/>
              </w:rPr>
            </w:pPr>
            <w:r>
              <w:rPr>
                <w:rFonts w:ascii="Arial" w:hAnsi="Arial" w:cs="Arial"/>
                <w:sz w:val="24"/>
                <w:szCs w:val="24"/>
              </w:rPr>
              <w:t>Menurut Anda siapakah warga global? Apakah warga negara asing? Apakah warga negara Indonesia juga termasuk warga global? Pada pertemuan kesepuluh ini kita akan membahas yang kaitan dengan warga global dan juga sedikit banyak membahas tentang pendidikan global yang juga termasuk pengetahuan yang harus Anda miliki.</w:t>
            </w:r>
          </w:p>
        </w:tc>
      </w:tr>
      <w:tr w:rsidR="0071234F" w:rsidRPr="00A9506A" w14:paraId="27A3B84E" w14:textId="77777777" w:rsidTr="0071234F">
        <w:tc>
          <w:tcPr>
            <w:tcW w:w="523" w:type="dxa"/>
          </w:tcPr>
          <w:p w14:paraId="615BE256"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11</w:t>
            </w:r>
          </w:p>
        </w:tc>
        <w:tc>
          <w:tcPr>
            <w:tcW w:w="3625" w:type="dxa"/>
          </w:tcPr>
          <w:p w14:paraId="1D06EF36" w14:textId="77777777" w:rsidR="00A9506A" w:rsidRPr="00A9506A" w:rsidRDefault="00A9506A" w:rsidP="00A9506A">
            <w:pPr>
              <w:spacing w:line="360" w:lineRule="auto"/>
              <w:rPr>
                <w:rFonts w:ascii="Arial" w:hAnsi="Arial" w:cs="Arial"/>
                <w:sz w:val="24"/>
                <w:szCs w:val="24"/>
                <w:lang w:val="fi-FI"/>
              </w:rPr>
            </w:pPr>
            <w:r w:rsidRPr="00A9506A">
              <w:rPr>
                <w:rFonts w:ascii="Arial" w:hAnsi="Arial" w:cs="Arial"/>
                <w:sz w:val="24"/>
                <w:szCs w:val="24"/>
                <w:lang w:val="fi-FI"/>
              </w:rPr>
              <w:t>Landasan Pendidikan Pancasila dan Kewarganegaraan di Indonesia</w:t>
            </w:r>
          </w:p>
          <w:p w14:paraId="2E13A8A9" w14:textId="77777777" w:rsidR="00274759" w:rsidRPr="00A9506A" w:rsidRDefault="00274759" w:rsidP="00A9506A">
            <w:pPr>
              <w:spacing w:line="360" w:lineRule="auto"/>
              <w:rPr>
                <w:rFonts w:ascii="Arial" w:hAnsi="Arial" w:cs="Arial"/>
                <w:sz w:val="24"/>
                <w:szCs w:val="24"/>
              </w:rPr>
            </w:pPr>
          </w:p>
        </w:tc>
        <w:tc>
          <w:tcPr>
            <w:tcW w:w="5202" w:type="dxa"/>
          </w:tcPr>
          <w:p w14:paraId="433A1E28" w14:textId="77777777" w:rsidR="00274759" w:rsidRPr="00A9506A" w:rsidRDefault="00857152" w:rsidP="00274759">
            <w:pPr>
              <w:spacing w:line="360" w:lineRule="auto"/>
              <w:jc w:val="both"/>
              <w:rPr>
                <w:rFonts w:ascii="Arial" w:hAnsi="Arial" w:cs="Arial"/>
                <w:sz w:val="24"/>
                <w:szCs w:val="24"/>
              </w:rPr>
            </w:pPr>
            <w:r>
              <w:rPr>
                <w:rFonts w:ascii="Arial" w:hAnsi="Arial" w:cs="Arial"/>
                <w:sz w:val="24"/>
                <w:szCs w:val="24"/>
              </w:rPr>
              <w:t>Dalam pertemuan keebelas kita akan melihat beberapa landasan dari mata pelajaran pendidikan kewarganegaraan. Landasan teori, landasan konseptual, landasan legal yuridis dan landasan kurikulum.</w:t>
            </w:r>
          </w:p>
        </w:tc>
      </w:tr>
      <w:tr w:rsidR="0071234F" w:rsidRPr="00A9506A" w14:paraId="2916CE5F" w14:textId="77777777" w:rsidTr="0071234F">
        <w:tc>
          <w:tcPr>
            <w:tcW w:w="523" w:type="dxa"/>
          </w:tcPr>
          <w:p w14:paraId="4EE23EA9"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12</w:t>
            </w:r>
          </w:p>
        </w:tc>
        <w:tc>
          <w:tcPr>
            <w:tcW w:w="3625" w:type="dxa"/>
          </w:tcPr>
          <w:p w14:paraId="588AA752" w14:textId="77777777" w:rsidR="00274759" w:rsidRPr="00A9506A" w:rsidRDefault="00A9506A" w:rsidP="00A9506A">
            <w:pPr>
              <w:spacing w:line="360" w:lineRule="auto"/>
              <w:rPr>
                <w:rFonts w:ascii="Arial" w:hAnsi="Arial" w:cs="Arial"/>
                <w:sz w:val="24"/>
                <w:szCs w:val="24"/>
              </w:rPr>
            </w:pPr>
            <w:r w:rsidRPr="00A9506A">
              <w:rPr>
                <w:rFonts w:ascii="Arial" w:hAnsi="Arial" w:cs="Arial"/>
                <w:sz w:val="24"/>
                <w:szCs w:val="24"/>
                <w:lang w:val="sv-SE"/>
              </w:rPr>
              <w:t>Karaktersitik PKn di Indonesia</w:t>
            </w:r>
          </w:p>
        </w:tc>
        <w:tc>
          <w:tcPr>
            <w:tcW w:w="5202" w:type="dxa"/>
          </w:tcPr>
          <w:p w14:paraId="5A41CB08" w14:textId="77777777" w:rsidR="00274759" w:rsidRPr="00A9506A" w:rsidRDefault="00857152" w:rsidP="00274759">
            <w:pPr>
              <w:spacing w:line="360" w:lineRule="auto"/>
              <w:jc w:val="both"/>
              <w:rPr>
                <w:rFonts w:ascii="Arial" w:hAnsi="Arial" w:cs="Arial"/>
                <w:sz w:val="24"/>
                <w:szCs w:val="24"/>
              </w:rPr>
            </w:pPr>
            <w:r>
              <w:rPr>
                <w:rFonts w:ascii="Arial" w:hAnsi="Arial" w:cs="Arial"/>
                <w:sz w:val="24"/>
                <w:szCs w:val="24"/>
              </w:rPr>
              <w:t>Karakteristik PKn di Indonesia meliputi sejarah perkembangan PKn yang ada di Indonesia. Lalu kita akan melihat bagaimana PKn di Indonesia memiliki perbedaan yang signifikan terhadap PKn yang terdapat di negara lain.</w:t>
            </w:r>
          </w:p>
        </w:tc>
      </w:tr>
      <w:tr w:rsidR="0071234F" w:rsidRPr="00A9506A" w14:paraId="7F47F08B" w14:textId="77777777" w:rsidTr="0071234F">
        <w:tc>
          <w:tcPr>
            <w:tcW w:w="523" w:type="dxa"/>
          </w:tcPr>
          <w:p w14:paraId="6AF7CB88"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13</w:t>
            </w:r>
          </w:p>
        </w:tc>
        <w:tc>
          <w:tcPr>
            <w:tcW w:w="3625" w:type="dxa"/>
          </w:tcPr>
          <w:p w14:paraId="3F480303" w14:textId="77777777" w:rsidR="00274759" w:rsidRPr="00A9506A" w:rsidRDefault="00A9506A" w:rsidP="00A9506A">
            <w:pPr>
              <w:spacing w:line="360" w:lineRule="auto"/>
              <w:rPr>
                <w:rFonts w:ascii="Arial" w:hAnsi="Arial" w:cs="Arial"/>
                <w:sz w:val="24"/>
                <w:szCs w:val="24"/>
              </w:rPr>
            </w:pPr>
            <w:r w:rsidRPr="00A9506A">
              <w:rPr>
                <w:rFonts w:ascii="Arial" w:hAnsi="Arial" w:cs="Arial"/>
                <w:sz w:val="24"/>
                <w:szCs w:val="24"/>
                <w:lang w:val="fi-FI"/>
              </w:rPr>
              <w:t>PPKn Sekolah Dasar</w:t>
            </w:r>
          </w:p>
        </w:tc>
        <w:tc>
          <w:tcPr>
            <w:tcW w:w="5202" w:type="dxa"/>
          </w:tcPr>
          <w:p w14:paraId="48A8656D" w14:textId="77777777" w:rsidR="00274759" w:rsidRPr="00A9506A" w:rsidRDefault="00857152" w:rsidP="00274759">
            <w:pPr>
              <w:spacing w:line="360" w:lineRule="auto"/>
              <w:jc w:val="both"/>
              <w:rPr>
                <w:rFonts w:ascii="Arial" w:hAnsi="Arial" w:cs="Arial"/>
                <w:sz w:val="24"/>
                <w:szCs w:val="24"/>
              </w:rPr>
            </w:pPr>
            <w:r>
              <w:rPr>
                <w:rFonts w:ascii="Arial" w:hAnsi="Arial" w:cs="Arial"/>
                <w:sz w:val="24"/>
                <w:szCs w:val="24"/>
              </w:rPr>
              <w:t>Pada pertemuan ketigabelas, dimana ini merupakan pembahasan terakhir dalam rencana pembelajaran yang akan kita lakukan dalam satu semester ke depan. Kita akan lebih mengenal lebih dekat bagaimana mata pelajaran PPKn yang ada di sekolah dasar. Ini merupakan prolog untuk Anda mengikuti mata kuliah selajutnya yakni Pembelajaran PKn di SD yang akan didapatkan semester berikutnya.</w:t>
            </w:r>
          </w:p>
        </w:tc>
      </w:tr>
      <w:tr w:rsidR="0071234F" w:rsidRPr="00A9506A" w14:paraId="3AAAE45C" w14:textId="77777777" w:rsidTr="0071234F">
        <w:tc>
          <w:tcPr>
            <w:tcW w:w="523" w:type="dxa"/>
          </w:tcPr>
          <w:p w14:paraId="05E3FE8F" w14:textId="77777777" w:rsidR="00274759" w:rsidRPr="00A9506A" w:rsidRDefault="00274759" w:rsidP="00274759">
            <w:pPr>
              <w:spacing w:line="360" w:lineRule="auto"/>
              <w:jc w:val="both"/>
              <w:rPr>
                <w:rFonts w:ascii="Arial" w:hAnsi="Arial" w:cs="Arial"/>
                <w:sz w:val="24"/>
                <w:szCs w:val="24"/>
              </w:rPr>
            </w:pPr>
            <w:r w:rsidRPr="00A9506A">
              <w:rPr>
                <w:rFonts w:ascii="Arial" w:hAnsi="Arial" w:cs="Arial"/>
                <w:sz w:val="24"/>
                <w:szCs w:val="24"/>
              </w:rPr>
              <w:t>14</w:t>
            </w:r>
          </w:p>
        </w:tc>
        <w:tc>
          <w:tcPr>
            <w:tcW w:w="3625" w:type="dxa"/>
          </w:tcPr>
          <w:p w14:paraId="16A96362" w14:textId="77777777" w:rsidR="00274759" w:rsidRPr="00A9506A" w:rsidRDefault="00A9506A" w:rsidP="00A9506A">
            <w:pPr>
              <w:spacing w:line="360" w:lineRule="auto"/>
              <w:rPr>
                <w:rFonts w:ascii="Arial" w:hAnsi="Arial" w:cs="Arial"/>
                <w:sz w:val="24"/>
                <w:szCs w:val="24"/>
              </w:rPr>
            </w:pPr>
            <w:r w:rsidRPr="00A9506A">
              <w:rPr>
                <w:rFonts w:ascii="Arial" w:hAnsi="Arial" w:cs="Arial"/>
                <w:sz w:val="24"/>
                <w:szCs w:val="24"/>
              </w:rPr>
              <w:t>Review materi dan refleksi perkuliahan konsep dasar PKn</w:t>
            </w:r>
          </w:p>
        </w:tc>
        <w:tc>
          <w:tcPr>
            <w:tcW w:w="5202" w:type="dxa"/>
          </w:tcPr>
          <w:p w14:paraId="7B565940" w14:textId="77777777" w:rsidR="00274759" w:rsidRPr="00A9506A" w:rsidRDefault="00857152" w:rsidP="00274759">
            <w:pPr>
              <w:spacing w:line="360" w:lineRule="auto"/>
              <w:jc w:val="both"/>
              <w:rPr>
                <w:rFonts w:ascii="Arial" w:hAnsi="Arial" w:cs="Arial"/>
                <w:sz w:val="24"/>
                <w:szCs w:val="24"/>
              </w:rPr>
            </w:pPr>
            <w:r>
              <w:rPr>
                <w:rFonts w:ascii="Arial" w:hAnsi="Arial" w:cs="Arial"/>
                <w:sz w:val="24"/>
                <w:szCs w:val="24"/>
              </w:rPr>
              <w:t>Pertemuan terakhir dalam perkuliahan ini akan dilakukan refleksi dan review materi pada setiap bab yang telah kita pelajari dan juga mempersiapkan untuk ujian akhir semester.</w:t>
            </w:r>
          </w:p>
        </w:tc>
      </w:tr>
    </w:tbl>
    <w:p w14:paraId="49077DDB" w14:textId="77777777" w:rsidR="00FE6FA0" w:rsidRDefault="00FE6FA0" w:rsidP="00274759">
      <w:pPr>
        <w:spacing w:line="360" w:lineRule="auto"/>
        <w:jc w:val="both"/>
        <w:rPr>
          <w:rFonts w:ascii="Arial" w:hAnsi="Arial" w:cs="Arial"/>
        </w:rPr>
      </w:pPr>
      <w:r w:rsidRPr="00A9506A">
        <w:rPr>
          <w:rFonts w:ascii="Arial" w:hAnsi="Arial" w:cs="Arial"/>
        </w:rPr>
        <w:t xml:space="preserve"> </w:t>
      </w:r>
    </w:p>
    <w:p w14:paraId="3F740BA2" w14:textId="77777777" w:rsidR="00857152" w:rsidRDefault="00857152" w:rsidP="00274759">
      <w:pPr>
        <w:spacing w:line="360" w:lineRule="auto"/>
        <w:jc w:val="both"/>
        <w:rPr>
          <w:rFonts w:ascii="Arial" w:hAnsi="Arial" w:cs="Arial"/>
        </w:rPr>
      </w:pPr>
      <w:r>
        <w:rPr>
          <w:rFonts w:ascii="Arial" w:hAnsi="Arial" w:cs="Arial"/>
        </w:rPr>
        <w:t>Demikian modul pendahuluan pada mata kuliah Konsep Dasar PKn, semoga dengan modul awal ini dapat sedikit mengenalkan Anda pada mata kuliah yang akan kita pelajari selama satu semester ke depan.</w:t>
      </w:r>
    </w:p>
    <w:p w14:paraId="61EF0DDB" w14:textId="77777777" w:rsidR="00857152" w:rsidRDefault="00857152" w:rsidP="00274759">
      <w:pPr>
        <w:spacing w:line="360" w:lineRule="auto"/>
        <w:jc w:val="both"/>
        <w:rPr>
          <w:rFonts w:ascii="Arial" w:hAnsi="Arial" w:cs="Arial"/>
        </w:rPr>
      </w:pPr>
    </w:p>
    <w:p w14:paraId="2AF379C1" w14:textId="77777777" w:rsidR="00857152" w:rsidRPr="00A9506A" w:rsidRDefault="00857152" w:rsidP="00274759">
      <w:pPr>
        <w:spacing w:line="360" w:lineRule="auto"/>
        <w:jc w:val="both"/>
        <w:rPr>
          <w:rFonts w:ascii="Arial" w:hAnsi="Arial" w:cs="Arial"/>
        </w:rPr>
      </w:pPr>
      <w:r>
        <w:rPr>
          <w:rFonts w:ascii="Arial" w:hAnsi="Arial" w:cs="Arial"/>
        </w:rPr>
        <w:t>Terima kasih.</w:t>
      </w:r>
      <w:bookmarkStart w:id="0" w:name="_GoBack"/>
      <w:bookmarkEnd w:id="0"/>
    </w:p>
    <w:sectPr w:rsidR="00857152" w:rsidRPr="00A9506A" w:rsidSect="00DA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C6603"/>
    <w:multiLevelType w:val="hybridMultilevel"/>
    <w:tmpl w:val="AEE8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3103E"/>
    <w:multiLevelType w:val="hybridMultilevel"/>
    <w:tmpl w:val="9676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06DE5"/>
    <w:multiLevelType w:val="hybridMultilevel"/>
    <w:tmpl w:val="7272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716B7"/>
    <w:multiLevelType w:val="hybridMultilevel"/>
    <w:tmpl w:val="46720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3D2FE0"/>
    <w:multiLevelType w:val="hybridMultilevel"/>
    <w:tmpl w:val="C2FE315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39885D7D"/>
    <w:multiLevelType w:val="hybridMultilevel"/>
    <w:tmpl w:val="E08AB3B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492A25F9"/>
    <w:multiLevelType w:val="hybridMultilevel"/>
    <w:tmpl w:val="79680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C1781"/>
    <w:multiLevelType w:val="hybridMultilevel"/>
    <w:tmpl w:val="B7CED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BC"/>
    <w:rsid w:val="00011A42"/>
    <w:rsid w:val="000624DB"/>
    <w:rsid w:val="00220AA2"/>
    <w:rsid w:val="00274759"/>
    <w:rsid w:val="005A12A5"/>
    <w:rsid w:val="005D131F"/>
    <w:rsid w:val="006D75BC"/>
    <w:rsid w:val="0070649D"/>
    <w:rsid w:val="00707863"/>
    <w:rsid w:val="0071234F"/>
    <w:rsid w:val="00857152"/>
    <w:rsid w:val="008F2217"/>
    <w:rsid w:val="008F5DEE"/>
    <w:rsid w:val="0098060A"/>
    <w:rsid w:val="009A26E8"/>
    <w:rsid w:val="00A9506A"/>
    <w:rsid w:val="00AF5C80"/>
    <w:rsid w:val="00B26026"/>
    <w:rsid w:val="00B62A04"/>
    <w:rsid w:val="00CF41D3"/>
    <w:rsid w:val="00D61CCD"/>
    <w:rsid w:val="00DA39D1"/>
    <w:rsid w:val="00F7329B"/>
    <w:rsid w:val="00FC0F5F"/>
    <w:rsid w:val="00FE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1288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F5F"/>
    <w:pPr>
      <w:ind w:left="720"/>
      <w:contextualSpacing/>
    </w:pPr>
  </w:style>
  <w:style w:type="table" w:styleId="TableGrid">
    <w:name w:val="Table Grid"/>
    <w:basedOn w:val="TableNormal"/>
    <w:rsid w:val="00FC0F5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934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1555</Words>
  <Characters>8869</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Febrianti</dc:creator>
  <cp:keywords/>
  <dc:description/>
  <cp:lastModifiedBy>Nurul Febrianti</cp:lastModifiedBy>
  <cp:revision>1</cp:revision>
  <dcterms:created xsi:type="dcterms:W3CDTF">2019-09-03T07:13:00Z</dcterms:created>
  <dcterms:modified xsi:type="dcterms:W3CDTF">2019-09-03T10:07:00Z</dcterms:modified>
</cp:coreProperties>
</file>