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75" w:rsidRDefault="00E36562" w:rsidP="007C24C0">
      <w:pPr>
        <w:jc w:val="center"/>
        <w:rPr>
          <w:rFonts w:ascii="Times New Roman" w:hAnsi="Times New Roman" w:cs="Times New Roman"/>
          <w:b/>
          <w:sz w:val="56"/>
          <w:szCs w:val="56"/>
        </w:rPr>
      </w:pPr>
      <w:r w:rsidRPr="00E36562">
        <w:rPr>
          <w:rFonts w:ascii="Times New Roman" w:hAnsi="Times New Roman" w:cs="Times New Roman"/>
          <w:b/>
          <w:sz w:val="56"/>
          <w:szCs w:val="56"/>
        </w:rPr>
        <w:t>MODUL</w:t>
      </w:r>
    </w:p>
    <w:p w:rsidR="00E36562" w:rsidRPr="00E36562" w:rsidRDefault="00E36562" w:rsidP="007C24C0">
      <w:pPr>
        <w:jc w:val="center"/>
        <w:rPr>
          <w:rFonts w:ascii="Times New Roman" w:hAnsi="Times New Roman" w:cs="Times New Roman"/>
          <w:b/>
          <w:sz w:val="56"/>
          <w:szCs w:val="56"/>
        </w:rPr>
      </w:pPr>
      <w:r>
        <w:rPr>
          <w:rFonts w:ascii="Times New Roman" w:hAnsi="Times New Roman" w:cs="Times New Roman"/>
          <w:b/>
          <w:sz w:val="56"/>
          <w:szCs w:val="56"/>
        </w:rPr>
        <w:t>TATA KELOLA PERUSAHAAN</w:t>
      </w:r>
    </w:p>
    <w:p w:rsidR="00E36562" w:rsidRPr="00E36562" w:rsidRDefault="00E36562" w:rsidP="007C24C0">
      <w:pPr>
        <w:jc w:val="center"/>
        <w:rPr>
          <w:rFonts w:ascii="Times New Roman" w:hAnsi="Times New Roman" w:cs="Times New Roman"/>
          <w:b/>
          <w:sz w:val="56"/>
          <w:szCs w:val="56"/>
        </w:rPr>
      </w:pPr>
      <w:r w:rsidRPr="00E36562">
        <w:rPr>
          <w:rFonts w:ascii="Times New Roman" w:hAnsi="Times New Roman" w:cs="Times New Roman"/>
          <w:b/>
          <w:sz w:val="56"/>
          <w:szCs w:val="56"/>
        </w:rPr>
        <w:t>Pertemuan ke 5</w:t>
      </w:r>
    </w:p>
    <w:p w:rsidR="007C24C0" w:rsidRPr="007C24C0" w:rsidRDefault="00E36562" w:rsidP="007C24C0">
      <w:pPr>
        <w:spacing w:line="240" w:lineRule="auto"/>
        <w:jc w:val="center"/>
        <w:rPr>
          <w:rFonts w:ascii="Times New Roman" w:hAnsi="Times New Roman" w:cs="Times New Roman"/>
          <w:b/>
          <w:sz w:val="32"/>
          <w:szCs w:val="32"/>
        </w:rPr>
      </w:pPr>
      <w:r w:rsidRPr="00E36562">
        <w:rPr>
          <w:rFonts w:ascii="Times New Roman" w:hAnsi="Times New Roman" w:cs="Times New Roman"/>
          <w:b/>
          <w:sz w:val="56"/>
          <w:szCs w:val="56"/>
        </w:rPr>
        <w:t xml:space="preserve"> </w:t>
      </w:r>
      <w:r w:rsidR="007C24C0" w:rsidRPr="00E36562">
        <w:rPr>
          <w:rFonts w:ascii="Times New Roman" w:hAnsi="Times New Roman" w:cs="Times New Roman"/>
          <w:b/>
          <w:sz w:val="56"/>
          <w:szCs w:val="56"/>
        </w:rPr>
        <w:t>(</w:t>
      </w:r>
      <w:r w:rsidRPr="00E36562">
        <w:rPr>
          <w:rFonts w:ascii="Times New Roman" w:hAnsi="Times New Roman" w:cs="Times New Roman"/>
          <w:b/>
          <w:sz w:val="56"/>
          <w:szCs w:val="56"/>
        </w:rPr>
        <w:t>O</w:t>
      </w:r>
      <w:r w:rsidR="007C24C0" w:rsidRPr="00E36562">
        <w:rPr>
          <w:rFonts w:ascii="Times New Roman" w:hAnsi="Times New Roman" w:cs="Times New Roman"/>
          <w:b/>
          <w:sz w:val="56"/>
          <w:szCs w:val="56"/>
        </w:rPr>
        <w:t>rgan Perusahaan dan Pemangku Kepentingan)</w:t>
      </w:r>
    </w:p>
    <w:p w:rsidR="00E36562" w:rsidRDefault="00E36562" w:rsidP="007C24C0">
      <w:pPr>
        <w:spacing w:line="240" w:lineRule="auto"/>
        <w:jc w:val="center"/>
        <w:rPr>
          <w:rFonts w:ascii="Times New Roman" w:hAnsi="Times New Roman" w:cs="Times New Roman"/>
          <w:b/>
          <w:sz w:val="24"/>
          <w:szCs w:val="24"/>
        </w:rPr>
      </w:pPr>
      <w:r>
        <w:rPr>
          <w:noProof/>
        </w:rPr>
        <w:drawing>
          <wp:inline distT="0" distB="0" distL="0" distR="0">
            <wp:extent cx="2838450" cy="2857500"/>
            <wp:effectExtent l="0" t="0" r="0" b="0"/>
            <wp:docPr id="1" name="Picture 1" descr="Hasil gambar untuk LOGO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857500"/>
                    </a:xfrm>
                    <a:prstGeom prst="rect">
                      <a:avLst/>
                    </a:prstGeom>
                    <a:noFill/>
                    <a:ln>
                      <a:noFill/>
                    </a:ln>
                  </pic:spPr>
                </pic:pic>
              </a:graphicData>
            </a:graphic>
          </wp:inline>
        </w:drawing>
      </w:r>
    </w:p>
    <w:p w:rsidR="00E36562" w:rsidRDefault="00E36562" w:rsidP="007C24C0">
      <w:pPr>
        <w:spacing w:line="240" w:lineRule="auto"/>
        <w:jc w:val="center"/>
        <w:rPr>
          <w:rFonts w:ascii="Times New Roman" w:hAnsi="Times New Roman" w:cs="Times New Roman"/>
          <w:b/>
          <w:sz w:val="24"/>
          <w:szCs w:val="24"/>
        </w:rPr>
      </w:pPr>
    </w:p>
    <w:p w:rsidR="00E36562" w:rsidRDefault="00E36562" w:rsidP="007C24C0">
      <w:pPr>
        <w:spacing w:line="240" w:lineRule="auto"/>
        <w:jc w:val="center"/>
        <w:rPr>
          <w:rFonts w:ascii="Times New Roman" w:hAnsi="Times New Roman" w:cs="Times New Roman"/>
          <w:b/>
          <w:sz w:val="24"/>
          <w:szCs w:val="24"/>
        </w:rPr>
      </w:pPr>
    </w:p>
    <w:p w:rsidR="00E36562" w:rsidRDefault="00E36562" w:rsidP="007C24C0">
      <w:pPr>
        <w:spacing w:line="240" w:lineRule="auto"/>
        <w:jc w:val="center"/>
        <w:rPr>
          <w:rFonts w:ascii="Times New Roman" w:hAnsi="Times New Roman" w:cs="Times New Roman"/>
          <w:b/>
          <w:sz w:val="24"/>
          <w:szCs w:val="24"/>
        </w:rPr>
      </w:pPr>
    </w:p>
    <w:p w:rsidR="00E36562" w:rsidRDefault="00E36562" w:rsidP="007C24C0">
      <w:pPr>
        <w:spacing w:line="240" w:lineRule="auto"/>
        <w:jc w:val="center"/>
        <w:rPr>
          <w:rFonts w:ascii="Times New Roman" w:hAnsi="Times New Roman" w:cs="Times New Roman"/>
          <w:b/>
          <w:sz w:val="24"/>
          <w:szCs w:val="24"/>
        </w:rPr>
      </w:pPr>
    </w:p>
    <w:p w:rsidR="00E36562" w:rsidRDefault="00E36562" w:rsidP="007C24C0">
      <w:pPr>
        <w:spacing w:line="240" w:lineRule="auto"/>
        <w:jc w:val="center"/>
        <w:rPr>
          <w:rFonts w:ascii="Times New Roman" w:hAnsi="Times New Roman" w:cs="Times New Roman"/>
          <w:b/>
          <w:sz w:val="24"/>
          <w:szCs w:val="24"/>
        </w:rPr>
      </w:pPr>
    </w:p>
    <w:p w:rsidR="007C24C0" w:rsidRPr="007C24C0" w:rsidRDefault="007C24C0" w:rsidP="00E36562">
      <w:pPr>
        <w:spacing w:after="0" w:line="240" w:lineRule="auto"/>
        <w:jc w:val="center"/>
        <w:rPr>
          <w:rFonts w:ascii="Times New Roman" w:hAnsi="Times New Roman" w:cs="Times New Roman"/>
          <w:b/>
          <w:sz w:val="28"/>
          <w:szCs w:val="28"/>
        </w:rPr>
      </w:pPr>
      <w:r w:rsidRPr="007C24C0">
        <w:rPr>
          <w:rFonts w:ascii="Times New Roman" w:hAnsi="Times New Roman" w:cs="Times New Roman"/>
          <w:b/>
          <w:sz w:val="28"/>
          <w:szCs w:val="28"/>
        </w:rPr>
        <w:t>UNIVERSITAS ESA UNGGUL</w:t>
      </w:r>
    </w:p>
    <w:p w:rsidR="007C24C0" w:rsidRPr="007C24C0" w:rsidRDefault="00E36562" w:rsidP="00E365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FAKULTAS </w:t>
      </w:r>
      <w:r w:rsidR="007C24C0" w:rsidRPr="007C24C0">
        <w:rPr>
          <w:rFonts w:ascii="Times New Roman" w:hAnsi="Times New Roman" w:cs="Times New Roman"/>
          <w:b/>
          <w:sz w:val="28"/>
          <w:szCs w:val="28"/>
        </w:rPr>
        <w:t>EKONOMI</w:t>
      </w:r>
      <w:r>
        <w:rPr>
          <w:rFonts w:ascii="Times New Roman" w:hAnsi="Times New Roman" w:cs="Times New Roman"/>
          <w:b/>
          <w:sz w:val="28"/>
          <w:szCs w:val="28"/>
        </w:rPr>
        <w:t xml:space="preserve"> DAN BISNIS</w:t>
      </w:r>
    </w:p>
    <w:p w:rsidR="007C24C0" w:rsidRPr="007C24C0" w:rsidRDefault="007C24C0" w:rsidP="00E36562">
      <w:pPr>
        <w:spacing w:after="0" w:line="240" w:lineRule="auto"/>
        <w:jc w:val="center"/>
        <w:rPr>
          <w:rFonts w:ascii="Times New Roman" w:hAnsi="Times New Roman" w:cs="Times New Roman"/>
          <w:b/>
          <w:sz w:val="28"/>
          <w:szCs w:val="28"/>
        </w:rPr>
      </w:pPr>
      <w:r w:rsidRPr="007C24C0">
        <w:rPr>
          <w:rFonts w:ascii="Times New Roman" w:hAnsi="Times New Roman" w:cs="Times New Roman"/>
          <w:b/>
          <w:sz w:val="28"/>
          <w:szCs w:val="28"/>
        </w:rPr>
        <w:t>JAKARTA</w:t>
      </w:r>
    </w:p>
    <w:p w:rsidR="007C24C0" w:rsidRDefault="00E36562" w:rsidP="00E365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w:t>
      </w:r>
    </w:p>
    <w:p w:rsidR="007C24C0" w:rsidRDefault="007C24C0" w:rsidP="007C24C0">
      <w:pPr>
        <w:rPr>
          <w:rFonts w:ascii="Times New Roman" w:hAnsi="Times New Roman" w:cs="Times New Roman"/>
        </w:rPr>
      </w:pPr>
    </w:p>
    <w:p w:rsidR="00E36562" w:rsidRPr="007C24C0" w:rsidRDefault="00E36562" w:rsidP="007C24C0">
      <w:pPr>
        <w:rPr>
          <w:rFonts w:ascii="Times New Roman" w:hAnsi="Times New Roman" w:cs="Times New Roman"/>
        </w:rPr>
      </w:pPr>
    </w:p>
    <w:p w:rsidR="007C24C0" w:rsidRPr="007C24C0" w:rsidRDefault="007C24C0" w:rsidP="007C24C0">
      <w:pPr>
        <w:pStyle w:val="ListParagraph"/>
        <w:numPr>
          <w:ilvl w:val="0"/>
          <w:numId w:val="37"/>
        </w:numPr>
        <w:spacing w:after="0" w:line="240" w:lineRule="auto"/>
        <w:jc w:val="both"/>
        <w:rPr>
          <w:rFonts w:ascii="Times New Roman" w:eastAsia="Times New Roman" w:hAnsi="Times New Roman" w:cs="Times New Roman"/>
          <w:b/>
          <w:sz w:val="24"/>
          <w:szCs w:val="24"/>
        </w:rPr>
      </w:pPr>
      <w:r w:rsidRPr="007C24C0">
        <w:rPr>
          <w:rFonts w:ascii="Times New Roman" w:eastAsia="Times New Roman" w:hAnsi="Times New Roman" w:cs="Times New Roman"/>
          <w:b/>
          <w:sz w:val="24"/>
          <w:szCs w:val="24"/>
        </w:rPr>
        <w:t xml:space="preserve">Pendahuluan </w:t>
      </w:r>
    </w:p>
    <w:p w:rsidR="007C24C0" w:rsidRPr="007C24C0" w:rsidRDefault="007C24C0" w:rsidP="007C24C0">
      <w:pPr>
        <w:pStyle w:val="ListParagraph"/>
        <w:spacing w:after="0" w:line="240" w:lineRule="auto"/>
        <w:ind w:left="1080"/>
        <w:jc w:val="both"/>
        <w:rPr>
          <w:rFonts w:ascii="Times New Roman" w:eastAsia="Times New Roman" w:hAnsi="Times New Roman" w:cs="Times New Roman"/>
          <w:sz w:val="24"/>
          <w:szCs w:val="24"/>
        </w:rPr>
      </w:pPr>
    </w:p>
    <w:p w:rsidR="007C24C0" w:rsidRPr="00ED42C9" w:rsidRDefault="007C24C0" w:rsidP="00ED42C9">
      <w:pPr>
        <w:spacing w:after="0" w:line="240" w:lineRule="auto"/>
        <w:ind w:left="66" w:firstLine="720"/>
        <w:jc w:val="both"/>
        <w:rPr>
          <w:rFonts w:ascii="Times New Roman" w:eastAsia="Times New Roman" w:hAnsi="Times New Roman" w:cs="Times New Roman"/>
          <w:sz w:val="24"/>
          <w:szCs w:val="24"/>
        </w:rPr>
      </w:pPr>
      <w:r w:rsidRPr="00ED42C9">
        <w:rPr>
          <w:rFonts w:ascii="Times New Roman" w:eastAsia="Times New Roman" w:hAnsi="Times New Roman" w:cs="Times New Roman"/>
          <w:sz w:val="24"/>
          <w:szCs w:val="24"/>
        </w:rPr>
        <w:t xml:space="preserve">Bank adalah lembaga intermediasi yang dalam menjalankan kegiatan usahanya bergantung pada </w:t>
      </w:r>
      <w:proofErr w:type="gramStart"/>
      <w:r w:rsidRPr="00ED42C9">
        <w:rPr>
          <w:rFonts w:ascii="Times New Roman" w:eastAsia="Times New Roman" w:hAnsi="Times New Roman" w:cs="Times New Roman"/>
          <w:sz w:val="24"/>
          <w:szCs w:val="24"/>
        </w:rPr>
        <w:t>dana</w:t>
      </w:r>
      <w:proofErr w:type="gramEnd"/>
      <w:r w:rsidRPr="00ED42C9">
        <w:rPr>
          <w:rFonts w:ascii="Times New Roman" w:eastAsia="Times New Roman" w:hAnsi="Times New Roman" w:cs="Times New Roman"/>
          <w:sz w:val="24"/>
          <w:szCs w:val="24"/>
        </w:rPr>
        <w:t xml:space="preserve"> masyarakat dan kepercayaan baik dari dalam maupun luar negeri. </w:t>
      </w:r>
      <w:proofErr w:type="gramStart"/>
      <w:r w:rsidRPr="00ED42C9">
        <w:rPr>
          <w:rFonts w:ascii="Times New Roman" w:eastAsia="Times New Roman" w:hAnsi="Times New Roman" w:cs="Times New Roman"/>
          <w:sz w:val="24"/>
          <w:szCs w:val="24"/>
        </w:rPr>
        <w:t>Dalam menjalankan kegiatan usaha tersebut bank menghadapi berbagai risiko, baik risiko kredit, risiko pasar, risiko operasional maupun risiko reputasi.</w:t>
      </w:r>
      <w:proofErr w:type="gramEnd"/>
      <w:r w:rsidRPr="00ED42C9">
        <w:rPr>
          <w:rFonts w:ascii="Times New Roman" w:eastAsia="Times New Roman" w:hAnsi="Times New Roman" w:cs="Times New Roman"/>
          <w:sz w:val="24"/>
          <w:szCs w:val="24"/>
        </w:rPr>
        <w:t xml:space="preserve"> Banyaknya ketentuan yang mengatur sektor perbankan dalam rangka melindungi kepentingan masyarakat, termasuk ketentuan yang mengatur kewajiban untuk memenuhi modal minimum sesuai dengan kondisi masing-masing bank</w:t>
      </w:r>
      <w:proofErr w:type="gramStart"/>
      <w:r w:rsidRPr="00ED42C9">
        <w:rPr>
          <w:rFonts w:ascii="Times New Roman" w:eastAsia="Times New Roman" w:hAnsi="Times New Roman" w:cs="Times New Roman"/>
          <w:sz w:val="24"/>
          <w:szCs w:val="24"/>
        </w:rPr>
        <w:t>,  menjadikan</w:t>
      </w:r>
      <w:proofErr w:type="gramEnd"/>
      <w:r w:rsidRPr="00ED42C9">
        <w:rPr>
          <w:rFonts w:ascii="Times New Roman" w:eastAsia="Times New Roman" w:hAnsi="Times New Roman" w:cs="Times New Roman"/>
          <w:sz w:val="24"/>
          <w:szCs w:val="24"/>
        </w:rPr>
        <w:t xml:space="preserve"> sektor perbankan sebagai sektor yang “highly regulated”.</w:t>
      </w:r>
    </w:p>
    <w:p w:rsidR="007C24C0" w:rsidRPr="007C24C0" w:rsidRDefault="007C24C0" w:rsidP="00ED42C9">
      <w:pPr>
        <w:pStyle w:val="ListParagraph"/>
        <w:spacing w:after="0" w:line="240" w:lineRule="auto"/>
        <w:ind w:left="426" w:firstLine="720"/>
        <w:jc w:val="both"/>
        <w:rPr>
          <w:rFonts w:ascii="Times New Roman" w:eastAsia="Times New Roman" w:hAnsi="Times New Roman" w:cs="Times New Roman"/>
          <w:sz w:val="24"/>
          <w:szCs w:val="24"/>
        </w:rPr>
      </w:pPr>
    </w:p>
    <w:p w:rsidR="007C24C0" w:rsidRPr="00ED42C9" w:rsidRDefault="007C24C0" w:rsidP="00ED42C9">
      <w:pPr>
        <w:spacing w:after="0" w:line="240" w:lineRule="auto"/>
        <w:ind w:left="66" w:firstLine="720"/>
        <w:jc w:val="both"/>
        <w:rPr>
          <w:rFonts w:ascii="Times New Roman" w:eastAsia="Times New Roman" w:hAnsi="Times New Roman" w:cs="Times New Roman"/>
          <w:sz w:val="24"/>
          <w:szCs w:val="24"/>
        </w:rPr>
      </w:pPr>
      <w:r w:rsidRPr="00ED42C9">
        <w:rPr>
          <w:rFonts w:ascii="Times New Roman" w:eastAsia="Times New Roman" w:hAnsi="Times New Roman" w:cs="Times New Roman"/>
          <w:sz w:val="24"/>
          <w:szCs w:val="24"/>
        </w:rPr>
        <w:t xml:space="preserve">Krisis perbankan di Indonesia yang dimulai akhir tahun 1997 bukan semata-mata diakibatkan oleh krisis ekonomi, tetapi juga diakibatkan oleh belum dilaksanakannya good corporate governance dan etika yang melandasinya. Oleh karena itu, usaha mengembalikan kepercayaan kepada dunia perbankan Indonesia melalui restrukturisasi dan rekapitalisasi hanya dapat mempunyai dampak jangka panjang dan mendasar apabila disertai tiga tindakan penting lain </w:t>
      </w:r>
      <w:proofErr w:type="gramStart"/>
      <w:r w:rsidRPr="00ED42C9">
        <w:rPr>
          <w:rFonts w:ascii="Times New Roman" w:eastAsia="Times New Roman" w:hAnsi="Times New Roman" w:cs="Times New Roman"/>
          <w:sz w:val="24"/>
          <w:szCs w:val="24"/>
        </w:rPr>
        <w:t>yaitu :</w:t>
      </w:r>
      <w:proofErr w:type="gramEnd"/>
      <w:r w:rsidRPr="00ED42C9">
        <w:rPr>
          <w:rFonts w:ascii="Times New Roman" w:eastAsia="Times New Roman" w:hAnsi="Times New Roman" w:cs="Times New Roman"/>
          <w:sz w:val="24"/>
          <w:szCs w:val="24"/>
        </w:rPr>
        <w:t xml:space="preserve"> (i) Ketaatan terhadap prinsip kehati-hatian; (ii) Pelaksanaan good corporate governance; dan (iii) Pengawasan yang efektif dari Otoritas Pengawas Bank. </w:t>
      </w:r>
    </w:p>
    <w:p w:rsidR="007C24C0" w:rsidRPr="007C24C0" w:rsidRDefault="007C24C0" w:rsidP="00ED42C9">
      <w:pPr>
        <w:spacing w:after="0" w:line="240" w:lineRule="auto"/>
        <w:ind w:firstLine="720"/>
        <w:jc w:val="both"/>
        <w:rPr>
          <w:rFonts w:ascii="Times New Roman" w:eastAsia="Times New Roman" w:hAnsi="Times New Roman" w:cs="Times New Roman"/>
          <w:sz w:val="24"/>
          <w:szCs w:val="24"/>
        </w:rPr>
      </w:pPr>
    </w:p>
    <w:p w:rsidR="007C24C0" w:rsidRDefault="007C24C0" w:rsidP="00ED42C9">
      <w:pPr>
        <w:spacing w:after="0" w:line="240" w:lineRule="auto"/>
        <w:ind w:left="66" w:firstLine="720"/>
        <w:jc w:val="both"/>
        <w:rPr>
          <w:rFonts w:ascii="Times New Roman" w:eastAsia="Times New Roman" w:hAnsi="Times New Roman" w:cs="Times New Roman"/>
          <w:sz w:val="24"/>
          <w:szCs w:val="24"/>
        </w:rPr>
      </w:pPr>
      <w:proofErr w:type="gramStart"/>
      <w:r w:rsidRPr="00ED42C9">
        <w:rPr>
          <w:rFonts w:ascii="Times New Roman" w:eastAsia="Times New Roman" w:hAnsi="Times New Roman" w:cs="Times New Roman"/>
          <w:sz w:val="24"/>
          <w:szCs w:val="24"/>
        </w:rPr>
        <w:t>Pelaksanaan good corporate governance (GCG) sangat diperlukan untuk membangun kepercayaan masyarakat dan dunia internasional sebagai syarat mutlak bagi dunia perbankan untuk berkembang dengan baik dan sehat.</w:t>
      </w:r>
      <w:proofErr w:type="gramEnd"/>
      <w:r w:rsidRPr="00ED42C9">
        <w:rPr>
          <w:rFonts w:ascii="Times New Roman" w:eastAsia="Times New Roman" w:hAnsi="Times New Roman" w:cs="Times New Roman"/>
          <w:sz w:val="24"/>
          <w:szCs w:val="24"/>
        </w:rPr>
        <w:t xml:space="preserve"> Oleh karena itu Bank for International Sattlement (BIS) sebagai lembaga yang mengkaji terus menerus prinsip kehati-hatian yang harus dianut </w:t>
      </w:r>
      <w:proofErr w:type="gramStart"/>
      <w:r w:rsidRPr="00ED42C9">
        <w:rPr>
          <w:rFonts w:ascii="Times New Roman" w:eastAsia="Times New Roman" w:hAnsi="Times New Roman" w:cs="Times New Roman"/>
          <w:sz w:val="24"/>
          <w:szCs w:val="24"/>
        </w:rPr>
        <w:t>oleh  perbankan</w:t>
      </w:r>
      <w:proofErr w:type="gramEnd"/>
      <w:r w:rsidRPr="00ED42C9">
        <w:rPr>
          <w:rFonts w:ascii="Times New Roman" w:eastAsia="Times New Roman" w:hAnsi="Times New Roman" w:cs="Times New Roman"/>
          <w:sz w:val="24"/>
          <w:szCs w:val="24"/>
        </w:rPr>
        <w:t xml:space="preserve">, telah pula mengeluarkan Pedoman Pelaksanaan GCG bagi dunia perbankan secara internasional. </w:t>
      </w:r>
      <w:proofErr w:type="gramStart"/>
      <w:r w:rsidRPr="00ED42C9">
        <w:rPr>
          <w:rFonts w:ascii="Times New Roman" w:eastAsia="Times New Roman" w:hAnsi="Times New Roman" w:cs="Times New Roman"/>
          <w:sz w:val="24"/>
          <w:szCs w:val="24"/>
        </w:rPr>
        <w:t>Pedoman serupa dikeluarkan pula oleh lembaga-lembaga internasional lainnya.</w:t>
      </w:r>
      <w:proofErr w:type="gramEnd"/>
      <w:r w:rsidRPr="00ED42C9">
        <w:rPr>
          <w:rFonts w:ascii="Times New Roman" w:eastAsia="Times New Roman" w:hAnsi="Times New Roman" w:cs="Times New Roman"/>
          <w:sz w:val="24"/>
          <w:szCs w:val="24"/>
        </w:rPr>
        <w:t xml:space="preserve"> </w:t>
      </w:r>
    </w:p>
    <w:p w:rsidR="00E36562" w:rsidRPr="00ED42C9" w:rsidRDefault="00E36562" w:rsidP="00ED42C9">
      <w:pPr>
        <w:spacing w:after="0" w:line="240" w:lineRule="auto"/>
        <w:ind w:left="66" w:firstLine="720"/>
        <w:jc w:val="both"/>
        <w:rPr>
          <w:rFonts w:ascii="Times New Roman" w:eastAsia="Times New Roman" w:hAnsi="Times New Roman" w:cs="Times New Roman"/>
          <w:sz w:val="24"/>
          <w:szCs w:val="24"/>
        </w:rPr>
      </w:pPr>
    </w:p>
    <w:p w:rsidR="007C24C0" w:rsidRPr="00ED42C9" w:rsidRDefault="007C24C0" w:rsidP="00ED42C9">
      <w:pPr>
        <w:spacing w:after="0" w:line="240" w:lineRule="auto"/>
        <w:ind w:left="66" w:firstLine="720"/>
        <w:jc w:val="both"/>
        <w:rPr>
          <w:rFonts w:ascii="Times New Roman" w:eastAsia="Times New Roman" w:hAnsi="Times New Roman" w:cs="Times New Roman"/>
          <w:sz w:val="24"/>
          <w:szCs w:val="24"/>
        </w:rPr>
      </w:pPr>
      <w:r w:rsidRPr="00ED42C9">
        <w:rPr>
          <w:rFonts w:ascii="Times New Roman" w:eastAsia="Times New Roman" w:hAnsi="Times New Roman" w:cs="Times New Roman"/>
          <w:sz w:val="23"/>
          <w:szCs w:val="23"/>
        </w:rPr>
        <w:t xml:space="preserve"> GCG mengandung lima prinsip utama yaitu keterbukaan (transparency), akuntabilitas (accountability), tanggung jawab (responsibility), independensi (independency) serta kewajaran (fairness), dan diciptakan untuk dapat melindungi kepentingan semua pihak yang berkepentingan (stakeholders).</w:t>
      </w:r>
    </w:p>
    <w:p w:rsidR="007C24C0" w:rsidRPr="00ED42C9" w:rsidRDefault="007C24C0" w:rsidP="00ED42C9">
      <w:pPr>
        <w:spacing w:after="0" w:line="240" w:lineRule="auto"/>
        <w:ind w:left="66" w:firstLine="720"/>
        <w:jc w:val="both"/>
        <w:rPr>
          <w:rFonts w:ascii="Times New Roman" w:eastAsia="Times New Roman" w:hAnsi="Times New Roman" w:cs="Times New Roman"/>
          <w:sz w:val="24"/>
          <w:szCs w:val="24"/>
        </w:rPr>
      </w:pPr>
      <w:r w:rsidRPr="00ED42C9">
        <w:rPr>
          <w:rFonts w:ascii="Times New Roman" w:eastAsia="Times New Roman" w:hAnsi="Times New Roman" w:cs="Times New Roman"/>
          <w:sz w:val="23"/>
          <w:szCs w:val="23"/>
        </w:rPr>
        <w:t xml:space="preserve"> Pengaturan dan implementasi GCG memerlukan komitmen dari top management dan seluruh jajaran organisasi. </w:t>
      </w:r>
      <w:proofErr w:type="gramStart"/>
      <w:r w:rsidRPr="00ED42C9">
        <w:rPr>
          <w:rFonts w:ascii="Times New Roman" w:eastAsia="Times New Roman" w:hAnsi="Times New Roman" w:cs="Times New Roman"/>
          <w:sz w:val="23"/>
          <w:szCs w:val="23"/>
        </w:rPr>
        <w:t>Pelaksanaannya dimulai dari penetapan kebijakan dasar (strategic policy) dan kode etik yang harus dipatuhi oleh semua pihak dalam perusahaan.</w:t>
      </w:r>
      <w:proofErr w:type="gramEnd"/>
      <w:r w:rsidRPr="00ED42C9">
        <w:rPr>
          <w:rFonts w:ascii="Times New Roman" w:eastAsia="Times New Roman" w:hAnsi="Times New Roman" w:cs="Times New Roman"/>
          <w:sz w:val="23"/>
          <w:szCs w:val="23"/>
        </w:rPr>
        <w:t xml:space="preserve"> </w:t>
      </w:r>
      <w:proofErr w:type="gramStart"/>
      <w:r w:rsidRPr="00ED42C9">
        <w:rPr>
          <w:rFonts w:ascii="Times New Roman" w:eastAsia="Times New Roman" w:hAnsi="Times New Roman" w:cs="Times New Roman"/>
          <w:sz w:val="23"/>
          <w:szCs w:val="23"/>
        </w:rPr>
        <w:t>Bagi perbankan Indonesia, kepatuhan terhadap kode etik yang diwujudkan dalam satunya kata dan perbuatan, merupakan faktor penting sebagai landasan penerapan GCG.</w:t>
      </w:r>
      <w:proofErr w:type="gramEnd"/>
      <w:r w:rsidRPr="00ED42C9">
        <w:rPr>
          <w:rFonts w:ascii="Times New Roman" w:eastAsia="Times New Roman" w:hAnsi="Times New Roman" w:cs="Times New Roman"/>
          <w:sz w:val="23"/>
          <w:szCs w:val="23"/>
        </w:rPr>
        <w:t xml:space="preserve"> </w:t>
      </w:r>
    </w:p>
    <w:p w:rsidR="007C24C0" w:rsidRPr="007C24C0" w:rsidRDefault="007C24C0" w:rsidP="00ED42C9">
      <w:pPr>
        <w:pStyle w:val="ListParagraph"/>
        <w:ind w:firstLine="720"/>
        <w:rPr>
          <w:rFonts w:ascii="Times New Roman" w:eastAsia="Times New Roman" w:hAnsi="Times New Roman" w:cs="Times New Roman"/>
          <w:sz w:val="23"/>
          <w:szCs w:val="23"/>
        </w:rPr>
      </w:pPr>
    </w:p>
    <w:p w:rsidR="007C24C0" w:rsidRPr="00ED42C9" w:rsidRDefault="007C24C0" w:rsidP="00ED42C9">
      <w:pPr>
        <w:spacing w:after="0" w:line="240" w:lineRule="auto"/>
        <w:ind w:left="66" w:firstLine="720"/>
        <w:jc w:val="both"/>
        <w:rPr>
          <w:rFonts w:ascii="Times New Roman" w:eastAsia="Times New Roman" w:hAnsi="Times New Roman" w:cs="Times New Roman"/>
          <w:sz w:val="24"/>
          <w:szCs w:val="24"/>
        </w:rPr>
      </w:pPr>
      <w:r w:rsidRPr="00ED42C9">
        <w:rPr>
          <w:rFonts w:ascii="Times New Roman" w:eastAsia="Times New Roman" w:hAnsi="Times New Roman" w:cs="Times New Roman"/>
          <w:sz w:val="23"/>
          <w:szCs w:val="23"/>
        </w:rPr>
        <w:t xml:space="preserve">Berdasarkan pertimbangan di atas dan tingginya tingkat kompleksitas serta risiko bisnis perbankan, Komite Nasional Kebijakan Corporate Governance memandang perlu untuk mengeluarkan Pedoman Good Corporate Governance Perbankan Indonesia (Indonesian Banking Sector Code) sebagai pelengkap dan bagian tak terpisahkan dari Pedoman Umum GCG. </w:t>
      </w:r>
      <w:proofErr w:type="gramStart"/>
      <w:r w:rsidRPr="00ED42C9">
        <w:rPr>
          <w:rFonts w:ascii="Times New Roman" w:eastAsia="Times New Roman" w:hAnsi="Times New Roman" w:cs="Times New Roman"/>
          <w:sz w:val="23"/>
          <w:szCs w:val="23"/>
        </w:rPr>
        <w:t>Perbankan dalam pedoman ini meliputi bank umum dan BPR yang dijalankan secara konvensional maupun syariah.</w:t>
      </w:r>
      <w:proofErr w:type="gramEnd"/>
      <w:r w:rsidRPr="00ED42C9">
        <w:rPr>
          <w:rFonts w:ascii="Times New Roman" w:eastAsia="Times New Roman" w:hAnsi="Times New Roman" w:cs="Times New Roman"/>
          <w:sz w:val="23"/>
          <w:szCs w:val="23"/>
        </w:rPr>
        <w:t xml:space="preserve"> </w:t>
      </w:r>
    </w:p>
    <w:p w:rsidR="007C24C0" w:rsidRDefault="007C24C0" w:rsidP="00ED42C9">
      <w:pPr>
        <w:spacing w:after="0" w:line="240" w:lineRule="auto"/>
        <w:ind w:firstLine="720"/>
        <w:jc w:val="both"/>
        <w:rPr>
          <w:rFonts w:ascii="Times New Roman" w:eastAsia="Times New Roman" w:hAnsi="Times New Roman" w:cs="Times New Roman"/>
          <w:sz w:val="24"/>
          <w:szCs w:val="24"/>
        </w:rPr>
      </w:pPr>
    </w:p>
    <w:p w:rsidR="007C24C0" w:rsidRDefault="007C24C0" w:rsidP="007C24C0">
      <w:pPr>
        <w:spacing w:after="0" w:line="240" w:lineRule="auto"/>
        <w:jc w:val="both"/>
        <w:rPr>
          <w:rFonts w:ascii="Times New Roman" w:eastAsia="Times New Roman" w:hAnsi="Times New Roman" w:cs="Times New Roman"/>
          <w:sz w:val="24"/>
          <w:szCs w:val="24"/>
        </w:rPr>
      </w:pPr>
    </w:p>
    <w:p w:rsidR="00E36562" w:rsidRDefault="00E36562" w:rsidP="007C24C0">
      <w:pPr>
        <w:spacing w:after="0" w:line="240" w:lineRule="auto"/>
        <w:jc w:val="both"/>
        <w:rPr>
          <w:rFonts w:ascii="Times New Roman" w:eastAsia="Times New Roman" w:hAnsi="Times New Roman" w:cs="Times New Roman"/>
          <w:sz w:val="24"/>
          <w:szCs w:val="24"/>
        </w:rPr>
      </w:pPr>
    </w:p>
    <w:p w:rsidR="00E36562" w:rsidRDefault="00E36562" w:rsidP="007C24C0">
      <w:pPr>
        <w:spacing w:after="0" w:line="240" w:lineRule="auto"/>
        <w:jc w:val="both"/>
        <w:rPr>
          <w:rFonts w:ascii="Times New Roman" w:eastAsia="Times New Roman" w:hAnsi="Times New Roman" w:cs="Times New Roman"/>
          <w:sz w:val="24"/>
          <w:szCs w:val="24"/>
        </w:rPr>
      </w:pPr>
    </w:p>
    <w:p w:rsidR="007C24C0" w:rsidRPr="007A35A7" w:rsidRDefault="007C24C0" w:rsidP="007A35A7">
      <w:pPr>
        <w:spacing w:after="0" w:line="240" w:lineRule="auto"/>
        <w:ind w:firstLine="284"/>
        <w:jc w:val="both"/>
        <w:rPr>
          <w:rFonts w:ascii="Times New Roman" w:eastAsia="Times New Roman" w:hAnsi="Times New Roman" w:cs="Times New Roman"/>
          <w:b/>
          <w:sz w:val="24"/>
          <w:szCs w:val="24"/>
        </w:rPr>
      </w:pPr>
      <w:r w:rsidRPr="007A35A7">
        <w:rPr>
          <w:rFonts w:ascii="Times New Roman" w:eastAsia="Times New Roman" w:hAnsi="Times New Roman" w:cs="Times New Roman"/>
          <w:b/>
          <w:sz w:val="24"/>
          <w:szCs w:val="24"/>
        </w:rPr>
        <w:t xml:space="preserve">II. Prinsip Good Corporate Governance </w:t>
      </w:r>
    </w:p>
    <w:p w:rsidR="007A35A7" w:rsidRDefault="007A35A7" w:rsidP="007A35A7">
      <w:pPr>
        <w:spacing w:after="0" w:line="240" w:lineRule="auto"/>
        <w:ind w:firstLine="720"/>
        <w:jc w:val="both"/>
        <w:rPr>
          <w:rFonts w:ascii="Times New Roman" w:eastAsia="Times New Roman" w:hAnsi="Times New Roman" w:cs="Times New Roman"/>
          <w:sz w:val="24"/>
          <w:szCs w:val="24"/>
        </w:rPr>
      </w:pPr>
    </w:p>
    <w:p w:rsidR="007C24C0" w:rsidRPr="007A35A7" w:rsidRDefault="007C24C0" w:rsidP="007A35A7">
      <w:pPr>
        <w:spacing w:after="0" w:line="240" w:lineRule="auto"/>
        <w:ind w:firstLine="720"/>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Sebagai lembaga intermediasi dan lembaga kepercaya</w:t>
      </w:r>
      <w:r w:rsidR="007A35A7">
        <w:rPr>
          <w:rFonts w:ascii="Times New Roman" w:eastAsia="Times New Roman" w:hAnsi="Times New Roman" w:cs="Times New Roman"/>
          <w:sz w:val="24"/>
          <w:szCs w:val="24"/>
        </w:rPr>
        <w:t xml:space="preserve">an, dalam melaksanakan kegiatan </w:t>
      </w:r>
      <w:r w:rsidRPr="007A35A7">
        <w:rPr>
          <w:rFonts w:ascii="Times New Roman" w:eastAsia="Times New Roman" w:hAnsi="Times New Roman" w:cs="Times New Roman"/>
          <w:sz w:val="24"/>
          <w:szCs w:val="24"/>
        </w:rPr>
        <w:t>usahanya bank harus menganut prinsip keterbukaan (</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transparency</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memiliki ukuran kinerja dari semua jajaran bank berdasarkan ukuran-ukuran yang konsisten dengan corporate values, sasaran usaha dan strategi bank sebagai pencerminan akuntabilitas bank (</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accountability</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berpegang pada prudential banking practices</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xml:space="preserve">dan menjamin dilaksanakannya ketentuan yang </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berlaku sebagai wujud tanggung-jawab bank</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(responsibility), objektif dan bebas dari tekanan pihak manapun dalam pengambilan keputusan (</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independency</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xml:space="preserve">), serta senantiasa memperhatikan kepentingan seluruh </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stakeholders berdasarkan azas kesetaraan dan kewajaran (</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fairness</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xml:space="preserve">). Dalam hubungan dengan prinsip tersebut bank perlu memperhatikan hal-hal sebagai </w:t>
      </w:r>
      <w:proofErr w:type="gramStart"/>
      <w:r w:rsidRPr="007A35A7">
        <w:rPr>
          <w:rFonts w:ascii="Times New Roman" w:eastAsia="Times New Roman" w:hAnsi="Times New Roman" w:cs="Times New Roman"/>
          <w:sz w:val="24"/>
          <w:szCs w:val="24"/>
        </w:rPr>
        <w:t>berikut :</w:t>
      </w:r>
      <w:proofErr w:type="gramEnd"/>
      <w:r w:rsidRPr="007A35A7">
        <w:rPr>
          <w:rFonts w:ascii="Times New Roman" w:eastAsia="Times New Roman" w:hAnsi="Times New Roman" w:cs="Times New Roman"/>
          <w:sz w:val="24"/>
          <w:szCs w:val="24"/>
        </w:rPr>
        <w:t xml:space="preserve"> </w:t>
      </w:r>
    </w:p>
    <w:p w:rsidR="007A35A7" w:rsidRDefault="007A35A7" w:rsidP="007A35A7">
      <w:pPr>
        <w:spacing w:after="0" w:line="240" w:lineRule="auto"/>
        <w:ind w:firstLine="720"/>
        <w:jc w:val="both"/>
        <w:rPr>
          <w:rFonts w:ascii="Times New Roman" w:eastAsia="Times New Roman" w:hAnsi="Times New Roman" w:cs="Times New Roman"/>
          <w:sz w:val="24"/>
          <w:szCs w:val="24"/>
        </w:rPr>
      </w:pPr>
    </w:p>
    <w:p w:rsidR="007C24C0" w:rsidRPr="007A35A7" w:rsidRDefault="007C24C0" w:rsidP="00ED42C9">
      <w:pPr>
        <w:spacing w:after="0" w:line="240" w:lineRule="auto"/>
        <w:ind w:firstLine="28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A. Keterbukaan (Transparency)</w:t>
      </w:r>
    </w:p>
    <w:p w:rsidR="007A35A7" w:rsidRDefault="007A35A7" w:rsidP="007A35A7">
      <w:pPr>
        <w:spacing w:after="0" w:line="240" w:lineRule="auto"/>
        <w:ind w:firstLine="720"/>
        <w:jc w:val="both"/>
        <w:rPr>
          <w:rFonts w:ascii="Times New Roman" w:eastAsia="Times New Roman" w:hAnsi="Times New Roman" w:cs="Times New Roman"/>
          <w:sz w:val="24"/>
          <w:szCs w:val="24"/>
        </w:rPr>
      </w:pPr>
    </w:p>
    <w:p w:rsidR="007A35A7" w:rsidRPr="007A35A7" w:rsidRDefault="007C24C0" w:rsidP="00ED42C9">
      <w:pPr>
        <w:pStyle w:val="ListParagraph"/>
        <w:numPr>
          <w:ilvl w:val="0"/>
          <w:numId w:val="38"/>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Bank harus mengungkapkan informasi secara tepat waktu, memadai, jelas, akurat dan dapat diperbandingkan serta mudah diakses oleh </w:t>
      </w:r>
      <w:proofErr w:type="gramStart"/>
      <w:r w:rsidRPr="007A35A7">
        <w:rPr>
          <w:rFonts w:ascii="Times New Roman" w:eastAsia="Times New Roman" w:hAnsi="Times New Roman" w:cs="Times New Roman"/>
          <w:sz w:val="24"/>
          <w:szCs w:val="24"/>
        </w:rPr>
        <w:t>stakeholders</w:t>
      </w:r>
      <w:proofErr w:type="gramEnd"/>
      <w:r w:rsidRPr="007A35A7">
        <w:rPr>
          <w:rFonts w:ascii="Times New Roman" w:eastAsia="Times New Roman" w:hAnsi="Times New Roman" w:cs="Times New Roman"/>
          <w:sz w:val="24"/>
          <w:szCs w:val="24"/>
        </w:rPr>
        <w:t xml:space="preserve"> sesuai de</w:t>
      </w:r>
      <w:r w:rsidR="007A35A7" w:rsidRPr="007A35A7">
        <w:rPr>
          <w:rFonts w:ascii="Times New Roman" w:eastAsia="Times New Roman" w:hAnsi="Times New Roman" w:cs="Times New Roman"/>
          <w:sz w:val="24"/>
          <w:szCs w:val="24"/>
        </w:rPr>
        <w:t>ngan haknya.</w:t>
      </w:r>
    </w:p>
    <w:p w:rsidR="007A35A7" w:rsidRDefault="007C24C0" w:rsidP="00ED42C9">
      <w:pPr>
        <w:pStyle w:val="ListParagraph"/>
        <w:numPr>
          <w:ilvl w:val="0"/>
          <w:numId w:val="38"/>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Informasi yang harus diungkapkan meliputi tapi tidak terbatas pada hal-hal yang bertalian dengan visi, misi, sasaran usaha dan strategi perusahaan, kondisi keuangan, susunan dan kompensasi pengurus, pemegang saham pengendali, cross shareholding, pejabat eksekutif, pengelolaan risiko (</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risk management</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sistem pengawasan dan pengendalian intern, status kepatuhan, sistem dan pelaksanaan GCG</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xml:space="preserve">serta kejadian penting yang dapat mempengaruhi kondisi bank. </w:t>
      </w:r>
    </w:p>
    <w:p w:rsidR="007A35A7" w:rsidRDefault="007C24C0" w:rsidP="00ED42C9">
      <w:pPr>
        <w:pStyle w:val="ListParagraph"/>
        <w:numPr>
          <w:ilvl w:val="0"/>
          <w:numId w:val="38"/>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Prinsip keterbukaan yang dianut oleh bank tidak mengurangi kewajiban untuk memenuhi ketentuan rahasia bank sesuai dengan peraturan perundang-undangan yang berlaku, rahasia jabatan, dan hak-hak pribadi. </w:t>
      </w:r>
    </w:p>
    <w:p w:rsidR="007C24C0" w:rsidRPr="007A35A7" w:rsidRDefault="007C24C0" w:rsidP="00ED42C9">
      <w:pPr>
        <w:pStyle w:val="ListParagraph"/>
        <w:numPr>
          <w:ilvl w:val="0"/>
          <w:numId w:val="38"/>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Kebijakan bank harus tertulis dan dikomunikasikan kepada pihak yang berkepentingan </w:t>
      </w:r>
      <w:proofErr w:type="gramStart"/>
      <w:r w:rsidRPr="007A35A7">
        <w:rPr>
          <w:rFonts w:ascii="Times New Roman" w:eastAsia="Times New Roman" w:hAnsi="Times New Roman" w:cs="Times New Roman"/>
          <w:sz w:val="24"/>
          <w:szCs w:val="24"/>
        </w:rPr>
        <w:t>(</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stakeholders</w:t>
      </w:r>
      <w:proofErr w:type="gramEnd"/>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dan yang berhak memperoleh informasi tentang kebijakan tersebut.</w:t>
      </w:r>
    </w:p>
    <w:p w:rsidR="00ED42C9" w:rsidRDefault="00ED42C9" w:rsidP="00ED42C9">
      <w:pPr>
        <w:spacing w:after="0" w:line="240" w:lineRule="auto"/>
        <w:jc w:val="both"/>
        <w:rPr>
          <w:rFonts w:ascii="Times New Roman" w:eastAsia="Times New Roman" w:hAnsi="Times New Roman" w:cs="Times New Roman"/>
          <w:sz w:val="24"/>
          <w:szCs w:val="24"/>
        </w:rPr>
      </w:pPr>
    </w:p>
    <w:p w:rsidR="007C24C0" w:rsidRPr="007A35A7" w:rsidRDefault="007C24C0" w:rsidP="00ED42C9">
      <w:pPr>
        <w:spacing w:after="0" w:line="240" w:lineRule="auto"/>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B. Akuntabilitas (Accountability)</w:t>
      </w:r>
    </w:p>
    <w:p w:rsidR="007A35A7" w:rsidRDefault="007A35A7" w:rsidP="007A35A7">
      <w:pPr>
        <w:spacing w:after="0" w:line="240" w:lineRule="auto"/>
        <w:ind w:firstLine="720"/>
        <w:jc w:val="both"/>
        <w:rPr>
          <w:rFonts w:ascii="Times New Roman" w:eastAsia="Times New Roman" w:hAnsi="Times New Roman" w:cs="Times New Roman"/>
          <w:sz w:val="24"/>
          <w:szCs w:val="24"/>
        </w:rPr>
      </w:pPr>
    </w:p>
    <w:p w:rsidR="007A35A7" w:rsidRPr="007A35A7" w:rsidRDefault="007C24C0" w:rsidP="007A35A7">
      <w:pPr>
        <w:pStyle w:val="ListParagraph"/>
        <w:numPr>
          <w:ilvl w:val="0"/>
          <w:numId w:val="39"/>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Bank harus menetapkan tanggung jawa</w:t>
      </w:r>
      <w:r w:rsidR="007A35A7" w:rsidRPr="007A35A7">
        <w:rPr>
          <w:rFonts w:ascii="Times New Roman" w:eastAsia="Times New Roman" w:hAnsi="Times New Roman" w:cs="Times New Roman"/>
          <w:sz w:val="24"/>
          <w:szCs w:val="24"/>
        </w:rPr>
        <w:t>b yang jelas dari masing-masing</w:t>
      </w:r>
      <w:r w:rsidRPr="007A35A7">
        <w:rPr>
          <w:rFonts w:ascii="Times New Roman" w:eastAsia="Times New Roman" w:hAnsi="Times New Roman" w:cs="Times New Roman"/>
          <w:sz w:val="24"/>
          <w:szCs w:val="24"/>
        </w:rPr>
        <w:t xml:space="preserve">organ organisasi yang selaras dengan visi, misi, sasaran usaha dan strategi perusahaan. </w:t>
      </w:r>
    </w:p>
    <w:p w:rsidR="007A35A7" w:rsidRDefault="007C24C0" w:rsidP="007A35A7">
      <w:pPr>
        <w:pStyle w:val="ListParagraph"/>
        <w:numPr>
          <w:ilvl w:val="0"/>
          <w:numId w:val="39"/>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Bank harus meyakini bahwa semua organ organisasi bank mempunyai kompetensi sesuai dengan tanggung jawabnya dan memahami perannya dalam pelaksanaan GCG. </w:t>
      </w:r>
    </w:p>
    <w:p w:rsidR="007A35A7" w:rsidRDefault="007C24C0" w:rsidP="007A35A7">
      <w:pPr>
        <w:pStyle w:val="ListParagraph"/>
        <w:numPr>
          <w:ilvl w:val="0"/>
          <w:numId w:val="39"/>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Bank harus memastikan terdapatnya check and balance system</w:t>
      </w:r>
      <w:r w:rsidR="007A35A7">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xml:space="preserve">dalam pengelolaan bank. </w:t>
      </w:r>
    </w:p>
    <w:p w:rsidR="007A35A7" w:rsidRPr="007A35A7" w:rsidRDefault="007C24C0" w:rsidP="007A35A7">
      <w:pPr>
        <w:pStyle w:val="ListParagraph"/>
        <w:numPr>
          <w:ilvl w:val="0"/>
          <w:numId w:val="39"/>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Bank harus memiliki ukuran kinerja dari semua jajaran bank berdasarkan ukuran-ukuran yang disepakati konsisten dengan nilai perusahaan </w:t>
      </w:r>
      <w:r w:rsidR="007A35A7" w:rsidRPr="007A35A7">
        <w:rPr>
          <w:rFonts w:ascii="Times New Roman" w:eastAsia="Times New Roman" w:hAnsi="Times New Roman" w:cs="Times New Roman"/>
          <w:sz w:val="24"/>
          <w:szCs w:val="24"/>
        </w:rPr>
        <w:t>(corporate values) , sasaran usaha dan strategi bank serta memiliki rewards and punishment system</w:t>
      </w:r>
    </w:p>
    <w:p w:rsidR="007A35A7" w:rsidRDefault="007A35A7" w:rsidP="00E36562">
      <w:pPr>
        <w:tabs>
          <w:tab w:val="left" w:pos="3195"/>
        </w:tabs>
        <w:spacing w:after="0" w:line="240" w:lineRule="auto"/>
        <w:jc w:val="both"/>
        <w:rPr>
          <w:rFonts w:ascii="Times New Roman" w:eastAsia="Times New Roman" w:hAnsi="Times New Roman" w:cs="Times New Roman"/>
          <w:sz w:val="24"/>
          <w:szCs w:val="24"/>
        </w:rPr>
      </w:pPr>
    </w:p>
    <w:p w:rsidR="00E36562" w:rsidRPr="007A35A7" w:rsidRDefault="00E36562" w:rsidP="00E36562">
      <w:pPr>
        <w:tabs>
          <w:tab w:val="left" w:pos="3195"/>
        </w:tabs>
        <w:spacing w:after="0" w:line="240" w:lineRule="auto"/>
        <w:jc w:val="both"/>
        <w:rPr>
          <w:rFonts w:ascii="Times New Roman" w:eastAsia="Times New Roman" w:hAnsi="Times New Roman" w:cs="Times New Roman"/>
          <w:sz w:val="24"/>
          <w:szCs w:val="24"/>
        </w:rPr>
      </w:pPr>
      <w:bookmarkStart w:id="0" w:name="_GoBack"/>
      <w:bookmarkEnd w:id="0"/>
    </w:p>
    <w:p w:rsidR="007A35A7" w:rsidRPr="007A35A7" w:rsidRDefault="007A35A7" w:rsidP="007A35A7">
      <w:pPr>
        <w:spacing w:after="0" w:line="240" w:lineRule="auto"/>
        <w:ind w:firstLine="28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lastRenderedPageBreak/>
        <w:t>C. Tanggung Jawab (Responsibility)</w:t>
      </w:r>
    </w:p>
    <w:p w:rsidR="007A35A7" w:rsidRDefault="007A35A7" w:rsidP="007A35A7">
      <w:pPr>
        <w:spacing w:after="0" w:line="240" w:lineRule="auto"/>
        <w:ind w:firstLine="720"/>
        <w:jc w:val="both"/>
        <w:rPr>
          <w:rFonts w:ascii="Times New Roman" w:eastAsia="Times New Roman" w:hAnsi="Times New Roman" w:cs="Times New Roman"/>
          <w:sz w:val="24"/>
          <w:szCs w:val="24"/>
        </w:rPr>
      </w:pPr>
    </w:p>
    <w:p w:rsidR="007A35A7" w:rsidRPr="007A35A7" w:rsidRDefault="007A35A7" w:rsidP="007A35A7">
      <w:pPr>
        <w:pStyle w:val="ListParagraph"/>
        <w:numPr>
          <w:ilvl w:val="0"/>
          <w:numId w:val="40"/>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Untuk menjaga kelangsungan usahanya, bank harus berpegang pada prinsip kehati-hatian (prudential banking practices) dan menjamin dilaksanakannya ketentuan yang berlaku. </w:t>
      </w:r>
    </w:p>
    <w:p w:rsidR="007A35A7" w:rsidRPr="007A35A7" w:rsidRDefault="007A35A7" w:rsidP="007A35A7">
      <w:pPr>
        <w:pStyle w:val="ListParagraph"/>
        <w:numPr>
          <w:ilvl w:val="0"/>
          <w:numId w:val="40"/>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Bank harus bertindak sebagai good corporate </w:t>
      </w:r>
      <w:proofErr w:type="gramStart"/>
      <w:r w:rsidRPr="007A35A7">
        <w:rPr>
          <w:rFonts w:ascii="Times New Roman" w:eastAsia="Times New Roman" w:hAnsi="Times New Roman" w:cs="Times New Roman"/>
          <w:sz w:val="24"/>
          <w:szCs w:val="24"/>
        </w:rPr>
        <w:t>citizen(</w:t>
      </w:r>
      <w:proofErr w:type="gramEnd"/>
      <w:r w:rsidRPr="007A35A7">
        <w:rPr>
          <w:rFonts w:ascii="Times New Roman" w:eastAsia="Times New Roman" w:hAnsi="Times New Roman" w:cs="Times New Roman"/>
          <w:sz w:val="24"/>
          <w:szCs w:val="24"/>
        </w:rPr>
        <w:t xml:space="preserve">perusahaan yang baik) termasuk peduli terhadap lingkungan dan melaksanakan tanggung jawab sosial. </w:t>
      </w:r>
    </w:p>
    <w:p w:rsidR="007A35A7" w:rsidRDefault="007A35A7" w:rsidP="007A35A7">
      <w:pPr>
        <w:spacing w:after="0" w:line="240" w:lineRule="auto"/>
        <w:ind w:firstLine="720"/>
        <w:jc w:val="both"/>
        <w:rPr>
          <w:rFonts w:ascii="Times New Roman" w:eastAsia="Times New Roman" w:hAnsi="Times New Roman" w:cs="Times New Roman"/>
          <w:sz w:val="24"/>
          <w:szCs w:val="24"/>
        </w:rPr>
      </w:pPr>
    </w:p>
    <w:p w:rsidR="007A35A7" w:rsidRPr="007A35A7" w:rsidRDefault="007A35A7" w:rsidP="007A35A7">
      <w:pPr>
        <w:spacing w:after="0" w:line="240" w:lineRule="auto"/>
        <w:ind w:firstLine="28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D. Independensi </w:t>
      </w:r>
      <w:proofErr w:type="gramStart"/>
      <w:r w:rsidRPr="007A35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Independency</w:t>
      </w:r>
      <w:proofErr w:type="gramEnd"/>
      <w:r>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xml:space="preserve">) </w:t>
      </w:r>
    </w:p>
    <w:p w:rsidR="007A35A7" w:rsidRDefault="007A35A7" w:rsidP="007A35A7">
      <w:pPr>
        <w:spacing w:after="0" w:line="240" w:lineRule="auto"/>
        <w:ind w:firstLine="720"/>
        <w:jc w:val="both"/>
        <w:rPr>
          <w:rFonts w:ascii="Times New Roman" w:eastAsia="Times New Roman" w:hAnsi="Times New Roman" w:cs="Times New Roman"/>
          <w:sz w:val="24"/>
          <w:szCs w:val="24"/>
        </w:rPr>
      </w:pPr>
    </w:p>
    <w:p w:rsidR="007A35A7" w:rsidRPr="007A35A7" w:rsidRDefault="007A35A7" w:rsidP="007A35A7">
      <w:pPr>
        <w:pStyle w:val="ListParagraph"/>
        <w:numPr>
          <w:ilvl w:val="0"/>
          <w:numId w:val="41"/>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Bank harus menghindari terjadinya dominasi yang tidak wajar oleh stakeholder manapun dan tidak terpengaruh oleh kepentingan sepihak serta bebas dari benturan kepentingan </w:t>
      </w:r>
      <w:proofErr w:type="gramStart"/>
      <w:r w:rsidRPr="007A35A7">
        <w:rPr>
          <w:rFonts w:ascii="Times New Roman" w:eastAsia="Times New Roman" w:hAnsi="Times New Roman" w:cs="Times New Roman"/>
          <w:sz w:val="24"/>
          <w:szCs w:val="24"/>
        </w:rPr>
        <w:t>( conflict</w:t>
      </w:r>
      <w:proofErr w:type="gramEnd"/>
      <w:r w:rsidRPr="007A35A7">
        <w:rPr>
          <w:rFonts w:ascii="Times New Roman" w:eastAsia="Times New Roman" w:hAnsi="Times New Roman" w:cs="Times New Roman"/>
          <w:sz w:val="24"/>
          <w:szCs w:val="24"/>
        </w:rPr>
        <w:t xml:space="preserve"> of interest ). </w:t>
      </w:r>
    </w:p>
    <w:p w:rsidR="007A35A7" w:rsidRPr="007A35A7" w:rsidRDefault="007A35A7" w:rsidP="007A35A7">
      <w:pPr>
        <w:pStyle w:val="ListParagraph"/>
        <w:numPr>
          <w:ilvl w:val="0"/>
          <w:numId w:val="41"/>
        </w:numPr>
        <w:spacing w:after="0" w:line="240" w:lineRule="auto"/>
        <w:ind w:left="1134" w:hanging="41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Bank dalam mengambil keputusan harus obyektif dan bebas dari segala tekanan dari pihak manapun. </w:t>
      </w:r>
    </w:p>
    <w:p w:rsidR="007A35A7" w:rsidRDefault="007A35A7" w:rsidP="007A35A7">
      <w:pPr>
        <w:spacing w:after="0" w:line="240" w:lineRule="auto"/>
        <w:ind w:firstLine="720"/>
        <w:jc w:val="both"/>
        <w:rPr>
          <w:rFonts w:ascii="Times New Roman" w:eastAsia="Times New Roman" w:hAnsi="Times New Roman" w:cs="Times New Roman"/>
          <w:sz w:val="24"/>
          <w:szCs w:val="24"/>
        </w:rPr>
      </w:pPr>
    </w:p>
    <w:p w:rsidR="007A35A7" w:rsidRPr="007A35A7" w:rsidRDefault="007A35A7" w:rsidP="007A35A7">
      <w:pPr>
        <w:spacing w:after="0" w:line="240" w:lineRule="auto"/>
        <w:ind w:firstLine="284"/>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E. Kewajaran </w:t>
      </w:r>
      <w:proofErr w:type="gramStart"/>
      <w:r w:rsidRPr="007A35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Fairness</w:t>
      </w:r>
      <w:proofErr w:type="gramEnd"/>
      <w:r>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 xml:space="preserve">) </w:t>
      </w:r>
    </w:p>
    <w:p w:rsidR="007A35A7" w:rsidRDefault="007A35A7" w:rsidP="007A35A7">
      <w:pPr>
        <w:spacing w:after="0" w:line="240" w:lineRule="auto"/>
        <w:ind w:firstLine="720"/>
        <w:jc w:val="both"/>
        <w:rPr>
          <w:rFonts w:ascii="Times New Roman" w:eastAsia="Times New Roman" w:hAnsi="Times New Roman" w:cs="Times New Roman"/>
          <w:sz w:val="24"/>
          <w:szCs w:val="24"/>
        </w:rPr>
      </w:pPr>
    </w:p>
    <w:p w:rsidR="007A35A7" w:rsidRPr="007A35A7" w:rsidRDefault="007A35A7" w:rsidP="007A35A7">
      <w:pPr>
        <w:pStyle w:val="ListParagraph"/>
        <w:numPr>
          <w:ilvl w:val="0"/>
          <w:numId w:val="42"/>
        </w:numPr>
        <w:spacing w:after="0" w:line="240" w:lineRule="auto"/>
        <w:ind w:left="1134" w:hanging="438"/>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 xml:space="preserve">Bank harus senantiasa memperhatikan kepentingan seluruh stakeholders berdasarkan azas kesetaraan dan kewajaran </w:t>
      </w:r>
      <w:proofErr w:type="gramStart"/>
      <w:r w:rsidRPr="007A35A7">
        <w:rPr>
          <w:rFonts w:ascii="Times New Roman" w:eastAsia="Times New Roman" w:hAnsi="Times New Roman" w:cs="Times New Roman"/>
          <w:sz w:val="24"/>
          <w:szCs w:val="24"/>
        </w:rPr>
        <w:t>( equal</w:t>
      </w:r>
      <w:proofErr w:type="gramEnd"/>
      <w:r w:rsidRPr="007A35A7">
        <w:rPr>
          <w:rFonts w:ascii="Times New Roman" w:eastAsia="Times New Roman" w:hAnsi="Times New Roman" w:cs="Times New Roman"/>
          <w:sz w:val="24"/>
          <w:szCs w:val="24"/>
        </w:rPr>
        <w:t xml:space="preserve"> treatment ). </w:t>
      </w:r>
    </w:p>
    <w:p w:rsidR="007A35A7" w:rsidRPr="007A35A7" w:rsidRDefault="007A35A7" w:rsidP="007A35A7">
      <w:pPr>
        <w:pStyle w:val="ListParagraph"/>
        <w:numPr>
          <w:ilvl w:val="0"/>
          <w:numId w:val="42"/>
        </w:numPr>
        <w:spacing w:after="0" w:line="240" w:lineRule="auto"/>
        <w:ind w:left="1134" w:hanging="438"/>
        <w:jc w:val="both"/>
        <w:rPr>
          <w:rFonts w:ascii="Times New Roman" w:eastAsia="Times New Roman" w:hAnsi="Times New Roman" w:cs="Times New Roman"/>
          <w:sz w:val="24"/>
          <w:szCs w:val="24"/>
        </w:rPr>
      </w:pPr>
      <w:r w:rsidRPr="007A35A7">
        <w:rPr>
          <w:rFonts w:ascii="Times New Roman" w:eastAsia="Times New Roman" w:hAnsi="Times New Roman" w:cs="Times New Roman"/>
          <w:sz w:val="24"/>
          <w:szCs w:val="24"/>
        </w:rPr>
        <w:t>Bank harus memberikan kesempatan kepada seluruh stakeholders</w:t>
      </w:r>
      <w:r>
        <w:rPr>
          <w:rFonts w:ascii="Times New Roman" w:eastAsia="Times New Roman" w:hAnsi="Times New Roman" w:cs="Times New Roman"/>
          <w:sz w:val="24"/>
          <w:szCs w:val="24"/>
        </w:rPr>
        <w:t xml:space="preserve"> </w:t>
      </w:r>
      <w:proofErr w:type="gramStart"/>
      <w:r w:rsidRPr="007A35A7">
        <w:rPr>
          <w:rFonts w:ascii="Times New Roman" w:eastAsia="Times New Roman" w:hAnsi="Times New Roman" w:cs="Times New Roman"/>
          <w:sz w:val="24"/>
          <w:szCs w:val="24"/>
        </w:rPr>
        <w:t xml:space="preserve">untuk </w:t>
      </w:r>
      <w:r>
        <w:rPr>
          <w:rFonts w:ascii="Times New Roman" w:eastAsia="Times New Roman" w:hAnsi="Times New Roman" w:cs="Times New Roman"/>
          <w:sz w:val="24"/>
          <w:szCs w:val="24"/>
        </w:rPr>
        <w:t xml:space="preserve"> </w:t>
      </w:r>
      <w:r w:rsidRPr="007A35A7">
        <w:rPr>
          <w:rFonts w:ascii="Times New Roman" w:eastAsia="Times New Roman" w:hAnsi="Times New Roman" w:cs="Times New Roman"/>
          <w:sz w:val="24"/>
          <w:szCs w:val="24"/>
        </w:rPr>
        <w:t>memberikan</w:t>
      </w:r>
      <w:proofErr w:type="gramEnd"/>
      <w:r w:rsidRPr="007A35A7">
        <w:rPr>
          <w:rFonts w:ascii="Times New Roman" w:eastAsia="Times New Roman" w:hAnsi="Times New Roman" w:cs="Times New Roman"/>
          <w:sz w:val="24"/>
          <w:szCs w:val="24"/>
        </w:rPr>
        <w:t xml:space="preserve"> masukan dan menyampaikan pendapat bagi kepentingan bank serta mempunyai akses terhadap informasi sesuai dengan prinsip keterbukaan. </w:t>
      </w:r>
    </w:p>
    <w:p w:rsidR="007C24C0" w:rsidRDefault="007C24C0" w:rsidP="007C24C0">
      <w:pPr>
        <w:spacing w:after="0" w:line="240" w:lineRule="auto"/>
        <w:jc w:val="both"/>
        <w:rPr>
          <w:rFonts w:ascii="Times New Roman" w:eastAsia="Times New Roman" w:hAnsi="Times New Roman" w:cs="Times New Roman"/>
          <w:sz w:val="24"/>
          <w:szCs w:val="24"/>
        </w:rPr>
      </w:pPr>
    </w:p>
    <w:p w:rsid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i/>
          <w:iCs/>
          <w:sz w:val="24"/>
          <w:szCs w:val="24"/>
        </w:rPr>
      </w:pPr>
      <w:r w:rsidRPr="007C24C0">
        <w:rPr>
          <w:rFonts w:ascii="Times New Roman" w:hAnsi="Times New Roman" w:cs="Times New Roman"/>
          <w:b/>
          <w:bCs/>
          <w:sz w:val="24"/>
          <w:szCs w:val="24"/>
        </w:rPr>
        <w:t xml:space="preserve">LAPORAN PELAKSANAAN </w:t>
      </w:r>
      <w:r w:rsidRPr="007C24C0">
        <w:rPr>
          <w:rFonts w:ascii="Times New Roman" w:hAnsi="Times New Roman" w:cs="Times New Roman"/>
          <w:b/>
          <w:bCs/>
          <w:i/>
          <w:iCs/>
          <w:sz w:val="24"/>
          <w:szCs w:val="24"/>
        </w:rPr>
        <w:t xml:space="preserve">GOOD CORPORATE GOVERNANCE </w:t>
      </w:r>
      <w:r w:rsidRPr="007C24C0">
        <w:rPr>
          <w:rFonts w:ascii="Times New Roman" w:hAnsi="Times New Roman" w:cs="Times New Roman"/>
          <w:b/>
          <w:bCs/>
          <w:sz w:val="24"/>
          <w:szCs w:val="24"/>
        </w:rPr>
        <w:t>BANK JASA JAKARTA TAHUN 2011</w:t>
      </w:r>
      <w:r w:rsidRPr="007C24C0">
        <w:rPr>
          <w:rFonts w:ascii="Times New Roman" w:hAnsi="Times New Roman" w:cs="Times New Roman"/>
          <w:b/>
          <w:bCs/>
          <w:i/>
          <w:iCs/>
          <w:sz w:val="24"/>
          <w:szCs w:val="24"/>
        </w:rPr>
        <w:t xml:space="preserve"> </w:t>
      </w:r>
      <w:r w:rsidRPr="007C24C0">
        <w:rPr>
          <w:rFonts w:ascii="Times New Roman" w:hAnsi="Times New Roman" w:cs="Times New Roman"/>
          <w:b/>
          <w:bCs/>
          <w:sz w:val="24"/>
          <w:szCs w:val="24"/>
        </w:rPr>
        <w:t xml:space="preserve">PELAKSANAAN </w:t>
      </w:r>
      <w:r w:rsidRPr="007C24C0">
        <w:rPr>
          <w:rFonts w:ascii="Times New Roman" w:hAnsi="Times New Roman" w:cs="Times New Roman"/>
          <w:b/>
          <w:bCs/>
          <w:i/>
          <w:iCs/>
          <w:sz w:val="24"/>
          <w:szCs w:val="24"/>
        </w:rPr>
        <w:t>GOOD CORPORATE GOVERNANCE</w:t>
      </w:r>
    </w:p>
    <w:p w:rsidR="007C24C0" w:rsidRPr="007C24C0" w:rsidRDefault="007C24C0" w:rsidP="007C24C0">
      <w:pPr>
        <w:spacing w:after="0" w:line="240" w:lineRule="auto"/>
        <w:jc w:val="both"/>
        <w:rPr>
          <w:rFonts w:ascii="Times New Roman" w:hAnsi="Times New Roman" w:cs="Times New Roman"/>
          <w:b/>
          <w:bCs/>
          <w:i/>
          <w:iCs/>
          <w:sz w:val="24"/>
          <w:szCs w:val="24"/>
        </w:rPr>
      </w:pPr>
    </w:p>
    <w:p w:rsidR="007C24C0" w:rsidRPr="007C24C0" w:rsidRDefault="007C24C0" w:rsidP="007C24C0">
      <w:pPr>
        <w:pStyle w:val="ListParagraph"/>
        <w:numPr>
          <w:ilvl w:val="0"/>
          <w:numId w:val="2"/>
        </w:numPr>
        <w:autoSpaceDE w:val="0"/>
        <w:autoSpaceDN w:val="0"/>
        <w:adjustRightInd w:val="0"/>
        <w:spacing w:after="0" w:line="240" w:lineRule="auto"/>
        <w:jc w:val="both"/>
        <w:rPr>
          <w:rFonts w:ascii="Times New Roman" w:hAnsi="Times New Roman" w:cs="Times New Roman"/>
          <w:b/>
          <w:bCs/>
          <w:i/>
          <w:iCs/>
          <w:sz w:val="24"/>
          <w:szCs w:val="24"/>
        </w:rPr>
      </w:pPr>
      <w:r w:rsidRPr="007C24C0">
        <w:rPr>
          <w:rFonts w:ascii="Times New Roman" w:hAnsi="Times New Roman" w:cs="Times New Roman"/>
          <w:b/>
          <w:bCs/>
          <w:sz w:val="24"/>
          <w:szCs w:val="24"/>
        </w:rPr>
        <w:t xml:space="preserve">Tranparansi Pelaksanaan </w:t>
      </w:r>
      <w:r w:rsidRPr="007C24C0">
        <w:rPr>
          <w:rFonts w:ascii="Times New Roman" w:hAnsi="Times New Roman" w:cs="Times New Roman"/>
          <w:b/>
          <w:bCs/>
          <w:i/>
          <w:iCs/>
          <w:sz w:val="24"/>
          <w:szCs w:val="24"/>
        </w:rPr>
        <w:t>Good Corporate Governance</w:t>
      </w:r>
    </w:p>
    <w:p w:rsidR="007C24C0" w:rsidRPr="007C24C0" w:rsidRDefault="007C24C0" w:rsidP="007C24C0">
      <w:pPr>
        <w:pStyle w:val="ListParagraph"/>
        <w:autoSpaceDE w:val="0"/>
        <w:autoSpaceDN w:val="0"/>
        <w:adjustRightInd w:val="0"/>
        <w:spacing w:after="0" w:line="240" w:lineRule="auto"/>
        <w:jc w:val="both"/>
        <w:rPr>
          <w:rFonts w:ascii="Times New Roman" w:hAnsi="Times New Roman" w:cs="Times New Roman"/>
          <w:b/>
          <w:bCs/>
          <w:i/>
          <w:iCs/>
          <w:sz w:val="24"/>
          <w:szCs w:val="24"/>
        </w:rPr>
      </w:pPr>
    </w:p>
    <w:p w:rsidR="007C24C0" w:rsidRPr="007C24C0" w:rsidRDefault="007C24C0" w:rsidP="007C24C0">
      <w:pPr>
        <w:pStyle w:val="ListParagraph"/>
        <w:numPr>
          <w:ilvl w:val="0"/>
          <w:numId w:val="9"/>
        </w:numPr>
        <w:autoSpaceDE w:val="0"/>
        <w:autoSpaceDN w:val="0"/>
        <w:adjustRightInd w:val="0"/>
        <w:spacing w:after="0" w:line="240" w:lineRule="auto"/>
        <w:jc w:val="both"/>
        <w:rPr>
          <w:rFonts w:ascii="Times New Roman" w:hAnsi="Times New Roman" w:cs="Times New Roman"/>
          <w:b/>
          <w:bCs/>
          <w:sz w:val="24"/>
          <w:szCs w:val="24"/>
        </w:rPr>
      </w:pPr>
      <w:r w:rsidRPr="007C24C0">
        <w:rPr>
          <w:rFonts w:ascii="Times New Roman" w:hAnsi="Times New Roman" w:cs="Times New Roman"/>
          <w:b/>
          <w:bCs/>
          <w:sz w:val="24"/>
          <w:szCs w:val="24"/>
        </w:rPr>
        <w:t>Pelaksanaan Tugas dan Tanggung Jawab Dewan Komisaris dan Direksi</w:t>
      </w: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p>
    <w:p w:rsidR="007C24C0" w:rsidRPr="007C24C0" w:rsidRDefault="007C24C0" w:rsidP="007C24C0">
      <w:pPr>
        <w:autoSpaceDE w:val="0"/>
        <w:autoSpaceDN w:val="0"/>
        <w:adjustRightInd w:val="0"/>
        <w:spacing w:after="0" w:line="240" w:lineRule="auto"/>
        <w:ind w:firstLine="709"/>
        <w:jc w:val="both"/>
        <w:rPr>
          <w:rFonts w:ascii="Times New Roman" w:hAnsi="Times New Roman" w:cs="Times New Roman"/>
          <w:b/>
          <w:bCs/>
          <w:sz w:val="24"/>
          <w:szCs w:val="24"/>
        </w:rPr>
      </w:pPr>
      <w:proofErr w:type="gramStart"/>
      <w:r w:rsidRPr="007C24C0">
        <w:rPr>
          <w:rFonts w:ascii="Times New Roman" w:hAnsi="Times New Roman" w:cs="Times New Roman"/>
          <w:b/>
          <w:bCs/>
          <w:sz w:val="24"/>
          <w:szCs w:val="24"/>
        </w:rPr>
        <w:t>a.  Tugas</w:t>
      </w:r>
      <w:proofErr w:type="gramEnd"/>
      <w:r w:rsidRPr="007C24C0">
        <w:rPr>
          <w:rFonts w:ascii="Times New Roman" w:hAnsi="Times New Roman" w:cs="Times New Roman"/>
          <w:b/>
          <w:bCs/>
          <w:sz w:val="24"/>
          <w:szCs w:val="24"/>
        </w:rPr>
        <w:t xml:space="preserve"> dan Tanggungjawab Dewan Komisaris</w:t>
      </w:r>
    </w:p>
    <w:p w:rsidR="007C24C0" w:rsidRPr="007C24C0" w:rsidRDefault="007C24C0" w:rsidP="007C24C0">
      <w:pPr>
        <w:autoSpaceDE w:val="0"/>
        <w:autoSpaceDN w:val="0"/>
        <w:adjustRightInd w:val="0"/>
        <w:spacing w:after="0" w:line="240" w:lineRule="auto"/>
        <w:ind w:firstLine="709"/>
        <w:jc w:val="both"/>
        <w:rPr>
          <w:rFonts w:ascii="Times New Roman" w:hAnsi="Times New Roman" w:cs="Times New Roman"/>
          <w:i/>
          <w:iCs/>
          <w:sz w:val="24"/>
          <w:szCs w:val="24"/>
        </w:rPr>
      </w:pPr>
      <w:r w:rsidRPr="007C24C0">
        <w:rPr>
          <w:rFonts w:ascii="Times New Roman" w:hAnsi="Times New Roman" w:cs="Times New Roman"/>
          <w:sz w:val="24"/>
          <w:szCs w:val="24"/>
        </w:rPr>
        <w:t xml:space="preserve">Dewan Komisaris senantiasa melaksanakan prinsip-prinsip </w:t>
      </w:r>
      <w:r w:rsidRPr="007C24C0">
        <w:rPr>
          <w:rFonts w:ascii="Times New Roman" w:hAnsi="Times New Roman" w:cs="Times New Roman"/>
          <w:i/>
          <w:iCs/>
          <w:sz w:val="24"/>
          <w:szCs w:val="24"/>
        </w:rPr>
        <w:t xml:space="preserve">Good Corporate Governance </w:t>
      </w:r>
      <w:r w:rsidRPr="007C24C0">
        <w:rPr>
          <w:rFonts w:ascii="Times New Roman" w:hAnsi="Times New Roman" w:cs="Times New Roman"/>
          <w:sz w:val="24"/>
          <w:szCs w:val="24"/>
        </w:rPr>
        <w:t xml:space="preserve">dalam setiap tugas dan tanggungjawabnya </w:t>
      </w:r>
      <w:proofErr w:type="gramStart"/>
      <w:r w:rsidRPr="007C24C0">
        <w:rPr>
          <w:rFonts w:ascii="Times New Roman" w:hAnsi="Times New Roman" w:cs="Times New Roman"/>
          <w:sz w:val="24"/>
          <w:szCs w:val="24"/>
        </w:rPr>
        <w:t>dalam :</w:t>
      </w:r>
      <w:proofErr w:type="gramEnd"/>
      <w:r w:rsidRPr="007C24C0">
        <w:rPr>
          <w:rFonts w:ascii="Times New Roman" w:hAnsi="Times New Roman" w:cs="Times New Roman"/>
          <w:i/>
          <w:iCs/>
          <w:sz w:val="24"/>
          <w:szCs w:val="24"/>
        </w:rPr>
        <w:t xml:space="preserve"> </w:t>
      </w:r>
    </w:p>
    <w:p w:rsidR="007C24C0" w:rsidRPr="007C24C0" w:rsidRDefault="007C24C0" w:rsidP="007C24C0">
      <w:pPr>
        <w:pStyle w:val="ListParagraph"/>
        <w:numPr>
          <w:ilvl w:val="3"/>
          <w:numId w:val="3"/>
        </w:numPr>
        <w:autoSpaceDE w:val="0"/>
        <w:autoSpaceDN w:val="0"/>
        <w:adjustRightInd w:val="0"/>
        <w:spacing w:after="0" w:line="240" w:lineRule="auto"/>
        <w:ind w:left="1134"/>
        <w:jc w:val="both"/>
        <w:rPr>
          <w:rFonts w:ascii="Times New Roman" w:hAnsi="Times New Roman" w:cs="Times New Roman"/>
          <w:i/>
          <w:iCs/>
          <w:sz w:val="24"/>
          <w:szCs w:val="24"/>
        </w:rPr>
      </w:pPr>
      <w:r w:rsidRPr="007C24C0">
        <w:rPr>
          <w:rFonts w:ascii="Times New Roman" w:hAnsi="Times New Roman" w:cs="Times New Roman"/>
          <w:sz w:val="24"/>
          <w:szCs w:val="24"/>
        </w:rPr>
        <w:t>Pengawasan terhadap tanggungjawab Direksi, memberi nasihat kepada</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Direksi serta mengarahkan, memantau dan mengevaluasi pelaksanaan</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kebijakan strategis Bank.</w:t>
      </w:r>
      <w:r w:rsidRPr="007C24C0">
        <w:rPr>
          <w:rFonts w:ascii="Times New Roman" w:hAnsi="Times New Roman" w:cs="Times New Roman"/>
          <w:i/>
          <w:iCs/>
          <w:sz w:val="24"/>
          <w:szCs w:val="24"/>
        </w:rPr>
        <w:t xml:space="preserve"> </w:t>
      </w:r>
    </w:p>
    <w:p w:rsidR="007C24C0" w:rsidRPr="007C24C0" w:rsidRDefault="007C24C0" w:rsidP="007C24C0">
      <w:pPr>
        <w:pStyle w:val="ListParagraph"/>
        <w:numPr>
          <w:ilvl w:val="3"/>
          <w:numId w:val="3"/>
        </w:numPr>
        <w:autoSpaceDE w:val="0"/>
        <w:autoSpaceDN w:val="0"/>
        <w:adjustRightInd w:val="0"/>
        <w:spacing w:after="0" w:line="240" w:lineRule="auto"/>
        <w:ind w:left="1134"/>
        <w:jc w:val="both"/>
        <w:rPr>
          <w:rFonts w:ascii="Times New Roman" w:hAnsi="Times New Roman" w:cs="Times New Roman"/>
          <w:i/>
          <w:iCs/>
          <w:sz w:val="24"/>
          <w:szCs w:val="24"/>
        </w:rPr>
      </w:pPr>
      <w:r w:rsidRPr="007C24C0">
        <w:rPr>
          <w:rFonts w:ascii="Times New Roman" w:hAnsi="Times New Roman" w:cs="Times New Roman"/>
          <w:sz w:val="24"/>
          <w:szCs w:val="24"/>
        </w:rPr>
        <w:t>Memastikan kelengkapan dan pelaksanaan Komite-komite secara</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efektif.</w:t>
      </w:r>
    </w:p>
    <w:p w:rsidR="007C24C0" w:rsidRPr="007C24C0" w:rsidRDefault="007C24C0" w:rsidP="007C24C0">
      <w:pPr>
        <w:pStyle w:val="ListParagraph"/>
        <w:numPr>
          <w:ilvl w:val="3"/>
          <w:numId w:val="3"/>
        </w:numPr>
        <w:autoSpaceDE w:val="0"/>
        <w:autoSpaceDN w:val="0"/>
        <w:adjustRightInd w:val="0"/>
        <w:spacing w:after="0" w:line="240" w:lineRule="auto"/>
        <w:ind w:left="1134"/>
        <w:jc w:val="both"/>
        <w:rPr>
          <w:rFonts w:ascii="Times New Roman" w:hAnsi="Times New Roman" w:cs="Times New Roman"/>
          <w:i/>
          <w:iCs/>
          <w:sz w:val="24"/>
          <w:szCs w:val="24"/>
        </w:rPr>
      </w:pPr>
      <w:r w:rsidRPr="007C24C0">
        <w:rPr>
          <w:rFonts w:ascii="Times New Roman" w:hAnsi="Times New Roman" w:cs="Times New Roman"/>
          <w:sz w:val="24"/>
          <w:szCs w:val="24"/>
        </w:rPr>
        <w:t>Memastikan temuan dan rekomendasi audit baik intern/ekstern,</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termasuk hasil pengawasan Bank Indonesia dan hasil pengawasan</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otoritas lainnya telah ditindaklanjuti oleh Direksi.</w:t>
      </w:r>
      <w:r w:rsidRPr="007C24C0">
        <w:rPr>
          <w:rFonts w:ascii="Times New Roman" w:hAnsi="Times New Roman" w:cs="Times New Roman"/>
          <w:i/>
          <w:iCs/>
          <w:sz w:val="24"/>
          <w:szCs w:val="24"/>
        </w:rPr>
        <w:t xml:space="preserve"> </w:t>
      </w:r>
    </w:p>
    <w:p w:rsidR="007C24C0" w:rsidRPr="007C24C0" w:rsidRDefault="007C24C0" w:rsidP="007C24C0">
      <w:pPr>
        <w:pStyle w:val="ListParagraph"/>
        <w:numPr>
          <w:ilvl w:val="3"/>
          <w:numId w:val="3"/>
        </w:numPr>
        <w:autoSpaceDE w:val="0"/>
        <w:autoSpaceDN w:val="0"/>
        <w:adjustRightInd w:val="0"/>
        <w:spacing w:after="0" w:line="240" w:lineRule="auto"/>
        <w:ind w:left="1134"/>
        <w:jc w:val="both"/>
        <w:rPr>
          <w:rFonts w:ascii="Times New Roman" w:hAnsi="Times New Roman" w:cs="Times New Roman"/>
          <w:i/>
          <w:iCs/>
          <w:sz w:val="24"/>
          <w:szCs w:val="24"/>
        </w:rPr>
      </w:pPr>
      <w:r w:rsidRPr="007C24C0">
        <w:rPr>
          <w:rFonts w:ascii="Times New Roman" w:hAnsi="Times New Roman" w:cs="Times New Roman"/>
          <w:sz w:val="24"/>
          <w:szCs w:val="24"/>
        </w:rPr>
        <w:t>Memberikan perhatian terhadap penerapan Manajemen Risiko</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termasuk penerapan standar pelaksanaan fungsi audit intern dalam</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rangka sistem pengendalian intern.</w:t>
      </w:r>
    </w:p>
    <w:p w:rsidR="007C24C0" w:rsidRPr="007C24C0" w:rsidRDefault="007C24C0" w:rsidP="007C24C0">
      <w:pPr>
        <w:autoSpaceDE w:val="0"/>
        <w:autoSpaceDN w:val="0"/>
        <w:adjustRightInd w:val="0"/>
        <w:spacing w:after="0" w:line="240" w:lineRule="auto"/>
        <w:jc w:val="both"/>
        <w:rPr>
          <w:rFonts w:ascii="Times New Roman" w:hAnsi="Times New Roman" w:cs="Times New Roman"/>
          <w:i/>
          <w:iCs/>
          <w:sz w:val="24"/>
          <w:szCs w:val="24"/>
        </w:rPr>
      </w:pP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C24C0">
        <w:rPr>
          <w:rFonts w:ascii="Times New Roman" w:hAnsi="Times New Roman" w:cs="Times New Roman"/>
          <w:sz w:val="24"/>
          <w:szCs w:val="24"/>
        </w:rPr>
        <w:lastRenderedPageBreak/>
        <w:t>Dalam rangka melaksanakan tugasnya Dewan Komisaris berpedoman pada Pedoman dan Tata Tertib Kerja Dewan Komisaris No.</w:t>
      </w:r>
      <w:proofErr w:type="gramEnd"/>
      <w:r w:rsidRPr="007C24C0">
        <w:rPr>
          <w:rFonts w:ascii="Times New Roman" w:hAnsi="Times New Roman" w:cs="Times New Roman"/>
          <w:sz w:val="24"/>
          <w:szCs w:val="24"/>
        </w:rPr>
        <w:t xml:space="preserve"> SK/064/DEKOM/VI/09 tanggal 15 Juni 2009 yang mencakup antara </w:t>
      </w:r>
      <w:proofErr w:type="gramStart"/>
      <w:r w:rsidRPr="007C24C0">
        <w:rPr>
          <w:rFonts w:ascii="Times New Roman" w:hAnsi="Times New Roman" w:cs="Times New Roman"/>
          <w:sz w:val="24"/>
          <w:szCs w:val="24"/>
        </w:rPr>
        <w:t>lain</w:t>
      </w:r>
      <w:proofErr w:type="gramEnd"/>
      <w:r w:rsidRPr="007C24C0">
        <w:rPr>
          <w:rFonts w:ascii="Times New Roman" w:hAnsi="Times New Roman" w:cs="Times New Roman"/>
          <w:sz w:val="24"/>
          <w:szCs w:val="24"/>
        </w:rPr>
        <w:t xml:space="preserve"> peraturan tentang etika kerja, jam kerja dan pengaturan rapat Komisaris.</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C24C0">
        <w:rPr>
          <w:rFonts w:ascii="Times New Roman" w:hAnsi="Times New Roman" w:cs="Times New Roman"/>
          <w:sz w:val="24"/>
          <w:szCs w:val="24"/>
        </w:rPr>
        <w:t>Dewan Komisaris tidak terlibat dalam pengambilan keputusan kegiatan operasional Bank, kecuali mengenai hal-hal yang diatur dalam pasal 9 ayat 4, Peraturan Bank Indonesia No.</w:t>
      </w:r>
      <w:proofErr w:type="gramEnd"/>
      <w:r w:rsidRPr="007C24C0">
        <w:rPr>
          <w:rFonts w:ascii="Times New Roman" w:hAnsi="Times New Roman" w:cs="Times New Roman"/>
          <w:sz w:val="24"/>
          <w:szCs w:val="24"/>
        </w:rPr>
        <w:t xml:space="preserve"> 8/4/PBI/2006 </w:t>
      </w:r>
      <w:proofErr w:type="gramStart"/>
      <w:r w:rsidRPr="007C24C0">
        <w:rPr>
          <w:rFonts w:ascii="Times New Roman" w:hAnsi="Times New Roman" w:cs="Times New Roman"/>
          <w:sz w:val="24"/>
          <w:szCs w:val="24"/>
        </w:rPr>
        <w:t>yaitu :</w:t>
      </w:r>
      <w:proofErr w:type="gramEnd"/>
    </w:p>
    <w:p w:rsidR="007C24C0" w:rsidRPr="007C24C0" w:rsidRDefault="007C24C0" w:rsidP="007C24C0">
      <w:pPr>
        <w:pStyle w:val="ListParagraph"/>
        <w:numPr>
          <w:ilvl w:val="0"/>
          <w:numId w:val="4"/>
        </w:numPr>
        <w:autoSpaceDE w:val="0"/>
        <w:autoSpaceDN w:val="0"/>
        <w:adjustRightInd w:val="0"/>
        <w:spacing w:after="0" w:line="240" w:lineRule="auto"/>
        <w:ind w:left="1276"/>
        <w:jc w:val="both"/>
        <w:rPr>
          <w:rFonts w:ascii="Times New Roman" w:hAnsi="Times New Roman" w:cs="Times New Roman"/>
          <w:sz w:val="24"/>
          <w:szCs w:val="24"/>
        </w:rPr>
      </w:pPr>
      <w:r w:rsidRPr="007C24C0">
        <w:rPr>
          <w:rFonts w:ascii="Times New Roman" w:hAnsi="Times New Roman" w:cs="Times New Roman"/>
          <w:sz w:val="24"/>
          <w:szCs w:val="24"/>
        </w:rPr>
        <w:t>Penyediaan dana kepada pihak terkait sebagaimana diatur dalam ketentuan Bank Indonesia tentang Batas Maksimum Pemberian Kredit Bank Umum; dan</w:t>
      </w:r>
    </w:p>
    <w:p w:rsidR="007C24C0" w:rsidRPr="007C24C0" w:rsidRDefault="007C24C0" w:rsidP="007C24C0">
      <w:pPr>
        <w:pStyle w:val="ListParagraph"/>
        <w:numPr>
          <w:ilvl w:val="0"/>
          <w:numId w:val="4"/>
        </w:numPr>
        <w:autoSpaceDE w:val="0"/>
        <w:autoSpaceDN w:val="0"/>
        <w:adjustRightInd w:val="0"/>
        <w:spacing w:after="0" w:line="240" w:lineRule="auto"/>
        <w:ind w:left="1276"/>
        <w:jc w:val="both"/>
        <w:rPr>
          <w:rFonts w:ascii="Times New Roman" w:hAnsi="Times New Roman" w:cs="Times New Roman"/>
          <w:sz w:val="24"/>
          <w:szCs w:val="24"/>
        </w:rPr>
      </w:pPr>
      <w:r w:rsidRPr="007C24C0">
        <w:rPr>
          <w:rFonts w:ascii="Times New Roman" w:hAnsi="Times New Roman" w:cs="Times New Roman"/>
          <w:sz w:val="24"/>
          <w:szCs w:val="24"/>
        </w:rPr>
        <w:t>Hal-hal yang ditetapkan dalam Anggaran Dasar Bank atau peraturan perundangan yang berlaku.</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C24C0">
        <w:rPr>
          <w:rFonts w:ascii="Times New Roman" w:hAnsi="Times New Roman" w:cs="Times New Roman"/>
          <w:sz w:val="24"/>
          <w:szCs w:val="24"/>
        </w:rPr>
        <w:t>Untuk dalam hal pengambilan keputusan oleh Dewan Komisaris sebagaimana dimaksud diatas tidak meniadakan tanggungjawab Direksi atas pelaksanaan tugas operasional dan kepengurusan Bank.</w:t>
      </w:r>
      <w:proofErr w:type="gramEnd"/>
      <w:r w:rsidRPr="007C24C0">
        <w:rPr>
          <w:rFonts w:ascii="Times New Roman" w:hAnsi="Times New Roman" w:cs="Times New Roman"/>
          <w:sz w:val="24"/>
          <w:szCs w:val="24"/>
        </w:rPr>
        <w:t xml:space="preserve"> </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r w:rsidRPr="007C24C0">
        <w:rPr>
          <w:rFonts w:ascii="Times New Roman" w:hAnsi="Times New Roman" w:cs="Times New Roman"/>
          <w:sz w:val="24"/>
          <w:szCs w:val="24"/>
        </w:rPr>
        <w:t>Bila ditemukan pelanggaran peraturan perundang-undangan di bidang keuangan dan perbankan, dan keadaan atau perkiraan keadaan yang dapat membahayakan kelangsungan usaha Bank, maka Dewan Komisaris memberitahukan kepada Bank Indonesia paling lama 7 (tujuh) hari kerja sejak ditemukan pelanggaran tersebut.</w:t>
      </w: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p>
    <w:p w:rsidR="007C24C0" w:rsidRPr="007C24C0" w:rsidRDefault="007C24C0" w:rsidP="007C24C0">
      <w:pPr>
        <w:autoSpaceDE w:val="0"/>
        <w:autoSpaceDN w:val="0"/>
        <w:adjustRightInd w:val="0"/>
        <w:spacing w:after="0" w:line="240" w:lineRule="auto"/>
        <w:ind w:firstLine="709"/>
        <w:jc w:val="both"/>
        <w:rPr>
          <w:rFonts w:ascii="Times New Roman" w:hAnsi="Times New Roman" w:cs="Times New Roman"/>
          <w:b/>
          <w:bCs/>
          <w:sz w:val="24"/>
          <w:szCs w:val="24"/>
        </w:rPr>
      </w:pPr>
      <w:proofErr w:type="gramStart"/>
      <w:r w:rsidRPr="007C24C0">
        <w:rPr>
          <w:rFonts w:ascii="Times New Roman" w:hAnsi="Times New Roman" w:cs="Times New Roman"/>
          <w:b/>
          <w:bCs/>
          <w:sz w:val="24"/>
          <w:szCs w:val="24"/>
        </w:rPr>
        <w:t>b.  Tugas</w:t>
      </w:r>
      <w:proofErr w:type="gramEnd"/>
      <w:r w:rsidRPr="007C24C0">
        <w:rPr>
          <w:rFonts w:ascii="Times New Roman" w:hAnsi="Times New Roman" w:cs="Times New Roman"/>
          <w:b/>
          <w:bCs/>
          <w:sz w:val="24"/>
          <w:szCs w:val="24"/>
        </w:rPr>
        <w:t xml:space="preserve"> dan Tanggungjawab Direksi</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r w:rsidRPr="007C24C0">
        <w:rPr>
          <w:rFonts w:ascii="Times New Roman" w:hAnsi="Times New Roman" w:cs="Times New Roman"/>
          <w:sz w:val="24"/>
          <w:szCs w:val="24"/>
        </w:rPr>
        <w:t xml:space="preserve">Direksi bertanggungjawab penuh sebagaimana diatur dalam AnggaranDasar </w:t>
      </w:r>
      <w:proofErr w:type="gramStart"/>
      <w:r w:rsidRPr="007C24C0">
        <w:rPr>
          <w:rFonts w:ascii="Times New Roman" w:hAnsi="Times New Roman" w:cs="Times New Roman"/>
          <w:sz w:val="24"/>
          <w:szCs w:val="24"/>
        </w:rPr>
        <w:t>dan  peraturan</w:t>
      </w:r>
      <w:proofErr w:type="gramEnd"/>
      <w:r w:rsidRPr="007C24C0">
        <w:rPr>
          <w:rFonts w:ascii="Times New Roman" w:hAnsi="Times New Roman" w:cs="Times New Roman"/>
          <w:sz w:val="24"/>
          <w:szCs w:val="24"/>
        </w:rPr>
        <w:t xml:space="preserve"> perundang-undangan yang berlaku dalam melaksanakan tugasnya untuk kepentingan perseroan dalam mencapai maksud dan tujuan, serta mempertanggungjawabkan melalui Rapat Umum Pemegang Saham.</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i/>
          <w:iCs/>
          <w:sz w:val="24"/>
          <w:szCs w:val="24"/>
        </w:rPr>
      </w:pPr>
      <w:proofErr w:type="gramStart"/>
      <w:r w:rsidRPr="007C24C0">
        <w:rPr>
          <w:rFonts w:ascii="Times New Roman" w:hAnsi="Times New Roman" w:cs="Times New Roman"/>
          <w:sz w:val="24"/>
          <w:szCs w:val="24"/>
        </w:rPr>
        <w:t xml:space="preserve">Direksi senantiasa menyempurnakan pelaksanaan prinsip-prinsip </w:t>
      </w:r>
      <w:r w:rsidRPr="007C24C0">
        <w:rPr>
          <w:rFonts w:ascii="Times New Roman" w:hAnsi="Times New Roman" w:cs="Times New Roman"/>
          <w:i/>
          <w:iCs/>
          <w:sz w:val="24"/>
          <w:szCs w:val="24"/>
        </w:rPr>
        <w:t xml:space="preserve">Good Corporate Governance </w:t>
      </w:r>
      <w:r w:rsidRPr="007C24C0">
        <w:rPr>
          <w:rFonts w:ascii="Times New Roman" w:hAnsi="Times New Roman" w:cs="Times New Roman"/>
          <w:sz w:val="24"/>
          <w:szCs w:val="24"/>
        </w:rPr>
        <w:t>dalam setiap kegiatan usaha Bank pada seluruh</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tingkatan atau jenjang organisasi dari waktu ke waktu.</w:t>
      </w:r>
      <w:proofErr w:type="gramEnd"/>
      <w:r w:rsidRPr="007C24C0">
        <w:rPr>
          <w:rFonts w:ascii="Times New Roman" w:hAnsi="Times New Roman" w:cs="Times New Roman"/>
          <w:i/>
          <w:iCs/>
          <w:sz w:val="24"/>
          <w:szCs w:val="24"/>
        </w:rPr>
        <w:t xml:space="preserve"> </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i/>
          <w:iCs/>
          <w:sz w:val="24"/>
          <w:szCs w:val="24"/>
        </w:rPr>
      </w:pPr>
      <w:r w:rsidRPr="007C24C0">
        <w:rPr>
          <w:rFonts w:ascii="Times New Roman" w:hAnsi="Times New Roman" w:cs="Times New Roman"/>
          <w:sz w:val="24"/>
          <w:szCs w:val="24"/>
        </w:rPr>
        <w:t>Dalam melaksanakan tugas dan tanggungjawab operasional lainnya dan</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 xml:space="preserve">kepengurusan, </w:t>
      </w:r>
      <w:proofErr w:type="gramStart"/>
      <w:r w:rsidRPr="007C24C0">
        <w:rPr>
          <w:rFonts w:ascii="Times New Roman" w:hAnsi="Times New Roman" w:cs="Times New Roman"/>
          <w:sz w:val="24"/>
          <w:szCs w:val="24"/>
        </w:rPr>
        <w:t>Direksi :</w:t>
      </w:r>
      <w:proofErr w:type="gramEnd"/>
    </w:p>
    <w:p w:rsidR="007C24C0" w:rsidRPr="007C24C0" w:rsidRDefault="007C24C0" w:rsidP="007C24C0">
      <w:pPr>
        <w:pStyle w:val="ListParagraph"/>
        <w:numPr>
          <w:ilvl w:val="3"/>
          <w:numId w:val="5"/>
        </w:numPr>
        <w:autoSpaceDE w:val="0"/>
        <w:autoSpaceDN w:val="0"/>
        <w:adjustRightInd w:val="0"/>
        <w:spacing w:after="0" w:line="240" w:lineRule="auto"/>
        <w:ind w:left="993"/>
        <w:jc w:val="both"/>
        <w:rPr>
          <w:rFonts w:ascii="Times New Roman" w:hAnsi="Times New Roman" w:cs="Times New Roman"/>
          <w:i/>
          <w:iCs/>
          <w:sz w:val="24"/>
          <w:szCs w:val="24"/>
        </w:rPr>
      </w:pPr>
      <w:r w:rsidRPr="007C24C0">
        <w:rPr>
          <w:rFonts w:ascii="Times New Roman" w:hAnsi="Times New Roman" w:cs="Times New Roman"/>
          <w:sz w:val="24"/>
          <w:szCs w:val="24"/>
        </w:rPr>
        <w:t>Membentuk Satuan Kerja Audit Internal (SKAI), Satuan Kerja</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Manajemen Risiko (SKMR) dan Satuan Kerja Kepatuhan (SKK) serta</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Komite Manajemen Risiko.</w:t>
      </w:r>
    </w:p>
    <w:p w:rsidR="007C24C0" w:rsidRPr="007C24C0" w:rsidRDefault="007C24C0" w:rsidP="007C24C0">
      <w:pPr>
        <w:pStyle w:val="ListParagraph"/>
        <w:numPr>
          <w:ilvl w:val="3"/>
          <w:numId w:val="5"/>
        </w:numPr>
        <w:autoSpaceDE w:val="0"/>
        <w:autoSpaceDN w:val="0"/>
        <w:adjustRightInd w:val="0"/>
        <w:spacing w:after="0" w:line="240" w:lineRule="auto"/>
        <w:ind w:left="993"/>
        <w:jc w:val="both"/>
        <w:rPr>
          <w:rFonts w:ascii="Times New Roman" w:hAnsi="Times New Roman" w:cs="Times New Roman"/>
          <w:i/>
          <w:iCs/>
          <w:sz w:val="24"/>
          <w:szCs w:val="24"/>
        </w:rPr>
      </w:pPr>
      <w:r w:rsidRPr="007C24C0">
        <w:rPr>
          <w:rFonts w:ascii="Times New Roman" w:hAnsi="Times New Roman" w:cs="Times New Roman"/>
          <w:sz w:val="24"/>
          <w:szCs w:val="24"/>
        </w:rPr>
        <w:t>Menindaklanjuti temuan audit dan rekomendasi dari SKAI, auditor</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eksternal dan hasil pengawasan Bank Indonesia atau hasil pengawasan</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otoritas lain.</w:t>
      </w:r>
    </w:p>
    <w:p w:rsidR="007C24C0" w:rsidRPr="007C24C0" w:rsidRDefault="007C24C0" w:rsidP="007C24C0">
      <w:pPr>
        <w:pStyle w:val="ListParagraph"/>
        <w:numPr>
          <w:ilvl w:val="3"/>
          <w:numId w:val="5"/>
        </w:numPr>
        <w:autoSpaceDE w:val="0"/>
        <w:autoSpaceDN w:val="0"/>
        <w:adjustRightInd w:val="0"/>
        <w:spacing w:after="0" w:line="240" w:lineRule="auto"/>
        <w:ind w:left="993"/>
        <w:jc w:val="both"/>
        <w:rPr>
          <w:rFonts w:ascii="Times New Roman" w:hAnsi="Times New Roman" w:cs="Times New Roman"/>
          <w:i/>
          <w:iCs/>
          <w:sz w:val="24"/>
          <w:szCs w:val="24"/>
        </w:rPr>
      </w:pPr>
      <w:r w:rsidRPr="007C24C0">
        <w:rPr>
          <w:rFonts w:ascii="Times New Roman" w:hAnsi="Times New Roman" w:cs="Times New Roman"/>
          <w:sz w:val="24"/>
          <w:szCs w:val="24"/>
        </w:rPr>
        <w:t>Mengembangkan dan menyusun rencana bisnis serta pengelolaan</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risiko Bank dengan memperhatikan prinsip kehati–hatian dan</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 xml:space="preserve">meningkatkan </w:t>
      </w:r>
      <w:r w:rsidRPr="007C24C0">
        <w:rPr>
          <w:rFonts w:ascii="Times New Roman" w:hAnsi="Times New Roman" w:cs="Times New Roman"/>
          <w:i/>
          <w:iCs/>
          <w:sz w:val="24"/>
          <w:szCs w:val="24"/>
        </w:rPr>
        <w:t>Shareholder Value.</w:t>
      </w:r>
    </w:p>
    <w:p w:rsidR="007C24C0" w:rsidRPr="007C24C0" w:rsidRDefault="007C24C0" w:rsidP="007C24C0">
      <w:pPr>
        <w:pStyle w:val="ListParagraph"/>
        <w:numPr>
          <w:ilvl w:val="3"/>
          <w:numId w:val="5"/>
        </w:numPr>
        <w:autoSpaceDE w:val="0"/>
        <w:autoSpaceDN w:val="0"/>
        <w:adjustRightInd w:val="0"/>
        <w:spacing w:after="0" w:line="240" w:lineRule="auto"/>
        <w:ind w:left="993"/>
        <w:jc w:val="both"/>
        <w:rPr>
          <w:rFonts w:ascii="Times New Roman" w:hAnsi="Times New Roman" w:cs="Times New Roman"/>
          <w:i/>
          <w:iCs/>
          <w:sz w:val="24"/>
          <w:szCs w:val="24"/>
        </w:rPr>
      </w:pPr>
      <w:r w:rsidRPr="007C24C0">
        <w:rPr>
          <w:rFonts w:ascii="Times New Roman" w:hAnsi="Times New Roman" w:cs="Times New Roman"/>
          <w:sz w:val="24"/>
          <w:szCs w:val="24"/>
        </w:rPr>
        <w:t>Mensosialisaikan rencana bisnis Bank kepada Satuan-satuan kerja</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terkait, menyampaikannya ke Bank Indonesia dan memantau</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pelaksanaannya dari waktu ke waktu.</w:t>
      </w:r>
    </w:p>
    <w:p w:rsidR="007C24C0" w:rsidRPr="007C24C0" w:rsidRDefault="007C24C0" w:rsidP="007C24C0">
      <w:pPr>
        <w:pStyle w:val="ListParagraph"/>
        <w:numPr>
          <w:ilvl w:val="3"/>
          <w:numId w:val="5"/>
        </w:numPr>
        <w:autoSpaceDE w:val="0"/>
        <w:autoSpaceDN w:val="0"/>
        <w:adjustRightInd w:val="0"/>
        <w:spacing w:after="0" w:line="240" w:lineRule="auto"/>
        <w:ind w:left="993"/>
        <w:jc w:val="both"/>
        <w:rPr>
          <w:rFonts w:ascii="Times New Roman" w:hAnsi="Times New Roman" w:cs="Times New Roman"/>
          <w:i/>
          <w:iCs/>
          <w:sz w:val="24"/>
          <w:szCs w:val="24"/>
        </w:rPr>
      </w:pPr>
      <w:r w:rsidRPr="007C24C0">
        <w:rPr>
          <w:rFonts w:ascii="Times New Roman" w:hAnsi="Times New Roman" w:cs="Times New Roman"/>
          <w:sz w:val="24"/>
          <w:szCs w:val="24"/>
        </w:rPr>
        <w:t>Menetapkan Struktur Organisasi Bank.</w:t>
      </w:r>
    </w:p>
    <w:p w:rsidR="007C24C0" w:rsidRPr="007C24C0" w:rsidRDefault="007C24C0" w:rsidP="007C24C0">
      <w:pPr>
        <w:pStyle w:val="ListParagraph"/>
        <w:numPr>
          <w:ilvl w:val="3"/>
          <w:numId w:val="5"/>
        </w:numPr>
        <w:autoSpaceDE w:val="0"/>
        <w:autoSpaceDN w:val="0"/>
        <w:adjustRightInd w:val="0"/>
        <w:spacing w:after="0" w:line="240" w:lineRule="auto"/>
        <w:ind w:left="993"/>
        <w:jc w:val="both"/>
        <w:rPr>
          <w:rFonts w:ascii="Times New Roman" w:hAnsi="Times New Roman" w:cs="Times New Roman"/>
          <w:i/>
          <w:iCs/>
          <w:sz w:val="24"/>
          <w:szCs w:val="24"/>
        </w:rPr>
      </w:pPr>
      <w:r w:rsidRPr="007C24C0">
        <w:rPr>
          <w:rFonts w:ascii="Times New Roman" w:hAnsi="Times New Roman" w:cs="Times New Roman"/>
          <w:sz w:val="24"/>
          <w:szCs w:val="24"/>
        </w:rPr>
        <w:t>Menyediakan data dan informasi yang akurat, relevan dan tepat waktu</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 xml:space="preserve">kepada Dewan Komisaris. </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i/>
          <w:iCs/>
          <w:sz w:val="24"/>
          <w:szCs w:val="24"/>
        </w:rPr>
      </w:pPr>
      <w:proofErr w:type="gramStart"/>
      <w:r w:rsidRPr="007C24C0">
        <w:rPr>
          <w:rFonts w:ascii="Times New Roman" w:hAnsi="Times New Roman" w:cs="Times New Roman"/>
          <w:sz w:val="24"/>
          <w:szCs w:val="24"/>
        </w:rPr>
        <w:t>Dalam rangka melaksanakan tugasnya, Direksi berpedoman pada Pedoman</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dan Tata Tertib Kerja Direksi No.</w:t>
      </w:r>
      <w:proofErr w:type="gramEnd"/>
      <w:r w:rsidRPr="007C24C0">
        <w:rPr>
          <w:rFonts w:ascii="Times New Roman" w:hAnsi="Times New Roman" w:cs="Times New Roman"/>
          <w:sz w:val="24"/>
          <w:szCs w:val="24"/>
        </w:rPr>
        <w:t xml:space="preserve"> SK/077/DIROP/VI/09 tanggal</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 xml:space="preserve">19 Juni 2009 yang mencakup antara </w:t>
      </w:r>
      <w:proofErr w:type="gramStart"/>
      <w:r w:rsidRPr="007C24C0">
        <w:rPr>
          <w:rFonts w:ascii="Times New Roman" w:hAnsi="Times New Roman" w:cs="Times New Roman"/>
          <w:sz w:val="24"/>
          <w:szCs w:val="24"/>
        </w:rPr>
        <w:t>lain</w:t>
      </w:r>
      <w:proofErr w:type="gramEnd"/>
      <w:r w:rsidRPr="007C24C0">
        <w:rPr>
          <w:rFonts w:ascii="Times New Roman" w:hAnsi="Times New Roman" w:cs="Times New Roman"/>
          <w:sz w:val="24"/>
          <w:szCs w:val="24"/>
        </w:rPr>
        <w:t xml:space="preserve"> peraturan tentang etika kerja, jam</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kerja dan pengaturan rapat Direksi.</w:t>
      </w: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i/>
          <w:iCs/>
          <w:sz w:val="24"/>
          <w:szCs w:val="24"/>
        </w:rPr>
      </w:pPr>
      <w:r w:rsidRPr="007C24C0">
        <w:rPr>
          <w:rFonts w:ascii="Times New Roman" w:hAnsi="Times New Roman" w:cs="Times New Roman"/>
          <w:b/>
          <w:bCs/>
        </w:rPr>
        <w:t xml:space="preserve">2. </w:t>
      </w:r>
      <w:r w:rsidRPr="007C24C0">
        <w:rPr>
          <w:rFonts w:ascii="Times New Roman" w:hAnsi="Times New Roman" w:cs="Times New Roman"/>
          <w:b/>
          <w:bCs/>
          <w:sz w:val="24"/>
          <w:szCs w:val="24"/>
        </w:rPr>
        <w:t>Kelengkapan dan Pelaksanaan Tugas Komite-Komite</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i/>
          <w:iCs/>
          <w:sz w:val="24"/>
          <w:szCs w:val="24"/>
        </w:rPr>
      </w:pPr>
      <w:r w:rsidRPr="007C24C0">
        <w:rPr>
          <w:rFonts w:ascii="Times New Roman" w:hAnsi="Times New Roman" w:cs="Times New Roman"/>
          <w:sz w:val="24"/>
          <w:szCs w:val="24"/>
        </w:rPr>
        <w:lastRenderedPageBreak/>
        <w:t xml:space="preserve">Sesuai dengan Peraturan Bank Indonesia tentang </w:t>
      </w:r>
      <w:r w:rsidRPr="007C24C0">
        <w:rPr>
          <w:rFonts w:ascii="Times New Roman" w:hAnsi="Times New Roman" w:cs="Times New Roman"/>
          <w:i/>
          <w:iCs/>
          <w:sz w:val="24"/>
          <w:szCs w:val="24"/>
        </w:rPr>
        <w:t xml:space="preserve">Good Corporate Governance, </w:t>
      </w:r>
      <w:r w:rsidRPr="007C24C0">
        <w:rPr>
          <w:rFonts w:ascii="Times New Roman" w:hAnsi="Times New Roman" w:cs="Times New Roman"/>
          <w:sz w:val="24"/>
          <w:szCs w:val="24"/>
        </w:rPr>
        <w:t>fungsi dari Komite Audit, Komite Pemantau Risiko dan Komite Remunerasi dan Nominasi adalah untuk mendukung efektivitas pelaksanaan tugas dan tanggung</w:t>
      </w:r>
      <w:r w:rsidRPr="007C24C0">
        <w:rPr>
          <w:rFonts w:ascii="Times New Roman" w:hAnsi="Times New Roman" w:cs="Times New Roman"/>
          <w:i/>
          <w:iCs/>
          <w:sz w:val="24"/>
          <w:szCs w:val="24"/>
        </w:rPr>
        <w:t xml:space="preserve"> </w:t>
      </w:r>
      <w:r w:rsidRPr="007C24C0">
        <w:rPr>
          <w:rFonts w:ascii="Times New Roman" w:hAnsi="Times New Roman" w:cs="Times New Roman"/>
          <w:sz w:val="24"/>
          <w:szCs w:val="24"/>
        </w:rPr>
        <w:t>jawab Dewan Komisaris</w:t>
      </w:r>
      <w:r w:rsidRPr="007C24C0">
        <w:rPr>
          <w:rFonts w:ascii="Times New Roman" w:hAnsi="Times New Roman" w:cs="Times New Roman"/>
          <w:i/>
          <w:iCs/>
          <w:sz w:val="24"/>
          <w:szCs w:val="24"/>
        </w:rPr>
        <w:t>.</w:t>
      </w:r>
    </w:p>
    <w:p w:rsidR="007C24C0" w:rsidRDefault="007C24C0" w:rsidP="007C24C0">
      <w:pPr>
        <w:autoSpaceDE w:val="0"/>
        <w:autoSpaceDN w:val="0"/>
        <w:adjustRightInd w:val="0"/>
        <w:spacing w:after="0" w:line="240" w:lineRule="auto"/>
        <w:jc w:val="both"/>
        <w:rPr>
          <w:rFonts w:ascii="Times New Roman" w:hAnsi="Times New Roman" w:cs="Times New Roman"/>
          <w:b/>
          <w:bCs/>
        </w:rPr>
      </w:pPr>
    </w:p>
    <w:p w:rsidR="00E36562" w:rsidRPr="007C24C0" w:rsidRDefault="00E36562" w:rsidP="007C24C0">
      <w:pPr>
        <w:autoSpaceDE w:val="0"/>
        <w:autoSpaceDN w:val="0"/>
        <w:adjustRightInd w:val="0"/>
        <w:spacing w:after="0" w:line="240" w:lineRule="auto"/>
        <w:jc w:val="both"/>
        <w:rPr>
          <w:rFonts w:ascii="Times New Roman" w:hAnsi="Times New Roman" w:cs="Times New Roman"/>
          <w:b/>
          <w:bCs/>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proofErr w:type="gramStart"/>
      <w:r w:rsidRPr="007C24C0">
        <w:rPr>
          <w:rFonts w:ascii="Times New Roman" w:hAnsi="Times New Roman" w:cs="Times New Roman"/>
          <w:b/>
          <w:bCs/>
        </w:rPr>
        <w:t>a</w:t>
      </w:r>
      <w:proofErr w:type="gramEnd"/>
      <w:r w:rsidRPr="007C24C0">
        <w:rPr>
          <w:rFonts w:ascii="Times New Roman" w:hAnsi="Times New Roman" w:cs="Times New Roman"/>
          <w:b/>
          <w:bCs/>
        </w:rPr>
        <w:t xml:space="preserve">. </w:t>
      </w:r>
      <w:r w:rsidRPr="007C24C0">
        <w:rPr>
          <w:rFonts w:ascii="Times New Roman" w:hAnsi="Times New Roman" w:cs="Times New Roman"/>
          <w:b/>
          <w:bCs/>
          <w:sz w:val="24"/>
          <w:szCs w:val="24"/>
        </w:rPr>
        <w:t>Komite Audit</w:t>
      </w: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r w:rsidRPr="007C24C0">
        <w:rPr>
          <w:rFonts w:ascii="Times New Roman" w:hAnsi="Times New Roman" w:cs="Times New Roman"/>
          <w:b/>
          <w:bCs/>
        </w:rPr>
        <w:t xml:space="preserve">1) </w:t>
      </w:r>
      <w:r w:rsidRPr="007C24C0">
        <w:rPr>
          <w:rFonts w:ascii="Times New Roman" w:hAnsi="Times New Roman" w:cs="Times New Roman"/>
          <w:b/>
          <w:bCs/>
          <w:sz w:val="24"/>
          <w:szCs w:val="24"/>
        </w:rPr>
        <w:t xml:space="preserve">Struktur, Keanggotaan, Keahlian dan Independensi Komite Audit </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b/>
          <w:bCs/>
          <w:sz w:val="24"/>
          <w:szCs w:val="24"/>
        </w:rPr>
      </w:pPr>
      <w:r w:rsidRPr="007C24C0">
        <w:rPr>
          <w:rFonts w:ascii="Times New Roman" w:hAnsi="Times New Roman" w:cs="Times New Roman"/>
          <w:sz w:val="24"/>
          <w:szCs w:val="24"/>
        </w:rPr>
        <w:t>Susunan anggota Komite Audit Bank Jasa Jakarta pada tahun 2011 tidak</w:t>
      </w:r>
      <w:r w:rsidRPr="007C24C0">
        <w:rPr>
          <w:rFonts w:ascii="Times New Roman" w:hAnsi="Times New Roman" w:cs="Times New Roman"/>
          <w:b/>
          <w:bCs/>
          <w:sz w:val="24"/>
          <w:szCs w:val="24"/>
        </w:rPr>
        <w:t xml:space="preserve"> </w:t>
      </w:r>
      <w:proofErr w:type="gramStart"/>
      <w:r w:rsidRPr="007C24C0">
        <w:rPr>
          <w:rFonts w:ascii="Times New Roman" w:hAnsi="Times New Roman" w:cs="Times New Roman"/>
          <w:sz w:val="24"/>
          <w:szCs w:val="24"/>
        </w:rPr>
        <w:t>mengalami  perubahan</w:t>
      </w:r>
      <w:proofErr w:type="gramEnd"/>
      <w:r w:rsidRPr="007C24C0">
        <w:rPr>
          <w:rFonts w:ascii="Times New Roman" w:hAnsi="Times New Roman" w:cs="Times New Roman"/>
          <w:sz w:val="24"/>
          <w:szCs w:val="24"/>
        </w:rPr>
        <w:t xml:space="preserve"> dan tetap seperti tertuang dalam SK Direksi</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No. SK/103/DIROP/VIII/09 tanggal 27 Agustus 2009 tentang susunan</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keanggotaan Komite Audit PT. Bank Jasa Jakarta yang terdiri dari 1 (satu)</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orang Komisaris Independen sebagai ketua Komite, 1 (satu) orang</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Komisaris Independen sebagai anggota dan 2 (dua) orang pihak</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 xml:space="preserve">independen. </w:t>
      </w:r>
      <w:proofErr w:type="gramStart"/>
      <w:r w:rsidRPr="007C24C0">
        <w:rPr>
          <w:rFonts w:ascii="Times New Roman" w:hAnsi="Times New Roman" w:cs="Times New Roman"/>
          <w:sz w:val="24"/>
          <w:szCs w:val="24"/>
        </w:rPr>
        <w:t>Pihak independen yang ditunjuk sebagai anggota Komite</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mempunyai keahlian di bidang keuangan/akuntansi dan perbankan.</w:t>
      </w:r>
      <w:proofErr w:type="gramEnd"/>
      <w:r w:rsidRPr="007C24C0">
        <w:rPr>
          <w:rFonts w:ascii="Times New Roman" w:hAnsi="Times New Roman" w:cs="Times New Roman"/>
          <w:b/>
          <w:bCs/>
          <w:sz w:val="24"/>
          <w:szCs w:val="24"/>
        </w:rPr>
        <w:t xml:space="preserve"> </w:t>
      </w:r>
      <w:proofErr w:type="gramStart"/>
      <w:r w:rsidRPr="007C24C0">
        <w:rPr>
          <w:rFonts w:ascii="Times New Roman" w:hAnsi="Times New Roman" w:cs="Times New Roman"/>
          <w:sz w:val="24"/>
          <w:szCs w:val="24"/>
        </w:rPr>
        <w:t>Seluruh anggota Komite mempunyai integritas, akhlak dan moral yang</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baik.</w:t>
      </w:r>
      <w:proofErr w:type="gramEnd"/>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r w:rsidRPr="007C24C0">
        <w:rPr>
          <w:rFonts w:ascii="Times New Roman" w:hAnsi="Times New Roman" w:cs="Times New Roman"/>
          <w:b/>
          <w:bCs/>
          <w:sz w:val="24"/>
          <w:szCs w:val="24"/>
        </w:rPr>
        <w:t>2) Tugas dan Tanggungjawab Komite Audit</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b/>
          <w:bCs/>
          <w:sz w:val="24"/>
          <w:szCs w:val="24"/>
        </w:rPr>
      </w:pPr>
      <w:proofErr w:type="gramStart"/>
      <w:r w:rsidRPr="007C24C0">
        <w:rPr>
          <w:rFonts w:ascii="Times New Roman" w:hAnsi="Times New Roman" w:cs="Times New Roman"/>
          <w:sz w:val="24"/>
          <w:szCs w:val="24"/>
        </w:rPr>
        <w:t>Dalam menjalankan tugasnya Komite Audit berpedoman pada Pedoman</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dan Tata tertib Kerja Komite Audit yang tertuang dalam Surat Keputusan</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Direksi No.</w:t>
      </w:r>
      <w:proofErr w:type="gramEnd"/>
      <w:r w:rsidRPr="007C24C0">
        <w:rPr>
          <w:rFonts w:ascii="Times New Roman" w:hAnsi="Times New Roman" w:cs="Times New Roman"/>
          <w:sz w:val="24"/>
          <w:szCs w:val="24"/>
        </w:rPr>
        <w:t xml:space="preserve"> </w:t>
      </w:r>
      <w:proofErr w:type="gramStart"/>
      <w:r w:rsidRPr="007C24C0">
        <w:rPr>
          <w:rFonts w:ascii="Times New Roman" w:hAnsi="Times New Roman" w:cs="Times New Roman"/>
          <w:sz w:val="24"/>
          <w:szCs w:val="24"/>
        </w:rPr>
        <w:t>SK/107/DIROP/IX/09 tanggal 3 September 2009.</w:t>
      </w:r>
      <w:proofErr w:type="gramEnd"/>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Komite Audit bertugas memberikan pendapat profesional dan membantu</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Dewan Komisaris dalam melakukan pemantauan dan evaluasi atas</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perencanaan dan pelaksanaan audit serta pemantauan atas tindak lanjut hasil audit dalam rangka menilai kecukupan pengendalian intern termasuk</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 xml:space="preserve">kecukupan proses pelaporan keuangan dengan melakukan kajian </w:t>
      </w:r>
      <w:proofErr w:type="gramStart"/>
      <w:r w:rsidRPr="007C24C0">
        <w:rPr>
          <w:rFonts w:ascii="Times New Roman" w:hAnsi="Times New Roman" w:cs="Times New Roman"/>
          <w:sz w:val="24"/>
          <w:szCs w:val="24"/>
        </w:rPr>
        <w:t>terhadap :</w:t>
      </w:r>
      <w:proofErr w:type="gramEnd"/>
    </w:p>
    <w:p w:rsidR="007C24C0" w:rsidRPr="007C24C0" w:rsidRDefault="007C24C0" w:rsidP="007C24C0">
      <w:pPr>
        <w:pStyle w:val="ListParagraph"/>
        <w:numPr>
          <w:ilvl w:val="3"/>
          <w:numId w:val="6"/>
        </w:numPr>
        <w:autoSpaceDE w:val="0"/>
        <w:autoSpaceDN w:val="0"/>
        <w:adjustRightInd w:val="0"/>
        <w:spacing w:after="0" w:line="240" w:lineRule="auto"/>
        <w:ind w:left="1134" w:hanging="425"/>
        <w:jc w:val="both"/>
        <w:rPr>
          <w:rFonts w:ascii="Times New Roman" w:hAnsi="Times New Roman" w:cs="Times New Roman"/>
          <w:b/>
          <w:bCs/>
          <w:sz w:val="24"/>
          <w:szCs w:val="24"/>
        </w:rPr>
      </w:pPr>
      <w:r w:rsidRPr="007C24C0">
        <w:rPr>
          <w:rFonts w:ascii="Times New Roman" w:hAnsi="Times New Roman" w:cs="Times New Roman"/>
          <w:sz w:val="24"/>
          <w:szCs w:val="24"/>
        </w:rPr>
        <w:t>Perencanaan dan pelaksanaan tugas Satuan Kerja Audit Intern.</w:t>
      </w:r>
    </w:p>
    <w:p w:rsidR="007C24C0" w:rsidRPr="007C24C0" w:rsidRDefault="007C24C0" w:rsidP="007C24C0">
      <w:pPr>
        <w:pStyle w:val="ListParagraph"/>
        <w:numPr>
          <w:ilvl w:val="3"/>
          <w:numId w:val="6"/>
        </w:numPr>
        <w:autoSpaceDE w:val="0"/>
        <w:autoSpaceDN w:val="0"/>
        <w:adjustRightInd w:val="0"/>
        <w:spacing w:after="0" w:line="240" w:lineRule="auto"/>
        <w:ind w:left="1134" w:hanging="425"/>
        <w:jc w:val="both"/>
        <w:rPr>
          <w:rFonts w:ascii="Times New Roman" w:hAnsi="Times New Roman" w:cs="Times New Roman"/>
          <w:b/>
          <w:bCs/>
          <w:sz w:val="24"/>
          <w:szCs w:val="24"/>
        </w:rPr>
      </w:pPr>
      <w:r w:rsidRPr="007C24C0">
        <w:rPr>
          <w:rFonts w:ascii="Times New Roman" w:hAnsi="Times New Roman" w:cs="Times New Roman"/>
          <w:sz w:val="24"/>
          <w:szCs w:val="24"/>
        </w:rPr>
        <w:t>Audit program serta cakupan audit.</w:t>
      </w:r>
    </w:p>
    <w:p w:rsidR="007C24C0" w:rsidRPr="007C24C0" w:rsidRDefault="007C24C0" w:rsidP="007C24C0">
      <w:pPr>
        <w:pStyle w:val="ListParagraph"/>
        <w:numPr>
          <w:ilvl w:val="3"/>
          <w:numId w:val="6"/>
        </w:numPr>
        <w:autoSpaceDE w:val="0"/>
        <w:autoSpaceDN w:val="0"/>
        <w:adjustRightInd w:val="0"/>
        <w:spacing w:after="0" w:line="240" w:lineRule="auto"/>
        <w:ind w:left="1134" w:hanging="425"/>
        <w:jc w:val="both"/>
        <w:rPr>
          <w:rFonts w:ascii="Times New Roman" w:hAnsi="Times New Roman" w:cs="Times New Roman"/>
          <w:b/>
          <w:bCs/>
          <w:sz w:val="24"/>
          <w:szCs w:val="24"/>
        </w:rPr>
      </w:pPr>
      <w:r w:rsidRPr="007C24C0">
        <w:rPr>
          <w:rFonts w:ascii="Times New Roman" w:hAnsi="Times New Roman" w:cs="Times New Roman"/>
          <w:sz w:val="24"/>
          <w:szCs w:val="24"/>
        </w:rPr>
        <w:t>Kesesuaian pelaksanaan fungsi audit oleh Satuan Kerja Audit Intern</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dengan SPFAIB yang ditetapkan oleh Otoritas Pengawas Bank,</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Pedoman Akuntansi Perbankan Indonesia, peraturan perundangundangan</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 xml:space="preserve">dan ketentuan-ketentuan intern </w:t>
      </w:r>
      <w:proofErr w:type="gramStart"/>
      <w:r w:rsidRPr="007C24C0">
        <w:rPr>
          <w:rFonts w:ascii="Times New Roman" w:hAnsi="Times New Roman" w:cs="Times New Roman"/>
          <w:sz w:val="24"/>
          <w:szCs w:val="24"/>
        </w:rPr>
        <w:t>Bank .</w:t>
      </w:r>
      <w:proofErr w:type="gramEnd"/>
    </w:p>
    <w:p w:rsidR="007C24C0" w:rsidRPr="007C24C0" w:rsidRDefault="007C24C0" w:rsidP="007C24C0">
      <w:pPr>
        <w:pStyle w:val="ListParagraph"/>
        <w:numPr>
          <w:ilvl w:val="3"/>
          <w:numId w:val="6"/>
        </w:numPr>
        <w:autoSpaceDE w:val="0"/>
        <w:autoSpaceDN w:val="0"/>
        <w:adjustRightInd w:val="0"/>
        <w:spacing w:after="0" w:line="240" w:lineRule="auto"/>
        <w:ind w:left="1134" w:hanging="425"/>
        <w:jc w:val="both"/>
        <w:rPr>
          <w:rFonts w:ascii="Times New Roman" w:hAnsi="Times New Roman" w:cs="Times New Roman"/>
          <w:b/>
          <w:bCs/>
          <w:sz w:val="24"/>
          <w:szCs w:val="24"/>
        </w:rPr>
      </w:pPr>
      <w:r w:rsidRPr="007C24C0">
        <w:rPr>
          <w:rFonts w:ascii="Times New Roman" w:hAnsi="Times New Roman" w:cs="Times New Roman"/>
          <w:sz w:val="24"/>
          <w:szCs w:val="24"/>
        </w:rPr>
        <w:t>Kesesuaian pelaksanaan audit oleh Kantor Akuntan Publik dengan</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standar audit yang berlaku.</w:t>
      </w:r>
    </w:p>
    <w:p w:rsidR="007C24C0" w:rsidRPr="007C24C0" w:rsidRDefault="007C24C0" w:rsidP="007C24C0">
      <w:pPr>
        <w:pStyle w:val="ListParagraph"/>
        <w:numPr>
          <w:ilvl w:val="3"/>
          <w:numId w:val="6"/>
        </w:numPr>
        <w:autoSpaceDE w:val="0"/>
        <w:autoSpaceDN w:val="0"/>
        <w:adjustRightInd w:val="0"/>
        <w:spacing w:after="0" w:line="240" w:lineRule="auto"/>
        <w:ind w:left="1134" w:hanging="425"/>
        <w:jc w:val="both"/>
        <w:rPr>
          <w:rFonts w:ascii="Times New Roman" w:hAnsi="Times New Roman" w:cs="Times New Roman"/>
          <w:b/>
          <w:bCs/>
          <w:sz w:val="24"/>
          <w:szCs w:val="24"/>
        </w:rPr>
      </w:pPr>
      <w:r w:rsidRPr="007C24C0">
        <w:rPr>
          <w:rFonts w:ascii="Times New Roman" w:hAnsi="Times New Roman" w:cs="Times New Roman"/>
          <w:sz w:val="24"/>
          <w:szCs w:val="24"/>
        </w:rPr>
        <w:t>Kesesuaian laporan keuangan dengan standar akuntansi yang berlaku.</w:t>
      </w:r>
    </w:p>
    <w:p w:rsidR="007C24C0" w:rsidRPr="007C24C0" w:rsidRDefault="007C24C0" w:rsidP="007C24C0">
      <w:pPr>
        <w:pStyle w:val="ListParagraph"/>
        <w:numPr>
          <w:ilvl w:val="3"/>
          <w:numId w:val="6"/>
        </w:numPr>
        <w:autoSpaceDE w:val="0"/>
        <w:autoSpaceDN w:val="0"/>
        <w:adjustRightInd w:val="0"/>
        <w:spacing w:after="0" w:line="240" w:lineRule="auto"/>
        <w:ind w:left="1134" w:hanging="425"/>
        <w:jc w:val="both"/>
        <w:rPr>
          <w:rFonts w:ascii="Times New Roman" w:hAnsi="Times New Roman" w:cs="Times New Roman"/>
          <w:b/>
          <w:bCs/>
          <w:sz w:val="24"/>
          <w:szCs w:val="24"/>
        </w:rPr>
      </w:pPr>
      <w:r w:rsidRPr="007C24C0">
        <w:rPr>
          <w:rFonts w:ascii="Times New Roman" w:hAnsi="Times New Roman" w:cs="Times New Roman"/>
          <w:sz w:val="24"/>
          <w:szCs w:val="24"/>
        </w:rPr>
        <w:t>Pelaksanaan tindak lanjut oleh Direksi atas hasil temuan Satuan Kerja</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Audit Intern, akuntan publik dan hasil pengawasan Bank Indonesia</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dalam rangka menilai kecukupan pengendalian intern.</w:t>
      </w:r>
    </w:p>
    <w:p w:rsidR="007C24C0" w:rsidRPr="007C24C0" w:rsidRDefault="007C24C0" w:rsidP="007C24C0">
      <w:pPr>
        <w:pStyle w:val="ListParagraph"/>
        <w:numPr>
          <w:ilvl w:val="3"/>
          <w:numId w:val="6"/>
        </w:numPr>
        <w:autoSpaceDE w:val="0"/>
        <w:autoSpaceDN w:val="0"/>
        <w:adjustRightInd w:val="0"/>
        <w:spacing w:after="0" w:line="240" w:lineRule="auto"/>
        <w:ind w:left="1134" w:hanging="425"/>
        <w:jc w:val="both"/>
        <w:rPr>
          <w:rFonts w:ascii="Times New Roman" w:hAnsi="Times New Roman" w:cs="Times New Roman"/>
          <w:b/>
          <w:bCs/>
          <w:sz w:val="24"/>
          <w:szCs w:val="24"/>
        </w:rPr>
      </w:pPr>
      <w:r w:rsidRPr="007C24C0">
        <w:rPr>
          <w:rFonts w:ascii="Times New Roman" w:hAnsi="Times New Roman" w:cs="Times New Roman"/>
          <w:sz w:val="24"/>
          <w:szCs w:val="24"/>
        </w:rPr>
        <w:t>Memberikan rekomendasi mengenai penunjukan Akuntan Publik dan Kantor Akuntan Publik kepada Dewan Komisaris untuk disampaikan kepada Rapat Umum Pemegang Saham.</w:t>
      </w: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r w:rsidRPr="007C24C0">
        <w:rPr>
          <w:rFonts w:ascii="Times New Roman" w:hAnsi="Times New Roman" w:cs="Times New Roman"/>
          <w:b/>
          <w:bCs/>
          <w:sz w:val="24"/>
          <w:szCs w:val="24"/>
        </w:rPr>
        <w:t>3) Program Kerja Komite Audit dan Realisasinya</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r w:rsidRPr="007C24C0">
        <w:rPr>
          <w:rFonts w:ascii="Times New Roman" w:hAnsi="Times New Roman" w:cs="Times New Roman"/>
          <w:sz w:val="24"/>
          <w:szCs w:val="24"/>
        </w:rPr>
        <w:t xml:space="preserve">Program kerja Komite adalah sesuai dengan program kerja SKAI setiap tahunnya diantaranya </w:t>
      </w:r>
      <w:proofErr w:type="gramStart"/>
      <w:r w:rsidRPr="007C24C0">
        <w:rPr>
          <w:rFonts w:ascii="Times New Roman" w:hAnsi="Times New Roman" w:cs="Times New Roman"/>
          <w:sz w:val="24"/>
          <w:szCs w:val="24"/>
        </w:rPr>
        <w:t>adalah :</w:t>
      </w:r>
      <w:proofErr w:type="gramEnd"/>
    </w:p>
    <w:p w:rsidR="007C24C0" w:rsidRPr="007C24C0" w:rsidRDefault="007C24C0" w:rsidP="007C24C0">
      <w:pPr>
        <w:pStyle w:val="ListParagraph"/>
        <w:numPr>
          <w:ilvl w:val="3"/>
          <w:numId w:val="7"/>
        </w:numPr>
        <w:autoSpaceDE w:val="0"/>
        <w:autoSpaceDN w:val="0"/>
        <w:adjustRightInd w:val="0"/>
        <w:spacing w:after="0" w:line="240" w:lineRule="auto"/>
        <w:ind w:left="993"/>
        <w:jc w:val="both"/>
        <w:rPr>
          <w:rFonts w:ascii="Times New Roman" w:hAnsi="Times New Roman" w:cs="Times New Roman"/>
          <w:sz w:val="24"/>
          <w:szCs w:val="24"/>
        </w:rPr>
      </w:pPr>
      <w:r w:rsidRPr="007C24C0">
        <w:rPr>
          <w:rFonts w:ascii="Times New Roman" w:hAnsi="Times New Roman" w:cs="Times New Roman"/>
          <w:sz w:val="24"/>
          <w:szCs w:val="24"/>
        </w:rPr>
        <w:t>Memantau dan mengevaluasi perencanaan Satuan Kerja Audit Intern dan pelaksanaan audit.</w:t>
      </w:r>
    </w:p>
    <w:p w:rsidR="007C24C0" w:rsidRPr="007C24C0" w:rsidRDefault="007C24C0" w:rsidP="007C24C0">
      <w:pPr>
        <w:pStyle w:val="ListParagraph"/>
        <w:numPr>
          <w:ilvl w:val="3"/>
          <w:numId w:val="7"/>
        </w:numPr>
        <w:autoSpaceDE w:val="0"/>
        <w:autoSpaceDN w:val="0"/>
        <w:adjustRightInd w:val="0"/>
        <w:spacing w:after="0" w:line="240" w:lineRule="auto"/>
        <w:ind w:left="993"/>
        <w:jc w:val="both"/>
        <w:rPr>
          <w:rFonts w:ascii="Times New Roman" w:hAnsi="Times New Roman" w:cs="Times New Roman"/>
          <w:sz w:val="24"/>
          <w:szCs w:val="24"/>
        </w:rPr>
      </w:pPr>
      <w:r w:rsidRPr="007C24C0">
        <w:rPr>
          <w:rFonts w:ascii="Times New Roman" w:hAnsi="Times New Roman" w:cs="Times New Roman"/>
          <w:sz w:val="24"/>
          <w:szCs w:val="24"/>
        </w:rPr>
        <w:t>Menindaklanjuti hasil audit dalam rangka pengendalian internal.</w:t>
      </w:r>
    </w:p>
    <w:p w:rsidR="007C24C0" w:rsidRPr="007C24C0" w:rsidRDefault="007C24C0" w:rsidP="007C24C0">
      <w:pPr>
        <w:pStyle w:val="ListParagraph"/>
        <w:numPr>
          <w:ilvl w:val="3"/>
          <w:numId w:val="7"/>
        </w:numPr>
        <w:autoSpaceDE w:val="0"/>
        <w:autoSpaceDN w:val="0"/>
        <w:adjustRightInd w:val="0"/>
        <w:spacing w:after="0" w:line="240" w:lineRule="auto"/>
        <w:ind w:left="993"/>
        <w:jc w:val="both"/>
        <w:rPr>
          <w:rFonts w:ascii="Times New Roman" w:hAnsi="Times New Roman" w:cs="Times New Roman"/>
          <w:sz w:val="24"/>
          <w:szCs w:val="24"/>
        </w:rPr>
      </w:pPr>
      <w:r w:rsidRPr="007C24C0">
        <w:rPr>
          <w:rFonts w:ascii="Times New Roman" w:hAnsi="Times New Roman" w:cs="Times New Roman"/>
          <w:sz w:val="24"/>
          <w:szCs w:val="24"/>
        </w:rPr>
        <w:t>Mengevaluasi program serta cakupan audit.</w:t>
      </w:r>
    </w:p>
    <w:p w:rsidR="007C24C0" w:rsidRPr="007C24C0" w:rsidRDefault="007C24C0" w:rsidP="007C24C0">
      <w:pPr>
        <w:pStyle w:val="ListParagraph"/>
        <w:numPr>
          <w:ilvl w:val="3"/>
          <w:numId w:val="7"/>
        </w:numPr>
        <w:autoSpaceDE w:val="0"/>
        <w:autoSpaceDN w:val="0"/>
        <w:adjustRightInd w:val="0"/>
        <w:spacing w:after="0" w:line="240" w:lineRule="auto"/>
        <w:ind w:left="993"/>
        <w:jc w:val="both"/>
        <w:rPr>
          <w:rFonts w:ascii="Times New Roman" w:hAnsi="Times New Roman" w:cs="Times New Roman"/>
          <w:sz w:val="24"/>
          <w:szCs w:val="24"/>
        </w:rPr>
      </w:pPr>
      <w:r w:rsidRPr="007C24C0">
        <w:rPr>
          <w:rFonts w:ascii="Times New Roman" w:hAnsi="Times New Roman" w:cs="Times New Roman"/>
          <w:sz w:val="24"/>
          <w:szCs w:val="24"/>
        </w:rPr>
        <w:t>Melakukan evaluasi terhadap tindaklanjut Direksi atas hasil temuan Akuntan Publik dan Bank Indonesia.</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C24C0">
        <w:rPr>
          <w:rFonts w:ascii="Times New Roman" w:hAnsi="Times New Roman" w:cs="Times New Roman"/>
          <w:sz w:val="24"/>
          <w:szCs w:val="24"/>
        </w:rPr>
        <w:lastRenderedPageBreak/>
        <w:t xml:space="preserve">Selain itu program kerja Komite juga mengacu pada ketentuan Otoritas tentang penerapan </w:t>
      </w:r>
      <w:r w:rsidRPr="007C24C0">
        <w:rPr>
          <w:rFonts w:ascii="Times New Roman" w:hAnsi="Times New Roman" w:cs="Times New Roman"/>
          <w:i/>
          <w:iCs/>
          <w:sz w:val="24"/>
          <w:szCs w:val="24"/>
        </w:rPr>
        <w:t xml:space="preserve">Good Corporate Governance </w:t>
      </w:r>
      <w:r w:rsidRPr="007C24C0">
        <w:rPr>
          <w:rFonts w:ascii="Times New Roman" w:hAnsi="Times New Roman" w:cs="Times New Roman"/>
          <w:sz w:val="24"/>
          <w:szCs w:val="24"/>
        </w:rPr>
        <w:t>khususnya yang terkait dengan cakupan tugas Komite Audit.</w:t>
      </w:r>
      <w:proofErr w:type="gramEnd"/>
      <w:r w:rsidRPr="007C24C0">
        <w:rPr>
          <w:rFonts w:ascii="Times New Roman" w:hAnsi="Times New Roman" w:cs="Times New Roman"/>
          <w:sz w:val="24"/>
          <w:szCs w:val="24"/>
        </w:rPr>
        <w:t xml:space="preserve"> </w:t>
      </w:r>
      <w:proofErr w:type="gramStart"/>
      <w:r w:rsidRPr="007C24C0">
        <w:rPr>
          <w:rFonts w:ascii="Times New Roman" w:hAnsi="Times New Roman" w:cs="Times New Roman"/>
          <w:sz w:val="24"/>
          <w:szCs w:val="24"/>
        </w:rPr>
        <w:t>Dalam realisasinya tugastugas/ program kerja tersebut dapat dilaksanakan seluruhnya.</w:t>
      </w:r>
      <w:proofErr w:type="gramEnd"/>
    </w:p>
    <w:p w:rsid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p>
    <w:p w:rsidR="00E36562" w:rsidRPr="007C24C0" w:rsidRDefault="00E36562" w:rsidP="007C24C0">
      <w:pPr>
        <w:autoSpaceDE w:val="0"/>
        <w:autoSpaceDN w:val="0"/>
        <w:adjustRightInd w:val="0"/>
        <w:spacing w:after="0" w:line="240" w:lineRule="auto"/>
        <w:ind w:firstLine="720"/>
        <w:jc w:val="both"/>
        <w:rPr>
          <w:rFonts w:ascii="Times New Roman" w:hAnsi="Times New Roman" w:cs="Times New Roman"/>
          <w:sz w:val="24"/>
          <w:szCs w:val="24"/>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r w:rsidRPr="007C24C0">
        <w:rPr>
          <w:rFonts w:ascii="Times New Roman" w:hAnsi="Times New Roman" w:cs="Times New Roman"/>
          <w:b/>
          <w:bCs/>
          <w:sz w:val="24"/>
          <w:szCs w:val="24"/>
        </w:rPr>
        <w:t>Komite Pemantau Risiko</w:t>
      </w: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r w:rsidRPr="007C24C0">
        <w:rPr>
          <w:rFonts w:ascii="Times New Roman" w:hAnsi="Times New Roman" w:cs="Times New Roman"/>
          <w:b/>
          <w:bCs/>
          <w:sz w:val="24"/>
          <w:szCs w:val="24"/>
        </w:rPr>
        <w:t>1) Tugas dan Tanggungjawab Komite Pemantau Risiko</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b/>
          <w:bCs/>
          <w:sz w:val="24"/>
          <w:szCs w:val="24"/>
        </w:rPr>
      </w:pPr>
      <w:proofErr w:type="gramStart"/>
      <w:r w:rsidRPr="007C24C0">
        <w:rPr>
          <w:rFonts w:ascii="Times New Roman" w:hAnsi="Times New Roman" w:cs="Times New Roman"/>
          <w:sz w:val="24"/>
          <w:szCs w:val="24"/>
        </w:rPr>
        <w:t>Dalam menjalankan tugasnya Komite Pemantau Risiko berpedoman pada</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Pedoman dan Tata Tertib Kerja Komite Pemantau Risiko yang tertuang</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dalam Surat Keputusan Direksi No.</w:t>
      </w:r>
      <w:proofErr w:type="gramEnd"/>
      <w:r w:rsidRPr="007C24C0">
        <w:rPr>
          <w:rFonts w:ascii="Times New Roman" w:hAnsi="Times New Roman" w:cs="Times New Roman"/>
          <w:sz w:val="24"/>
          <w:szCs w:val="24"/>
        </w:rPr>
        <w:t xml:space="preserve"> </w:t>
      </w:r>
      <w:proofErr w:type="gramStart"/>
      <w:r w:rsidRPr="007C24C0">
        <w:rPr>
          <w:rFonts w:ascii="Times New Roman" w:hAnsi="Times New Roman" w:cs="Times New Roman"/>
          <w:sz w:val="24"/>
          <w:szCs w:val="24"/>
        </w:rPr>
        <w:t>SK/045/DIROP/VII/11 tanggal</w:t>
      </w:r>
      <w:r w:rsidRPr="007C24C0">
        <w:rPr>
          <w:rFonts w:ascii="Times New Roman" w:hAnsi="Times New Roman" w:cs="Times New Roman"/>
          <w:b/>
          <w:bCs/>
          <w:sz w:val="24"/>
          <w:szCs w:val="24"/>
        </w:rPr>
        <w:t xml:space="preserve"> </w:t>
      </w:r>
      <w:r w:rsidRPr="007C24C0">
        <w:rPr>
          <w:rFonts w:ascii="Times New Roman" w:hAnsi="Times New Roman" w:cs="Times New Roman"/>
          <w:sz w:val="24"/>
          <w:szCs w:val="24"/>
        </w:rPr>
        <w:t>7 Juli 2011.</w:t>
      </w:r>
      <w:proofErr w:type="gramEnd"/>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r w:rsidRPr="007C24C0">
        <w:rPr>
          <w:rFonts w:ascii="Times New Roman" w:hAnsi="Times New Roman" w:cs="Times New Roman"/>
          <w:sz w:val="24"/>
          <w:szCs w:val="24"/>
        </w:rPr>
        <w:t xml:space="preserve">Komite Pemantau Risiko bertugas membantu Dewan Komisaris dalam melakukan pemantauan dan evaluasi </w:t>
      </w:r>
      <w:proofErr w:type="gramStart"/>
      <w:r w:rsidRPr="007C24C0">
        <w:rPr>
          <w:rFonts w:ascii="Times New Roman" w:hAnsi="Times New Roman" w:cs="Times New Roman"/>
          <w:sz w:val="24"/>
          <w:szCs w:val="24"/>
        </w:rPr>
        <w:t>terhadap :</w:t>
      </w:r>
      <w:proofErr w:type="gramEnd"/>
    </w:p>
    <w:p w:rsidR="007C24C0" w:rsidRPr="007C24C0" w:rsidRDefault="007C24C0" w:rsidP="007C24C0">
      <w:pPr>
        <w:pStyle w:val="ListParagraph"/>
        <w:numPr>
          <w:ilvl w:val="3"/>
          <w:numId w:val="8"/>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Kesesuaian antara kebijakan manajemen risiko dengan pelaksanaan kebijakan tersebut.</w:t>
      </w:r>
    </w:p>
    <w:p w:rsidR="007C24C0" w:rsidRPr="007C24C0" w:rsidRDefault="007C24C0" w:rsidP="007C24C0">
      <w:pPr>
        <w:pStyle w:val="ListParagraph"/>
        <w:numPr>
          <w:ilvl w:val="3"/>
          <w:numId w:val="8"/>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Menilai kepatuhan penerapan manajemen risiko terhadap kebijakan manajemen risiko.</w:t>
      </w:r>
    </w:p>
    <w:p w:rsidR="007C24C0" w:rsidRPr="007C24C0" w:rsidRDefault="007C24C0" w:rsidP="007C24C0">
      <w:pPr>
        <w:pStyle w:val="ListParagraph"/>
        <w:numPr>
          <w:ilvl w:val="3"/>
          <w:numId w:val="8"/>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Kerangka kerja dan tata kelola manajemen risiko.</w:t>
      </w:r>
    </w:p>
    <w:p w:rsidR="007C24C0" w:rsidRPr="007C24C0" w:rsidRDefault="007C24C0" w:rsidP="007C24C0">
      <w:pPr>
        <w:pStyle w:val="ListParagraph"/>
        <w:numPr>
          <w:ilvl w:val="3"/>
          <w:numId w:val="8"/>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Arah, strategi dan program manajemen risiko.</w:t>
      </w:r>
    </w:p>
    <w:p w:rsidR="007C24C0" w:rsidRPr="007C24C0" w:rsidRDefault="007C24C0" w:rsidP="007C24C0">
      <w:pPr>
        <w:pStyle w:val="ListParagraph"/>
        <w:numPr>
          <w:ilvl w:val="3"/>
          <w:numId w:val="8"/>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Pelaksanaan tugas Komite Manajemen Risiko dan Satuan Kerja Manajemen Risiko guna memberikan saran dan rekomendasi kepada Dewan Komisaris terkait dengan informasi pemantauan risiko dan pelaksanaan tanggung jawabnya.</w:t>
      </w:r>
    </w:p>
    <w:p w:rsidR="007C24C0" w:rsidRPr="007C24C0" w:rsidRDefault="007C24C0" w:rsidP="007C24C0">
      <w:pPr>
        <w:pStyle w:val="ListParagraph"/>
        <w:numPr>
          <w:ilvl w:val="3"/>
          <w:numId w:val="8"/>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Mengevaluasi kebijakan manajemen risiko.</w:t>
      </w:r>
    </w:p>
    <w:p w:rsidR="00626100" w:rsidRPr="007C24C0" w:rsidRDefault="00626100" w:rsidP="007C24C0">
      <w:pPr>
        <w:autoSpaceDE w:val="0"/>
        <w:autoSpaceDN w:val="0"/>
        <w:adjustRightInd w:val="0"/>
        <w:spacing w:after="0" w:line="240" w:lineRule="auto"/>
        <w:jc w:val="both"/>
        <w:rPr>
          <w:rFonts w:ascii="Times New Roman" w:hAnsi="Times New Roman" w:cs="Times New Roman"/>
          <w:b/>
          <w:bCs/>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r w:rsidRPr="007C24C0">
        <w:rPr>
          <w:rFonts w:ascii="Times New Roman" w:hAnsi="Times New Roman" w:cs="Times New Roman"/>
          <w:b/>
          <w:bCs/>
        </w:rPr>
        <w:t xml:space="preserve">2)  </w:t>
      </w:r>
      <w:r w:rsidRPr="007C24C0">
        <w:rPr>
          <w:rFonts w:ascii="Times New Roman" w:hAnsi="Times New Roman" w:cs="Times New Roman"/>
          <w:b/>
          <w:bCs/>
          <w:sz w:val="24"/>
          <w:szCs w:val="24"/>
        </w:rPr>
        <w:t>Rencana Strategis Bank</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b/>
          <w:bCs/>
          <w:sz w:val="24"/>
          <w:szCs w:val="24"/>
        </w:rPr>
      </w:pPr>
      <w:r w:rsidRPr="007C24C0">
        <w:rPr>
          <w:rFonts w:ascii="Times New Roman" w:hAnsi="Times New Roman" w:cs="Times New Roman"/>
          <w:sz w:val="24"/>
          <w:szCs w:val="24"/>
        </w:rPr>
        <w:t xml:space="preserve">Rencana strategis Bank Jasa Jakarta disusun dengan mempertimbangkan kondisi internal dan perkiraan akan perubahan lingkungan eksternal, yang berpedoman pada prinsip dasar sebagai </w:t>
      </w:r>
      <w:proofErr w:type="gramStart"/>
      <w:r w:rsidRPr="007C24C0">
        <w:rPr>
          <w:rFonts w:ascii="Times New Roman" w:hAnsi="Times New Roman" w:cs="Times New Roman"/>
          <w:sz w:val="24"/>
          <w:szCs w:val="24"/>
        </w:rPr>
        <w:t>berikut :</w:t>
      </w:r>
      <w:proofErr w:type="gramEnd"/>
    </w:p>
    <w:p w:rsidR="007C24C0" w:rsidRPr="007C24C0" w:rsidRDefault="007C24C0" w:rsidP="007C24C0">
      <w:pPr>
        <w:pStyle w:val="ListParagraph"/>
        <w:numPr>
          <w:ilvl w:val="1"/>
          <w:numId w:val="10"/>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Fokus pada </w:t>
      </w:r>
      <w:r w:rsidRPr="007C24C0">
        <w:rPr>
          <w:rFonts w:ascii="Times New Roman" w:hAnsi="Times New Roman" w:cs="Times New Roman"/>
          <w:i/>
          <w:iCs/>
          <w:sz w:val="24"/>
          <w:szCs w:val="24"/>
        </w:rPr>
        <w:t xml:space="preserve">core business </w:t>
      </w:r>
      <w:r w:rsidRPr="007C24C0">
        <w:rPr>
          <w:rFonts w:ascii="Times New Roman" w:hAnsi="Times New Roman" w:cs="Times New Roman"/>
          <w:sz w:val="24"/>
          <w:szCs w:val="24"/>
        </w:rPr>
        <w:t>yang dimiliki.</w:t>
      </w:r>
    </w:p>
    <w:p w:rsidR="007C24C0" w:rsidRPr="007C24C0" w:rsidRDefault="007C24C0" w:rsidP="007C24C0">
      <w:pPr>
        <w:pStyle w:val="ListParagraph"/>
        <w:numPr>
          <w:ilvl w:val="1"/>
          <w:numId w:val="10"/>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Menyesuaikan terhadap perubahan bisnis dengan berpedoman pada prinsip kehati-hatian.</w:t>
      </w:r>
    </w:p>
    <w:p w:rsidR="007C24C0" w:rsidRPr="007C24C0" w:rsidRDefault="007C24C0" w:rsidP="007C24C0">
      <w:pPr>
        <w:pStyle w:val="ListParagraph"/>
        <w:numPr>
          <w:ilvl w:val="1"/>
          <w:numId w:val="10"/>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Memberi perhatian dan memperhatikan kepentingan dari para </w:t>
      </w:r>
      <w:r w:rsidRPr="007C24C0">
        <w:rPr>
          <w:rFonts w:ascii="Times New Roman" w:hAnsi="Times New Roman" w:cs="Times New Roman"/>
          <w:i/>
          <w:iCs/>
          <w:sz w:val="24"/>
          <w:szCs w:val="24"/>
        </w:rPr>
        <w:t>Stakeholders.</w:t>
      </w: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proofErr w:type="gramStart"/>
      <w:r w:rsidRPr="007C24C0">
        <w:rPr>
          <w:rFonts w:ascii="Times New Roman" w:hAnsi="Times New Roman" w:cs="Times New Roman"/>
          <w:b/>
          <w:bCs/>
          <w:sz w:val="24"/>
          <w:szCs w:val="24"/>
        </w:rPr>
        <w:t>a</w:t>
      </w:r>
      <w:proofErr w:type="gramEnd"/>
      <w:r w:rsidRPr="007C24C0">
        <w:rPr>
          <w:rFonts w:ascii="Times New Roman" w:hAnsi="Times New Roman" w:cs="Times New Roman"/>
          <w:b/>
          <w:bCs/>
          <w:sz w:val="24"/>
          <w:szCs w:val="24"/>
        </w:rPr>
        <w:t>. Rencana Jangka Panjang (Corporate Plan)</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r w:rsidRPr="007C24C0">
        <w:rPr>
          <w:rFonts w:ascii="Times New Roman" w:hAnsi="Times New Roman" w:cs="Times New Roman"/>
          <w:sz w:val="24"/>
          <w:szCs w:val="24"/>
        </w:rPr>
        <w:t xml:space="preserve">Untuk mewujudkan Visi dan Misi Bank, maka Rencana Jangka Panjang disusun dengan beberapa strategi pokok dirumuskan sebagai </w:t>
      </w:r>
      <w:proofErr w:type="gramStart"/>
      <w:r w:rsidRPr="007C24C0">
        <w:rPr>
          <w:rFonts w:ascii="Times New Roman" w:hAnsi="Times New Roman" w:cs="Times New Roman"/>
          <w:sz w:val="24"/>
          <w:szCs w:val="24"/>
        </w:rPr>
        <w:t>berikut :</w:t>
      </w:r>
      <w:proofErr w:type="gramEnd"/>
    </w:p>
    <w:p w:rsidR="007C24C0" w:rsidRPr="007C24C0" w:rsidRDefault="007C24C0" w:rsidP="007C24C0">
      <w:pPr>
        <w:pStyle w:val="ListParagraph"/>
        <w:numPr>
          <w:ilvl w:val="2"/>
          <w:numId w:val="2"/>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Meningkatkan pertumbuhan modal secara organik </w:t>
      </w:r>
    </w:p>
    <w:p w:rsidR="007C24C0" w:rsidRPr="007C24C0" w:rsidRDefault="007C24C0" w:rsidP="007C24C0">
      <w:pPr>
        <w:pStyle w:val="ListParagraph"/>
        <w:numPr>
          <w:ilvl w:val="2"/>
          <w:numId w:val="2"/>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Meningkatkan efektivitas dan efisiensi pada kegiatan operasional Bank.</w:t>
      </w:r>
    </w:p>
    <w:p w:rsidR="007C24C0" w:rsidRPr="007C24C0" w:rsidRDefault="007C24C0" w:rsidP="007C24C0">
      <w:pPr>
        <w:pStyle w:val="ListParagraph"/>
        <w:numPr>
          <w:ilvl w:val="2"/>
          <w:numId w:val="2"/>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Meningkatkan terus menerus profesionalisme dan produktivitas Sumber Daya Manusia</w:t>
      </w:r>
    </w:p>
    <w:p w:rsidR="007C24C0" w:rsidRPr="007C24C0" w:rsidRDefault="007C24C0" w:rsidP="007C24C0">
      <w:pPr>
        <w:pStyle w:val="ListParagraph"/>
        <w:numPr>
          <w:ilvl w:val="2"/>
          <w:numId w:val="2"/>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Partisipasi dalam mendukung kegiatan ekonomi sesuai Visi dan Misi Bank.</w:t>
      </w:r>
    </w:p>
    <w:p w:rsidR="007C24C0" w:rsidRPr="007C24C0" w:rsidRDefault="007C24C0" w:rsidP="007C24C0">
      <w:pPr>
        <w:pStyle w:val="ListParagraph"/>
        <w:numPr>
          <w:ilvl w:val="2"/>
          <w:numId w:val="2"/>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Mengembangkan kebutuhan teknologi informasi sesuai dengan perkembangan teknologi perbankan. </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r w:rsidRPr="007C24C0">
        <w:rPr>
          <w:rFonts w:ascii="Times New Roman" w:hAnsi="Times New Roman" w:cs="Times New Roman"/>
          <w:sz w:val="24"/>
          <w:szCs w:val="24"/>
        </w:rPr>
        <w:t xml:space="preserve">Bank secara konsisten terus berusaha merealisasikan seluruh rencana jangka panjang (corporate plan) dengan menetapkan langkah-langkah yang </w:t>
      </w:r>
      <w:proofErr w:type="gramStart"/>
      <w:r w:rsidRPr="007C24C0">
        <w:rPr>
          <w:rFonts w:ascii="Times New Roman" w:hAnsi="Times New Roman" w:cs="Times New Roman"/>
          <w:sz w:val="24"/>
          <w:szCs w:val="24"/>
        </w:rPr>
        <w:t>akan</w:t>
      </w:r>
      <w:proofErr w:type="gramEnd"/>
      <w:r w:rsidRPr="007C24C0">
        <w:rPr>
          <w:rFonts w:ascii="Times New Roman" w:hAnsi="Times New Roman" w:cs="Times New Roman"/>
          <w:sz w:val="24"/>
          <w:szCs w:val="24"/>
        </w:rPr>
        <w:t xml:space="preserve"> dilakukan setiap tahunnya dalam Rencana Bisnis Bank (business plan) guna mencapai rencana jangka panjang tersebut.</w:t>
      </w: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b/>
          <w:bCs/>
          <w:sz w:val="24"/>
          <w:szCs w:val="24"/>
        </w:rPr>
      </w:pPr>
      <w:proofErr w:type="gramStart"/>
      <w:r w:rsidRPr="007C24C0">
        <w:rPr>
          <w:rFonts w:ascii="Times New Roman" w:hAnsi="Times New Roman" w:cs="Times New Roman"/>
          <w:b/>
          <w:bCs/>
          <w:sz w:val="24"/>
          <w:szCs w:val="24"/>
        </w:rPr>
        <w:lastRenderedPageBreak/>
        <w:t>b</w:t>
      </w:r>
      <w:proofErr w:type="gramEnd"/>
      <w:r w:rsidRPr="007C24C0">
        <w:rPr>
          <w:rFonts w:ascii="Times New Roman" w:hAnsi="Times New Roman" w:cs="Times New Roman"/>
          <w:b/>
          <w:bCs/>
          <w:sz w:val="24"/>
          <w:szCs w:val="24"/>
        </w:rPr>
        <w:t>. Rencana Jangka Menengah dan Pendek (Business Plan)</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C24C0">
        <w:rPr>
          <w:rFonts w:ascii="Times New Roman" w:hAnsi="Times New Roman" w:cs="Times New Roman"/>
          <w:sz w:val="24"/>
          <w:szCs w:val="24"/>
        </w:rPr>
        <w:t>Rencana kerja jangka menengah dan pendek yang dituangkan dalam Rencana Bisnis (business plan) Bank setiap tahunnya disusun secara realistis dan dengan tetap memperhatikan prinsip kehati-hatian dalam pemberian kredit serta sejalan dengan rencana jangka panjang Bank yang telah ditetapkan sebelumnya.</w:t>
      </w:r>
      <w:proofErr w:type="gramEnd"/>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r w:rsidRPr="007C24C0">
        <w:rPr>
          <w:rFonts w:ascii="Times New Roman" w:hAnsi="Times New Roman" w:cs="Times New Roman"/>
          <w:sz w:val="24"/>
          <w:szCs w:val="24"/>
        </w:rPr>
        <w:t xml:space="preserve">Rencana bisnis tahun 2012 seperti telah dituangkan dalam Rencana Bisnis Bank 2012 2014 yang telah disampaikan kepada Bank Indonesia, dengan beberapa strategi bisnis pokok dirumuskan sebagai berikut : </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r w:rsidRPr="007C24C0">
        <w:rPr>
          <w:rFonts w:ascii="Times New Roman" w:hAnsi="Times New Roman" w:cs="Times New Roman"/>
          <w:sz w:val="24"/>
          <w:szCs w:val="24"/>
        </w:rPr>
        <w:t xml:space="preserve">Rencana Jangka Pendek, antara </w:t>
      </w:r>
      <w:proofErr w:type="gramStart"/>
      <w:r w:rsidRPr="007C24C0">
        <w:rPr>
          <w:rFonts w:ascii="Times New Roman" w:hAnsi="Times New Roman" w:cs="Times New Roman"/>
          <w:sz w:val="24"/>
          <w:szCs w:val="24"/>
        </w:rPr>
        <w:t>lain :</w:t>
      </w:r>
      <w:proofErr w:type="gramEnd"/>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Mempertahankan rasio permodalan (CAR) sesuai ketentuan yang berlaku</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Meningkatkan penyaluran kredit sebesar ± 10% ditahun 2012.</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Fokus pada </w:t>
      </w:r>
      <w:r w:rsidRPr="007C24C0">
        <w:rPr>
          <w:rFonts w:ascii="Times New Roman" w:hAnsi="Times New Roman" w:cs="Times New Roman"/>
          <w:i/>
          <w:iCs/>
          <w:sz w:val="24"/>
          <w:szCs w:val="24"/>
        </w:rPr>
        <w:t xml:space="preserve">core competence </w:t>
      </w:r>
      <w:r w:rsidRPr="007C24C0">
        <w:rPr>
          <w:rFonts w:ascii="Times New Roman" w:hAnsi="Times New Roman" w:cs="Times New Roman"/>
          <w:sz w:val="24"/>
          <w:szCs w:val="24"/>
        </w:rPr>
        <w:t>yang dimiliki selama ini.</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Pemeliharaan kualitas aktiva produktif dengan target NPL </w:t>
      </w:r>
      <w:r w:rsidRPr="007C24C0">
        <w:rPr>
          <w:rFonts w:ascii="Times New Roman" w:hAnsi="Times New Roman" w:cs="Times New Roman"/>
          <w:i/>
          <w:iCs/>
          <w:sz w:val="24"/>
          <w:szCs w:val="24"/>
        </w:rPr>
        <w:t xml:space="preserve">gross </w:t>
      </w:r>
      <w:r w:rsidRPr="007C24C0">
        <w:rPr>
          <w:rFonts w:ascii="Times New Roman" w:hAnsi="Times New Roman" w:cs="Times New Roman"/>
          <w:sz w:val="24"/>
          <w:szCs w:val="24"/>
        </w:rPr>
        <w:t>&lt; 1%.</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Meningkatkan penghimpunan Dana khususnya Dana Pihak Ketiga sebesar ± 10% ditahun 2012, melalui produk giro, tabungan dan deposito.</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Peningkatan pelayanan yang optimal ke Nasabah.</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Mengupayakan peningkatan </w:t>
      </w:r>
      <w:proofErr w:type="gramStart"/>
      <w:r w:rsidRPr="007C24C0">
        <w:rPr>
          <w:rFonts w:ascii="Times New Roman" w:hAnsi="Times New Roman" w:cs="Times New Roman"/>
          <w:sz w:val="24"/>
          <w:szCs w:val="24"/>
        </w:rPr>
        <w:t>dana</w:t>
      </w:r>
      <w:proofErr w:type="gramEnd"/>
      <w:r w:rsidRPr="007C24C0">
        <w:rPr>
          <w:rFonts w:ascii="Times New Roman" w:hAnsi="Times New Roman" w:cs="Times New Roman"/>
          <w:sz w:val="24"/>
          <w:szCs w:val="24"/>
        </w:rPr>
        <w:t xml:space="preserve"> murah melalui giro dan tabungan.</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Peningkatan penerapan prinsip-prinsip </w:t>
      </w:r>
      <w:r w:rsidRPr="007C24C0">
        <w:rPr>
          <w:rFonts w:ascii="Times New Roman" w:hAnsi="Times New Roman" w:cs="Times New Roman"/>
          <w:i/>
          <w:iCs/>
          <w:sz w:val="24"/>
          <w:szCs w:val="24"/>
        </w:rPr>
        <w:t>Good Corporate Governance</w:t>
      </w:r>
      <w:r w:rsidRPr="007C24C0">
        <w:rPr>
          <w:rFonts w:ascii="Times New Roman" w:hAnsi="Times New Roman" w:cs="Times New Roman"/>
          <w:sz w:val="24"/>
          <w:szCs w:val="24"/>
        </w:rPr>
        <w:t>.</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Meningkatan budaya sadar risiko (risk awareness) dan budaya kepatuhan.</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Pengembangan </w:t>
      </w:r>
      <w:r w:rsidRPr="007C24C0">
        <w:rPr>
          <w:rFonts w:ascii="Times New Roman" w:hAnsi="Times New Roman" w:cs="Times New Roman"/>
          <w:i/>
          <w:iCs/>
          <w:sz w:val="24"/>
          <w:szCs w:val="24"/>
        </w:rPr>
        <w:t xml:space="preserve">supervisory process </w:t>
      </w:r>
      <w:r w:rsidRPr="007C24C0">
        <w:rPr>
          <w:rFonts w:ascii="Times New Roman" w:hAnsi="Times New Roman" w:cs="Times New Roman"/>
          <w:sz w:val="24"/>
          <w:szCs w:val="24"/>
        </w:rPr>
        <w:t>melalui peningkatan peran dan fungsi supervisor.</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Peningkatan kompetisi Sumber Daya Manusia terkait pengetahuan, kemampuan dan sikap.</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Peningkatan kualitas, sistem, teknik, ruang lingkup dan pelaporan Satuan Kerja Audit Intern berdasarkan </w:t>
      </w:r>
      <w:r w:rsidRPr="007C24C0">
        <w:rPr>
          <w:rFonts w:ascii="Times New Roman" w:hAnsi="Times New Roman" w:cs="Times New Roman"/>
          <w:i/>
          <w:iCs/>
          <w:sz w:val="24"/>
          <w:szCs w:val="24"/>
        </w:rPr>
        <w:t>risk based audit.</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 Peningkatan efektifitas dan efisiensi kinerja unit kerja </w:t>
      </w:r>
      <w:r w:rsidRPr="007C24C0">
        <w:rPr>
          <w:rFonts w:ascii="Times New Roman" w:hAnsi="Times New Roman" w:cs="Times New Roman"/>
          <w:i/>
          <w:iCs/>
          <w:sz w:val="24"/>
          <w:szCs w:val="24"/>
        </w:rPr>
        <w:t>Internal Control</w:t>
      </w:r>
      <w:r w:rsidRPr="007C24C0">
        <w:rPr>
          <w:rFonts w:ascii="Times New Roman" w:hAnsi="Times New Roman" w:cs="Times New Roman"/>
          <w:sz w:val="24"/>
          <w:szCs w:val="24"/>
        </w:rPr>
        <w:t>.</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Pengembangan Teknologi Sistem Informasi yang efektif dan efisien.</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Pengembangan data </w:t>
      </w:r>
      <w:r w:rsidRPr="007C24C0">
        <w:rPr>
          <w:rFonts w:ascii="Times New Roman" w:hAnsi="Times New Roman" w:cs="Times New Roman"/>
          <w:i/>
          <w:iCs/>
          <w:sz w:val="24"/>
          <w:szCs w:val="24"/>
        </w:rPr>
        <w:t xml:space="preserve">warehouse </w:t>
      </w:r>
      <w:r w:rsidRPr="007C24C0">
        <w:rPr>
          <w:rFonts w:ascii="Times New Roman" w:hAnsi="Times New Roman" w:cs="Times New Roman"/>
          <w:sz w:val="24"/>
          <w:szCs w:val="24"/>
        </w:rPr>
        <w:t xml:space="preserve">untuk dimanfaatkan secara optimal untuk Sistem Informasi Manajemen, analisa dan kebutuhan lain untuk mengurangi tingkat ketergantungan </w:t>
      </w:r>
      <w:r w:rsidRPr="007C24C0">
        <w:rPr>
          <w:rFonts w:ascii="Times New Roman" w:hAnsi="Times New Roman" w:cs="Times New Roman"/>
          <w:i/>
          <w:iCs/>
          <w:sz w:val="24"/>
          <w:szCs w:val="24"/>
        </w:rPr>
        <w:t>Vendor</w:t>
      </w:r>
      <w:r w:rsidRPr="007C24C0">
        <w:rPr>
          <w:rFonts w:ascii="Times New Roman" w:hAnsi="Times New Roman" w:cs="Times New Roman"/>
          <w:sz w:val="24"/>
          <w:szCs w:val="24"/>
        </w:rPr>
        <w:t>.</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Penyempurnaan sistem pengamanan, operasional, transaksi dan/atau data.</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 Penambahan/perbaikan sarana dan prasarana </w:t>
      </w:r>
      <w:proofErr w:type="gramStart"/>
      <w:r w:rsidRPr="007C24C0">
        <w:rPr>
          <w:rFonts w:ascii="Times New Roman" w:hAnsi="Times New Roman" w:cs="Times New Roman"/>
          <w:sz w:val="24"/>
          <w:szCs w:val="24"/>
        </w:rPr>
        <w:t>kantor</w:t>
      </w:r>
      <w:proofErr w:type="gramEnd"/>
      <w:r w:rsidRPr="007C24C0">
        <w:rPr>
          <w:rFonts w:ascii="Times New Roman" w:hAnsi="Times New Roman" w:cs="Times New Roman"/>
          <w:sz w:val="24"/>
          <w:szCs w:val="24"/>
        </w:rPr>
        <w:t>.</w:t>
      </w:r>
    </w:p>
    <w:p w:rsidR="007C24C0" w:rsidRPr="007C24C0" w:rsidRDefault="007C24C0" w:rsidP="007C24C0">
      <w:pPr>
        <w:pStyle w:val="ListParagraph"/>
        <w:numPr>
          <w:ilvl w:val="4"/>
          <w:numId w:val="1"/>
        </w:numPr>
        <w:autoSpaceDE w:val="0"/>
        <w:autoSpaceDN w:val="0"/>
        <w:adjustRightInd w:val="0"/>
        <w:spacing w:after="0" w:line="240" w:lineRule="auto"/>
        <w:ind w:left="1134"/>
        <w:jc w:val="both"/>
        <w:rPr>
          <w:rFonts w:ascii="Times New Roman" w:hAnsi="Times New Roman" w:cs="Times New Roman"/>
          <w:sz w:val="24"/>
          <w:szCs w:val="24"/>
        </w:rPr>
      </w:pPr>
      <w:r w:rsidRPr="007C24C0">
        <w:rPr>
          <w:rFonts w:ascii="Times New Roman" w:hAnsi="Times New Roman" w:cs="Times New Roman"/>
          <w:sz w:val="24"/>
          <w:szCs w:val="24"/>
        </w:rPr>
        <w:t xml:space="preserve">Penambahan 2(dua) jaringan unit kerja berupa </w:t>
      </w:r>
      <w:proofErr w:type="gramStart"/>
      <w:r w:rsidRPr="007C24C0">
        <w:rPr>
          <w:rFonts w:ascii="Times New Roman" w:hAnsi="Times New Roman" w:cs="Times New Roman"/>
          <w:sz w:val="24"/>
          <w:szCs w:val="24"/>
        </w:rPr>
        <w:t>kantor</w:t>
      </w:r>
      <w:proofErr w:type="gramEnd"/>
      <w:r w:rsidRPr="007C24C0">
        <w:rPr>
          <w:rFonts w:ascii="Times New Roman" w:hAnsi="Times New Roman" w:cs="Times New Roman"/>
          <w:sz w:val="24"/>
          <w:szCs w:val="24"/>
        </w:rPr>
        <w:t xml:space="preserve"> Cabang Pembantu dan Kantor Kas diwilayah Kotamadya Tanggerang.</w:t>
      </w:r>
    </w:p>
    <w:p w:rsidR="007C24C0" w:rsidRPr="007C24C0" w:rsidRDefault="007C24C0" w:rsidP="007C24C0">
      <w:pPr>
        <w:autoSpaceDE w:val="0"/>
        <w:autoSpaceDN w:val="0"/>
        <w:adjustRightInd w:val="0"/>
        <w:spacing w:after="0" w:line="240" w:lineRule="auto"/>
        <w:jc w:val="both"/>
        <w:rPr>
          <w:rFonts w:ascii="Times New Roman" w:hAnsi="Times New Roman" w:cs="Times New Roman"/>
          <w:sz w:val="24"/>
          <w:szCs w:val="24"/>
        </w:rPr>
      </w:pPr>
    </w:p>
    <w:p w:rsidR="007C24C0" w:rsidRPr="007C24C0" w:rsidRDefault="007C24C0" w:rsidP="007C24C0">
      <w:pPr>
        <w:autoSpaceDE w:val="0"/>
        <w:autoSpaceDN w:val="0"/>
        <w:adjustRightInd w:val="0"/>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 xml:space="preserve">Rencana Jangka </w:t>
      </w:r>
      <w:proofErr w:type="gramStart"/>
      <w:r w:rsidRPr="007C24C0">
        <w:rPr>
          <w:rFonts w:ascii="Times New Roman" w:hAnsi="Times New Roman" w:cs="Times New Roman"/>
          <w:sz w:val="24"/>
          <w:szCs w:val="24"/>
        </w:rPr>
        <w:t>Menengah :</w:t>
      </w:r>
      <w:proofErr w:type="gramEnd"/>
    </w:p>
    <w:p w:rsidR="007C24C0" w:rsidRPr="007C24C0" w:rsidRDefault="007C24C0" w:rsidP="007C24C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Penambahan modal dilakukan secara organik dan disesuaikan dengan perkembangan bisnis dan/atau ketentuan permodalan yang berlaku.</w:t>
      </w:r>
    </w:p>
    <w:p w:rsidR="007C24C0" w:rsidRPr="007C24C0" w:rsidRDefault="007C24C0" w:rsidP="007C24C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 xml:space="preserve">Kebijakan perkreditan </w:t>
      </w:r>
      <w:proofErr w:type="gramStart"/>
      <w:r w:rsidRPr="007C24C0">
        <w:rPr>
          <w:rFonts w:ascii="Times New Roman" w:hAnsi="Times New Roman" w:cs="Times New Roman"/>
          <w:sz w:val="24"/>
          <w:szCs w:val="24"/>
        </w:rPr>
        <w:t>akan</w:t>
      </w:r>
      <w:proofErr w:type="gramEnd"/>
      <w:r w:rsidRPr="007C24C0">
        <w:rPr>
          <w:rFonts w:ascii="Times New Roman" w:hAnsi="Times New Roman" w:cs="Times New Roman"/>
          <w:sz w:val="24"/>
          <w:szCs w:val="24"/>
        </w:rPr>
        <w:t xml:space="preserve"> senantiasa dilakukan penyempurnaan sesuai dengan ketentuan yang berlaku dengan tetap memperhatikan tingkat persaingan dan perubahan lingkungan usaha yang dinamis.</w:t>
      </w:r>
    </w:p>
    <w:p w:rsidR="007C24C0" w:rsidRPr="007C24C0" w:rsidRDefault="007C24C0" w:rsidP="007C24C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Mempertahankan komposisi pendanaan dengan mengandalkan produk pendanaan yang sudah ada melalui inovasi produk dan layanan.</w:t>
      </w:r>
    </w:p>
    <w:p w:rsidR="007C24C0" w:rsidRPr="007C24C0" w:rsidRDefault="007C24C0" w:rsidP="007C24C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 xml:space="preserve">Menyempurnaan penerapan </w:t>
      </w:r>
      <w:r w:rsidRPr="007C24C0">
        <w:rPr>
          <w:rFonts w:ascii="Times New Roman" w:hAnsi="Times New Roman" w:cs="Times New Roman"/>
          <w:i/>
          <w:iCs/>
          <w:sz w:val="24"/>
          <w:szCs w:val="24"/>
        </w:rPr>
        <w:t xml:space="preserve">Good Corporate Governance </w:t>
      </w:r>
      <w:r w:rsidRPr="007C24C0">
        <w:rPr>
          <w:rFonts w:ascii="Times New Roman" w:hAnsi="Times New Roman" w:cs="Times New Roman"/>
          <w:sz w:val="24"/>
          <w:szCs w:val="24"/>
        </w:rPr>
        <w:t>disesuaikan dengan skala dan kompleksitas usaha Bank.</w:t>
      </w:r>
    </w:p>
    <w:p w:rsidR="007C24C0" w:rsidRPr="007C24C0" w:rsidRDefault="007C24C0" w:rsidP="007C24C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lastRenderedPageBreak/>
        <w:t>Menyempurnaan penerapan budaya kerja sesuai dengan perkembangan Sumber Daya Manusia yang terencana, terpadu dan konsisten.</w:t>
      </w:r>
    </w:p>
    <w:p w:rsidR="007C24C0" w:rsidRPr="007C24C0" w:rsidRDefault="007C24C0" w:rsidP="007C24C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Meningkatkan peran dan fungsi Satuan Kerja Audit Intern.</w:t>
      </w:r>
    </w:p>
    <w:p w:rsidR="007C24C0" w:rsidRPr="007C24C0" w:rsidRDefault="007C24C0" w:rsidP="007C24C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Mengevaluasi dan mengembangkan Arsitektur Teknologi Informasi sesuai dengan skala dan kompleksitas usaha Bank.</w:t>
      </w:r>
    </w:p>
    <w:p w:rsidR="007C24C0" w:rsidRPr="007C24C0" w:rsidRDefault="007C24C0" w:rsidP="007C24C0">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 xml:space="preserve">Penambahan/memperluas jaringan </w:t>
      </w:r>
      <w:proofErr w:type="gramStart"/>
      <w:r w:rsidRPr="007C24C0">
        <w:rPr>
          <w:rFonts w:ascii="Times New Roman" w:hAnsi="Times New Roman" w:cs="Times New Roman"/>
          <w:sz w:val="24"/>
          <w:szCs w:val="24"/>
        </w:rPr>
        <w:t>kantor</w:t>
      </w:r>
      <w:proofErr w:type="gramEnd"/>
      <w:r w:rsidRPr="007C24C0">
        <w:rPr>
          <w:rFonts w:ascii="Times New Roman" w:hAnsi="Times New Roman" w:cs="Times New Roman"/>
          <w:sz w:val="24"/>
          <w:szCs w:val="24"/>
        </w:rPr>
        <w:t xml:space="preserve">. </w:t>
      </w:r>
    </w:p>
    <w:p w:rsidR="007C24C0" w:rsidRPr="007C24C0" w:rsidRDefault="007C24C0" w:rsidP="007C24C0">
      <w:pPr>
        <w:autoSpaceDE w:val="0"/>
        <w:autoSpaceDN w:val="0"/>
        <w:adjustRightInd w:val="0"/>
        <w:spacing w:after="0" w:line="240" w:lineRule="auto"/>
        <w:ind w:firstLine="720"/>
        <w:jc w:val="both"/>
        <w:rPr>
          <w:rFonts w:ascii="Times New Roman" w:hAnsi="Times New Roman" w:cs="Times New Roman"/>
          <w:sz w:val="24"/>
          <w:szCs w:val="24"/>
        </w:rPr>
      </w:pPr>
      <w:r w:rsidRPr="007C24C0">
        <w:rPr>
          <w:rFonts w:ascii="Times New Roman" w:hAnsi="Times New Roman" w:cs="Times New Roman"/>
          <w:sz w:val="24"/>
          <w:szCs w:val="24"/>
        </w:rPr>
        <w:t>Rencana Bisnis Bank tahun 2011 telah terlaksana dengan baik dan pencapaiannya tidak berbeda jauh dari target yang ditetapkan.</w:t>
      </w:r>
    </w:p>
    <w:p w:rsidR="00E36562" w:rsidRDefault="00E36562" w:rsidP="007C24C0">
      <w:pPr>
        <w:spacing w:line="240" w:lineRule="auto"/>
        <w:jc w:val="center"/>
        <w:rPr>
          <w:rFonts w:ascii="Times New Roman" w:hAnsi="Times New Roman" w:cs="Times New Roman"/>
          <w:b/>
          <w:sz w:val="28"/>
          <w:szCs w:val="28"/>
        </w:rPr>
      </w:pPr>
    </w:p>
    <w:p w:rsidR="007C24C0" w:rsidRPr="007C24C0" w:rsidRDefault="007C24C0" w:rsidP="007C24C0">
      <w:pPr>
        <w:spacing w:line="240" w:lineRule="auto"/>
        <w:jc w:val="center"/>
        <w:rPr>
          <w:rFonts w:ascii="Times New Roman" w:hAnsi="Times New Roman" w:cs="Times New Roman"/>
          <w:b/>
          <w:sz w:val="28"/>
          <w:szCs w:val="28"/>
        </w:rPr>
      </w:pPr>
      <w:r w:rsidRPr="007C24C0">
        <w:rPr>
          <w:rFonts w:ascii="Times New Roman" w:hAnsi="Times New Roman" w:cs="Times New Roman"/>
          <w:b/>
          <w:sz w:val="28"/>
          <w:szCs w:val="28"/>
        </w:rPr>
        <w:t>GOOD CORPORATE GOVERNANCE DAGANG</w:t>
      </w:r>
    </w:p>
    <w:p w:rsidR="007C24C0" w:rsidRPr="007C24C0" w:rsidRDefault="007C24C0" w:rsidP="007C24C0">
      <w:pPr>
        <w:spacing w:line="240" w:lineRule="auto"/>
        <w:jc w:val="center"/>
        <w:rPr>
          <w:rFonts w:ascii="Times New Roman" w:hAnsi="Times New Roman" w:cs="Times New Roman"/>
          <w:b/>
          <w:sz w:val="24"/>
          <w:szCs w:val="24"/>
        </w:rPr>
      </w:pPr>
      <w:r w:rsidRPr="007C24C0">
        <w:rPr>
          <w:rFonts w:ascii="Times New Roman" w:hAnsi="Times New Roman" w:cs="Times New Roman"/>
          <w:b/>
          <w:sz w:val="24"/>
          <w:szCs w:val="24"/>
        </w:rPr>
        <w:t>REGULASI NON TARIF LINDUNGI PERDAGANGAN BEBAS</w:t>
      </w:r>
    </w:p>
    <w:p w:rsidR="007C24C0" w:rsidRPr="007C24C0" w:rsidRDefault="007C24C0" w:rsidP="007C24C0">
      <w:pPr>
        <w:spacing w:line="240" w:lineRule="auto"/>
        <w:ind w:firstLine="720"/>
        <w:jc w:val="both"/>
        <w:rPr>
          <w:rFonts w:ascii="Times New Roman" w:hAnsi="Times New Roman" w:cs="Times New Roman"/>
          <w:sz w:val="24"/>
          <w:szCs w:val="24"/>
        </w:rPr>
      </w:pPr>
      <w:proofErr w:type="gramStart"/>
      <w:r w:rsidRPr="007C24C0">
        <w:rPr>
          <w:rFonts w:ascii="Times New Roman" w:hAnsi="Times New Roman" w:cs="Times New Roman"/>
          <w:sz w:val="24"/>
          <w:szCs w:val="24"/>
        </w:rPr>
        <w:t>Pemberlakukan regulasi non tarif untuk melindungi produk nasional dari perdagangan bebas yang sudah berlaku.</w:t>
      </w:r>
      <w:proofErr w:type="gramEnd"/>
      <w:r w:rsidRPr="007C24C0">
        <w:rPr>
          <w:rFonts w:ascii="Times New Roman" w:hAnsi="Times New Roman" w:cs="Times New Roman"/>
          <w:sz w:val="24"/>
          <w:szCs w:val="24"/>
        </w:rPr>
        <w:t xml:space="preserve"> </w:t>
      </w:r>
      <w:proofErr w:type="gramStart"/>
      <w:r w:rsidRPr="007C24C0">
        <w:rPr>
          <w:rFonts w:ascii="Times New Roman" w:hAnsi="Times New Roman" w:cs="Times New Roman"/>
          <w:sz w:val="24"/>
          <w:szCs w:val="24"/>
        </w:rPr>
        <w:t>Tapi kita melakukan proteksi secara langsung dan tidak langsung melalui regulasi non tarif," ujar Menteri Perindustrian, MS Hidayat.</w:t>
      </w:r>
      <w:proofErr w:type="gramEnd"/>
      <w:r w:rsidRPr="007C24C0">
        <w:rPr>
          <w:rFonts w:ascii="Times New Roman" w:hAnsi="Times New Roman" w:cs="Times New Roman"/>
          <w:sz w:val="24"/>
          <w:szCs w:val="24"/>
        </w:rPr>
        <w:t xml:space="preserve"> </w:t>
      </w:r>
    </w:p>
    <w:p w:rsidR="007C24C0" w:rsidRPr="007C24C0" w:rsidRDefault="007C24C0" w:rsidP="007C24C0">
      <w:pPr>
        <w:spacing w:line="240" w:lineRule="auto"/>
        <w:ind w:firstLine="720"/>
        <w:jc w:val="both"/>
        <w:rPr>
          <w:rFonts w:ascii="Times New Roman" w:hAnsi="Times New Roman" w:cs="Times New Roman"/>
          <w:sz w:val="24"/>
          <w:szCs w:val="24"/>
        </w:rPr>
      </w:pPr>
      <w:proofErr w:type="gramStart"/>
      <w:r w:rsidRPr="007C24C0">
        <w:rPr>
          <w:rFonts w:ascii="Times New Roman" w:hAnsi="Times New Roman" w:cs="Times New Roman"/>
          <w:sz w:val="24"/>
          <w:szCs w:val="24"/>
        </w:rPr>
        <w:t>Dengan pemberlakuan regulasi tarif non barrier itu dapat memberikan kesempatan lebih besar kepada produk nasional.</w:t>
      </w:r>
      <w:proofErr w:type="gramEnd"/>
      <w:r w:rsidRPr="007C24C0">
        <w:rPr>
          <w:rFonts w:ascii="Times New Roman" w:hAnsi="Times New Roman" w:cs="Times New Roman"/>
          <w:sz w:val="24"/>
          <w:szCs w:val="24"/>
        </w:rPr>
        <w:t xml:space="preserve"> </w:t>
      </w:r>
    </w:p>
    <w:p w:rsidR="007C24C0" w:rsidRPr="007C24C0" w:rsidRDefault="007C24C0" w:rsidP="007C24C0">
      <w:pPr>
        <w:spacing w:line="240" w:lineRule="auto"/>
        <w:ind w:firstLine="720"/>
        <w:jc w:val="both"/>
        <w:rPr>
          <w:rFonts w:ascii="Times New Roman" w:hAnsi="Times New Roman" w:cs="Times New Roman"/>
        </w:rPr>
      </w:pPr>
      <w:proofErr w:type="gramStart"/>
      <w:r w:rsidRPr="007C24C0">
        <w:rPr>
          <w:rFonts w:ascii="Times New Roman" w:hAnsi="Times New Roman" w:cs="Times New Roman"/>
          <w:sz w:val="24"/>
          <w:szCs w:val="24"/>
        </w:rPr>
        <w:t>"Jangan lupa juga industri luar negeri mau masuk indonesia juga karena pertumbuhan ekonomi sedang bagus yang menjadi daya tarik sendiri," katanya di sela Inacraft 2013 itu.</w:t>
      </w:r>
      <w:proofErr w:type="gramEnd"/>
      <w:r w:rsidRPr="007C24C0">
        <w:rPr>
          <w:rFonts w:ascii="Times New Roman" w:hAnsi="Times New Roman" w:cs="Times New Roman"/>
        </w:rPr>
        <w:t xml:space="preserve"> </w:t>
      </w:r>
    </w:p>
    <w:p w:rsidR="007C24C0" w:rsidRPr="007C24C0" w:rsidRDefault="007C24C0" w:rsidP="007C24C0">
      <w:pPr>
        <w:spacing w:line="240" w:lineRule="auto"/>
        <w:ind w:firstLine="720"/>
        <w:jc w:val="both"/>
        <w:rPr>
          <w:rFonts w:ascii="Times New Roman" w:hAnsi="Times New Roman" w:cs="Times New Roman"/>
          <w:sz w:val="24"/>
          <w:szCs w:val="24"/>
        </w:rPr>
      </w:pPr>
      <w:proofErr w:type="gramStart"/>
      <w:r w:rsidRPr="007C24C0">
        <w:rPr>
          <w:rFonts w:ascii="Times New Roman" w:hAnsi="Times New Roman" w:cs="Times New Roman"/>
          <w:sz w:val="24"/>
          <w:szCs w:val="24"/>
        </w:rPr>
        <w:t>Pemerintah dengan kementerian terkait tidak menutup pasar, tapi membuat regulasi sehingga produk nasional masih bisa dilindungi.</w:t>
      </w:r>
      <w:proofErr w:type="gramEnd"/>
      <w:r w:rsidRPr="007C24C0">
        <w:rPr>
          <w:rFonts w:ascii="Times New Roman" w:hAnsi="Times New Roman" w:cs="Times New Roman"/>
          <w:sz w:val="24"/>
          <w:szCs w:val="24"/>
        </w:rPr>
        <w:t xml:space="preserve"> "Saya sedang mengajak Kementerian Perdagangan serta Kementerian Pariwisata dan Ekonomi Kreatif </w:t>
      </w:r>
      <w:proofErr w:type="gramStart"/>
      <w:r w:rsidRPr="007C24C0">
        <w:rPr>
          <w:rFonts w:ascii="Times New Roman" w:hAnsi="Times New Roman" w:cs="Times New Roman"/>
          <w:sz w:val="24"/>
          <w:szCs w:val="24"/>
        </w:rPr>
        <w:t>sama</w:t>
      </w:r>
      <w:proofErr w:type="gramEnd"/>
      <w:r w:rsidRPr="007C24C0">
        <w:rPr>
          <w:rFonts w:ascii="Times New Roman" w:hAnsi="Times New Roman" w:cs="Times New Roman"/>
          <w:sz w:val="24"/>
          <w:szCs w:val="24"/>
        </w:rPr>
        <w:t xml:space="preserve"> sama menyusun agar industri kreatif bisa jadi industri unggulan," ujar dia. </w:t>
      </w:r>
    </w:p>
    <w:p w:rsidR="007C24C0" w:rsidRPr="007C24C0" w:rsidRDefault="007C24C0" w:rsidP="007C24C0">
      <w:pPr>
        <w:spacing w:line="240" w:lineRule="auto"/>
        <w:ind w:firstLine="720"/>
        <w:jc w:val="both"/>
        <w:rPr>
          <w:rFonts w:ascii="Times New Roman" w:hAnsi="Times New Roman" w:cs="Times New Roman"/>
          <w:sz w:val="24"/>
          <w:szCs w:val="24"/>
        </w:rPr>
      </w:pPr>
      <w:proofErr w:type="gramStart"/>
      <w:r w:rsidRPr="007C24C0">
        <w:rPr>
          <w:rFonts w:ascii="Times New Roman" w:hAnsi="Times New Roman" w:cs="Times New Roman"/>
          <w:sz w:val="24"/>
          <w:szCs w:val="24"/>
        </w:rPr>
        <w:t>Sebelumnya, Asosiasi Eksportir dan Produsen Kerajinan Indonesia (Asephi) meraih dukungan dari sejumlah kementerian dan BUMN terkait dengan pembinaan pengembangan Usaha Kecil dan Menengah (UKM) dan koperasi.</w:t>
      </w:r>
      <w:proofErr w:type="gramEnd"/>
    </w:p>
    <w:p w:rsidR="007C24C0" w:rsidRPr="007C24C0" w:rsidRDefault="007C24C0" w:rsidP="007C24C0">
      <w:pPr>
        <w:spacing w:line="240" w:lineRule="auto"/>
        <w:ind w:firstLine="720"/>
        <w:jc w:val="both"/>
        <w:rPr>
          <w:rFonts w:ascii="Times New Roman" w:hAnsi="Times New Roman" w:cs="Times New Roman"/>
          <w:sz w:val="24"/>
          <w:szCs w:val="24"/>
        </w:rPr>
      </w:pPr>
      <w:r w:rsidRPr="007C24C0">
        <w:rPr>
          <w:rFonts w:ascii="Times New Roman" w:hAnsi="Times New Roman" w:cs="Times New Roman"/>
          <w:sz w:val="24"/>
          <w:szCs w:val="24"/>
        </w:rPr>
        <w:t>Ketua Umum Asephi, Rudi Lengkong, menargetkan transaksi dagang dalam acara pameran hasil kerajinan Inacraft meningkat 7</w:t>
      </w:r>
      <w:proofErr w:type="gramStart"/>
      <w:r w:rsidRPr="007C24C0">
        <w:rPr>
          <w:rFonts w:ascii="Times New Roman" w:hAnsi="Times New Roman" w:cs="Times New Roman"/>
          <w:sz w:val="24"/>
          <w:szCs w:val="24"/>
        </w:rPr>
        <w:t>,5</w:t>
      </w:r>
      <w:proofErr w:type="gramEnd"/>
      <w:r w:rsidRPr="007C24C0">
        <w:rPr>
          <w:rFonts w:ascii="Times New Roman" w:hAnsi="Times New Roman" w:cs="Times New Roman"/>
          <w:sz w:val="24"/>
          <w:szCs w:val="24"/>
        </w:rPr>
        <w:t xml:space="preserve"> persen Rp203 miliar dibanding tahun lalu Rp193 miliar.</w:t>
      </w:r>
    </w:p>
    <w:p w:rsidR="007C24C0" w:rsidRDefault="007C24C0" w:rsidP="007C24C0">
      <w:pPr>
        <w:spacing w:line="240" w:lineRule="auto"/>
        <w:ind w:firstLine="720"/>
        <w:jc w:val="both"/>
        <w:rPr>
          <w:rFonts w:ascii="Times New Roman" w:hAnsi="Times New Roman" w:cs="Times New Roman"/>
          <w:sz w:val="24"/>
          <w:szCs w:val="24"/>
        </w:rPr>
      </w:pPr>
      <w:proofErr w:type="gramStart"/>
      <w:r w:rsidRPr="007C24C0">
        <w:rPr>
          <w:rFonts w:ascii="Times New Roman" w:hAnsi="Times New Roman" w:cs="Times New Roman"/>
          <w:sz w:val="24"/>
          <w:szCs w:val="24"/>
        </w:rPr>
        <w:t>"Target tahun ini Rp203 miliar dengan rincian Rp88 miliar hasil kontak bisnis dan Rp115 miliar lebih dari penjualan retail," kata Lengkong, saat konferensi pers di Balai Sidang Jakarta, Senin.</w:t>
      </w:r>
      <w:proofErr w:type="gramEnd"/>
    </w:p>
    <w:p w:rsidR="00626100" w:rsidRPr="00626100" w:rsidRDefault="00626100" w:rsidP="00626100">
      <w:pPr>
        <w:spacing w:line="240" w:lineRule="auto"/>
        <w:jc w:val="both"/>
        <w:rPr>
          <w:rFonts w:ascii="Times New Roman" w:hAnsi="Times New Roman" w:cs="Times New Roman"/>
          <w:b/>
          <w:sz w:val="24"/>
          <w:szCs w:val="24"/>
        </w:rPr>
      </w:pPr>
      <w:r w:rsidRPr="00626100">
        <w:rPr>
          <w:rFonts w:ascii="Times New Roman" w:hAnsi="Times New Roman" w:cs="Times New Roman"/>
          <w:b/>
          <w:sz w:val="24"/>
          <w:szCs w:val="24"/>
        </w:rPr>
        <w:t>Regulasi Perdagangan</w:t>
      </w:r>
    </w:p>
    <w:p w:rsidR="00626100" w:rsidRPr="00626100" w:rsidRDefault="00626100" w:rsidP="00626100">
      <w:pPr>
        <w:spacing w:line="240" w:lineRule="auto"/>
        <w:ind w:firstLine="720"/>
        <w:jc w:val="both"/>
        <w:rPr>
          <w:rFonts w:ascii="Times New Roman" w:hAnsi="Times New Roman" w:cs="Times New Roman"/>
          <w:sz w:val="24"/>
          <w:szCs w:val="24"/>
          <w:shd w:val="clear" w:color="auto" w:fill="FFFFFF"/>
        </w:rPr>
      </w:pPr>
      <w:r w:rsidRPr="00626100">
        <w:rPr>
          <w:rFonts w:ascii="Times New Roman" w:hAnsi="Times New Roman" w:cs="Times New Roman"/>
          <w:b/>
          <w:bCs/>
          <w:sz w:val="24"/>
          <w:szCs w:val="24"/>
          <w:shd w:val="clear" w:color="auto" w:fill="FFFFFF"/>
        </w:rPr>
        <w:t>Perdagangan internasional</w:t>
      </w:r>
      <w:r w:rsidRPr="00626100">
        <w:rPr>
          <w:rStyle w:val="apple-converted-space"/>
          <w:rFonts w:ascii="Times New Roman" w:hAnsi="Times New Roman" w:cs="Times New Roman"/>
          <w:sz w:val="24"/>
          <w:szCs w:val="24"/>
          <w:shd w:val="clear" w:color="auto" w:fill="FFFFFF"/>
        </w:rPr>
        <w:t> </w:t>
      </w:r>
      <w:r w:rsidRPr="00626100">
        <w:rPr>
          <w:rFonts w:ascii="Times New Roman" w:hAnsi="Times New Roman" w:cs="Times New Roman"/>
          <w:sz w:val="24"/>
          <w:szCs w:val="24"/>
          <w:shd w:val="clear" w:color="auto" w:fill="FFFFFF"/>
        </w:rPr>
        <w:t xml:space="preserve">adalah perdagangan yang dilakukan oleh penduduk suatu negara dengan penduduk negara </w:t>
      </w:r>
      <w:proofErr w:type="gramStart"/>
      <w:r w:rsidRPr="00626100">
        <w:rPr>
          <w:rFonts w:ascii="Times New Roman" w:hAnsi="Times New Roman" w:cs="Times New Roman"/>
          <w:sz w:val="24"/>
          <w:szCs w:val="24"/>
          <w:shd w:val="clear" w:color="auto" w:fill="FFFFFF"/>
        </w:rPr>
        <w:t>lain</w:t>
      </w:r>
      <w:proofErr w:type="gramEnd"/>
      <w:r w:rsidRPr="00626100">
        <w:rPr>
          <w:rFonts w:ascii="Times New Roman" w:hAnsi="Times New Roman" w:cs="Times New Roman"/>
          <w:sz w:val="24"/>
          <w:szCs w:val="24"/>
          <w:shd w:val="clear" w:color="auto" w:fill="FFFFFF"/>
        </w:rPr>
        <w:t xml:space="preserve"> atas dasar kesepakatan bersama. Penduduk yang dimaksud dapat berupa antarperorangan (individu dengan individu), antara individu dengan</w:t>
      </w:r>
      <w:r w:rsidRPr="00626100">
        <w:rPr>
          <w:rStyle w:val="apple-converted-space"/>
          <w:rFonts w:ascii="Times New Roman" w:hAnsi="Times New Roman" w:cs="Times New Roman"/>
          <w:sz w:val="24"/>
          <w:szCs w:val="24"/>
          <w:shd w:val="clear" w:color="auto" w:fill="FFFFFF"/>
        </w:rPr>
        <w:t> </w:t>
      </w:r>
      <w:hyperlink r:id="rId9" w:tooltip="Pemerintah" w:history="1">
        <w:r w:rsidRPr="00626100">
          <w:rPr>
            <w:rStyle w:val="Hyperlink"/>
            <w:rFonts w:ascii="Times New Roman" w:hAnsi="Times New Roman" w:cs="Times New Roman"/>
            <w:color w:val="auto"/>
            <w:sz w:val="24"/>
            <w:szCs w:val="24"/>
            <w:u w:val="none"/>
            <w:shd w:val="clear" w:color="auto" w:fill="FFFFFF"/>
          </w:rPr>
          <w:t>pemerintah</w:t>
        </w:r>
      </w:hyperlink>
      <w:r w:rsidRPr="00626100">
        <w:rPr>
          <w:rStyle w:val="apple-converted-space"/>
          <w:rFonts w:ascii="Times New Roman" w:hAnsi="Times New Roman" w:cs="Times New Roman"/>
          <w:sz w:val="24"/>
          <w:szCs w:val="24"/>
          <w:shd w:val="clear" w:color="auto" w:fill="FFFFFF"/>
        </w:rPr>
        <w:t> </w:t>
      </w:r>
      <w:r w:rsidRPr="00626100">
        <w:rPr>
          <w:rFonts w:ascii="Times New Roman" w:hAnsi="Times New Roman" w:cs="Times New Roman"/>
          <w:sz w:val="24"/>
          <w:szCs w:val="24"/>
          <w:shd w:val="clear" w:color="auto" w:fill="FFFFFF"/>
        </w:rPr>
        <w:t>suatu negara atau pemerintah suatu</w:t>
      </w:r>
      <w:r w:rsidRPr="00626100">
        <w:rPr>
          <w:rStyle w:val="apple-converted-space"/>
          <w:rFonts w:ascii="Times New Roman" w:hAnsi="Times New Roman" w:cs="Times New Roman"/>
          <w:sz w:val="24"/>
          <w:szCs w:val="24"/>
          <w:shd w:val="clear" w:color="auto" w:fill="FFFFFF"/>
        </w:rPr>
        <w:t> </w:t>
      </w:r>
      <w:hyperlink r:id="rId10" w:tooltip="Negara" w:history="1">
        <w:r w:rsidRPr="00626100">
          <w:rPr>
            <w:rStyle w:val="Hyperlink"/>
            <w:rFonts w:ascii="Times New Roman" w:hAnsi="Times New Roman" w:cs="Times New Roman"/>
            <w:color w:val="auto"/>
            <w:sz w:val="24"/>
            <w:szCs w:val="24"/>
            <w:u w:val="none"/>
            <w:shd w:val="clear" w:color="auto" w:fill="FFFFFF"/>
          </w:rPr>
          <w:t>negara</w:t>
        </w:r>
      </w:hyperlink>
      <w:r w:rsidRPr="00626100">
        <w:rPr>
          <w:rStyle w:val="apple-converted-space"/>
          <w:rFonts w:ascii="Times New Roman" w:hAnsi="Times New Roman" w:cs="Times New Roman"/>
          <w:sz w:val="24"/>
          <w:szCs w:val="24"/>
          <w:shd w:val="clear" w:color="auto" w:fill="FFFFFF"/>
        </w:rPr>
        <w:t> </w:t>
      </w:r>
      <w:r w:rsidRPr="00626100">
        <w:rPr>
          <w:rFonts w:ascii="Times New Roman" w:hAnsi="Times New Roman" w:cs="Times New Roman"/>
          <w:sz w:val="24"/>
          <w:szCs w:val="24"/>
          <w:shd w:val="clear" w:color="auto" w:fill="FFFFFF"/>
        </w:rPr>
        <w:t xml:space="preserve">dengan pemerintah negara lain. </w:t>
      </w:r>
      <w:proofErr w:type="gramStart"/>
      <w:r w:rsidRPr="00626100">
        <w:rPr>
          <w:rFonts w:ascii="Times New Roman" w:hAnsi="Times New Roman" w:cs="Times New Roman"/>
          <w:sz w:val="24"/>
          <w:szCs w:val="24"/>
          <w:shd w:val="clear" w:color="auto" w:fill="FFFFFF"/>
        </w:rPr>
        <w:t>Di banyak negara, perdagangan internasional menjadi salah satu faktor utama untuk meningkatkan</w:t>
      </w:r>
      <w:r w:rsidRPr="00626100">
        <w:rPr>
          <w:rStyle w:val="apple-converted-space"/>
          <w:rFonts w:ascii="Times New Roman" w:hAnsi="Times New Roman" w:cs="Times New Roman"/>
          <w:sz w:val="24"/>
          <w:szCs w:val="24"/>
          <w:shd w:val="clear" w:color="auto" w:fill="FFFFFF"/>
        </w:rPr>
        <w:t> </w:t>
      </w:r>
      <w:hyperlink r:id="rId11" w:tooltip="Pendapatan nasional" w:history="1">
        <w:r w:rsidRPr="00626100">
          <w:rPr>
            <w:rStyle w:val="Hyperlink"/>
            <w:rFonts w:ascii="Times New Roman" w:hAnsi="Times New Roman" w:cs="Times New Roman"/>
            <w:color w:val="auto"/>
            <w:sz w:val="24"/>
            <w:szCs w:val="24"/>
            <w:u w:val="none"/>
            <w:shd w:val="clear" w:color="auto" w:fill="FFFFFF"/>
          </w:rPr>
          <w:t>GDP</w:t>
        </w:r>
      </w:hyperlink>
      <w:r w:rsidRPr="00626100">
        <w:rPr>
          <w:rFonts w:ascii="Times New Roman" w:hAnsi="Times New Roman" w:cs="Times New Roman"/>
          <w:sz w:val="24"/>
          <w:szCs w:val="24"/>
          <w:shd w:val="clear" w:color="auto" w:fill="FFFFFF"/>
        </w:rPr>
        <w:t>.</w:t>
      </w:r>
      <w:proofErr w:type="gramEnd"/>
      <w:r w:rsidRPr="00626100">
        <w:rPr>
          <w:rFonts w:ascii="Times New Roman" w:hAnsi="Times New Roman" w:cs="Times New Roman"/>
          <w:sz w:val="24"/>
          <w:szCs w:val="24"/>
          <w:shd w:val="clear" w:color="auto" w:fill="FFFFFF"/>
        </w:rPr>
        <w:t xml:space="preserve"> </w:t>
      </w:r>
      <w:proofErr w:type="gramStart"/>
      <w:r w:rsidRPr="00626100">
        <w:rPr>
          <w:rFonts w:ascii="Times New Roman" w:hAnsi="Times New Roman" w:cs="Times New Roman"/>
          <w:sz w:val="24"/>
          <w:szCs w:val="24"/>
          <w:shd w:val="clear" w:color="auto" w:fill="FFFFFF"/>
        </w:rPr>
        <w:t xml:space="preserve">Meskipun perdagangan internasional telah terjadi selama ribuan tahun </w:t>
      </w:r>
      <w:r w:rsidRPr="00626100">
        <w:rPr>
          <w:rFonts w:ascii="Times New Roman" w:hAnsi="Times New Roman" w:cs="Times New Roman"/>
          <w:sz w:val="24"/>
          <w:szCs w:val="24"/>
          <w:shd w:val="clear" w:color="auto" w:fill="FFFFFF"/>
        </w:rPr>
        <w:lastRenderedPageBreak/>
        <w:t>(lihat</w:t>
      </w:r>
      <w:r w:rsidRPr="00626100">
        <w:rPr>
          <w:rStyle w:val="apple-converted-space"/>
          <w:rFonts w:ascii="Times New Roman" w:hAnsi="Times New Roman" w:cs="Times New Roman"/>
          <w:sz w:val="24"/>
          <w:szCs w:val="24"/>
          <w:shd w:val="clear" w:color="auto" w:fill="FFFFFF"/>
        </w:rPr>
        <w:t> </w:t>
      </w:r>
      <w:hyperlink r:id="rId12" w:tooltip="Jalur Sutra" w:history="1">
        <w:r w:rsidRPr="00626100">
          <w:rPr>
            <w:rStyle w:val="Hyperlink"/>
            <w:rFonts w:ascii="Times New Roman" w:hAnsi="Times New Roman" w:cs="Times New Roman"/>
            <w:color w:val="auto"/>
            <w:sz w:val="24"/>
            <w:szCs w:val="24"/>
            <w:u w:val="none"/>
            <w:shd w:val="clear" w:color="auto" w:fill="FFFFFF"/>
          </w:rPr>
          <w:t>Jalur Sutra</w:t>
        </w:r>
      </w:hyperlink>
      <w:r w:rsidRPr="00626100">
        <w:rPr>
          <w:rFonts w:ascii="Times New Roman" w:hAnsi="Times New Roman" w:cs="Times New Roman"/>
          <w:sz w:val="24"/>
          <w:szCs w:val="24"/>
          <w:shd w:val="clear" w:color="auto" w:fill="FFFFFF"/>
        </w:rPr>
        <w:t>,</w:t>
      </w:r>
      <w:r w:rsidRPr="00626100">
        <w:rPr>
          <w:rStyle w:val="apple-converted-space"/>
          <w:rFonts w:ascii="Times New Roman" w:hAnsi="Times New Roman" w:cs="Times New Roman"/>
          <w:sz w:val="24"/>
          <w:szCs w:val="24"/>
          <w:shd w:val="clear" w:color="auto" w:fill="FFFFFF"/>
        </w:rPr>
        <w:t> </w:t>
      </w:r>
      <w:hyperlink r:id="rId13" w:tooltip="Amber Road (halaman belum tersedia)" w:history="1">
        <w:r w:rsidRPr="00626100">
          <w:rPr>
            <w:rStyle w:val="Hyperlink"/>
            <w:rFonts w:ascii="Times New Roman" w:hAnsi="Times New Roman" w:cs="Times New Roman"/>
            <w:i/>
            <w:iCs/>
            <w:color w:val="auto"/>
            <w:sz w:val="24"/>
            <w:szCs w:val="24"/>
            <w:u w:val="none"/>
            <w:shd w:val="clear" w:color="auto" w:fill="FFFFFF"/>
          </w:rPr>
          <w:t>Amber Road</w:t>
        </w:r>
      </w:hyperlink>
      <w:r w:rsidRPr="00626100">
        <w:rPr>
          <w:rFonts w:ascii="Times New Roman" w:hAnsi="Times New Roman" w:cs="Times New Roman"/>
          <w:sz w:val="24"/>
          <w:szCs w:val="24"/>
          <w:shd w:val="clear" w:color="auto" w:fill="FFFFFF"/>
        </w:rPr>
        <w:t>), dampaknya terhadap kepentingan ekonomi, sosial, dan politik baru dirasakan beberapa abad belakangan.</w:t>
      </w:r>
      <w:proofErr w:type="gramEnd"/>
      <w:r w:rsidRPr="00626100">
        <w:rPr>
          <w:rFonts w:ascii="Times New Roman" w:hAnsi="Times New Roman" w:cs="Times New Roman"/>
          <w:sz w:val="24"/>
          <w:szCs w:val="24"/>
          <w:shd w:val="clear" w:color="auto" w:fill="FFFFFF"/>
        </w:rPr>
        <w:t xml:space="preserve"> </w:t>
      </w:r>
      <w:proofErr w:type="gramStart"/>
      <w:r w:rsidRPr="00626100">
        <w:rPr>
          <w:rFonts w:ascii="Times New Roman" w:hAnsi="Times New Roman" w:cs="Times New Roman"/>
          <w:sz w:val="24"/>
          <w:szCs w:val="24"/>
          <w:shd w:val="clear" w:color="auto" w:fill="FFFFFF"/>
        </w:rPr>
        <w:t>Perdagangan internasional pun turut mendorong</w:t>
      </w:r>
      <w:r w:rsidRPr="00626100">
        <w:rPr>
          <w:rStyle w:val="apple-converted-space"/>
          <w:rFonts w:ascii="Times New Roman" w:hAnsi="Times New Roman" w:cs="Times New Roman"/>
          <w:sz w:val="24"/>
          <w:szCs w:val="24"/>
          <w:shd w:val="clear" w:color="auto" w:fill="FFFFFF"/>
        </w:rPr>
        <w:t> </w:t>
      </w:r>
      <w:hyperlink r:id="rId14" w:tooltip="Industrialisasi" w:history="1">
        <w:r w:rsidRPr="00626100">
          <w:rPr>
            <w:rStyle w:val="Hyperlink"/>
            <w:rFonts w:ascii="Times New Roman" w:hAnsi="Times New Roman" w:cs="Times New Roman"/>
            <w:color w:val="auto"/>
            <w:sz w:val="24"/>
            <w:szCs w:val="24"/>
            <w:u w:val="none"/>
            <w:shd w:val="clear" w:color="auto" w:fill="FFFFFF"/>
          </w:rPr>
          <w:t>Industrialisasi</w:t>
        </w:r>
      </w:hyperlink>
      <w:r w:rsidRPr="00626100">
        <w:rPr>
          <w:rFonts w:ascii="Times New Roman" w:hAnsi="Times New Roman" w:cs="Times New Roman"/>
          <w:sz w:val="24"/>
          <w:szCs w:val="24"/>
          <w:shd w:val="clear" w:color="auto" w:fill="FFFFFF"/>
        </w:rPr>
        <w:t>, kemajuan</w:t>
      </w:r>
      <w:hyperlink r:id="rId15" w:tooltip="Transportasi" w:history="1">
        <w:r w:rsidRPr="00626100">
          <w:rPr>
            <w:rStyle w:val="Hyperlink"/>
            <w:rFonts w:ascii="Times New Roman" w:hAnsi="Times New Roman" w:cs="Times New Roman"/>
            <w:color w:val="auto"/>
            <w:sz w:val="24"/>
            <w:szCs w:val="24"/>
            <w:u w:val="none"/>
            <w:shd w:val="clear" w:color="auto" w:fill="FFFFFF"/>
          </w:rPr>
          <w:t>transportasi</w:t>
        </w:r>
      </w:hyperlink>
      <w:r w:rsidRPr="00626100">
        <w:rPr>
          <w:rFonts w:ascii="Times New Roman" w:hAnsi="Times New Roman" w:cs="Times New Roman"/>
          <w:sz w:val="24"/>
          <w:szCs w:val="24"/>
          <w:shd w:val="clear" w:color="auto" w:fill="FFFFFF"/>
        </w:rPr>
        <w:t>,</w:t>
      </w:r>
      <w:r w:rsidRPr="00626100">
        <w:rPr>
          <w:rStyle w:val="apple-converted-space"/>
          <w:rFonts w:ascii="Times New Roman" w:hAnsi="Times New Roman" w:cs="Times New Roman"/>
          <w:sz w:val="24"/>
          <w:szCs w:val="24"/>
          <w:shd w:val="clear" w:color="auto" w:fill="FFFFFF"/>
        </w:rPr>
        <w:t> </w:t>
      </w:r>
      <w:hyperlink r:id="rId16" w:tooltip="Globalisasi" w:history="1">
        <w:r w:rsidRPr="00626100">
          <w:rPr>
            <w:rStyle w:val="Hyperlink"/>
            <w:rFonts w:ascii="Times New Roman" w:hAnsi="Times New Roman" w:cs="Times New Roman"/>
            <w:color w:val="auto"/>
            <w:sz w:val="24"/>
            <w:szCs w:val="24"/>
            <w:u w:val="none"/>
            <w:shd w:val="clear" w:color="auto" w:fill="FFFFFF"/>
          </w:rPr>
          <w:t>globalisasi</w:t>
        </w:r>
      </w:hyperlink>
      <w:r w:rsidRPr="00626100">
        <w:rPr>
          <w:rFonts w:ascii="Times New Roman" w:hAnsi="Times New Roman" w:cs="Times New Roman"/>
          <w:sz w:val="24"/>
          <w:szCs w:val="24"/>
          <w:shd w:val="clear" w:color="auto" w:fill="FFFFFF"/>
        </w:rPr>
        <w:t>, dan kehadiran</w:t>
      </w:r>
      <w:r w:rsidRPr="00626100">
        <w:rPr>
          <w:rStyle w:val="apple-converted-space"/>
          <w:rFonts w:ascii="Times New Roman" w:hAnsi="Times New Roman" w:cs="Times New Roman"/>
          <w:sz w:val="24"/>
          <w:szCs w:val="24"/>
          <w:shd w:val="clear" w:color="auto" w:fill="FFFFFF"/>
        </w:rPr>
        <w:t> </w:t>
      </w:r>
      <w:hyperlink r:id="rId17" w:tooltip="Perusahaan multinasional" w:history="1">
        <w:r w:rsidRPr="00626100">
          <w:rPr>
            <w:rStyle w:val="Hyperlink"/>
            <w:rFonts w:ascii="Times New Roman" w:hAnsi="Times New Roman" w:cs="Times New Roman"/>
            <w:color w:val="auto"/>
            <w:sz w:val="24"/>
            <w:szCs w:val="24"/>
            <w:u w:val="none"/>
            <w:shd w:val="clear" w:color="auto" w:fill="FFFFFF"/>
          </w:rPr>
          <w:t>perusahaan multinasional</w:t>
        </w:r>
      </w:hyperlink>
      <w:r w:rsidRPr="00626100">
        <w:rPr>
          <w:rFonts w:ascii="Times New Roman" w:hAnsi="Times New Roman" w:cs="Times New Roman"/>
          <w:sz w:val="24"/>
          <w:szCs w:val="24"/>
          <w:shd w:val="clear" w:color="auto" w:fill="FFFFFF"/>
        </w:rPr>
        <w:t>.</w:t>
      </w:r>
      <w:proofErr w:type="gramEnd"/>
    </w:p>
    <w:p w:rsidR="00E36562" w:rsidRDefault="00E36562" w:rsidP="00626100">
      <w:pPr>
        <w:spacing w:line="240" w:lineRule="auto"/>
        <w:jc w:val="both"/>
        <w:rPr>
          <w:rFonts w:ascii="Times New Roman" w:hAnsi="Times New Roman" w:cs="Times New Roman"/>
          <w:b/>
          <w:sz w:val="24"/>
          <w:szCs w:val="24"/>
          <w:shd w:val="clear" w:color="auto" w:fill="FFFFFF"/>
        </w:rPr>
      </w:pPr>
    </w:p>
    <w:p w:rsidR="00626100" w:rsidRPr="00626100" w:rsidRDefault="00626100" w:rsidP="00626100">
      <w:pPr>
        <w:spacing w:line="240" w:lineRule="auto"/>
        <w:jc w:val="both"/>
        <w:rPr>
          <w:rFonts w:ascii="Times New Roman" w:hAnsi="Times New Roman" w:cs="Times New Roman"/>
          <w:b/>
          <w:sz w:val="24"/>
          <w:szCs w:val="24"/>
          <w:shd w:val="clear" w:color="auto" w:fill="FFFFFF"/>
        </w:rPr>
      </w:pPr>
      <w:r w:rsidRPr="00626100">
        <w:rPr>
          <w:rFonts w:ascii="Times New Roman" w:hAnsi="Times New Roman" w:cs="Times New Roman"/>
          <w:b/>
          <w:sz w:val="24"/>
          <w:szCs w:val="24"/>
          <w:shd w:val="clear" w:color="auto" w:fill="FFFFFF"/>
        </w:rPr>
        <w:t>Peraturan Perdagangan Internasional</w:t>
      </w:r>
    </w:p>
    <w:p w:rsidR="00626100" w:rsidRPr="00626100" w:rsidRDefault="00626100" w:rsidP="00626100">
      <w:pPr>
        <w:pStyle w:val="NormalWeb"/>
        <w:shd w:val="clear" w:color="auto" w:fill="FFFFFF"/>
        <w:spacing w:before="96" w:beforeAutospacing="0" w:after="120" w:afterAutospacing="0" w:line="240" w:lineRule="atLeast"/>
        <w:ind w:firstLine="720"/>
        <w:jc w:val="both"/>
      </w:pPr>
      <w:r w:rsidRPr="00626100">
        <w:t>Umumnya perdagangan diregulasikan melalui perjanjian</w:t>
      </w:r>
      <w:r w:rsidRPr="00626100">
        <w:rPr>
          <w:rStyle w:val="apple-converted-space"/>
        </w:rPr>
        <w:t> </w:t>
      </w:r>
      <w:hyperlink r:id="rId18" w:tooltip="Bilateral" w:history="1">
        <w:r w:rsidRPr="00626100">
          <w:rPr>
            <w:rStyle w:val="Hyperlink"/>
            <w:color w:val="auto"/>
            <w:u w:val="none"/>
          </w:rPr>
          <w:t>bilateral</w:t>
        </w:r>
      </w:hyperlink>
      <w:r w:rsidRPr="00626100">
        <w:rPr>
          <w:rStyle w:val="apple-converted-space"/>
        </w:rPr>
        <w:t> </w:t>
      </w:r>
      <w:r w:rsidRPr="00626100">
        <w:t>antara dua negara. Selama berabad-abad dibawah kepercayaan dalam</w:t>
      </w:r>
      <w:r w:rsidRPr="00626100">
        <w:rPr>
          <w:rStyle w:val="apple-converted-space"/>
        </w:rPr>
        <w:t> </w:t>
      </w:r>
      <w:hyperlink r:id="rId19" w:tooltip="Merkantilisme" w:history="1">
        <w:r w:rsidRPr="00626100">
          <w:rPr>
            <w:rStyle w:val="Hyperlink"/>
            <w:color w:val="auto"/>
            <w:u w:val="none"/>
          </w:rPr>
          <w:t>Merkantilisme</w:t>
        </w:r>
      </w:hyperlink>
      <w:r w:rsidRPr="00626100">
        <w:t xml:space="preserve"> kebanyakan negara memiliki</w:t>
      </w:r>
      <w:r w:rsidRPr="00626100">
        <w:rPr>
          <w:rStyle w:val="apple-converted-space"/>
        </w:rPr>
        <w:t> </w:t>
      </w:r>
      <w:hyperlink r:id="rId20" w:tooltip="Tarif" w:history="1">
        <w:r w:rsidRPr="00626100">
          <w:rPr>
            <w:rStyle w:val="Hyperlink"/>
            <w:color w:val="auto"/>
            <w:u w:val="none"/>
          </w:rPr>
          <w:t>tarif</w:t>
        </w:r>
      </w:hyperlink>
      <w:r w:rsidRPr="00626100">
        <w:rPr>
          <w:rStyle w:val="apple-converted-space"/>
        </w:rPr>
        <w:t> </w:t>
      </w:r>
      <w:r w:rsidRPr="00626100">
        <w:t>tinggi dan banyak pembatasan dalam perdagangan internasional. pada abad ke 19, terutama di</w:t>
      </w:r>
      <w:r w:rsidRPr="00626100">
        <w:rPr>
          <w:rStyle w:val="apple-converted-space"/>
        </w:rPr>
        <w:t> </w:t>
      </w:r>
      <w:hyperlink r:id="rId21" w:tooltip="Britania" w:history="1">
        <w:r w:rsidRPr="00626100">
          <w:rPr>
            <w:rStyle w:val="Hyperlink"/>
            <w:color w:val="auto"/>
            <w:u w:val="none"/>
          </w:rPr>
          <w:t>Britania</w:t>
        </w:r>
      </w:hyperlink>
      <w:r w:rsidRPr="00626100">
        <w:t>, ada kepercayaan akan</w:t>
      </w:r>
      <w:r w:rsidRPr="00626100">
        <w:rPr>
          <w:rStyle w:val="apple-converted-space"/>
        </w:rPr>
        <w:t> </w:t>
      </w:r>
      <w:hyperlink r:id="rId22" w:tooltip="Perdagangan bebas" w:history="1">
        <w:r w:rsidRPr="00626100">
          <w:rPr>
            <w:rStyle w:val="Hyperlink"/>
            <w:color w:val="auto"/>
            <w:u w:val="none"/>
          </w:rPr>
          <w:t>perdagangan bebas</w:t>
        </w:r>
      </w:hyperlink>
      <w:r w:rsidRPr="00626100">
        <w:rPr>
          <w:rStyle w:val="apple-converted-space"/>
        </w:rPr>
        <w:t> </w:t>
      </w:r>
      <w:r w:rsidRPr="00626100">
        <w:t xml:space="preserve">menjadi yang terpenting dan pandangan ini mendominasi pemikiran di antaranegara barat untuk beberapa waktu sejak itu dimana hal tersebut membawa mereka ke kemunduran besar Britania. </w:t>
      </w:r>
    </w:p>
    <w:p w:rsidR="00626100" w:rsidRPr="00626100" w:rsidRDefault="00626100" w:rsidP="00626100">
      <w:pPr>
        <w:pStyle w:val="NormalWeb"/>
        <w:shd w:val="clear" w:color="auto" w:fill="FFFFFF"/>
        <w:spacing w:before="96" w:beforeAutospacing="0" w:after="120" w:afterAutospacing="0" w:line="240" w:lineRule="atLeast"/>
        <w:ind w:firstLine="720"/>
        <w:jc w:val="both"/>
      </w:pPr>
      <w:r w:rsidRPr="00626100">
        <w:t>Pada tahun-tahun sejak</w:t>
      </w:r>
      <w:r w:rsidRPr="00626100">
        <w:rPr>
          <w:rStyle w:val="apple-converted-space"/>
        </w:rPr>
        <w:t> </w:t>
      </w:r>
      <w:hyperlink r:id="rId23" w:tooltip="Perang Dunia II" w:history="1">
        <w:r w:rsidRPr="00626100">
          <w:rPr>
            <w:rStyle w:val="Hyperlink"/>
            <w:color w:val="auto"/>
            <w:u w:val="none"/>
          </w:rPr>
          <w:t>Perang Dunia II</w:t>
        </w:r>
      </w:hyperlink>
      <w:r w:rsidRPr="00626100">
        <w:t>, perjanjian</w:t>
      </w:r>
      <w:r w:rsidRPr="00626100">
        <w:rPr>
          <w:rStyle w:val="apple-converted-space"/>
        </w:rPr>
        <w:t> </w:t>
      </w:r>
      <w:hyperlink r:id="rId24" w:tooltip="Multilateral" w:history="1">
        <w:r w:rsidRPr="00626100">
          <w:rPr>
            <w:rStyle w:val="Hyperlink"/>
            <w:color w:val="auto"/>
            <w:u w:val="none"/>
          </w:rPr>
          <w:t>multilateral</w:t>
        </w:r>
      </w:hyperlink>
      <w:r w:rsidRPr="00626100">
        <w:rPr>
          <w:rStyle w:val="apple-converted-space"/>
        </w:rPr>
        <w:t> </w:t>
      </w:r>
      <w:r w:rsidRPr="00626100">
        <w:t>kontroversial seperti</w:t>
      </w:r>
      <w:r w:rsidRPr="00626100">
        <w:rPr>
          <w:rStyle w:val="apple-converted-space"/>
        </w:rPr>
        <w:t> </w:t>
      </w:r>
      <w:hyperlink r:id="rId25" w:tooltip="GATT" w:history="1">
        <w:r w:rsidRPr="00626100">
          <w:rPr>
            <w:rStyle w:val="Hyperlink"/>
            <w:color w:val="auto"/>
            <w:u w:val="none"/>
          </w:rPr>
          <w:t>GATT</w:t>
        </w:r>
      </w:hyperlink>
      <w:r w:rsidRPr="00626100">
        <w:rPr>
          <w:rStyle w:val="apple-converted-space"/>
        </w:rPr>
        <w:t> </w:t>
      </w:r>
      <w:r w:rsidRPr="00626100">
        <w:t>dab</w:t>
      </w:r>
      <w:r w:rsidRPr="00626100">
        <w:rPr>
          <w:rStyle w:val="apple-converted-space"/>
        </w:rPr>
        <w:t> </w:t>
      </w:r>
      <w:hyperlink r:id="rId26" w:tooltip="WTO" w:history="1">
        <w:r w:rsidRPr="00626100">
          <w:rPr>
            <w:rStyle w:val="Hyperlink"/>
            <w:color w:val="auto"/>
            <w:u w:val="none"/>
          </w:rPr>
          <w:t>WTO</w:t>
        </w:r>
      </w:hyperlink>
      <w:r w:rsidRPr="00626100">
        <w:rPr>
          <w:rStyle w:val="apple-converted-space"/>
        </w:rPr>
        <w:t> </w:t>
      </w:r>
      <w:r w:rsidRPr="00626100">
        <w:t>memberikan usaha untuk membuat regulasi lobal dalam perdagangan internasional. Kesepakatan perdagangan tersebut kadang-kadang berujung pada protes dan ketidakpuasan dengan klaim dari perdagangan yang tidak adil yang tidak menguntungkan secara mutual.</w:t>
      </w:r>
    </w:p>
    <w:p w:rsidR="00626100" w:rsidRPr="00626100" w:rsidRDefault="00626100" w:rsidP="00626100">
      <w:pPr>
        <w:pStyle w:val="NormalWeb"/>
        <w:shd w:val="clear" w:color="auto" w:fill="FFFFFF"/>
        <w:spacing w:before="96" w:beforeAutospacing="0" w:after="120" w:afterAutospacing="0" w:line="240" w:lineRule="atLeast"/>
        <w:ind w:firstLine="720"/>
        <w:jc w:val="both"/>
        <w:rPr>
          <w:rStyle w:val="apple-converted-space"/>
        </w:rPr>
      </w:pPr>
      <w:r w:rsidRPr="00626100">
        <w:t>Perdagangan bebas biasanya didukung dengan kuat oleh sebagian besar negara yang berekonomi kuat, walaupun mereka kadang-kadang melakukan proteksi selektif untuk industri-industri yang penting secara strategis seperti  proteksi</w:t>
      </w:r>
      <w:r w:rsidRPr="00626100">
        <w:rPr>
          <w:rStyle w:val="apple-converted-space"/>
        </w:rPr>
        <w:t> </w:t>
      </w:r>
      <w:hyperlink r:id="rId27" w:tooltip="Tarif" w:history="1">
        <w:r w:rsidRPr="00626100">
          <w:rPr>
            <w:rStyle w:val="Hyperlink"/>
            <w:color w:val="auto"/>
            <w:u w:val="none"/>
          </w:rPr>
          <w:t>tarif</w:t>
        </w:r>
      </w:hyperlink>
      <w:r w:rsidRPr="00626100">
        <w:rPr>
          <w:rStyle w:val="apple-converted-space"/>
        </w:rPr>
        <w:t> </w:t>
      </w:r>
      <w:r w:rsidRPr="00626100">
        <w:t>untuk</w:t>
      </w:r>
      <w:r w:rsidRPr="00626100">
        <w:rPr>
          <w:rStyle w:val="apple-converted-space"/>
        </w:rPr>
        <w:t> </w:t>
      </w:r>
      <w:hyperlink r:id="rId28" w:tooltip="Agrikultur" w:history="1">
        <w:r w:rsidRPr="00626100">
          <w:rPr>
            <w:rStyle w:val="Hyperlink"/>
            <w:color w:val="auto"/>
            <w:u w:val="none"/>
          </w:rPr>
          <w:t>agrikultur</w:t>
        </w:r>
      </w:hyperlink>
      <w:r w:rsidRPr="00626100">
        <w:rPr>
          <w:rStyle w:val="apple-converted-space"/>
        </w:rPr>
        <w:t> </w:t>
      </w:r>
      <w:r w:rsidRPr="00626100">
        <w:t>oleh</w:t>
      </w:r>
      <w:r w:rsidRPr="00626100">
        <w:rPr>
          <w:rStyle w:val="apple-converted-space"/>
        </w:rPr>
        <w:t> </w:t>
      </w:r>
      <w:hyperlink r:id="rId29" w:tooltip="Amerika Serikat" w:history="1">
        <w:r w:rsidRPr="00626100">
          <w:rPr>
            <w:rStyle w:val="Hyperlink"/>
            <w:color w:val="auto"/>
            <w:u w:val="none"/>
          </w:rPr>
          <w:t>Amerika Serikat</w:t>
        </w:r>
      </w:hyperlink>
      <w:r w:rsidRPr="00626100">
        <w:rPr>
          <w:rStyle w:val="apple-converted-space"/>
        </w:rPr>
        <w:t> </w:t>
      </w:r>
      <w:r w:rsidRPr="00626100">
        <w:t>dan</w:t>
      </w:r>
      <w:r w:rsidRPr="00626100">
        <w:rPr>
          <w:rStyle w:val="apple-converted-space"/>
        </w:rPr>
        <w:t> </w:t>
      </w:r>
      <w:hyperlink r:id="rId30" w:tooltip="Eropa" w:history="1">
        <w:r w:rsidRPr="00626100">
          <w:rPr>
            <w:rStyle w:val="Hyperlink"/>
            <w:color w:val="auto"/>
            <w:u w:val="none"/>
          </w:rPr>
          <w:t>Eropa</w:t>
        </w:r>
      </w:hyperlink>
      <w:r w:rsidRPr="00626100">
        <w:t>.</w:t>
      </w:r>
      <w:r w:rsidRPr="00626100">
        <w:rPr>
          <w:rStyle w:val="apple-converted-space"/>
        </w:rPr>
        <w:t> </w:t>
      </w:r>
    </w:p>
    <w:p w:rsidR="00626100" w:rsidRPr="00626100" w:rsidRDefault="009C7439" w:rsidP="00626100">
      <w:pPr>
        <w:pStyle w:val="NormalWeb"/>
        <w:shd w:val="clear" w:color="auto" w:fill="FFFFFF"/>
        <w:spacing w:before="96" w:beforeAutospacing="0" w:after="120" w:afterAutospacing="0" w:line="240" w:lineRule="atLeast"/>
        <w:ind w:firstLine="720"/>
        <w:jc w:val="both"/>
      </w:pPr>
      <w:hyperlink r:id="rId31" w:tooltip="Belanda" w:history="1">
        <w:r w:rsidR="00626100" w:rsidRPr="00626100">
          <w:rPr>
            <w:rStyle w:val="Hyperlink"/>
            <w:color w:val="auto"/>
            <w:u w:val="none"/>
          </w:rPr>
          <w:t>Belanda</w:t>
        </w:r>
      </w:hyperlink>
      <w:r w:rsidR="00626100" w:rsidRPr="00626100">
        <w:rPr>
          <w:rStyle w:val="apple-converted-space"/>
        </w:rPr>
        <w:t> </w:t>
      </w:r>
      <w:r w:rsidR="00626100" w:rsidRPr="00626100">
        <w:t xml:space="preserve">dan </w:t>
      </w:r>
      <w:hyperlink r:id="rId32" w:tooltip="Inggris Raya" w:history="1">
        <w:r w:rsidR="00626100" w:rsidRPr="00626100">
          <w:rPr>
            <w:rStyle w:val="Hyperlink"/>
            <w:color w:val="auto"/>
            <w:u w:val="none"/>
          </w:rPr>
          <w:t>Inggris Raya</w:t>
        </w:r>
      </w:hyperlink>
      <w:r w:rsidR="00626100" w:rsidRPr="00626100">
        <w:rPr>
          <w:rStyle w:val="apple-converted-space"/>
        </w:rPr>
        <w:t> </w:t>
      </w:r>
      <w:r w:rsidR="00626100" w:rsidRPr="00626100">
        <w:t>keduanya mendukung penuh perdagangan bebas dimana mereka secara ekonomis dominan, sekarang</w:t>
      </w:r>
      <w:r w:rsidR="00626100" w:rsidRPr="00626100">
        <w:rPr>
          <w:rStyle w:val="apple-converted-space"/>
        </w:rPr>
        <w:t> </w:t>
      </w:r>
      <w:hyperlink r:id="rId33" w:tooltip="Amerika Serikat" w:history="1">
        <w:r w:rsidR="00626100" w:rsidRPr="00626100">
          <w:rPr>
            <w:rStyle w:val="Hyperlink"/>
            <w:color w:val="auto"/>
            <w:u w:val="none"/>
          </w:rPr>
          <w:t>Amerika Serikat</w:t>
        </w:r>
      </w:hyperlink>
      <w:r w:rsidR="00626100" w:rsidRPr="00626100">
        <w:t>,</w:t>
      </w:r>
      <w:r w:rsidR="00626100" w:rsidRPr="00626100">
        <w:rPr>
          <w:rStyle w:val="apple-converted-space"/>
        </w:rPr>
        <w:t> </w:t>
      </w:r>
      <w:hyperlink r:id="rId34" w:tooltip="Inggris" w:history="1">
        <w:r w:rsidR="00626100" w:rsidRPr="00626100">
          <w:rPr>
            <w:rStyle w:val="Hyperlink"/>
            <w:color w:val="auto"/>
            <w:u w:val="none"/>
          </w:rPr>
          <w:t>Inggris</w:t>
        </w:r>
      </w:hyperlink>
      <w:r w:rsidR="00626100" w:rsidRPr="00626100">
        <w:t>,</w:t>
      </w:r>
      <w:r w:rsidR="00626100" w:rsidRPr="00626100">
        <w:rPr>
          <w:rStyle w:val="apple-converted-space"/>
        </w:rPr>
        <w:t> </w:t>
      </w:r>
      <w:hyperlink r:id="rId35" w:tooltip="Australia" w:history="1">
        <w:r w:rsidR="00626100" w:rsidRPr="00626100">
          <w:rPr>
            <w:rStyle w:val="Hyperlink"/>
            <w:color w:val="auto"/>
            <w:u w:val="none"/>
          </w:rPr>
          <w:t>Australia</w:t>
        </w:r>
      </w:hyperlink>
      <w:r w:rsidR="00626100" w:rsidRPr="00626100">
        <w:t xml:space="preserve"> dan</w:t>
      </w:r>
      <w:r w:rsidR="00626100" w:rsidRPr="00626100">
        <w:rPr>
          <w:rStyle w:val="apple-converted-space"/>
        </w:rPr>
        <w:t> </w:t>
      </w:r>
      <w:hyperlink r:id="rId36" w:tooltip="Jepang" w:history="1">
        <w:r w:rsidR="00626100" w:rsidRPr="00626100">
          <w:rPr>
            <w:rStyle w:val="Hyperlink"/>
            <w:color w:val="auto"/>
            <w:u w:val="none"/>
          </w:rPr>
          <w:t>Jepang</w:t>
        </w:r>
      </w:hyperlink>
      <w:r w:rsidR="00626100" w:rsidRPr="00626100">
        <w:rPr>
          <w:rStyle w:val="apple-converted-space"/>
        </w:rPr>
        <w:t> </w:t>
      </w:r>
      <w:r w:rsidR="00626100" w:rsidRPr="00626100">
        <w:t>merupakan pendukung terbesarnya. Bagaimanapun, banyak negara lain (seperti India, Rusia, dan Tiongkok) menjadi pendukung perdagangan bebas karena telah menjadi kuat secara ekonomi. Karena tingkat tarif turun ada juga keinginan untuk menegosiasikan usaha non tarif, termasuk investasi luar negri langsung, pembelian, dan</w:t>
      </w:r>
      <w:r w:rsidR="00626100" w:rsidRPr="00626100">
        <w:rPr>
          <w:rStyle w:val="apple-converted-space"/>
        </w:rPr>
        <w:t> </w:t>
      </w:r>
      <w:hyperlink r:id="rId37" w:tooltip="Fasilitasi perdagangan (halaman belum tersedia)" w:history="1">
        <w:r w:rsidR="00626100" w:rsidRPr="00626100">
          <w:rPr>
            <w:rStyle w:val="Hyperlink"/>
            <w:color w:val="auto"/>
            <w:u w:val="none"/>
          </w:rPr>
          <w:t>fasilitasi perdagangan</w:t>
        </w:r>
      </w:hyperlink>
      <w:r w:rsidR="00626100" w:rsidRPr="00626100">
        <w:t>. Wujud lain dari</w:t>
      </w:r>
      <w:r w:rsidR="00626100" w:rsidRPr="00626100">
        <w:rPr>
          <w:rStyle w:val="apple-converted-space"/>
        </w:rPr>
        <w:t> </w:t>
      </w:r>
      <w:hyperlink r:id="rId38" w:tooltip="Biaya transaksi (halaman belum tersedia)" w:history="1">
        <w:r w:rsidR="00626100" w:rsidRPr="00626100">
          <w:rPr>
            <w:rStyle w:val="Hyperlink"/>
            <w:color w:val="auto"/>
            <w:u w:val="none"/>
          </w:rPr>
          <w:t>biaya transaksi</w:t>
        </w:r>
      </w:hyperlink>
      <w:r w:rsidR="00626100" w:rsidRPr="00626100">
        <w:rPr>
          <w:rStyle w:val="apple-converted-space"/>
        </w:rPr>
        <w:t> </w:t>
      </w:r>
      <w:r w:rsidR="00626100" w:rsidRPr="00626100">
        <w:t>dihubungkan dnegan perdagangan pertemuan dan prosedur</w:t>
      </w:r>
      <w:hyperlink r:id="rId39" w:tooltip="Cukai" w:history="1">
        <w:r w:rsidR="00626100" w:rsidRPr="00626100">
          <w:rPr>
            <w:rStyle w:val="Hyperlink"/>
            <w:color w:val="auto"/>
            <w:u w:val="none"/>
          </w:rPr>
          <w:t>cukai</w:t>
        </w:r>
      </w:hyperlink>
      <w:r w:rsidR="00626100" w:rsidRPr="00626100">
        <w:t>.</w:t>
      </w:r>
    </w:p>
    <w:p w:rsidR="00626100" w:rsidRPr="00626100" w:rsidRDefault="00626100" w:rsidP="00626100">
      <w:pPr>
        <w:pStyle w:val="NormalWeb"/>
        <w:shd w:val="clear" w:color="auto" w:fill="FFFFFF"/>
        <w:spacing w:before="96" w:beforeAutospacing="0" w:after="120" w:afterAutospacing="0" w:line="240" w:lineRule="atLeast"/>
        <w:ind w:firstLine="720"/>
        <w:jc w:val="both"/>
      </w:pPr>
      <w:r w:rsidRPr="00626100">
        <w:t>Umumnya kepentingan agrikultur biasanya dalam koridor dari perdagangan bebas dan sektor manufaktur seringnya didukung oleh proteksi. Ini telah berubah pada beberapa tahun terakhir, bagaimanapun. Faktanya, lobi agrikultur, khususnya di Amerika Serikat, Eropa dan Jepang, merupakan penanggung jawab utama untuk peraturan tertentu pada perjanjian internasional besar yang memungkinkan proteksi lebih dalam agrikultur dibandingkan kebanyakan barang dan jasa lainnya.</w:t>
      </w:r>
    </w:p>
    <w:p w:rsidR="00626100" w:rsidRPr="00626100" w:rsidRDefault="00626100" w:rsidP="00626100">
      <w:pPr>
        <w:pStyle w:val="NormalWeb"/>
        <w:shd w:val="clear" w:color="auto" w:fill="FFFFFF"/>
        <w:spacing w:before="96" w:beforeAutospacing="0" w:after="120" w:afterAutospacing="0" w:line="240" w:lineRule="atLeast"/>
        <w:ind w:firstLine="720"/>
        <w:jc w:val="both"/>
      </w:pPr>
      <w:r w:rsidRPr="00626100">
        <w:t>Selama</w:t>
      </w:r>
      <w:r w:rsidRPr="00626100">
        <w:rPr>
          <w:rStyle w:val="apple-converted-space"/>
        </w:rPr>
        <w:t> </w:t>
      </w:r>
      <w:hyperlink r:id="rId40" w:tooltip="Reses" w:history="1">
        <w:r w:rsidRPr="00626100">
          <w:rPr>
            <w:rStyle w:val="Hyperlink"/>
            <w:color w:val="auto"/>
            <w:u w:val="none"/>
          </w:rPr>
          <w:t>reses</w:t>
        </w:r>
      </w:hyperlink>
      <w:r w:rsidRPr="00626100">
        <w:rPr>
          <w:rStyle w:val="apple-converted-space"/>
        </w:rPr>
        <w:t> </w:t>
      </w:r>
      <w:r w:rsidRPr="00626100">
        <w:t xml:space="preserve">ada seringkali tekanan domestik untuk meningkatkan tarif dalam rangka memproteksi industri dalam negeri. Ini terjadi di seluruh dunia selama </w:t>
      </w:r>
      <w:hyperlink r:id="rId41" w:tooltip="Depresi Besar" w:history="1">
        <w:r w:rsidRPr="00626100">
          <w:rPr>
            <w:rStyle w:val="Hyperlink"/>
            <w:color w:val="auto"/>
            <w:u w:val="none"/>
          </w:rPr>
          <w:t>Depresi Besar</w:t>
        </w:r>
      </w:hyperlink>
      <w:r w:rsidRPr="00626100">
        <w:rPr>
          <w:rStyle w:val="apple-converted-space"/>
        </w:rPr>
        <w:t> </w:t>
      </w:r>
      <w:r w:rsidRPr="00626100">
        <w:t>membuat kolapsnya perdagangan dunia yang dipercaya memperdalam depresi tersebut. Regulasi dari perdagangan internasional diselesaikan melalui World Trade Organization pada level global, dan melalui beberapa kesepakatan regional seperti</w:t>
      </w:r>
      <w:r w:rsidRPr="00626100">
        <w:rPr>
          <w:rStyle w:val="apple-converted-space"/>
        </w:rPr>
        <w:t> </w:t>
      </w:r>
      <w:hyperlink r:id="rId42" w:tooltip="MerCOSUR (halaman belum tersedia)" w:history="1">
        <w:r w:rsidRPr="00626100">
          <w:rPr>
            <w:rStyle w:val="Hyperlink"/>
            <w:color w:val="auto"/>
            <w:u w:val="none"/>
          </w:rPr>
          <w:t>MerCOSUR</w:t>
        </w:r>
      </w:hyperlink>
      <w:r w:rsidRPr="00626100">
        <w:rPr>
          <w:rStyle w:val="apple-converted-space"/>
        </w:rPr>
        <w:t> </w:t>
      </w:r>
      <w:r w:rsidRPr="00626100">
        <w:t>di Amerika Selatan,</w:t>
      </w:r>
      <w:r w:rsidRPr="00626100">
        <w:rPr>
          <w:rStyle w:val="apple-converted-space"/>
        </w:rPr>
        <w:t> </w:t>
      </w:r>
      <w:hyperlink r:id="rId43" w:tooltip="NAFTA (halaman belum tersedia)" w:history="1">
        <w:r w:rsidRPr="00626100">
          <w:rPr>
            <w:rStyle w:val="Hyperlink"/>
            <w:color w:val="auto"/>
            <w:u w:val="none"/>
          </w:rPr>
          <w:t>NAFTA</w:t>
        </w:r>
      </w:hyperlink>
      <w:r w:rsidRPr="00626100">
        <w:rPr>
          <w:rStyle w:val="apple-converted-space"/>
        </w:rPr>
        <w:t> </w:t>
      </w:r>
      <w:r w:rsidRPr="00626100">
        <w:t>antara Amerika Serikat,</w:t>
      </w:r>
      <w:r w:rsidRPr="00626100">
        <w:rPr>
          <w:rStyle w:val="apple-converted-space"/>
        </w:rPr>
        <w:t> </w:t>
      </w:r>
      <w:hyperlink r:id="rId44" w:tooltip="Kanada" w:history="1">
        <w:r w:rsidRPr="00626100">
          <w:rPr>
            <w:rStyle w:val="Hyperlink"/>
            <w:color w:val="auto"/>
            <w:u w:val="none"/>
          </w:rPr>
          <w:t>Kanada</w:t>
        </w:r>
      </w:hyperlink>
      <w:r w:rsidRPr="00626100">
        <w:rPr>
          <w:rStyle w:val="apple-converted-space"/>
        </w:rPr>
        <w:t> </w:t>
      </w:r>
      <w:r w:rsidRPr="00626100">
        <w:t>dan</w:t>
      </w:r>
      <w:r w:rsidRPr="00626100">
        <w:rPr>
          <w:rStyle w:val="apple-converted-space"/>
        </w:rPr>
        <w:t> </w:t>
      </w:r>
      <w:hyperlink r:id="rId45" w:tooltip="Meksiko" w:history="1">
        <w:r w:rsidRPr="00626100">
          <w:rPr>
            <w:rStyle w:val="Hyperlink"/>
            <w:color w:val="auto"/>
            <w:u w:val="none"/>
          </w:rPr>
          <w:t>Meksiko</w:t>
        </w:r>
      </w:hyperlink>
      <w:r w:rsidRPr="00626100">
        <w:t>, dan</w:t>
      </w:r>
      <w:r w:rsidRPr="00626100">
        <w:rPr>
          <w:rStyle w:val="apple-converted-space"/>
        </w:rPr>
        <w:t> </w:t>
      </w:r>
      <w:hyperlink r:id="rId46" w:tooltip="Uni Eropa" w:history="1">
        <w:r w:rsidRPr="00626100">
          <w:rPr>
            <w:rStyle w:val="Hyperlink"/>
            <w:color w:val="auto"/>
            <w:u w:val="none"/>
          </w:rPr>
          <w:t>Uni Eropa</w:t>
        </w:r>
      </w:hyperlink>
      <w:r w:rsidRPr="00626100">
        <w:rPr>
          <w:rStyle w:val="apple-converted-space"/>
        </w:rPr>
        <w:t> </w:t>
      </w:r>
      <w:r w:rsidRPr="00626100">
        <w:t xml:space="preserve">antara 27 negara mandiri. </w:t>
      </w:r>
    </w:p>
    <w:p w:rsidR="00626100" w:rsidRPr="00626100" w:rsidRDefault="00626100" w:rsidP="00626100">
      <w:pPr>
        <w:pStyle w:val="NormalWeb"/>
        <w:shd w:val="clear" w:color="auto" w:fill="FFFFFF"/>
        <w:spacing w:before="96" w:beforeAutospacing="0" w:after="120" w:afterAutospacing="0" w:line="240" w:lineRule="atLeast"/>
        <w:ind w:firstLine="720"/>
        <w:jc w:val="both"/>
      </w:pPr>
      <w:r w:rsidRPr="00626100">
        <w:t>Pertemuan Buenos Aires tahun 2005 membicarakan pembuatan dari</w:t>
      </w:r>
      <w:r w:rsidRPr="00626100">
        <w:rPr>
          <w:rStyle w:val="apple-converted-space"/>
        </w:rPr>
        <w:t> </w:t>
      </w:r>
      <w:r w:rsidRPr="00626100">
        <w:rPr>
          <w:i/>
          <w:iCs/>
        </w:rPr>
        <w:t>Free Trade Area of America</w:t>
      </w:r>
      <w:r w:rsidRPr="00626100">
        <w:rPr>
          <w:rStyle w:val="apple-converted-space"/>
        </w:rPr>
        <w:t> </w:t>
      </w:r>
      <w:r w:rsidRPr="00626100">
        <w:t xml:space="preserve">(FTAA) gagal total karena penolakan dari populasi negara-negara Amerika Latin. </w:t>
      </w:r>
      <w:r w:rsidRPr="00626100">
        <w:lastRenderedPageBreak/>
        <w:t>Kesepakatan serupa seperti</w:t>
      </w:r>
      <w:r w:rsidRPr="00626100">
        <w:rPr>
          <w:rStyle w:val="apple-converted-space"/>
        </w:rPr>
        <w:t> </w:t>
      </w:r>
      <w:hyperlink r:id="rId47" w:tooltip="MAI" w:history="1">
        <w:r w:rsidRPr="00626100">
          <w:rPr>
            <w:rStyle w:val="Hyperlink"/>
            <w:color w:val="auto"/>
            <w:u w:val="none"/>
          </w:rPr>
          <w:t>MAI</w:t>
        </w:r>
      </w:hyperlink>
      <w:r w:rsidRPr="00626100">
        <w:rPr>
          <w:rStyle w:val="apple-converted-space"/>
        </w:rPr>
        <w:t> </w:t>
      </w:r>
      <w:r w:rsidRPr="00626100">
        <w:t>(</w:t>
      </w:r>
      <w:hyperlink r:id="rId48" w:tooltip="Multilateral Agreement on Invesment (halaman belum tersedia)" w:history="1">
        <w:r w:rsidRPr="00626100">
          <w:rPr>
            <w:rStyle w:val="Hyperlink"/>
            <w:i/>
            <w:iCs/>
            <w:color w:val="auto"/>
            <w:u w:val="none"/>
          </w:rPr>
          <w:t>Multilateral Agreement on Invesment</w:t>
        </w:r>
      </w:hyperlink>
      <w:r w:rsidRPr="00626100">
        <w:t>) juga gagal pada tahun-tahun co6aka</w:t>
      </w:r>
    </w:p>
    <w:p w:rsidR="00626100" w:rsidRPr="00626100" w:rsidRDefault="00626100" w:rsidP="00626100">
      <w:pPr>
        <w:spacing w:line="240" w:lineRule="auto"/>
        <w:ind w:firstLine="720"/>
        <w:jc w:val="both"/>
        <w:rPr>
          <w:rFonts w:ascii="Times New Roman" w:hAnsi="Times New Roman" w:cs="Times New Roman"/>
          <w:b/>
          <w:sz w:val="24"/>
          <w:szCs w:val="24"/>
        </w:rPr>
      </w:pPr>
    </w:p>
    <w:p w:rsidR="00626100" w:rsidRDefault="00626100" w:rsidP="007C24C0">
      <w:pPr>
        <w:spacing w:line="240" w:lineRule="auto"/>
        <w:ind w:firstLine="720"/>
        <w:jc w:val="both"/>
        <w:rPr>
          <w:rFonts w:ascii="Times New Roman" w:hAnsi="Times New Roman" w:cs="Times New Roman"/>
          <w:sz w:val="24"/>
          <w:szCs w:val="24"/>
        </w:rPr>
      </w:pPr>
    </w:p>
    <w:p w:rsidR="007C24C0" w:rsidRPr="007C24C0" w:rsidRDefault="007C24C0" w:rsidP="007C24C0">
      <w:pPr>
        <w:spacing w:before="100" w:beforeAutospacing="1" w:after="100" w:afterAutospacing="1" w:line="240" w:lineRule="auto"/>
        <w:outlineLvl w:val="2"/>
        <w:rPr>
          <w:rFonts w:ascii="Times New Roman" w:eastAsia="Times New Roman" w:hAnsi="Times New Roman" w:cs="Times New Roman"/>
          <w:b/>
          <w:bCs/>
          <w:sz w:val="27"/>
          <w:szCs w:val="27"/>
        </w:rPr>
      </w:pPr>
      <w:r w:rsidRPr="007C24C0">
        <w:rPr>
          <w:rFonts w:ascii="Times New Roman" w:eastAsia="Times New Roman" w:hAnsi="Times New Roman" w:cs="Times New Roman"/>
          <w:b/>
          <w:bCs/>
          <w:sz w:val="27"/>
          <w:szCs w:val="27"/>
        </w:rPr>
        <w:t xml:space="preserve">Good Corporate Governance dalam Perusahaan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t>Di era persaingan global ini, dimana batas-batas negara tidak lagi menjadi penghalang untuk berkompetisi, hanya perusahaan yang menerapkan Good Corporate Governance (GCG) yang mampu memenangkan persaingan.</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GCG merupakan suatu keharusan dalam rangka membangun kondisi perusahaan yang tangguh dan sustainable.</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Ia</w:t>
      </w:r>
      <w:proofErr w:type="gramEnd"/>
      <w:r w:rsidRPr="007C24C0">
        <w:rPr>
          <w:rFonts w:ascii="Times New Roman" w:eastAsia="Times New Roman" w:hAnsi="Times New Roman" w:cs="Times New Roman"/>
          <w:sz w:val="24"/>
          <w:szCs w:val="24"/>
        </w:rPr>
        <w:t xml:space="preserve"> diperlukan untuk menciptakan sistem dan struktur perusahaan yang kuat sehingga mampu menjadi perusahaan kelas dunia.</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Good Corporate Governance pada dasarnya merupakan suatu sistem (input, Proses, output) dan seperangkat peraturan yang mengatur hubungan antara berbagai pihak yang kepentingan (stakeholders) terutama dalam arti sempit hubungan antara pemegang saham, dewan komisaris, dan dewan direksi demi tercapainya tujuan perusahaan. Good Corporate Gorvernance dimasukkan untuk mengatur hubungan-hubungan ini dan mencegah terjadinya kesalaha-kesalahan signifikan dalam strategi perusahaan dan untuk memastikan bahwa kesalahan-kesalahan yang terjadi dapat di perebaiki dengan segera. </w:t>
      </w:r>
      <w:proofErr w:type="gramStart"/>
      <w:r w:rsidRPr="007C24C0">
        <w:rPr>
          <w:rFonts w:ascii="Times New Roman" w:eastAsia="Times New Roman" w:hAnsi="Times New Roman" w:cs="Times New Roman"/>
          <w:sz w:val="24"/>
          <w:szCs w:val="24"/>
        </w:rPr>
        <w:t>Penertian ini dikutip dari buku Good Corporate Governance pada badan usaha manufaktur, perbankan dan jasa keuangan lainnya (2008:36)</w:t>
      </w:r>
      <w:r w:rsidRPr="007C24C0">
        <w:rPr>
          <w:rFonts w:ascii="Times New Roman" w:eastAsia="Times New Roman" w:hAnsi="Times New Roman" w:cs="Times New Roman"/>
          <w:sz w:val="24"/>
          <w:szCs w:val="24"/>
          <w:lang w:val="id-ID"/>
        </w:rPr>
        <w:t>.</w:t>
      </w:r>
      <w:proofErr w:type="gramEnd"/>
      <w:r w:rsidRPr="007C24C0">
        <w:rPr>
          <w:rFonts w:ascii="Times New Roman" w:eastAsia="Times New Roman" w:hAnsi="Times New Roman" w:cs="Times New Roman"/>
          <w:sz w:val="24"/>
          <w:szCs w:val="24"/>
          <w:lang w:val="id-ID"/>
        </w:rPr>
        <w:t>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lang w:val="id-ID"/>
        </w:rPr>
        <w:t xml:space="preserve">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lang w:val="id-ID"/>
        </w:rPr>
        <w:t xml:space="preserve">CONTOH:  </w:t>
      </w:r>
      <w:r w:rsidRPr="007C24C0">
        <w:rPr>
          <w:rFonts w:ascii="Times New Roman" w:eastAsia="Times New Roman" w:hAnsi="Times New Roman" w:cs="Times New Roman"/>
          <w:sz w:val="24"/>
          <w:szCs w:val="24"/>
        </w:rPr>
        <w:t>PT ANTAM (Persero) Tbk</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Semenjak menjadi perusahaan publik di Indonesia pada tahun 1997 dan mencatatkan saham di Australia pada tahun 1999, tata kelola perusahaan (Good Corporate Governance, GCG) telah menjadi salah satu elemen penting bagi Antam di dalam mempertahankan keberlanjutan pertumbuhan dan juga menjadi perusahaan pertambangan internasional. </w:t>
      </w:r>
      <w:proofErr w:type="gramStart"/>
      <w:r w:rsidRPr="007C24C0">
        <w:rPr>
          <w:rFonts w:ascii="Times New Roman" w:eastAsia="Times New Roman" w:hAnsi="Times New Roman" w:cs="Times New Roman"/>
          <w:sz w:val="24"/>
          <w:szCs w:val="24"/>
        </w:rPr>
        <w:t>Lebih jauh, sebagai salah satu BUMN terbesar dan berpengaruh, Antam memiliki komitmen untuk terlibat dalam pertumbuhan Indonesia dengan berkontribusi secara signifikan terhadap perekonomian Indonesia dan menjadi contoh bagi perusahaan lain, terutama BUMN lain, dalam hal implementasi GCG.</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Dewan Komisaris, Komite-komite di tingkat Dewan Komisaris, Direksi, dan manajemen senior terus meningkatkan kapabilitas di dalam proses pengawasan dan pengelolaan perusahaan, sesuai dengan tugas dan tanggung jawab masing-masing. Semua pihak juga berupaya untuk memperkuat hubungan kerja satu </w:t>
      </w:r>
      <w:proofErr w:type="gramStart"/>
      <w:r w:rsidRPr="007C24C0">
        <w:rPr>
          <w:rFonts w:ascii="Times New Roman" w:eastAsia="Times New Roman" w:hAnsi="Times New Roman" w:cs="Times New Roman"/>
          <w:sz w:val="24"/>
          <w:szCs w:val="24"/>
        </w:rPr>
        <w:t>sama</w:t>
      </w:r>
      <w:proofErr w:type="gramEnd"/>
      <w:r w:rsidRPr="007C24C0">
        <w:rPr>
          <w:rFonts w:ascii="Times New Roman" w:eastAsia="Times New Roman" w:hAnsi="Times New Roman" w:cs="Times New Roman"/>
          <w:sz w:val="24"/>
          <w:szCs w:val="24"/>
        </w:rPr>
        <w:t xml:space="preserve"> lain. </w:t>
      </w:r>
      <w:proofErr w:type="gramStart"/>
      <w:r w:rsidRPr="007C24C0">
        <w:rPr>
          <w:rFonts w:ascii="Times New Roman" w:eastAsia="Times New Roman" w:hAnsi="Times New Roman" w:cs="Times New Roman"/>
          <w:sz w:val="24"/>
          <w:szCs w:val="24"/>
        </w:rPr>
        <w:t>Singkatnya, Antam menyadari pentingnya hubungan kerja yang harmonis serta kerjasama diantara organ-organ tata kelola, manajemen dan staf untuk mempertahankan dan meningkatkan praktik GCG di Antam secara berkelanjutan.</w:t>
      </w:r>
      <w:proofErr w:type="gramEnd"/>
      <w:r w:rsidRPr="007C24C0">
        <w:rPr>
          <w:rFonts w:ascii="Times New Roman" w:eastAsia="Times New Roman" w:hAnsi="Times New Roman" w:cs="Times New Roman"/>
          <w:sz w:val="24"/>
          <w:szCs w:val="24"/>
        </w:rPr>
        <w:t xml:space="preserve"> Untuk mendukung fungsi pengawasan, Dewan Komisaris telah membentuk lima Komite di tingkat Dewan Komisaris yakni Komite Audit, Komite Nominasi, Remunerasi dan Pengembangan SDM (NRPSDM), Komite Manajemen Risiko, Komite GCG dan Komite CSR dan Pasca Tambang.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b/>
          <w:sz w:val="24"/>
          <w:szCs w:val="24"/>
          <w:lang w:val="id-ID"/>
        </w:rPr>
        <w:t>TUJUAN PENERAPAN GCG</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Penerapan prinsip-prinsip GCG </w:t>
      </w:r>
      <w:proofErr w:type="gramStart"/>
      <w:r w:rsidRPr="007C24C0">
        <w:rPr>
          <w:rFonts w:ascii="Times New Roman" w:eastAsia="Times New Roman" w:hAnsi="Times New Roman" w:cs="Times New Roman"/>
          <w:sz w:val="24"/>
          <w:szCs w:val="24"/>
        </w:rPr>
        <w:t>akan</w:t>
      </w:r>
      <w:proofErr w:type="gramEnd"/>
      <w:r w:rsidRPr="007C24C0">
        <w:rPr>
          <w:rFonts w:ascii="Times New Roman" w:eastAsia="Times New Roman" w:hAnsi="Times New Roman" w:cs="Times New Roman"/>
          <w:sz w:val="24"/>
          <w:szCs w:val="24"/>
        </w:rPr>
        <w:t xml:space="preserve"> meningkatkan citra dan kinerja Perusahaan serta</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meningkatkan nilai Perusahaan bagi Pemegang Saham.Tujuan penerapan GCG adalah:</w:t>
      </w:r>
    </w:p>
    <w:p w:rsidR="007C24C0" w:rsidRPr="007C24C0" w:rsidRDefault="007C24C0" w:rsidP="007C24C0">
      <w:pPr>
        <w:pStyle w:val="ListParagraph"/>
        <w:numPr>
          <w:ilvl w:val="0"/>
          <w:numId w:val="1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lastRenderedPageBreak/>
        <w:t>Memaksimalkan nilai perusahaan dengan cara meningkatkan penerapan prinsip-prinsip transparansi, kemandirian, akuntabilitas, pertanggungjawaban, dan kewajaran dalam</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pelaksanaan kegiatan perusahaan</w:t>
      </w:r>
    </w:p>
    <w:p w:rsidR="007C24C0" w:rsidRPr="007C24C0" w:rsidRDefault="007C24C0" w:rsidP="007C24C0">
      <w:pPr>
        <w:pStyle w:val="ListParagraph"/>
        <w:numPr>
          <w:ilvl w:val="0"/>
          <w:numId w:val="1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Terlaksananya pengelolaan Perusahaan secara profesional dan mandiri  </w:t>
      </w:r>
    </w:p>
    <w:p w:rsidR="007C24C0" w:rsidRPr="007C24C0" w:rsidRDefault="007C24C0" w:rsidP="007C24C0">
      <w:pPr>
        <w:pStyle w:val="ListParagraph"/>
        <w:numPr>
          <w:ilvl w:val="0"/>
          <w:numId w:val="1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Terciptanya pengambilan keputusan oleh seluruh Organ Perusahaan yang didasarkan pada nilai moral yang tinggi dan kepatuhan terhadap peraturan perundang-undangan yang berlaku  </w:t>
      </w:r>
    </w:p>
    <w:p w:rsidR="007C24C0" w:rsidRPr="007C24C0" w:rsidRDefault="007C24C0" w:rsidP="007C24C0">
      <w:pPr>
        <w:pStyle w:val="ListParagraph"/>
        <w:numPr>
          <w:ilvl w:val="0"/>
          <w:numId w:val="1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Terlaksananya tanggung jawab sosial Perusahaan terhadap</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stakeholders </w:t>
      </w:r>
    </w:p>
    <w:p w:rsidR="007C24C0" w:rsidRPr="007C24C0" w:rsidRDefault="007C24C0" w:rsidP="007C24C0">
      <w:pPr>
        <w:pStyle w:val="ListParagraph"/>
        <w:numPr>
          <w:ilvl w:val="0"/>
          <w:numId w:val="1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Meningkatkan iklim investasi nasional yang kondusif, khususnya di bidang energi dan Petrokimia</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b/>
          <w:bCs/>
          <w:sz w:val="24"/>
          <w:szCs w:val="24"/>
        </w:rPr>
        <w:t>PRINSIP-PRINSIP GCG</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Secara umum terdapat </w:t>
      </w:r>
      <w:proofErr w:type="gramStart"/>
      <w:r w:rsidRPr="007C24C0">
        <w:rPr>
          <w:rFonts w:ascii="Times New Roman" w:eastAsia="Times New Roman" w:hAnsi="Times New Roman" w:cs="Times New Roman"/>
          <w:sz w:val="24"/>
          <w:szCs w:val="24"/>
        </w:rPr>
        <w:t>lima</w:t>
      </w:r>
      <w:proofErr w:type="gramEnd"/>
      <w:r w:rsidRPr="007C24C0">
        <w:rPr>
          <w:rFonts w:ascii="Times New Roman" w:eastAsia="Times New Roman" w:hAnsi="Times New Roman" w:cs="Times New Roman"/>
          <w:sz w:val="24"/>
          <w:szCs w:val="24"/>
        </w:rPr>
        <w:t xml:space="preserve"> prinsip dasar dari</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i/>
          <w:iCs/>
          <w:sz w:val="24"/>
          <w:szCs w:val="24"/>
        </w:rPr>
        <w:t xml:space="preserve">good corporate governance </w:t>
      </w:r>
      <w:r w:rsidRPr="007C24C0">
        <w:rPr>
          <w:rFonts w:ascii="Times New Roman" w:eastAsia="Times New Roman" w:hAnsi="Times New Roman" w:cs="Times New Roman"/>
          <w:sz w:val="24"/>
          <w:szCs w:val="24"/>
        </w:rPr>
        <w:t>yaitu:</w:t>
      </w:r>
    </w:p>
    <w:p w:rsidR="007C24C0" w:rsidRPr="007C24C0" w:rsidRDefault="007C24C0" w:rsidP="007C24C0">
      <w:pPr>
        <w:pStyle w:val="ListParagraph"/>
        <w:numPr>
          <w:ilvl w:val="0"/>
          <w:numId w:val="1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i/>
          <w:sz w:val="24"/>
          <w:szCs w:val="24"/>
          <w:lang w:val="id-ID"/>
        </w:rPr>
        <w:t>1.</w:t>
      </w:r>
      <w:r w:rsidRPr="007C24C0">
        <w:rPr>
          <w:rFonts w:ascii="Times New Roman" w:eastAsia="Times New Roman" w:hAnsi="Times New Roman" w:cs="Times New Roman"/>
          <w:i/>
          <w:sz w:val="14"/>
          <w:szCs w:val="14"/>
          <w:lang w:val="id-ID"/>
        </w:rPr>
        <w:t xml:space="preserve">      </w:t>
      </w:r>
      <w:r w:rsidRPr="007C24C0">
        <w:rPr>
          <w:rFonts w:ascii="Times New Roman" w:eastAsia="Times New Roman" w:hAnsi="Times New Roman" w:cs="Times New Roman"/>
          <w:i/>
          <w:iCs/>
          <w:sz w:val="24"/>
          <w:szCs w:val="24"/>
        </w:rPr>
        <w:t xml:space="preserve">Transparency </w:t>
      </w:r>
      <w:r w:rsidRPr="007C24C0">
        <w:rPr>
          <w:rFonts w:ascii="Times New Roman" w:eastAsia="Times New Roman" w:hAnsi="Times New Roman" w:cs="Times New Roman"/>
          <w:sz w:val="24"/>
          <w:szCs w:val="24"/>
        </w:rPr>
        <w:t>(keterbukaan informasi), yaitu</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 xml:space="preserve">keterbukaan dalam melaksanakan proses </w:t>
      </w:r>
      <w:r w:rsidRPr="007C24C0">
        <w:rPr>
          <w:rFonts w:ascii="Times New Roman" w:eastAsia="Times New Roman" w:hAnsi="Times New Roman" w:cs="Times New Roman"/>
          <w:sz w:val="24"/>
          <w:szCs w:val="24"/>
          <w:lang w:val="id-ID"/>
        </w:rPr>
        <w:t>p</w:t>
      </w:r>
      <w:r w:rsidRPr="007C24C0">
        <w:rPr>
          <w:rFonts w:ascii="Times New Roman" w:eastAsia="Times New Roman" w:hAnsi="Times New Roman" w:cs="Times New Roman"/>
          <w:sz w:val="24"/>
          <w:szCs w:val="24"/>
        </w:rPr>
        <w:t>engambilan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keputusan dan keterbukaan dalam mengemukakan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informasi materiil dan relevan mengenai</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 xml:space="preserve">perusahaan. </w:t>
      </w:r>
    </w:p>
    <w:p w:rsidR="007C24C0" w:rsidRPr="007C24C0" w:rsidRDefault="007C24C0" w:rsidP="007C24C0">
      <w:pPr>
        <w:pStyle w:val="ListParagraph"/>
        <w:numPr>
          <w:ilvl w:val="0"/>
          <w:numId w:val="1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i/>
          <w:iCs/>
          <w:sz w:val="24"/>
          <w:szCs w:val="24"/>
        </w:rPr>
        <w:t xml:space="preserve">Accountability </w:t>
      </w:r>
      <w:r w:rsidRPr="007C24C0">
        <w:rPr>
          <w:rFonts w:ascii="Times New Roman" w:eastAsia="Times New Roman" w:hAnsi="Times New Roman" w:cs="Times New Roman"/>
          <w:sz w:val="24"/>
          <w:szCs w:val="24"/>
        </w:rPr>
        <w:t>(akuntabilitas), yaitu kejelasan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fungsi, struktur, sistem, dan pertanggungjawaban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organ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perusahaan sehingga pengelolaan perusahaan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terlaksana secara efektif.</w:t>
      </w:r>
    </w:p>
    <w:p w:rsidR="007C24C0" w:rsidRPr="007C24C0" w:rsidRDefault="007C24C0" w:rsidP="007C24C0">
      <w:pPr>
        <w:pStyle w:val="ListParagraph"/>
        <w:numPr>
          <w:ilvl w:val="0"/>
          <w:numId w:val="1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i/>
          <w:iCs/>
          <w:sz w:val="24"/>
          <w:szCs w:val="24"/>
        </w:rPr>
        <w:t xml:space="preserve">Responsibility </w:t>
      </w:r>
      <w:r w:rsidRPr="007C24C0">
        <w:rPr>
          <w:rFonts w:ascii="Times New Roman" w:eastAsia="Times New Roman" w:hAnsi="Times New Roman" w:cs="Times New Roman"/>
          <w:sz w:val="24"/>
          <w:szCs w:val="24"/>
        </w:rPr>
        <w:t>(pertanggungjawaban), yaitu kesesuaian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(kepatuhan) di dalam pengelolaan perusahaan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terhadap prinsip korporasi yang sehat serta</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peraturan perundangan yang berlaku.</w:t>
      </w:r>
    </w:p>
    <w:p w:rsidR="007C24C0" w:rsidRPr="007C24C0" w:rsidRDefault="007C24C0" w:rsidP="007C24C0">
      <w:pPr>
        <w:pStyle w:val="ListParagraph"/>
        <w:numPr>
          <w:ilvl w:val="0"/>
          <w:numId w:val="1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i/>
          <w:iCs/>
          <w:sz w:val="24"/>
          <w:szCs w:val="24"/>
        </w:rPr>
        <w:t xml:space="preserve">Independency </w:t>
      </w:r>
      <w:r w:rsidRPr="007C24C0">
        <w:rPr>
          <w:rFonts w:ascii="Times New Roman" w:eastAsia="Times New Roman" w:hAnsi="Times New Roman" w:cs="Times New Roman"/>
          <w:sz w:val="24"/>
          <w:szCs w:val="24"/>
        </w:rPr>
        <w:t>(kemandirian), yaitu suatu keadaan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dimana perusahaan dikelola secara professional</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tanpa benturan kepentingan dan pengaruh/tekanan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dari pihak manajemen yang tidak sesuai dengan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peraturan dan perundangan-undangan yang berlaku</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dan prinsip-prinsip korporasi yang sehat.</w:t>
      </w:r>
    </w:p>
    <w:p w:rsidR="007C24C0" w:rsidRPr="007C24C0" w:rsidRDefault="007C24C0" w:rsidP="007C24C0">
      <w:pPr>
        <w:pStyle w:val="ListParagraph"/>
        <w:numPr>
          <w:ilvl w:val="0"/>
          <w:numId w:val="1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i/>
          <w:iCs/>
          <w:sz w:val="24"/>
          <w:szCs w:val="24"/>
        </w:rPr>
        <w:t xml:space="preserve">Fairness </w:t>
      </w:r>
      <w:r w:rsidRPr="007C24C0">
        <w:rPr>
          <w:rFonts w:ascii="Times New Roman" w:eastAsia="Times New Roman" w:hAnsi="Times New Roman" w:cs="Times New Roman"/>
          <w:sz w:val="24"/>
          <w:szCs w:val="24"/>
        </w:rPr>
        <w:t>(kesetaraan da kewajaran), yaitu perlakuan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yang adil dan setara di dalam memenuhi</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hak</w:t>
      </w:r>
      <w:r w:rsidRPr="007C24C0">
        <w:rPr>
          <w:rFonts w:ascii="Times New Roman" w:eastAsia="Times New Roman" w:hAnsi="Times New Roman" w:cs="Times New Roman"/>
          <w:sz w:val="24"/>
          <w:szCs w:val="24"/>
          <w:lang w:val="id-ID"/>
        </w:rPr>
        <w:t>-</w:t>
      </w:r>
      <w:r w:rsidRPr="007C24C0">
        <w:rPr>
          <w:rFonts w:ascii="Times New Roman" w:eastAsia="Times New Roman" w:hAnsi="Times New Roman" w:cs="Times New Roman"/>
          <w:sz w:val="24"/>
          <w:szCs w:val="24"/>
        </w:rPr>
        <w:t>hak</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i/>
          <w:iCs/>
          <w:sz w:val="24"/>
          <w:szCs w:val="24"/>
        </w:rPr>
        <w:t xml:space="preserve">stakeholder </w:t>
      </w:r>
      <w:r w:rsidRPr="007C24C0">
        <w:rPr>
          <w:rFonts w:ascii="Times New Roman" w:eastAsia="Times New Roman" w:hAnsi="Times New Roman" w:cs="Times New Roman"/>
          <w:sz w:val="24"/>
          <w:szCs w:val="24"/>
        </w:rPr>
        <w:t>yang timbul berdasarkan perjanjian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 xml:space="preserve">serta peraturan perundangan yang berlaku. Esensi dari </w:t>
      </w:r>
      <w:r w:rsidRPr="007C24C0">
        <w:rPr>
          <w:rFonts w:ascii="Times New Roman" w:eastAsia="Times New Roman" w:hAnsi="Times New Roman" w:cs="Times New Roman"/>
          <w:i/>
          <w:iCs/>
          <w:sz w:val="24"/>
          <w:szCs w:val="24"/>
        </w:rPr>
        <w:t xml:space="preserve">corporate governance </w:t>
      </w:r>
      <w:r w:rsidRPr="007C24C0">
        <w:rPr>
          <w:rFonts w:ascii="Times New Roman" w:eastAsia="Times New Roman" w:hAnsi="Times New Roman" w:cs="Times New Roman"/>
          <w:sz w:val="24"/>
          <w:szCs w:val="24"/>
        </w:rPr>
        <w:t>adalah peningkatan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kinerja perusahaan melalui supervisi ata</w:t>
      </w:r>
      <w:r w:rsidRPr="007C24C0">
        <w:rPr>
          <w:rFonts w:ascii="Times New Roman" w:eastAsia="Times New Roman" w:hAnsi="Times New Roman" w:cs="Times New Roman"/>
          <w:sz w:val="24"/>
          <w:szCs w:val="24"/>
          <w:lang w:val="id-ID"/>
        </w:rPr>
        <w:t xml:space="preserve">u </w:t>
      </w:r>
      <w:r w:rsidRPr="007C24C0">
        <w:rPr>
          <w:rFonts w:ascii="Times New Roman" w:eastAsia="Times New Roman" w:hAnsi="Times New Roman" w:cs="Times New Roman"/>
          <w:sz w:val="24"/>
          <w:szCs w:val="24"/>
        </w:rPr>
        <w:t>pemantauan kinerja manajemen dan adanya akuntabilitas</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manajemen terhadap pemangku kepentingan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lainnya, berdasarkan kerangka aturan dan peraturan</w:t>
      </w:r>
      <w:r w:rsidRPr="007C24C0">
        <w:rPr>
          <w:rFonts w:ascii="Times New Roman" w:eastAsia="Times New Roman" w:hAnsi="Times New Roman" w:cs="Times New Roman"/>
          <w:sz w:val="24"/>
          <w:szCs w:val="24"/>
          <w:lang w:val="id-ID"/>
        </w:rPr>
        <w:t xml:space="preserve"> </w:t>
      </w:r>
      <w:r w:rsidRPr="007C24C0">
        <w:rPr>
          <w:rFonts w:ascii="Times New Roman" w:eastAsia="Times New Roman" w:hAnsi="Times New Roman" w:cs="Times New Roman"/>
          <w:sz w:val="24"/>
          <w:szCs w:val="24"/>
        </w:rPr>
        <w:t>yang berlaku.</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8"/>
          <w:szCs w:val="28"/>
          <w:lang w:val="id-ID"/>
        </w:rPr>
        <w:t xml:space="preserve">Analisis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lang w:val="id-ID"/>
        </w:rPr>
        <w:t xml:space="preserve">Perlu adanya prinsip-prinsip </w:t>
      </w:r>
      <w:r w:rsidRPr="007C24C0">
        <w:rPr>
          <w:rFonts w:ascii="Times New Roman" w:eastAsia="Times New Roman" w:hAnsi="Times New Roman" w:cs="Times New Roman"/>
          <w:sz w:val="24"/>
          <w:szCs w:val="24"/>
        </w:rPr>
        <w:t>Good Corporate Governance</w:t>
      </w:r>
      <w:r w:rsidRPr="007C24C0">
        <w:rPr>
          <w:rFonts w:ascii="Times New Roman" w:eastAsia="Times New Roman" w:hAnsi="Times New Roman" w:cs="Times New Roman"/>
          <w:sz w:val="24"/>
          <w:szCs w:val="24"/>
          <w:lang w:val="id-ID"/>
        </w:rPr>
        <w:t xml:space="preserve"> ( GCG ) di dalam Perusahaan yang dikelola, agar dapat menghasilkan kinerja yang baik antara </w:t>
      </w:r>
      <w:r w:rsidRPr="007C24C0">
        <w:rPr>
          <w:rFonts w:ascii="Times New Roman" w:eastAsia="Times New Roman" w:hAnsi="Times New Roman" w:cs="Times New Roman"/>
          <w:sz w:val="24"/>
          <w:szCs w:val="24"/>
        </w:rPr>
        <w:t>pemegang saham, dewan komisaris, dan dewan direksi</w:t>
      </w:r>
      <w:r w:rsidRPr="007C24C0">
        <w:rPr>
          <w:rFonts w:ascii="Times New Roman" w:eastAsia="Times New Roman" w:hAnsi="Times New Roman" w:cs="Times New Roman"/>
          <w:sz w:val="24"/>
          <w:szCs w:val="24"/>
          <w:lang w:val="id-ID"/>
        </w:rPr>
        <w:t xml:space="preserve"> dalam membuat keputusan dan menjalankannya sesuai dengan nilai moral yang telah ditetapkan demi tercapainya tujuan dari perusahaan tersebut. Seperti contoh Perusahaan diatas: “</w:t>
      </w:r>
      <w:r w:rsidRPr="007C24C0">
        <w:rPr>
          <w:rFonts w:ascii="Times New Roman" w:eastAsia="Times New Roman" w:hAnsi="Times New Roman" w:cs="Times New Roman"/>
          <w:sz w:val="24"/>
          <w:szCs w:val="24"/>
        </w:rPr>
        <w:t xml:space="preserve">Semua pihak juga berupaya untuk memperkuat hubungan kerja satu sama lain. </w:t>
      </w:r>
      <w:proofErr w:type="gramStart"/>
      <w:r w:rsidRPr="007C24C0">
        <w:rPr>
          <w:rFonts w:ascii="Times New Roman" w:eastAsia="Times New Roman" w:hAnsi="Times New Roman" w:cs="Times New Roman"/>
          <w:sz w:val="24"/>
          <w:szCs w:val="24"/>
        </w:rPr>
        <w:t>Singkatnya, Antam menyadari pentingnya hubungan kerja yang harmonis serta kerjasama diantara organ-organ tata kelola, manajemen dan staf untuk mempertahankan dan meningkatkan praktik GCG di Antam secara berkelanjutan</w:t>
      </w:r>
      <w:r w:rsidRPr="007C24C0">
        <w:rPr>
          <w:rFonts w:ascii="Times New Roman" w:eastAsia="Times New Roman" w:hAnsi="Times New Roman" w:cs="Times New Roman"/>
          <w:sz w:val="24"/>
          <w:szCs w:val="24"/>
          <w:lang w:val="id-ID"/>
        </w:rPr>
        <w:t>”</w:t>
      </w:r>
      <w:r w:rsidRPr="007C24C0">
        <w:rPr>
          <w:rFonts w:ascii="Times New Roman" w:eastAsia="Times New Roman" w:hAnsi="Times New Roman" w:cs="Times New Roman"/>
          <w:sz w:val="24"/>
          <w:szCs w:val="24"/>
        </w:rPr>
        <w:t>.</w:t>
      </w:r>
      <w:proofErr w:type="gramEnd"/>
      <w:r w:rsidRPr="007C24C0">
        <w:rPr>
          <w:rFonts w:ascii="Times New Roman" w:eastAsia="Times New Roman" w:hAnsi="Times New Roman" w:cs="Times New Roman"/>
          <w:sz w:val="24"/>
          <w:szCs w:val="24"/>
          <w:lang w:val="id-ID"/>
        </w:rPr>
        <w:t xml:space="preserve"> Maka dari itu Antam adalah salah satu contoh perusahaan yang patut ditiru oleh perusahaan-perusahaan yang lainnya.</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jc w:val="both"/>
        <w:rPr>
          <w:rFonts w:ascii="Times New Roman" w:hAnsi="Times New Roman" w:cs="Times New Roman"/>
        </w:rPr>
      </w:pPr>
    </w:p>
    <w:p w:rsidR="007C24C0" w:rsidRPr="007C24C0" w:rsidRDefault="007C24C0" w:rsidP="007C24C0">
      <w:pPr>
        <w:jc w:val="both"/>
        <w:rPr>
          <w:rFonts w:ascii="Times New Roman" w:hAnsi="Times New Roman" w:cs="Times New Roman"/>
        </w:rPr>
      </w:pPr>
    </w:p>
    <w:p w:rsidR="007C24C0" w:rsidRPr="007C24C0" w:rsidRDefault="007C24C0" w:rsidP="007C24C0">
      <w:pPr>
        <w:jc w:val="both"/>
        <w:rPr>
          <w:rFonts w:ascii="Times New Roman" w:hAnsi="Times New Roman" w:cs="Times New Roman"/>
        </w:rPr>
      </w:pPr>
    </w:p>
    <w:p w:rsidR="007C24C0" w:rsidRPr="007C24C0" w:rsidRDefault="007C24C0" w:rsidP="007C24C0">
      <w:pPr>
        <w:jc w:val="both"/>
        <w:rPr>
          <w:rFonts w:ascii="Times New Roman" w:hAnsi="Times New Roman" w:cs="Times New Roman"/>
        </w:rPr>
      </w:pPr>
    </w:p>
    <w:p w:rsidR="007C24C0" w:rsidRPr="007C24C0" w:rsidRDefault="007C24C0" w:rsidP="007C24C0">
      <w:pPr>
        <w:jc w:val="both"/>
        <w:rPr>
          <w:rFonts w:ascii="Times New Roman" w:hAnsi="Times New Roman" w:cs="Times New Roman"/>
        </w:rPr>
      </w:pPr>
      <w:r w:rsidRPr="007C24C0">
        <w:rPr>
          <w:rFonts w:ascii="Times New Roman" w:hAnsi="Times New Roman" w:cs="Times New Roman"/>
        </w:rPr>
        <w:t>REGULASI PERBANKAN</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Konsep Dasar Kegiatan Bank Bank berfungsi sebagai </w:t>
      </w:r>
      <w:proofErr w:type="gramStart"/>
      <w:r w:rsidRPr="007C24C0">
        <w:rPr>
          <w:rFonts w:ascii="Times New Roman" w:eastAsia="Times New Roman" w:hAnsi="Times New Roman" w:cs="Times New Roman"/>
          <w:sz w:val="24"/>
          <w:szCs w:val="24"/>
        </w:rPr>
        <w:t>“ financial</w:t>
      </w:r>
      <w:proofErr w:type="gramEnd"/>
      <w:r w:rsidRPr="007C24C0">
        <w:rPr>
          <w:rFonts w:ascii="Times New Roman" w:eastAsia="Times New Roman" w:hAnsi="Times New Roman" w:cs="Times New Roman"/>
          <w:sz w:val="24"/>
          <w:szCs w:val="24"/>
        </w:rPr>
        <w:t xml:space="preserve"> intermediary” antara source of fund dan use of fund</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noProof/>
          <w:sz w:val="24"/>
          <w:szCs w:val="24"/>
        </w:rPr>
        <w:drawing>
          <wp:inline distT="0" distB="0" distL="0" distR="0">
            <wp:extent cx="5785556" cy="1143000"/>
            <wp:effectExtent l="19050" t="0" r="564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l="17457" t="57955" r="16880" b="19034"/>
                    <a:stretch>
                      <a:fillRect/>
                    </a:stretch>
                  </pic:blipFill>
                  <pic:spPr bwMode="auto">
                    <a:xfrm>
                      <a:off x="0" y="0"/>
                      <a:ext cx="5785556" cy="1143000"/>
                    </a:xfrm>
                    <a:prstGeom prst="rect">
                      <a:avLst/>
                    </a:prstGeom>
                    <a:noFill/>
                    <a:ln w="9525">
                      <a:noFill/>
                      <a:miter lim="800000"/>
                      <a:headEnd/>
                      <a:tailEnd/>
                    </a:ln>
                  </pic:spPr>
                </pic:pic>
              </a:graphicData>
            </a:graphic>
          </wp:inline>
        </w:drawing>
      </w:r>
    </w:p>
    <w:p w:rsidR="007C24C0" w:rsidRPr="007C24C0" w:rsidRDefault="007C24C0" w:rsidP="007C24C0">
      <w:pPr>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 xml:space="preserve">Bank merupakan lembaga keuangan “depositori” </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Ikhtisar Kegiatan Utama Bank Berdasarkan Neraca</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noProof/>
          <w:sz w:val="24"/>
          <w:szCs w:val="24"/>
        </w:rPr>
        <w:drawing>
          <wp:inline distT="0" distB="0" distL="0" distR="0">
            <wp:extent cx="5786120" cy="1733018"/>
            <wp:effectExtent l="1905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srcRect l="16506" t="44886" r="17682" b="20171"/>
                    <a:stretch>
                      <a:fillRect/>
                    </a:stretch>
                  </pic:blipFill>
                  <pic:spPr bwMode="auto">
                    <a:xfrm>
                      <a:off x="0" y="0"/>
                      <a:ext cx="5786120" cy="1733018"/>
                    </a:xfrm>
                    <a:prstGeom prst="rect">
                      <a:avLst/>
                    </a:prstGeom>
                    <a:noFill/>
                    <a:ln w="9525">
                      <a:noFill/>
                      <a:miter lim="800000"/>
                      <a:headEnd/>
                      <a:tailEnd/>
                    </a:ln>
                  </pic:spPr>
                </pic:pic>
              </a:graphicData>
            </a:graphic>
          </wp:inline>
        </w:drawing>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Kerangka Regulasi</w:t>
      </w:r>
    </w:p>
    <w:p w:rsidR="007C24C0" w:rsidRPr="007C24C0" w:rsidRDefault="007C24C0" w:rsidP="007C24C0">
      <w:pPr>
        <w:pStyle w:val="ListParagraph"/>
        <w:numPr>
          <w:ilvl w:val="0"/>
          <w:numId w:val="15"/>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Regulasi perbankan di Indonesia dilakukan lewat penetapan UU tentangperbankan.</w:t>
      </w:r>
    </w:p>
    <w:p w:rsidR="007C24C0" w:rsidRPr="007C24C0" w:rsidRDefault="007C24C0" w:rsidP="007C24C0">
      <w:pPr>
        <w:pStyle w:val="ListParagraph"/>
        <w:numPr>
          <w:ilvl w:val="0"/>
          <w:numId w:val="15"/>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Tujuan: melindungi industri perbankan dalam menghadapi risiko, yang pada akhirnya juga berarti melindungi nasabah dan perekonomian dari kegagalan proses dan prosedur </w:t>
      </w:r>
      <w:proofErr w:type="gramStart"/>
      <w:r w:rsidRPr="007C24C0">
        <w:rPr>
          <w:rFonts w:ascii="Times New Roman" w:eastAsia="Times New Roman" w:hAnsi="Times New Roman" w:cs="Times New Roman"/>
          <w:sz w:val="24"/>
          <w:szCs w:val="24"/>
        </w:rPr>
        <w:t>yang  dapat</w:t>
      </w:r>
      <w:proofErr w:type="gramEnd"/>
      <w:r w:rsidRPr="007C24C0">
        <w:rPr>
          <w:rFonts w:ascii="Times New Roman" w:eastAsia="Times New Roman" w:hAnsi="Times New Roman" w:cs="Times New Roman"/>
          <w:sz w:val="24"/>
          <w:szCs w:val="24"/>
        </w:rPr>
        <w:t xml:space="preserve"> berdampak pada sistem keuangan secara keseluruhan.</w:t>
      </w:r>
    </w:p>
    <w:p w:rsidR="007C24C0" w:rsidRPr="007C24C0" w:rsidRDefault="007C24C0" w:rsidP="007C24C0">
      <w:pPr>
        <w:pStyle w:val="ListParagraph"/>
        <w:numPr>
          <w:ilvl w:val="0"/>
          <w:numId w:val="15"/>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UU tentang perbankan :</w:t>
      </w:r>
    </w:p>
    <w:p w:rsidR="007C24C0" w:rsidRPr="007C24C0" w:rsidRDefault="007C24C0" w:rsidP="007C24C0">
      <w:pPr>
        <w:pStyle w:val="ListParagraph"/>
        <w:numPr>
          <w:ilvl w:val="0"/>
          <w:numId w:val="14"/>
        </w:numPr>
        <w:spacing w:after="0" w:line="240" w:lineRule="auto"/>
        <w:ind w:left="1134"/>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UU RI No 7 Tahun 1992  tentang perbankan sebagaimana telah diubah dengan UU RI No 10 Tahun 1998</w:t>
      </w:r>
    </w:p>
    <w:p w:rsidR="007C24C0" w:rsidRPr="007C24C0" w:rsidRDefault="007C24C0" w:rsidP="007C24C0">
      <w:pPr>
        <w:pStyle w:val="ListParagraph"/>
        <w:numPr>
          <w:ilvl w:val="0"/>
          <w:numId w:val="14"/>
        </w:numPr>
        <w:spacing w:after="0" w:line="240" w:lineRule="auto"/>
        <w:ind w:left="1134"/>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UU RI No 23 Tahun 1999  tentang BI sebagaimana telah diubah dengan UU RI No 3 Tahun 2004</w:t>
      </w:r>
    </w:p>
    <w:p w:rsidR="007C24C0" w:rsidRPr="007C24C0" w:rsidRDefault="007C24C0" w:rsidP="007C24C0">
      <w:pPr>
        <w:pStyle w:val="ListParagraph"/>
        <w:spacing w:after="0" w:line="240" w:lineRule="auto"/>
        <w:ind w:left="1134"/>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Kebutuhan Regulasi Perbankan Beberapa pertimbangan mengapa diperlukan regulasi bagi perbankan: </w:t>
      </w:r>
    </w:p>
    <w:p w:rsidR="007C24C0" w:rsidRPr="007C24C0" w:rsidRDefault="007C24C0" w:rsidP="007C24C0">
      <w:pPr>
        <w:pStyle w:val="ListParagraph"/>
        <w:numPr>
          <w:ilvl w:val="0"/>
          <w:numId w:val="16"/>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Rasio hutang dengan modal (leverage)</w:t>
      </w:r>
    </w:p>
    <w:p w:rsidR="007C24C0" w:rsidRPr="007C24C0" w:rsidRDefault="007C24C0" w:rsidP="007C24C0">
      <w:pPr>
        <w:pStyle w:val="ListParagraph"/>
        <w:numPr>
          <w:ilvl w:val="0"/>
          <w:numId w:val="16"/>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Modal  (capital)</w:t>
      </w:r>
    </w:p>
    <w:p w:rsidR="007C24C0" w:rsidRPr="007C24C0" w:rsidRDefault="007C24C0" w:rsidP="007C24C0">
      <w:pPr>
        <w:pStyle w:val="ListParagraph"/>
        <w:numPr>
          <w:ilvl w:val="0"/>
          <w:numId w:val="16"/>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Insolvency</w:t>
      </w:r>
    </w:p>
    <w:p w:rsidR="007C24C0" w:rsidRPr="007C24C0" w:rsidRDefault="007C24C0" w:rsidP="007C24C0">
      <w:pPr>
        <w:pStyle w:val="ListParagraph"/>
        <w:numPr>
          <w:ilvl w:val="0"/>
          <w:numId w:val="16"/>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Peranan Bank Sentral sebagai lender of the last resort</w:t>
      </w:r>
    </w:p>
    <w:p w:rsidR="007C24C0" w:rsidRPr="007C24C0" w:rsidRDefault="007C24C0" w:rsidP="007C24C0">
      <w:pPr>
        <w:pStyle w:val="ListParagraph"/>
        <w:numPr>
          <w:ilvl w:val="0"/>
          <w:numId w:val="16"/>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Stabilitas keuangan</w:t>
      </w:r>
    </w:p>
    <w:p w:rsidR="007C24C0" w:rsidRPr="007C24C0" w:rsidRDefault="007C24C0" w:rsidP="007C24C0">
      <w:pPr>
        <w:pStyle w:val="ListParagraph"/>
        <w:numPr>
          <w:ilvl w:val="0"/>
          <w:numId w:val="16"/>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Stabilitas moneter</w:t>
      </w:r>
    </w:p>
    <w:p w:rsidR="007C24C0" w:rsidRPr="007C24C0" w:rsidRDefault="007C24C0" w:rsidP="007C24C0">
      <w:pPr>
        <w:pStyle w:val="ListParagraph"/>
        <w:numPr>
          <w:ilvl w:val="0"/>
          <w:numId w:val="16"/>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lastRenderedPageBreak/>
        <w:t>Liberalisasi keuangan internasional</w:t>
      </w:r>
    </w:p>
    <w:p w:rsidR="007C24C0" w:rsidRPr="007C24C0" w:rsidRDefault="007C24C0" w:rsidP="007C24C0">
      <w:pPr>
        <w:pStyle w:val="ListParagraph"/>
        <w:numPr>
          <w:ilvl w:val="0"/>
          <w:numId w:val="16"/>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Persaingan antar bank  dan inovasi produk keuangan</w:t>
      </w:r>
    </w:p>
    <w:p w:rsidR="007C24C0" w:rsidRPr="007C24C0" w:rsidRDefault="007C24C0" w:rsidP="007C24C0">
      <w:pPr>
        <w:pStyle w:val="ListParagraph"/>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Regulasi oleh Bank Indonesia</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Bank Indonesia sebagai lembaga Negara independen dalam melaksanakan tugas dan wewenangnya</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Tugas pokok Bank Indonesia:</w:t>
      </w:r>
    </w:p>
    <w:p w:rsidR="007C24C0" w:rsidRPr="007C24C0" w:rsidRDefault="007C24C0" w:rsidP="007C24C0">
      <w:pPr>
        <w:pStyle w:val="ListParagraph"/>
        <w:numPr>
          <w:ilvl w:val="0"/>
          <w:numId w:val="17"/>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Menetapkan dan melaksanakan kebijakan moneter</w:t>
      </w:r>
    </w:p>
    <w:p w:rsidR="007C24C0" w:rsidRPr="007C24C0" w:rsidRDefault="007C24C0" w:rsidP="007C24C0">
      <w:pPr>
        <w:pStyle w:val="ListParagraph"/>
        <w:numPr>
          <w:ilvl w:val="0"/>
          <w:numId w:val="17"/>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Mengatur dan menjaga kelancaran sistem pembayaran</w:t>
      </w:r>
    </w:p>
    <w:p w:rsidR="007C24C0" w:rsidRPr="007C24C0" w:rsidRDefault="007C24C0" w:rsidP="007C24C0">
      <w:pPr>
        <w:pStyle w:val="ListParagraph"/>
        <w:numPr>
          <w:ilvl w:val="0"/>
          <w:numId w:val="17"/>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Mengatur dan mengawasiperbankan</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Pengaturan dan Pengawasan Bank</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•Tujuan: mengoptimalkan fungsi perbankan Indonesia </w:t>
      </w:r>
      <w:proofErr w:type="gramStart"/>
      <w:r w:rsidRPr="007C24C0">
        <w:rPr>
          <w:rFonts w:ascii="Times New Roman" w:eastAsia="Times New Roman" w:hAnsi="Times New Roman" w:cs="Times New Roman"/>
          <w:sz w:val="24"/>
          <w:szCs w:val="24"/>
        </w:rPr>
        <w:t>sebagai :</w:t>
      </w:r>
      <w:proofErr w:type="gramEnd"/>
    </w:p>
    <w:p w:rsidR="007C24C0" w:rsidRPr="007C24C0" w:rsidRDefault="007C24C0" w:rsidP="007C24C0">
      <w:pPr>
        <w:pStyle w:val="ListParagraph"/>
        <w:numPr>
          <w:ilvl w:val="0"/>
          <w:numId w:val="18"/>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Lembaga kepercayaan masyarakat dalam kaitannya sebagai lembaga penghimpun  dan penyalur dana</w:t>
      </w:r>
    </w:p>
    <w:p w:rsidR="007C24C0" w:rsidRPr="007C24C0" w:rsidRDefault="007C24C0" w:rsidP="007C24C0">
      <w:pPr>
        <w:pStyle w:val="ListParagraph"/>
        <w:numPr>
          <w:ilvl w:val="0"/>
          <w:numId w:val="18"/>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Pelaksana kebijakan moneter</w:t>
      </w:r>
    </w:p>
    <w:p w:rsidR="007C24C0" w:rsidRPr="007C24C0" w:rsidRDefault="007C24C0" w:rsidP="007C24C0">
      <w:pPr>
        <w:pStyle w:val="ListParagraph"/>
        <w:numPr>
          <w:ilvl w:val="0"/>
          <w:numId w:val="18"/>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Lembaga </w:t>
      </w:r>
      <w:proofErr w:type="gramStart"/>
      <w:r w:rsidRPr="007C24C0">
        <w:rPr>
          <w:rFonts w:ascii="Times New Roman" w:eastAsia="Times New Roman" w:hAnsi="Times New Roman" w:cs="Times New Roman"/>
          <w:sz w:val="24"/>
          <w:szCs w:val="24"/>
        </w:rPr>
        <w:t>yang  ikut</w:t>
      </w:r>
      <w:proofErr w:type="gramEnd"/>
      <w:r w:rsidRPr="007C24C0">
        <w:rPr>
          <w:rFonts w:ascii="Times New Roman" w:eastAsia="Times New Roman" w:hAnsi="Times New Roman" w:cs="Times New Roman"/>
          <w:sz w:val="24"/>
          <w:szCs w:val="24"/>
        </w:rPr>
        <w:t xml:space="preserve"> berperan dalam membantu pertumbuhan ekonomi serta pemerataan; agar tercipta sistem perbankan yang sehat, baik sistem perbankan secara menyeluruh maupun individual dan mampu memelihara kepentingan masyarakat dengan baik,    berkembang secara wajar dan bermanfaat bagi perekonomian nasional.</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Pengaturan dan Pengawasan Bank (Lanjutan) Untuk mencapai tujuan </w:t>
      </w:r>
      <w:proofErr w:type="gramStart"/>
      <w:r w:rsidRPr="007C24C0">
        <w:rPr>
          <w:rFonts w:ascii="Times New Roman" w:eastAsia="Times New Roman" w:hAnsi="Times New Roman" w:cs="Times New Roman"/>
          <w:sz w:val="24"/>
          <w:szCs w:val="24"/>
        </w:rPr>
        <w:t>itu ,</w:t>
      </w:r>
      <w:proofErr w:type="gramEnd"/>
      <w:r w:rsidRPr="007C24C0">
        <w:rPr>
          <w:rFonts w:ascii="Times New Roman" w:eastAsia="Times New Roman" w:hAnsi="Times New Roman" w:cs="Times New Roman"/>
          <w:sz w:val="24"/>
          <w:szCs w:val="24"/>
        </w:rPr>
        <w:t xml:space="preserve"> pendekatan yang dilakukan dengan menerapkan:</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1. Deregulasi</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2. Prudential banking, dan</w:t>
      </w:r>
    </w:p>
    <w:p w:rsidR="007C24C0" w:rsidRPr="007C24C0" w:rsidRDefault="007C24C0" w:rsidP="007C24C0">
      <w:pPr>
        <w:spacing w:after="0" w:line="240" w:lineRule="auto"/>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t>3.Self</w:t>
      </w:r>
      <w:proofErr w:type="gramEnd"/>
      <w:r w:rsidRPr="007C24C0">
        <w:rPr>
          <w:rFonts w:ascii="Times New Roman" w:eastAsia="Times New Roman" w:hAnsi="Times New Roman" w:cs="Times New Roman"/>
          <w:sz w:val="24"/>
          <w:szCs w:val="24"/>
        </w:rPr>
        <w:t xml:space="preserve"> regulatory banking</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Kewenangan dan Sistem Pengawasan </w:t>
      </w:r>
      <w:proofErr w:type="gramStart"/>
      <w:r w:rsidRPr="007C24C0">
        <w:rPr>
          <w:rFonts w:ascii="Times New Roman" w:eastAsia="Times New Roman" w:hAnsi="Times New Roman" w:cs="Times New Roman"/>
          <w:sz w:val="24"/>
          <w:szCs w:val="24"/>
        </w:rPr>
        <w:t>Bank  oleh</w:t>
      </w:r>
      <w:proofErr w:type="gramEnd"/>
      <w:r w:rsidRPr="007C24C0">
        <w:rPr>
          <w:rFonts w:ascii="Times New Roman" w:eastAsia="Times New Roman" w:hAnsi="Times New Roman" w:cs="Times New Roman"/>
          <w:sz w:val="24"/>
          <w:szCs w:val="24"/>
        </w:rPr>
        <w:t xml:space="preserve"> BI</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•Kewenangan pengaturan dan pengawasan </w:t>
      </w:r>
      <w:proofErr w:type="gramStart"/>
      <w:r w:rsidRPr="007C24C0">
        <w:rPr>
          <w:rFonts w:ascii="Times New Roman" w:eastAsia="Times New Roman" w:hAnsi="Times New Roman" w:cs="Times New Roman"/>
          <w:sz w:val="24"/>
          <w:szCs w:val="24"/>
        </w:rPr>
        <w:t>bank  oleh</w:t>
      </w:r>
      <w:proofErr w:type="gramEnd"/>
      <w:r w:rsidRPr="007C24C0">
        <w:rPr>
          <w:rFonts w:ascii="Times New Roman" w:eastAsia="Times New Roman" w:hAnsi="Times New Roman" w:cs="Times New Roman"/>
          <w:sz w:val="24"/>
          <w:szCs w:val="24"/>
        </w:rPr>
        <w:t xml:space="preserve"> BI:</w:t>
      </w:r>
    </w:p>
    <w:p w:rsidR="007C24C0" w:rsidRPr="007C24C0" w:rsidRDefault="007C24C0" w:rsidP="007C24C0">
      <w:pPr>
        <w:pStyle w:val="ListParagraph"/>
        <w:numPr>
          <w:ilvl w:val="0"/>
          <w:numId w:val="19"/>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Kewenangan memberikan izin (right to license)</w:t>
      </w:r>
    </w:p>
    <w:p w:rsidR="007C24C0" w:rsidRPr="007C24C0" w:rsidRDefault="007C24C0" w:rsidP="007C24C0">
      <w:pPr>
        <w:pStyle w:val="ListParagraph"/>
        <w:numPr>
          <w:ilvl w:val="0"/>
          <w:numId w:val="19"/>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Kewenangan mengatur (right to regulate)</w:t>
      </w:r>
    </w:p>
    <w:p w:rsidR="007C24C0" w:rsidRPr="007C24C0" w:rsidRDefault="007C24C0" w:rsidP="007C24C0">
      <w:pPr>
        <w:pStyle w:val="ListParagraph"/>
        <w:numPr>
          <w:ilvl w:val="0"/>
          <w:numId w:val="19"/>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Kewenangan mengawasi (right to control)</w:t>
      </w:r>
    </w:p>
    <w:p w:rsidR="007C24C0" w:rsidRPr="007C24C0" w:rsidRDefault="007C24C0" w:rsidP="007C24C0">
      <w:pPr>
        <w:pStyle w:val="ListParagraph"/>
        <w:numPr>
          <w:ilvl w:val="0"/>
          <w:numId w:val="19"/>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Kewenangan mengenakan sanksi (right to impose sanction).</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 Dua pendekatan dalam sistem pengawasan </w:t>
      </w:r>
      <w:proofErr w:type="gramStart"/>
      <w:r w:rsidRPr="007C24C0">
        <w:rPr>
          <w:rFonts w:ascii="Times New Roman" w:eastAsia="Times New Roman" w:hAnsi="Times New Roman" w:cs="Times New Roman"/>
          <w:sz w:val="24"/>
          <w:szCs w:val="24"/>
        </w:rPr>
        <w:t>bank  oleh</w:t>
      </w:r>
      <w:proofErr w:type="gramEnd"/>
      <w:r w:rsidRPr="007C24C0">
        <w:rPr>
          <w:rFonts w:ascii="Times New Roman" w:eastAsia="Times New Roman" w:hAnsi="Times New Roman" w:cs="Times New Roman"/>
          <w:sz w:val="24"/>
          <w:szCs w:val="24"/>
        </w:rPr>
        <w:t xml:space="preserve"> BI:</w:t>
      </w:r>
    </w:p>
    <w:p w:rsidR="007C24C0" w:rsidRPr="007C24C0" w:rsidRDefault="007C24C0" w:rsidP="007C24C0">
      <w:pPr>
        <w:pStyle w:val="ListParagraph"/>
        <w:numPr>
          <w:ilvl w:val="0"/>
          <w:numId w:val="20"/>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Pengawasan berdasarkan kepatuhan(compliance based supervision)</w:t>
      </w:r>
    </w:p>
    <w:p w:rsidR="007C24C0" w:rsidRPr="007C24C0" w:rsidRDefault="007C24C0" w:rsidP="007C24C0">
      <w:pPr>
        <w:pStyle w:val="ListParagraph"/>
        <w:numPr>
          <w:ilvl w:val="0"/>
          <w:numId w:val="20"/>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Pengawasan berdasarkan risiko (risk based supervision)</w:t>
      </w:r>
    </w:p>
    <w:p w:rsidR="007C24C0" w:rsidRPr="007C24C0" w:rsidRDefault="007C24C0" w:rsidP="007C24C0">
      <w:pPr>
        <w:pStyle w:val="ListParagraph"/>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p>
    <w:p w:rsidR="007C24C0" w:rsidRPr="007C24C0" w:rsidRDefault="007C24C0" w:rsidP="007C24C0">
      <w:pPr>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 xml:space="preserve">Siklus Pengawasan Berdasar Risiko </w:t>
      </w:r>
    </w:p>
    <w:p w:rsidR="007C24C0" w:rsidRPr="007C24C0" w:rsidRDefault="007C24C0" w:rsidP="007C24C0">
      <w:pPr>
        <w:spacing w:after="0" w:line="240" w:lineRule="auto"/>
        <w:jc w:val="both"/>
        <w:rPr>
          <w:rFonts w:ascii="Times New Roman" w:hAnsi="Times New Roman" w:cs="Times New Roman"/>
          <w:sz w:val="24"/>
          <w:szCs w:val="24"/>
        </w:rPr>
      </w:pPr>
      <w:r w:rsidRPr="007C24C0">
        <w:rPr>
          <w:rFonts w:ascii="Times New Roman" w:hAnsi="Times New Roman" w:cs="Times New Roman"/>
          <w:sz w:val="24"/>
          <w:szCs w:val="24"/>
        </w:rPr>
        <w:t xml:space="preserve"> </w:t>
      </w:r>
      <w:r w:rsidRPr="007C24C0">
        <w:rPr>
          <w:rFonts w:ascii="Times New Roman" w:hAnsi="Times New Roman" w:cs="Times New Roman"/>
          <w:noProof/>
          <w:sz w:val="24"/>
          <w:szCs w:val="24"/>
        </w:rPr>
        <w:drawing>
          <wp:inline distT="0" distB="0" distL="0" distR="0">
            <wp:extent cx="5887947" cy="39147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srcRect l="20820" t="20739" r="19444" b="8807"/>
                    <a:stretch>
                      <a:fillRect/>
                    </a:stretch>
                  </pic:blipFill>
                  <pic:spPr bwMode="auto">
                    <a:xfrm>
                      <a:off x="0" y="0"/>
                      <a:ext cx="5890983" cy="3916793"/>
                    </a:xfrm>
                    <a:prstGeom prst="rect">
                      <a:avLst/>
                    </a:prstGeom>
                    <a:noFill/>
                    <a:ln w="9525">
                      <a:noFill/>
                      <a:miter lim="800000"/>
                      <a:headEnd/>
                      <a:tailEnd/>
                    </a:ln>
                  </pic:spPr>
                </pic:pic>
              </a:graphicData>
            </a:graphic>
          </wp:inline>
        </w:drawing>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Risiko Perbankan Pengertian Risiko:</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Kemungkinan terjadinya hasil </w:t>
      </w:r>
      <w:proofErr w:type="gramStart"/>
      <w:r w:rsidRPr="007C24C0">
        <w:rPr>
          <w:rFonts w:ascii="Times New Roman" w:eastAsia="Times New Roman" w:hAnsi="Times New Roman" w:cs="Times New Roman"/>
          <w:sz w:val="24"/>
          <w:szCs w:val="24"/>
        </w:rPr>
        <w:t>yang  tidak</w:t>
      </w:r>
      <w:proofErr w:type="gramEnd"/>
      <w:r w:rsidRPr="007C24C0">
        <w:rPr>
          <w:rFonts w:ascii="Times New Roman" w:eastAsia="Times New Roman" w:hAnsi="Times New Roman" w:cs="Times New Roman"/>
          <w:sz w:val="24"/>
          <w:szCs w:val="24"/>
        </w:rPr>
        <w:t xml:space="preserve"> diinginkan, yang dapat menimbulkan kerugian apabila tidak diantisipasi serta tidak dikelola dengan semestinya.</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Kerugian akibat risiko (risk loss):</w:t>
      </w:r>
    </w:p>
    <w:p w:rsidR="007C24C0" w:rsidRPr="007C24C0" w:rsidRDefault="007C24C0" w:rsidP="007C24C0">
      <w:pPr>
        <w:pStyle w:val="ListParagraph"/>
        <w:numPr>
          <w:ilvl w:val="0"/>
          <w:numId w:val="21"/>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Dampak terhadap pemegang saham</w:t>
      </w:r>
    </w:p>
    <w:p w:rsidR="007C24C0" w:rsidRPr="007C24C0" w:rsidRDefault="007C24C0" w:rsidP="007C24C0">
      <w:pPr>
        <w:pStyle w:val="ListParagraph"/>
        <w:numPr>
          <w:ilvl w:val="0"/>
          <w:numId w:val="21"/>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Dampak terhadap karyawan</w:t>
      </w:r>
    </w:p>
    <w:p w:rsidR="007C24C0" w:rsidRPr="007C24C0" w:rsidRDefault="007C24C0" w:rsidP="007C24C0">
      <w:pPr>
        <w:pStyle w:val="ListParagraph"/>
        <w:numPr>
          <w:ilvl w:val="0"/>
          <w:numId w:val="21"/>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Dampak terhadap nasabah</w:t>
      </w:r>
    </w:p>
    <w:p w:rsidR="007C24C0" w:rsidRPr="007C24C0" w:rsidRDefault="007C24C0" w:rsidP="007C24C0">
      <w:pPr>
        <w:pStyle w:val="ListParagraph"/>
        <w:numPr>
          <w:ilvl w:val="0"/>
          <w:numId w:val="21"/>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Dampak terhadap perekonomian</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Risiko Perbankan Jenis – jenis risiko bank:</w:t>
      </w:r>
    </w:p>
    <w:p w:rsidR="007C24C0" w:rsidRPr="007C24C0" w:rsidRDefault="007C24C0" w:rsidP="007C24C0">
      <w:pPr>
        <w:pStyle w:val="ListParagraph"/>
        <w:numPr>
          <w:ilvl w:val="0"/>
          <w:numId w:val="2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Risiko kredit</w:t>
      </w:r>
    </w:p>
    <w:p w:rsidR="007C24C0" w:rsidRPr="007C24C0" w:rsidRDefault="007C24C0" w:rsidP="007C24C0">
      <w:pPr>
        <w:pStyle w:val="ListParagraph"/>
        <w:numPr>
          <w:ilvl w:val="0"/>
          <w:numId w:val="2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Risiko pasar</w:t>
      </w:r>
    </w:p>
    <w:p w:rsidR="007C24C0" w:rsidRPr="007C24C0" w:rsidRDefault="007C24C0" w:rsidP="007C24C0">
      <w:pPr>
        <w:pStyle w:val="ListParagraph"/>
        <w:numPr>
          <w:ilvl w:val="0"/>
          <w:numId w:val="2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Risiko likuiditas</w:t>
      </w:r>
    </w:p>
    <w:p w:rsidR="007C24C0" w:rsidRPr="007C24C0" w:rsidRDefault="007C24C0" w:rsidP="007C24C0">
      <w:pPr>
        <w:pStyle w:val="ListParagraph"/>
        <w:numPr>
          <w:ilvl w:val="0"/>
          <w:numId w:val="2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Risiko operasional</w:t>
      </w:r>
    </w:p>
    <w:p w:rsidR="007C24C0" w:rsidRPr="007C24C0" w:rsidRDefault="007C24C0" w:rsidP="007C24C0">
      <w:pPr>
        <w:pStyle w:val="ListParagraph"/>
        <w:numPr>
          <w:ilvl w:val="0"/>
          <w:numId w:val="2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Risiko hukum</w:t>
      </w:r>
    </w:p>
    <w:p w:rsidR="007C24C0" w:rsidRPr="007C24C0" w:rsidRDefault="007C24C0" w:rsidP="007C24C0">
      <w:pPr>
        <w:pStyle w:val="ListParagraph"/>
        <w:numPr>
          <w:ilvl w:val="0"/>
          <w:numId w:val="2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Risiko reputasi</w:t>
      </w:r>
    </w:p>
    <w:p w:rsidR="007C24C0" w:rsidRPr="007C24C0" w:rsidRDefault="007C24C0" w:rsidP="007C24C0">
      <w:pPr>
        <w:pStyle w:val="ListParagraph"/>
        <w:numPr>
          <w:ilvl w:val="0"/>
          <w:numId w:val="2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Risiko strategik</w:t>
      </w:r>
    </w:p>
    <w:p w:rsidR="007C24C0" w:rsidRPr="007C24C0" w:rsidRDefault="007C24C0" w:rsidP="007C24C0">
      <w:pPr>
        <w:pStyle w:val="ListParagraph"/>
        <w:numPr>
          <w:ilvl w:val="0"/>
          <w:numId w:val="2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lastRenderedPageBreak/>
        <w:t>Risiko kepatuhan</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Ruang Lingkup Manajemen </w:t>
      </w:r>
      <w:proofErr w:type="gramStart"/>
      <w:r w:rsidRPr="007C24C0">
        <w:rPr>
          <w:rFonts w:ascii="Times New Roman" w:eastAsia="Times New Roman" w:hAnsi="Times New Roman" w:cs="Times New Roman"/>
          <w:sz w:val="24"/>
          <w:szCs w:val="24"/>
        </w:rPr>
        <w:t>Risiko  Perbankan</w:t>
      </w:r>
      <w:proofErr w:type="gramEnd"/>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Dewan direksi tiap </w:t>
      </w:r>
      <w:proofErr w:type="gramStart"/>
      <w:r w:rsidRPr="007C24C0">
        <w:rPr>
          <w:rFonts w:ascii="Times New Roman" w:eastAsia="Times New Roman" w:hAnsi="Times New Roman" w:cs="Times New Roman"/>
          <w:sz w:val="24"/>
          <w:szCs w:val="24"/>
        </w:rPr>
        <w:t>bank  bertugas</w:t>
      </w:r>
      <w:proofErr w:type="gramEnd"/>
      <w:r w:rsidRPr="007C24C0">
        <w:rPr>
          <w:rFonts w:ascii="Times New Roman" w:eastAsia="Times New Roman" w:hAnsi="Times New Roman" w:cs="Times New Roman"/>
          <w:sz w:val="24"/>
          <w:szCs w:val="24"/>
        </w:rPr>
        <w:t xml:space="preserve"> menetapkan bahwa risiko perbankan diatur dalam suatu tata cara yang efektif.  Dalam pelaksanaan tugas tersebut dibutuhkan:</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pStyle w:val="ListParagraph"/>
        <w:numPr>
          <w:ilvl w:val="0"/>
          <w:numId w:val="2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Pengawasan aktif dari dewan komisaris, dewan direksi dan personil manajemen risiko terkait </w:t>
      </w:r>
      <w:proofErr w:type="gramStart"/>
      <w:r w:rsidRPr="007C24C0">
        <w:rPr>
          <w:rFonts w:ascii="Times New Roman" w:eastAsia="Times New Roman" w:hAnsi="Times New Roman" w:cs="Times New Roman"/>
          <w:sz w:val="24"/>
          <w:szCs w:val="24"/>
        </w:rPr>
        <w:t>yang  dipilih</w:t>
      </w:r>
      <w:proofErr w:type="gramEnd"/>
      <w:r w:rsidRPr="007C24C0">
        <w:rPr>
          <w:rFonts w:ascii="Times New Roman" w:eastAsia="Times New Roman" w:hAnsi="Times New Roman" w:cs="Times New Roman"/>
          <w:sz w:val="24"/>
          <w:szCs w:val="24"/>
        </w:rPr>
        <w:t xml:space="preserve"> oleh bank.</w:t>
      </w:r>
    </w:p>
    <w:p w:rsidR="007C24C0" w:rsidRPr="007C24C0" w:rsidRDefault="007C24C0" w:rsidP="007C24C0">
      <w:pPr>
        <w:pStyle w:val="ListParagraph"/>
        <w:numPr>
          <w:ilvl w:val="0"/>
          <w:numId w:val="2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Penetapan kebijakan dan prosedur untuk menentukan batas risiko.</w:t>
      </w:r>
    </w:p>
    <w:p w:rsidR="007C24C0" w:rsidRPr="007C24C0" w:rsidRDefault="007C24C0" w:rsidP="007C24C0">
      <w:pPr>
        <w:pStyle w:val="ListParagraph"/>
        <w:numPr>
          <w:ilvl w:val="0"/>
          <w:numId w:val="2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Penetapan struktur informasi manajemen </w:t>
      </w:r>
      <w:proofErr w:type="gramStart"/>
      <w:r w:rsidRPr="007C24C0">
        <w:rPr>
          <w:rFonts w:ascii="Times New Roman" w:eastAsia="Times New Roman" w:hAnsi="Times New Roman" w:cs="Times New Roman"/>
          <w:sz w:val="24"/>
          <w:szCs w:val="24"/>
        </w:rPr>
        <w:t>yang  serasi</w:t>
      </w:r>
      <w:proofErr w:type="gramEnd"/>
      <w:r w:rsidRPr="007C24C0">
        <w:rPr>
          <w:rFonts w:ascii="Times New Roman" w:eastAsia="Times New Roman" w:hAnsi="Times New Roman" w:cs="Times New Roman"/>
          <w:sz w:val="24"/>
          <w:szCs w:val="24"/>
        </w:rPr>
        <w:t xml:space="preserve"> dalam mendukung manajemen risiko.</w:t>
      </w:r>
    </w:p>
    <w:p w:rsidR="007C24C0" w:rsidRPr="007C24C0" w:rsidRDefault="007C24C0" w:rsidP="007C24C0">
      <w:pPr>
        <w:pStyle w:val="ListParagraph"/>
        <w:numPr>
          <w:ilvl w:val="0"/>
          <w:numId w:val="2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Penetapan struktur pengawasan </w:t>
      </w:r>
      <w:proofErr w:type="gramStart"/>
      <w:r w:rsidRPr="007C24C0">
        <w:rPr>
          <w:rFonts w:ascii="Times New Roman" w:eastAsia="Times New Roman" w:hAnsi="Times New Roman" w:cs="Times New Roman"/>
          <w:sz w:val="24"/>
          <w:szCs w:val="24"/>
        </w:rPr>
        <w:t>intern  untuk</w:t>
      </w:r>
      <w:proofErr w:type="gramEnd"/>
      <w:r w:rsidRPr="007C24C0">
        <w:rPr>
          <w:rFonts w:ascii="Times New Roman" w:eastAsia="Times New Roman" w:hAnsi="Times New Roman" w:cs="Times New Roman"/>
          <w:sz w:val="24"/>
          <w:szCs w:val="24"/>
        </w:rPr>
        <w:t xml:space="preserve"> mengatur risiko.</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Basel I Accord</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Dipublikasikan tahun 1988</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Tujuan :</w:t>
      </w:r>
      <w:proofErr w:type="gramEnd"/>
    </w:p>
    <w:p w:rsidR="007C24C0" w:rsidRPr="007C24C0" w:rsidRDefault="007C24C0" w:rsidP="007C24C0">
      <w:pPr>
        <w:pStyle w:val="ListParagraph"/>
        <w:numPr>
          <w:ilvl w:val="0"/>
          <w:numId w:val="24"/>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Meningkatkan kekuatan dan stabilitas sistem perbankan internasional</w:t>
      </w:r>
    </w:p>
    <w:p w:rsidR="007C24C0" w:rsidRPr="007C24C0" w:rsidRDefault="007C24C0" w:rsidP="007C24C0">
      <w:pPr>
        <w:pStyle w:val="ListParagraph"/>
        <w:numPr>
          <w:ilvl w:val="0"/>
          <w:numId w:val="24"/>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Menciptakan kerangka pengukuran kecukupan modal  bank yang aktif secara internasional</w:t>
      </w:r>
    </w:p>
    <w:p w:rsidR="007C24C0" w:rsidRPr="007C24C0" w:rsidRDefault="007C24C0" w:rsidP="007C24C0">
      <w:pPr>
        <w:pStyle w:val="ListParagraph"/>
        <w:numPr>
          <w:ilvl w:val="0"/>
          <w:numId w:val="24"/>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Membentuk kerangka yang  dapat diaplikasikan secara konsisten untuk mengurangi ketidaksetaraan dalam persaingan (competitive inequalities)  antar bank</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Inti :</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t>Kecukupan modal didasarkan atas risiko kredit.</w:t>
      </w:r>
      <w:proofErr w:type="gramEnd"/>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Basel II Accord</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Penyempurnaan Basel I Accord yang dicetuskan tahun 2004.</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Tiga pilar</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Basel II:</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1. Minimum capital requirements</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2. Supervisory review process </w:t>
      </w:r>
      <w:proofErr w:type="gramStart"/>
      <w:r w:rsidRPr="007C24C0">
        <w:rPr>
          <w:rFonts w:ascii="Times New Roman" w:eastAsia="Times New Roman" w:hAnsi="Times New Roman" w:cs="Times New Roman"/>
          <w:sz w:val="24"/>
          <w:szCs w:val="24"/>
        </w:rPr>
        <w:t>( regulasi</w:t>
      </w:r>
      <w:proofErr w:type="gramEnd"/>
      <w:r w:rsidRPr="007C24C0">
        <w:rPr>
          <w:rFonts w:ascii="Times New Roman" w:eastAsia="Times New Roman" w:hAnsi="Times New Roman" w:cs="Times New Roman"/>
          <w:sz w:val="24"/>
          <w:szCs w:val="24"/>
        </w:rPr>
        <w:t xml:space="preserve"> yang  memperhatikan berbagai risiko ) </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3. Market discipline </w:t>
      </w:r>
      <w:proofErr w:type="gramStart"/>
      <w:r w:rsidRPr="007C24C0">
        <w:rPr>
          <w:rFonts w:ascii="Times New Roman" w:eastAsia="Times New Roman" w:hAnsi="Times New Roman" w:cs="Times New Roman"/>
          <w:sz w:val="24"/>
          <w:szCs w:val="24"/>
        </w:rPr>
        <w:t>( keterbukaan</w:t>
      </w:r>
      <w:proofErr w:type="gramEnd"/>
      <w:r w:rsidRPr="007C24C0">
        <w:rPr>
          <w:rFonts w:ascii="Times New Roman" w:eastAsia="Times New Roman" w:hAnsi="Times New Roman" w:cs="Times New Roman"/>
          <w:sz w:val="24"/>
          <w:szCs w:val="24"/>
        </w:rPr>
        <w:t xml:space="preserve"> atas berbagai informasi kepada masyarakat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Good Corporate Governance</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pStyle w:val="ListParagraph"/>
        <w:numPr>
          <w:ilvl w:val="0"/>
          <w:numId w:val="25"/>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 GCG merupakan suatu tata kelola yang didasarkan </w:t>
      </w:r>
      <w:proofErr w:type="gramStart"/>
      <w:r w:rsidRPr="007C24C0">
        <w:rPr>
          <w:rFonts w:ascii="Times New Roman" w:eastAsia="Times New Roman" w:hAnsi="Times New Roman" w:cs="Times New Roman"/>
          <w:sz w:val="24"/>
          <w:szCs w:val="24"/>
        </w:rPr>
        <w:t>pada  prinsip</w:t>
      </w:r>
      <w:proofErr w:type="gramEnd"/>
      <w:r w:rsidRPr="007C24C0">
        <w:rPr>
          <w:rFonts w:ascii="Times New Roman" w:eastAsia="Times New Roman" w:hAnsi="Times New Roman" w:cs="Times New Roman"/>
          <w:sz w:val="24"/>
          <w:szCs w:val="24"/>
        </w:rPr>
        <w:t xml:space="preserve"> keterbukaan, akuntabilitas, pertanggung jawaban, independensi dan kewajaran→ terkait dengan hubungan  antara dewan komisaris, dewan direktur eksekutif,  stakeholder dan pemegang saham.</w:t>
      </w:r>
    </w:p>
    <w:p w:rsidR="007C24C0" w:rsidRPr="007C24C0" w:rsidRDefault="007C24C0" w:rsidP="007C24C0">
      <w:pPr>
        <w:pStyle w:val="ListParagraph"/>
        <w:numPr>
          <w:ilvl w:val="0"/>
          <w:numId w:val="25"/>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5 Prinsip GCG:</w:t>
      </w:r>
    </w:p>
    <w:p w:rsidR="007C24C0" w:rsidRPr="007C24C0" w:rsidRDefault="007C24C0" w:rsidP="007C24C0">
      <w:pPr>
        <w:spacing w:after="0" w:line="240" w:lineRule="auto"/>
        <w:ind w:left="851"/>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1. Keterbukaan/transparansi</w:t>
      </w:r>
    </w:p>
    <w:p w:rsidR="007C24C0" w:rsidRPr="007C24C0" w:rsidRDefault="007C24C0" w:rsidP="007C24C0">
      <w:pPr>
        <w:spacing w:after="0" w:line="240" w:lineRule="auto"/>
        <w:ind w:left="851"/>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2. Akuntabilitas</w:t>
      </w:r>
    </w:p>
    <w:p w:rsidR="007C24C0" w:rsidRPr="007C24C0" w:rsidRDefault="007C24C0" w:rsidP="007C24C0">
      <w:pPr>
        <w:spacing w:after="0" w:line="240" w:lineRule="auto"/>
        <w:ind w:left="851"/>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3. Pertanggungjawaban</w:t>
      </w:r>
    </w:p>
    <w:p w:rsidR="007C24C0" w:rsidRPr="007C24C0" w:rsidRDefault="007C24C0" w:rsidP="007C24C0">
      <w:pPr>
        <w:spacing w:after="0" w:line="240" w:lineRule="auto"/>
        <w:ind w:left="851"/>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4. Independensi</w:t>
      </w:r>
    </w:p>
    <w:p w:rsidR="007C24C0" w:rsidRPr="007C24C0" w:rsidRDefault="007C24C0" w:rsidP="007C24C0">
      <w:pPr>
        <w:spacing w:after="0" w:line="240" w:lineRule="auto"/>
        <w:ind w:left="851"/>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5. Kewajaran</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pStyle w:val="ListParagraph"/>
        <w:numPr>
          <w:ilvl w:val="0"/>
          <w:numId w:val="26"/>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Manfaat GCG: </w:t>
      </w:r>
    </w:p>
    <w:p w:rsidR="007C24C0" w:rsidRPr="007C24C0" w:rsidRDefault="007C24C0" w:rsidP="007C24C0">
      <w:pPr>
        <w:pStyle w:val="ListParagraph"/>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Menciptakan struktur </w:t>
      </w:r>
      <w:proofErr w:type="gramStart"/>
      <w:r w:rsidRPr="007C24C0">
        <w:rPr>
          <w:rFonts w:ascii="Times New Roman" w:eastAsia="Times New Roman" w:hAnsi="Times New Roman" w:cs="Times New Roman"/>
          <w:sz w:val="24"/>
          <w:szCs w:val="24"/>
        </w:rPr>
        <w:t>yang  membantu</w:t>
      </w:r>
      <w:proofErr w:type="gramEnd"/>
      <w:r w:rsidRPr="007C24C0">
        <w:rPr>
          <w:rFonts w:ascii="Times New Roman" w:eastAsia="Times New Roman" w:hAnsi="Times New Roman" w:cs="Times New Roman"/>
          <w:sz w:val="24"/>
          <w:szCs w:val="24"/>
        </w:rPr>
        <w:t xml:space="preserve"> bank dalam :</w:t>
      </w:r>
    </w:p>
    <w:p w:rsidR="007C24C0" w:rsidRPr="007C24C0" w:rsidRDefault="007C24C0" w:rsidP="007C24C0">
      <w:pPr>
        <w:pStyle w:val="ListParagraph"/>
        <w:numPr>
          <w:ilvl w:val="0"/>
          <w:numId w:val="27"/>
        </w:numPr>
        <w:spacing w:after="0" w:line="240" w:lineRule="auto"/>
        <w:ind w:left="1134"/>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Menetapkan tujuan</w:t>
      </w:r>
    </w:p>
    <w:p w:rsidR="007C24C0" w:rsidRPr="007C24C0" w:rsidRDefault="007C24C0" w:rsidP="007C24C0">
      <w:pPr>
        <w:pStyle w:val="ListParagraph"/>
        <w:numPr>
          <w:ilvl w:val="0"/>
          <w:numId w:val="27"/>
        </w:numPr>
        <w:spacing w:after="0" w:line="240" w:lineRule="auto"/>
        <w:ind w:left="1134"/>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Menjalankan operasi harian</w:t>
      </w:r>
    </w:p>
    <w:p w:rsidR="007C24C0" w:rsidRPr="007C24C0" w:rsidRDefault="007C24C0" w:rsidP="007C24C0">
      <w:pPr>
        <w:pStyle w:val="ListParagraph"/>
        <w:numPr>
          <w:ilvl w:val="0"/>
          <w:numId w:val="27"/>
        </w:numPr>
        <w:spacing w:after="0" w:line="240" w:lineRule="auto"/>
        <w:ind w:left="1134"/>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Mempertimbangkan kepentingan stakeholder  dengan beroperasi secara sehat dan baik</w:t>
      </w:r>
    </w:p>
    <w:p w:rsidR="007C24C0" w:rsidRPr="007C24C0" w:rsidRDefault="007C24C0" w:rsidP="007C24C0">
      <w:pPr>
        <w:pStyle w:val="ListParagraph"/>
        <w:numPr>
          <w:ilvl w:val="0"/>
          <w:numId w:val="27"/>
        </w:numPr>
        <w:spacing w:after="0" w:line="240" w:lineRule="auto"/>
        <w:ind w:left="1134"/>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Menyesuaikan dengan hukum dan aturan yang berlaku</w:t>
      </w:r>
    </w:p>
    <w:p w:rsidR="007C24C0" w:rsidRPr="007C24C0" w:rsidRDefault="007C24C0" w:rsidP="007C24C0">
      <w:pPr>
        <w:pStyle w:val="ListParagraph"/>
        <w:numPr>
          <w:ilvl w:val="0"/>
          <w:numId w:val="27"/>
        </w:numPr>
        <w:spacing w:after="0" w:line="240" w:lineRule="auto"/>
        <w:ind w:left="1134"/>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Memproteksi kepentingan nasabah kreditur</w:t>
      </w:r>
    </w:p>
    <w:p w:rsidR="007C24C0" w:rsidRPr="007C24C0" w:rsidRDefault="007C24C0" w:rsidP="007C24C0">
      <w:pPr>
        <w:spacing w:after="0" w:line="240" w:lineRule="auto"/>
        <w:ind w:left="1134"/>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GCG pada Perbankan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Implementasi </w:t>
      </w:r>
      <w:proofErr w:type="gramStart"/>
      <w:r w:rsidRPr="007C24C0">
        <w:rPr>
          <w:rFonts w:ascii="Times New Roman" w:eastAsia="Times New Roman" w:hAnsi="Times New Roman" w:cs="Times New Roman"/>
          <w:sz w:val="24"/>
          <w:szCs w:val="24"/>
        </w:rPr>
        <w:t>GCG  pada</w:t>
      </w:r>
      <w:proofErr w:type="gramEnd"/>
      <w:r w:rsidRPr="007C24C0">
        <w:rPr>
          <w:rFonts w:ascii="Times New Roman" w:eastAsia="Times New Roman" w:hAnsi="Times New Roman" w:cs="Times New Roman"/>
          <w:sz w:val="24"/>
          <w:szCs w:val="24"/>
        </w:rPr>
        <w:t xml:space="preserve"> perbankan dapat dilakukan lewat :</w:t>
      </w:r>
    </w:p>
    <w:p w:rsidR="007C24C0" w:rsidRPr="007C24C0" w:rsidRDefault="007C24C0" w:rsidP="007C24C0">
      <w:pPr>
        <w:pStyle w:val="ListParagraph"/>
        <w:numPr>
          <w:ilvl w:val="0"/>
          <w:numId w:val="28"/>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Penetapan tujuan dan nilai – nilai perusahaan</w:t>
      </w:r>
    </w:p>
    <w:p w:rsidR="007C24C0" w:rsidRPr="007C24C0" w:rsidRDefault="007C24C0" w:rsidP="007C24C0">
      <w:pPr>
        <w:pStyle w:val="ListParagraph"/>
        <w:numPr>
          <w:ilvl w:val="0"/>
          <w:numId w:val="28"/>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Lini tanggung jawab dan akuntabilitas yang jelas</w:t>
      </w:r>
    </w:p>
    <w:p w:rsidR="007C24C0" w:rsidRPr="007C24C0" w:rsidRDefault="007C24C0" w:rsidP="007C24C0">
      <w:pPr>
        <w:pStyle w:val="ListParagraph"/>
        <w:numPr>
          <w:ilvl w:val="0"/>
          <w:numId w:val="28"/>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Tanggung jawab dewan direksi</w:t>
      </w:r>
    </w:p>
    <w:p w:rsidR="007C24C0" w:rsidRPr="007C24C0" w:rsidRDefault="007C24C0" w:rsidP="007C24C0">
      <w:pPr>
        <w:pStyle w:val="ListParagraph"/>
        <w:numPr>
          <w:ilvl w:val="0"/>
          <w:numId w:val="28"/>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Pengawasan manajer senior</w:t>
      </w:r>
    </w:p>
    <w:p w:rsidR="007C24C0" w:rsidRPr="007C24C0" w:rsidRDefault="007C24C0" w:rsidP="007C24C0">
      <w:pPr>
        <w:pStyle w:val="ListParagraph"/>
        <w:numPr>
          <w:ilvl w:val="0"/>
          <w:numId w:val="28"/>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Peran auditor internal  dan eksternal</w:t>
      </w:r>
    </w:p>
    <w:p w:rsidR="007C24C0" w:rsidRPr="007C24C0" w:rsidRDefault="007C24C0" w:rsidP="007C24C0">
      <w:pPr>
        <w:pStyle w:val="ListParagraph"/>
        <w:numPr>
          <w:ilvl w:val="0"/>
          <w:numId w:val="28"/>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Kebijakan kompensasi</w:t>
      </w:r>
    </w:p>
    <w:p w:rsidR="007C24C0" w:rsidRPr="007C24C0" w:rsidRDefault="007C24C0" w:rsidP="007C24C0">
      <w:pPr>
        <w:pStyle w:val="ListParagraph"/>
        <w:numPr>
          <w:ilvl w:val="0"/>
          <w:numId w:val="28"/>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Transparansi</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Kebijakan Pengaturan </w:t>
      </w:r>
      <w:proofErr w:type="gramStart"/>
      <w:r w:rsidRPr="007C24C0">
        <w:rPr>
          <w:rFonts w:ascii="Times New Roman" w:eastAsia="Times New Roman" w:hAnsi="Times New Roman" w:cs="Times New Roman"/>
          <w:sz w:val="24"/>
          <w:szCs w:val="24"/>
        </w:rPr>
        <w:t>GCG  oleh</w:t>
      </w:r>
      <w:proofErr w:type="gramEnd"/>
      <w:r w:rsidRPr="007C24C0">
        <w:rPr>
          <w:rFonts w:ascii="Times New Roman" w:eastAsia="Times New Roman" w:hAnsi="Times New Roman" w:cs="Times New Roman"/>
          <w:sz w:val="24"/>
          <w:szCs w:val="24"/>
        </w:rPr>
        <w:t xml:space="preserve"> BI Agenda BI  memperkuat pelaksanaan GCG  pada perbankan di Indonesia  terdiri dari :</w:t>
      </w:r>
    </w:p>
    <w:p w:rsidR="007C24C0" w:rsidRPr="007C24C0" w:rsidRDefault="007C24C0" w:rsidP="007C24C0">
      <w:pPr>
        <w:pStyle w:val="ListParagraph"/>
        <w:numPr>
          <w:ilvl w:val="0"/>
          <w:numId w:val="29"/>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Struktur tata kelola (governance structure)</w:t>
      </w:r>
    </w:p>
    <w:p w:rsidR="007C24C0" w:rsidRPr="007C24C0" w:rsidRDefault="007C24C0" w:rsidP="007C24C0">
      <w:pPr>
        <w:pStyle w:val="ListParagraph"/>
        <w:numPr>
          <w:ilvl w:val="1"/>
          <w:numId w:val="1"/>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Uji kemampuan dan kepatutan: PBI No:5/25/PBI/2003</w:t>
      </w:r>
    </w:p>
    <w:p w:rsidR="007C24C0" w:rsidRPr="007C24C0" w:rsidRDefault="007C24C0" w:rsidP="007C24C0">
      <w:pPr>
        <w:pStyle w:val="ListParagraph"/>
        <w:numPr>
          <w:ilvl w:val="1"/>
          <w:numId w:val="1"/>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Independensi pengurus bank: PBI No.2/27/PBI/2000</w:t>
      </w:r>
    </w:p>
    <w:p w:rsidR="007C24C0" w:rsidRPr="007C24C0" w:rsidRDefault="007C24C0" w:rsidP="007C24C0">
      <w:pPr>
        <w:pStyle w:val="ListParagraph"/>
        <w:numPr>
          <w:ilvl w:val="1"/>
          <w:numId w:val="1"/>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Direktur kepatuhan dan peningkatan fungsi audit: PBI  No.1/6/PBI/1999</w:t>
      </w:r>
    </w:p>
    <w:p w:rsidR="007C24C0" w:rsidRPr="007C24C0" w:rsidRDefault="007C24C0" w:rsidP="007C24C0">
      <w:pPr>
        <w:pStyle w:val="ListParagraph"/>
        <w:numPr>
          <w:ilvl w:val="0"/>
          <w:numId w:val="1"/>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Proses tata kelola (governance process)</w:t>
      </w:r>
    </w:p>
    <w:p w:rsidR="007C24C0" w:rsidRPr="007C24C0" w:rsidRDefault="007C24C0" w:rsidP="007C24C0">
      <w:pPr>
        <w:pStyle w:val="ListParagraph"/>
        <w:numPr>
          <w:ilvl w:val="1"/>
          <w:numId w:val="30"/>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Manajemen risiko dan pengendalian internal: PBI  No.5/8/PBI/2003</w:t>
      </w:r>
    </w:p>
    <w:p w:rsidR="007C24C0" w:rsidRPr="007C24C0" w:rsidRDefault="007C24C0" w:rsidP="007C24C0">
      <w:pPr>
        <w:pStyle w:val="ListParagraph"/>
        <w:numPr>
          <w:ilvl w:val="1"/>
          <w:numId w:val="30"/>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Strategi dan rencana bisnis bank: PBI No.2/27/PBI/2000</w:t>
      </w:r>
    </w:p>
    <w:p w:rsidR="007C24C0" w:rsidRPr="007C24C0" w:rsidRDefault="007C24C0" w:rsidP="007C24C0">
      <w:pPr>
        <w:pStyle w:val="ListParagraph"/>
        <w:numPr>
          <w:ilvl w:val="1"/>
          <w:numId w:val="30"/>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Manajemen tingkat kesehatan bank: PBI No.6/10/PBI/2004</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Kebijakan Pengaturan GCG </w:t>
      </w:r>
      <w:proofErr w:type="gramStart"/>
      <w:r w:rsidRPr="007C24C0">
        <w:rPr>
          <w:rFonts w:ascii="Times New Roman" w:eastAsia="Times New Roman" w:hAnsi="Times New Roman" w:cs="Times New Roman"/>
          <w:sz w:val="24"/>
          <w:szCs w:val="24"/>
        </w:rPr>
        <w:t>( Lanjutan</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pStyle w:val="ListParagraph"/>
        <w:numPr>
          <w:ilvl w:val="0"/>
          <w:numId w:val="1"/>
        </w:numPr>
        <w:spacing w:after="0" w:line="240" w:lineRule="auto"/>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Hasil tata kelola (governance outcome)</w:t>
      </w:r>
    </w:p>
    <w:p w:rsidR="007C24C0" w:rsidRPr="007C24C0" w:rsidRDefault="007C24C0" w:rsidP="007C24C0">
      <w:pPr>
        <w:pStyle w:val="ListParagraph"/>
        <w:numPr>
          <w:ilvl w:val="1"/>
          <w:numId w:val="31"/>
        </w:numPr>
        <w:spacing w:after="0" w:line="240" w:lineRule="auto"/>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Transparansi kondisi keuangan bank: PBI No.3/22/PBI/2001</w:t>
      </w:r>
    </w:p>
    <w:p w:rsidR="007C24C0" w:rsidRPr="007C24C0" w:rsidRDefault="007C24C0" w:rsidP="007C24C0">
      <w:pPr>
        <w:pStyle w:val="ListParagraph"/>
        <w:numPr>
          <w:ilvl w:val="1"/>
          <w:numId w:val="31"/>
        </w:numPr>
        <w:spacing w:after="0" w:line="240" w:lineRule="auto"/>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Transparansi langkah pengawasan BI: PBI No.3/25/PBI/2001</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jc w:val="both"/>
        <w:rPr>
          <w:rFonts w:ascii="Times New Roman" w:hAnsi="Times New Roman" w:cs="Times New Roman"/>
        </w:rPr>
      </w:pPr>
    </w:p>
    <w:p w:rsidR="007C24C0" w:rsidRPr="007C24C0" w:rsidRDefault="007C24C0" w:rsidP="007C24C0">
      <w:pPr>
        <w:jc w:val="both"/>
        <w:rPr>
          <w:rFonts w:ascii="Times New Roman" w:hAnsi="Times New Roman" w:cs="Times New Roman"/>
        </w:rPr>
      </w:pPr>
    </w:p>
    <w:p w:rsidR="007C24C0" w:rsidRPr="007C24C0" w:rsidRDefault="007C24C0" w:rsidP="007C24C0">
      <w:pPr>
        <w:jc w:val="both"/>
        <w:rPr>
          <w:rFonts w:ascii="Times New Roman" w:hAnsi="Times New Roman" w:cs="Times New Roman"/>
        </w:rPr>
      </w:pPr>
    </w:p>
    <w:p w:rsidR="007C24C0" w:rsidRPr="007C24C0" w:rsidRDefault="007C24C0" w:rsidP="007C24C0">
      <w:pPr>
        <w:jc w:val="both"/>
        <w:rPr>
          <w:rFonts w:ascii="Times New Roman" w:hAnsi="Times New Roman" w:cs="Times New Roman"/>
        </w:rPr>
      </w:pPr>
    </w:p>
    <w:p w:rsidR="007C24C0" w:rsidRPr="007C24C0" w:rsidRDefault="007C24C0" w:rsidP="007C24C0">
      <w:pPr>
        <w:jc w:val="both"/>
        <w:rPr>
          <w:rFonts w:ascii="Times New Roman" w:hAnsi="Times New Roman" w:cs="Times New Roman"/>
        </w:rPr>
      </w:pPr>
    </w:p>
    <w:p w:rsidR="007C24C0" w:rsidRPr="007C24C0" w:rsidRDefault="007C24C0" w:rsidP="007C24C0">
      <w:pPr>
        <w:jc w:val="both"/>
        <w:rPr>
          <w:rFonts w:ascii="Times New Roman" w:hAnsi="Times New Roman" w:cs="Times New Roman"/>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GCG Sektor publik </w:t>
      </w:r>
      <w:proofErr w:type="gramStart"/>
      <w:r w:rsidRPr="007C24C0">
        <w:rPr>
          <w:rFonts w:ascii="Times New Roman" w:eastAsia="Times New Roman" w:hAnsi="Times New Roman" w:cs="Times New Roman"/>
          <w:sz w:val="24"/>
          <w:szCs w:val="24"/>
        </w:rPr>
        <w:t>( pemerintahan</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PENGERTIAN DAN KONSEP DASAR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Dua teori utama yang terkait dengan corporate governance </w:t>
      </w:r>
      <w:proofErr w:type="gramStart"/>
      <w:r w:rsidRPr="007C24C0">
        <w:rPr>
          <w:rFonts w:ascii="Times New Roman" w:eastAsia="Times New Roman" w:hAnsi="Times New Roman" w:cs="Times New Roman"/>
          <w:sz w:val="24"/>
          <w:szCs w:val="24"/>
        </w:rPr>
        <w:t>adalah  stewardship</w:t>
      </w:r>
      <w:proofErr w:type="gramEnd"/>
      <w:r w:rsidRPr="007C24C0">
        <w:rPr>
          <w:rFonts w:ascii="Times New Roman" w:eastAsia="Times New Roman" w:hAnsi="Times New Roman" w:cs="Times New Roman"/>
          <w:sz w:val="24"/>
          <w:szCs w:val="24"/>
        </w:rPr>
        <w:t xml:space="preserve"> theory dan  agency theory  (Chinn,2000; Shaw,2003). Stewardship theory dibangun di atas asumsi filosofis mengenai sifat manusia yakni bahwa manusia pada hakekatnya </w:t>
      </w:r>
      <w:proofErr w:type="gramStart"/>
      <w:r w:rsidRPr="007C24C0">
        <w:rPr>
          <w:rFonts w:ascii="Times New Roman" w:eastAsia="Times New Roman" w:hAnsi="Times New Roman" w:cs="Times New Roman"/>
          <w:sz w:val="24"/>
          <w:szCs w:val="24"/>
        </w:rPr>
        <w:t>dapat  dipercaya</w:t>
      </w:r>
      <w:proofErr w:type="gramEnd"/>
      <w:r w:rsidRPr="007C24C0">
        <w:rPr>
          <w:rFonts w:ascii="Times New Roman" w:eastAsia="Times New Roman" w:hAnsi="Times New Roman" w:cs="Times New Roman"/>
          <w:sz w:val="24"/>
          <w:szCs w:val="24"/>
        </w:rPr>
        <w:t xml:space="preserve">, mampu bertindak dengan penuh tanggung jawab, memiliki integritas dan kejujuran terhadap pihak lain. </w:t>
      </w:r>
      <w:proofErr w:type="gramStart"/>
      <w:r w:rsidRPr="007C24C0">
        <w:rPr>
          <w:rFonts w:ascii="Times New Roman" w:eastAsia="Times New Roman" w:hAnsi="Times New Roman" w:cs="Times New Roman"/>
          <w:sz w:val="24"/>
          <w:szCs w:val="24"/>
        </w:rPr>
        <w:t>Inilah yang tersirat dalam hubungan fidusia yang dikehendaki para pemegang saham.</w:t>
      </w:r>
      <w:proofErr w:type="gramEnd"/>
      <w:r w:rsidRPr="007C24C0">
        <w:rPr>
          <w:rFonts w:ascii="Times New Roman" w:eastAsia="Times New Roman" w:hAnsi="Times New Roman" w:cs="Times New Roman"/>
          <w:sz w:val="24"/>
          <w:szCs w:val="24"/>
        </w:rPr>
        <w:t xml:space="preserve"> Dengan kata lain, stewardship theory </w:t>
      </w:r>
      <w:proofErr w:type="gramStart"/>
      <w:r w:rsidRPr="007C24C0">
        <w:rPr>
          <w:rFonts w:ascii="Times New Roman" w:eastAsia="Times New Roman" w:hAnsi="Times New Roman" w:cs="Times New Roman"/>
          <w:sz w:val="24"/>
          <w:szCs w:val="24"/>
        </w:rPr>
        <w:t>memandang  manajemen</w:t>
      </w:r>
      <w:proofErr w:type="gramEnd"/>
      <w:r w:rsidRPr="007C24C0">
        <w:rPr>
          <w:rFonts w:ascii="Times New Roman" w:eastAsia="Times New Roman" w:hAnsi="Times New Roman" w:cs="Times New Roman"/>
          <w:sz w:val="24"/>
          <w:szCs w:val="24"/>
        </w:rPr>
        <w:t xml:space="preserve"> sebagai dapat di percaya untuk bertindak dengan sebaik-baiknya bagi kepentingan publik maupun stakeholder.</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Sementara itu, agency theory yang dikembangkan oleh Michael Johnson, memandang bahwa manajemen perusahaan sebagai “agents” bagi para pemegang saham, akan bertindak dengan penuh kesadaran bagi kepentingannya sendiri, bukan sebagai pihak yang arif dan bijaksana serta adil terhadap pemegang saham.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t>Dalam perkembangan selanjutnya, agency theory mendapat respon lebih luas karena dipandang lebih mencerminkan kenyataan yang ada.</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Berbagai pemikiran mengenai corporate governance berkembang dengan bertumpu pada agency theory di mana pengelolaan dilakukan dengan penuh kepatuhan kepada berbagai peraturan dan ketentuan yang berlaku.</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Good corporate governance (GCG) secara definitif merupakan sistem yang mengatur dan mengendalikan perusahaan yang menciptakan nilai tambah (value added) untuk semua stakeholder (Monks</w:t>
      </w:r>
      <w:proofErr w:type="gramStart"/>
      <w:r w:rsidRPr="007C24C0">
        <w:rPr>
          <w:rFonts w:ascii="Times New Roman" w:eastAsia="Times New Roman" w:hAnsi="Times New Roman" w:cs="Times New Roman"/>
          <w:sz w:val="24"/>
          <w:szCs w:val="24"/>
        </w:rPr>
        <w:t>,2003</w:t>
      </w:r>
      <w:proofErr w:type="gramEnd"/>
      <w:r w:rsidRPr="007C24C0">
        <w:rPr>
          <w:rFonts w:ascii="Times New Roman" w:eastAsia="Times New Roman" w:hAnsi="Times New Roman" w:cs="Times New Roman"/>
          <w:sz w:val="24"/>
          <w:szCs w:val="24"/>
        </w:rPr>
        <w:t xml:space="preserve">). Ada dua hal yang ditekankan dalam konsep ini, pertama, pentingnya hak pemegang  saham untuk memperoleh informasi dengan benar dan tepat pada waktunya  dan, kedua, kewajiban perusahaan untuk melakukan pengungkapan ( disclosure ) secara akurat, tepat waktu, transparan terhadap semua informasi kinerja perusahaan, kepemilikan, dan stakeholder. </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ab/>
      </w:r>
    </w:p>
    <w:p w:rsidR="007C24C0" w:rsidRPr="007C24C0" w:rsidRDefault="007C24C0" w:rsidP="007C24C0">
      <w:pPr>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ab/>
        <w:t xml:space="preserve">Ada empat komponen utama yang diperlukan dalam konsep good corporate </w:t>
      </w:r>
      <w:proofErr w:type="gramStart"/>
      <w:r w:rsidRPr="007C24C0">
        <w:rPr>
          <w:rFonts w:ascii="Times New Roman" w:eastAsia="Times New Roman" w:hAnsi="Times New Roman" w:cs="Times New Roman"/>
          <w:sz w:val="24"/>
          <w:szCs w:val="24"/>
        </w:rPr>
        <w:t>governance ,</w:t>
      </w:r>
      <w:proofErr w:type="gramEnd"/>
      <w:r w:rsidRPr="007C24C0">
        <w:rPr>
          <w:rFonts w:ascii="Times New Roman" w:eastAsia="Times New Roman" w:hAnsi="Times New Roman" w:cs="Times New Roman"/>
          <w:sz w:val="24"/>
          <w:szCs w:val="24"/>
        </w:rPr>
        <w:t xml:space="preserve"> (Kaen, 2003; Shaw, 2003) yaitu  fairness , transparency, accountability, dan responsibility. </w:t>
      </w:r>
      <w:proofErr w:type="gramStart"/>
      <w:r w:rsidRPr="007C24C0">
        <w:rPr>
          <w:rFonts w:ascii="Times New Roman" w:eastAsia="Times New Roman" w:hAnsi="Times New Roman" w:cs="Times New Roman"/>
          <w:sz w:val="24"/>
          <w:szCs w:val="24"/>
        </w:rPr>
        <w:t>Keempat komponen tersebut penting karena penerapan prinsip good corporate governance secara konsisten terbukti dapat meningkatkan kualitas laporan keuangan dan juga dapat menjadi penghambat aktivitas rekayasa kinerja yang mengakibatkan laporan keuangan tidak menggambarkan nilai funda mental perusahaan.</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t>Konsep good corporate governance baru populer di Asia.</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Konsep ini relatif berkembang sejak tahun 1990-an. Konsep good corporate governance baru dikenal di Inggris pada tahun 1992.</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Negara negara maju yang tergabung dalam kelompok OECD (kelompok Negara-negara maju di Eropa Barat dan Amerika Utara) mempraktikkan pada tahun 1999.</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PRINSIP-PRINSIP GCG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Secara umum terdapat </w:t>
      </w:r>
      <w:proofErr w:type="gramStart"/>
      <w:r w:rsidRPr="007C24C0">
        <w:rPr>
          <w:rFonts w:ascii="Times New Roman" w:eastAsia="Times New Roman" w:hAnsi="Times New Roman" w:cs="Times New Roman"/>
          <w:sz w:val="24"/>
          <w:szCs w:val="24"/>
        </w:rPr>
        <w:t>lima</w:t>
      </w:r>
      <w:proofErr w:type="gramEnd"/>
      <w:r w:rsidRPr="007C24C0">
        <w:rPr>
          <w:rFonts w:ascii="Times New Roman" w:eastAsia="Times New Roman" w:hAnsi="Times New Roman" w:cs="Times New Roman"/>
          <w:sz w:val="24"/>
          <w:szCs w:val="24"/>
        </w:rPr>
        <w:t xml:space="preserve"> prinsip dasar dari good corporate governance yaitu: </w:t>
      </w:r>
    </w:p>
    <w:p w:rsidR="007C24C0" w:rsidRPr="007C24C0" w:rsidRDefault="007C24C0" w:rsidP="007C24C0">
      <w:pPr>
        <w:pStyle w:val="ListParagraph"/>
        <w:numPr>
          <w:ilvl w:val="0"/>
          <w:numId w:val="3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lastRenderedPageBreak/>
        <w:t xml:space="preserve">Transparency (keterbukaan informasi), yaitu keterbukaan dalam melaksanakan proses pengam-bilan keputusan dan keterbukaan dalam mengemukakan informasi materiil dan relevan mengenai perusahaan. </w:t>
      </w:r>
    </w:p>
    <w:p w:rsidR="007C24C0" w:rsidRPr="007C24C0" w:rsidRDefault="007C24C0" w:rsidP="007C24C0">
      <w:pPr>
        <w:pStyle w:val="ListParagraph"/>
        <w:numPr>
          <w:ilvl w:val="0"/>
          <w:numId w:val="3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Accountability (akuntabilitas), yaitu kejelasan fungsi, struktur, sistem, dan pertanggungjawaban organ perusahaan sehingga pengelolaan perusaha-</w:t>
      </w:r>
      <w:proofErr w:type="gramStart"/>
      <w:r w:rsidRPr="007C24C0">
        <w:rPr>
          <w:rFonts w:ascii="Times New Roman" w:eastAsia="Times New Roman" w:hAnsi="Times New Roman" w:cs="Times New Roman"/>
          <w:sz w:val="24"/>
          <w:szCs w:val="24"/>
        </w:rPr>
        <w:t>an</w:t>
      </w:r>
      <w:proofErr w:type="gramEnd"/>
      <w:r w:rsidRPr="007C24C0">
        <w:rPr>
          <w:rFonts w:ascii="Times New Roman" w:eastAsia="Times New Roman" w:hAnsi="Times New Roman" w:cs="Times New Roman"/>
          <w:sz w:val="24"/>
          <w:szCs w:val="24"/>
        </w:rPr>
        <w:t xml:space="preserve"> terlaksana secara efektif. </w:t>
      </w:r>
    </w:p>
    <w:p w:rsidR="007C24C0" w:rsidRPr="007C24C0" w:rsidRDefault="007C24C0" w:rsidP="007C24C0">
      <w:pPr>
        <w:pStyle w:val="ListParagraph"/>
        <w:numPr>
          <w:ilvl w:val="0"/>
          <w:numId w:val="3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Responsibility (pertanggungjawaban), yaitu kesesuaian (kepatuhan) di dalam pengelolaan perusahaan terhadap prinsip korporasi yang sehat serta peraturan perundangan yang berlaku. </w:t>
      </w:r>
    </w:p>
    <w:p w:rsidR="007C24C0" w:rsidRPr="007C24C0" w:rsidRDefault="007C24C0" w:rsidP="007C24C0">
      <w:pPr>
        <w:pStyle w:val="ListParagraph"/>
        <w:numPr>
          <w:ilvl w:val="0"/>
          <w:numId w:val="3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Independency (kemandirian), yaitu suatu keadaan dimana perusahaan dikelola secara profesional tanpa benturan kepentingan dan pengaruh/tekanan dari pihak manajemen yang tidak sesuai dengan peraturan dan perundangan-undangan yang berlaku dan prinsip-prinsip korporasi yang sehat. </w:t>
      </w:r>
    </w:p>
    <w:p w:rsidR="007C24C0" w:rsidRPr="007C24C0" w:rsidRDefault="007C24C0" w:rsidP="007C24C0">
      <w:pPr>
        <w:pStyle w:val="ListParagraph"/>
        <w:numPr>
          <w:ilvl w:val="0"/>
          <w:numId w:val="32"/>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Fairness (kesetaraan da kewajaran), yaitu perlakuan yang adil dan setara di dalam memenuhi hak-hak stakeholder yang timbul berdasarkan perjanjian serta peraturan perundangan yang berlaku. Esensi dari corporate governance adalah peningkatan kinerja perusahaan melalui supervisi atau pemantauan kinerja manajemen dan adanya akunta-bilitas manajemen terhadap pemangku kepentingan lainnya, berdasarkan kerangka aturan dan peraturan yang berlaku. </w:t>
      </w:r>
    </w:p>
    <w:p w:rsidR="007C24C0" w:rsidRPr="007C24C0" w:rsidRDefault="007C24C0" w:rsidP="007C24C0">
      <w:pPr>
        <w:pStyle w:val="ListParagraph"/>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TAHAP-TAHAP PENERAPAN GCG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Dalam pelaksanaan penerapan GCG di perusahaan adalah penting bagi perusahaan untuk melakukan pentahapan yang cermat berdasarkan analisis atas situasi dan kondisi perusahaan, dan tingkat kesiapannya, sehingga penerapan GCG dapat berjalan lancar dan mendapatkan dukungan dari seluruh unsur di dalam perusahaan. Pada umumnya perusahaan-perusahaan yang telah berhasil dalam menerapkan GCG menggunakan pentahapan berikut (Chinn, 2000; Shaw</w:t>
      </w:r>
      <w:proofErr w:type="gramStart"/>
      <w:r w:rsidRPr="007C24C0">
        <w:rPr>
          <w:rFonts w:ascii="Times New Roman" w:eastAsia="Times New Roman" w:hAnsi="Times New Roman" w:cs="Times New Roman"/>
          <w:sz w:val="24"/>
          <w:szCs w:val="24"/>
        </w:rPr>
        <w:t>,2003</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Tahap Persiapan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Tahap ini terdiri atas 3 langkah utama: 1) awareness building, 2) GCG assessment, dan 3) </w:t>
      </w:r>
      <w:proofErr w:type="gramStart"/>
      <w:r w:rsidRPr="007C24C0">
        <w:rPr>
          <w:rFonts w:ascii="Times New Roman" w:eastAsia="Times New Roman" w:hAnsi="Times New Roman" w:cs="Times New Roman"/>
          <w:sz w:val="24"/>
          <w:szCs w:val="24"/>
        </w:rPr>
        <w:t>GCG  manual</w:t>
      </w:r>
      <w:proofErr w:type="gramEnd"/>
      <w:r w:rsidRPr="007C24C0">
        <w:rPr>
          <w:rFonts w:ascii="Times New Roman" w:eastAsia="Times New Roman" w:hAnsi="Times New Roman" w:cs="Times New Roman"/>
          <w:sz w:val="24"/>
          <w:szCs w:val="24"/>
        </w:rPr>
        <w:t xml:space="preserve"> building. </w:t>
      </w:r>
      <w:proofErr w:type="gramStart"/>
      <w:r w:rsidRPr="007C24C0">
        <w:rPr>
          <w:rFonts w:ascii="Times New Roman" w:eastAsia="Times New Roman" w:hAnsi="Times New Roman" w:cs="Times New Roman"/>
          <w:sz w:val="24"/>
          <w:szCs w:val="24"/>
        </w:rPr>
        <w:t>Awareness building merupakan langkah awal untuk membangun kesadaran mengenai arti penting GCG dan komitmen bersama dalam penerapannya.</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Upaya ini dapat dilakukan dengan meminta bantuan tenaga ahli independen dari luar perusahaan.</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Bentuk kegiatan dapat dilakukan melalui seminar, lokakarya, dan diskusi kelompok.</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t>GCG Assessmentmerupakan upaya untuk mengukur atau lebih tepatnya memetakan kondisi perusahaan dalam penetapan GCG saat ini.</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Langkah ini perlu guna memastikan titik awal level penerapan GCG dan untuk mengidentifikasi langkah-langkah yang tepat guna mempersiapkan infrastruktur dan struktur perusahaan yang kondusif bagi penerapan GCG secara efektif.</w:t>
      </w:r>
      <w:proofErr w:type="gramEnd"/>
      <w:r w:rsidRPr="007C24C0">
        <w:rPr>
          <w:rFonts w:ascii="Times New Roman" w:eastAsia="Times New Roman" w:hAnsi="Times New Roman" w:cs="Times New Roman"/>
          <w:sz w:val="24"/>
          <w:szCs w:val="24"/>
        </w:rPr>
        <w:t xml:space="preserve">  Dengan kata lain, GCG assessment dibutuhkan untuk mengidentifikasi aspek-aspek apa yang perlu mendapatkan perhatian terlebih dahulu, dan langkah-langkah apa yang dapat </w:t>
      </w:r>
      <w:proofErr w:type="gramStart"/>
      <w:r w:rsidRPr="007C24C0">
        <w:rPr>
          <w:rFonts w:ascii="Times New Roman" w:eastAsia="Times New Roman" w:hAnsi="Times New Roman" w:cs="Times New Roman"/>
          <w:sz w:val="24"/>
          <w:szCs w:val="24"/>
        </w:rPr>
        <w:t>diambil  untuk</w:t>
      </w:r>
      <w:proofErr w:type="gramEnd"/>
      <w:r w:rsidRPr="007C24C0">
        <w:rPr>
          <w:rFonts w:ascii="Times New Roman" w:eastAsia="Times New Roman" w:hAnsi="Times New Roman" w:cs="Times New Roman"/>
          <w:sz w:val="24"/>
          <w:szCs w:val="24"/>
        </w:rPr>
        <w:t xml:space="preserve"> mewujudkannya.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t>GCG manual building, adalah langkah berikut setelah GCG assessment dilakukan.</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 xml:space="preserve">Berdasarkan hasil pemetaan tingkat kesiapan perusahaan dan upaya identifikasi prioritas </w:t>
      </w:r>
      <w:r w:rsidRPr="007C24C0">
        <w:rPr>
          <w:rFonts w:ascii="Times New Roman" w:eastAsia="Times New Roman" w:hAnsi="Times New Roman" w:cs="Times New Roman"/>
          <w:sz w:val="24"/>
          <w:szCs w:val="24"/>
        </w:rPr>
        <w:lastRenderedPageBreak/>
        <w:t>penerapannya, penyusunan manual atau pedoman implementasi GCG dapat disusun.</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Penyusunan  manual</w:t>
      </w:r>
      <w:proofErr w:type="gramEnd"/>
      <w:r w:rsidRPr="007C24C0">
        <w:rPr>
          <w:rFonts w:ascii="Times New Roman" w:eastAsia="Times New Roman" w:hAnsi="Times New Roman" w:cs="Times New Roman"/>
          <w:sz w:val="24"/>
          <w:szCs w:val="24"/>
        </w:rPr>
        <w:t xml:space="preserve"> dapat dilakukan dengan bantuan tenaga ahli independen dari luar perusahaan.  Manual ini dapat dibedakan antara manual untuk organ-organ perusahaan dan manual untuk keselu-ruhan anggota perusahaan, mencakup berbagai aspek seperti: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
    <w:p w:rsidR="007C24C0" w:rsidRPr="007C24C0" w:rsidRDefault="007C24C0" w:rsidP="007C24C0">
      <w:pPr>
        <w:pStyle w:val="ListParagraph"/>
        <w:numPr>
          <w:ilvl w:val="0"/>
          <w:numId w:val="3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Kebijakan GCG perusahaan </w:t>
      </w:r>
    </w:p>
    <w:p w:rsidR="007C24C0" w:rsidRPr="007C24C0" w:rsidRDefault="007C24C0" w:rsidP="007C24C0">
      <w:pPr>
        <w:pStyle w:val="ListParagraph"/>
        <w:numPr>
          <w:ilvl w:val="0"/>
          <w:numId w:val="3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Pedoman GCG bagi organ-organ perusahaan </w:t>
      </w:r>
    </w:p>
    <w:p w:rsidR="007C24C0" w:rsidRPr="007C24C0" w:rsidRDefault="007C24C0" w:rsidP="007C24C0">
      <w:pPr>
        <w:pStyle w:val="ListParagraph"/>
        <w:numPr>
          <w:ilvl w:val="0"/>
          <w:numId w:val="3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Pedoman perilaku </w:t>
      </w:r>
    </w:p>
    <w:p w:rsidR="007C24C0" w:rsidRPr="007C24C0" w:rsidRDefault="007C24C0" w:rsidP="007C24C0">
      <w:pPr>
        <w:pStyle w:val="ListParagraph"/>
        <w:numPr>
          <w:ilvl w:val="0"/>
          <w:numId w:val="3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Audit commitee charter </w:t>
      </w:r>
    </w:p>
    <w:p w:rsidR="007C24C0" w:rsidRPr="007C24C0" w:rsidRDefault="007C24C0" w:rsidP="007C24C0">
      <w:pPr>
        <w:pStyle w:val="ListParagraph"/>
        <w:numPr>
          <w:ilvl w:val="0"/>
          <w:numId w:val="3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Kebijakan disclosure dan transparansi </w:t>
      </w:r>
    </w:p>
    <w:p w:rsidR="007C24C0" w:rsidRPr="007C24C0" w:rsidRDefault="007C24C0" w:rsidP="007C24C0">
      <w:pPr>
        <w:pStyle w:val="ListParagraph"/>
        <w:numPr>
          <w:ilvl w:val="0"/>
          <w:numId w:val="3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Kebijakan dan kerangkamanajemen resiko </w:t>
      </w:r>
    </w:p>
    <w:p w:rsidR="007C24C0" w:rsidRPr="007C24C0" w:rsidRDefault="007C24C0" w:rsidP="007C24C0">
      <w:pPr>
        <w:pStyle w:val="ListParagraph"/>
        <w:numPr>
          <w:ilvl w:val="0"/>
          <w:numId w:val="33"/>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Roadmap implementasi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Tahap Implementasi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Setelah perusahaan memiliki GCG manual</w:t>
      </w:r>
      <w:proofErr w:type="gramStart"/>
      <w:r w:rsidRPr="007C24C0">
        <w:rPr>
          <w:rFonts w:ascii="Times New Roman" w:eastAsia="Times New Roman" w:hAnsi="Times New Roman" w:cs="Times New Roman"/>
          <w:sz w:val="24"/>
          <w:szCs w:val="24"/>
        </w:rPr>
        <w:t>,  langkah</w:t>
      </w:r>
      <w:proofErr w:type="gramEnd"/>
      <w:r w:rsidRPr="007C24C0">
        <w:rPr>
          <w:rFonts w:ascii="Times New Roman" w:eastAsia="Times New Roman" w:hAnsi="Times New Roman" w:cs="Times New Roman"/>
          <w:sz w:val="24"/>
          <w:szCs w:val="24"/>
        </w:rPr>
        <w:t xml:space="preserve"> selanjutnya adalah memulai implementasi di perusahaan. Tahap ini terdiri atas 3 langkah utama yakni: </w:t>
      </w:r>
    </w:p>
    <w:p w:rsidR="007C24C0" w:rsidRPr="007C24C0" w:rsidRDefault="007C24C0" w:rsidP="007C24C0">
      <w:pPr>
        <w:pStyle w:val="ListParagraph"/>
        <w:numPr>
          <w:ilvl w:val="0"/>
          <w:numId w:val="34"/>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Sosialisasi, diperlukan untuk memperkenalkan kepada seluruh perusahaan berbagai aspek yang terkait dengan implementasi GCG khususnya mengenai pedoman penerapan GCG. Upaya sosialisasi perlu dilakukan dengan suatu </w:t>
      </w:r>
      <w:proofErr w:type="gramStart"/>
      <w:r w:rsidRPr="007C24C0">
        <w:rPr>
          <w:rFonts w:ascii="Times New Roman" w:eastAsia="Times New Roman" w:hAnsi="Times New Roman" w:cs="Times New Roman"/>
          <w:sz w:val="24"/>
          <w:szCs w:val="24"/>
        </w:rPr>
        <w:t>tim</w:t>
      </w:r>
      <w:proofErr w:type="gramEnd"/>
      <w:r w:rsidRPr="007C24C0">
        <w:rPr>
          <w:rFonts w:ascii="Times New Roman" w:eastAsia="Times New Roman" w:hAnsi="Times New Roman" w:cs="Times New Roman"/>
          <w:sz w:val="24"/>
          <w:szCs w:val="24"/>
        </w:rPr>
        <w:t xml:space="preserve"> khusus yang dibentuk untuk itu, langsung berada di bawah pengawasan direktur utama atau salah satu direktur yang ditunjuk sebagai GCG champion di perusahaan. </w:t>
      </w:r>
    </w:p>
    <w:p w:rsidR="007C24C0" w:rsidRPr="007C24C0" w:rsidRDefault="007C24C0" w:rsidP="007C24C0">
      <w:pPr>
        <w:pStyle w:val="ListParagraph"/>
        <w:numPr>
          <w:ilvl w:val="0"/>
          <w:numId w:val="34"/>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Implementasi, yaitu kegiatan yang dilakukan sejalan dengan pedoman GCG yang ada, berdasar roadmap yang telah disusun. Implementasi harus bersifat top down approach yang melibatkan dewan komisaris dan direksi perusahaan. Implementasi hendaknya mencakup pula upaya manajemen perubahan (change management) guna mengawal proses perubahan yang ditimbulkan oleh implementasi GCG. </w:t>
      </w:r>
    </w:p>
    <w:p w:rsidR="007C24C0" w:rsidRPr="007C24C0" w:rsidRDefault="007C24C0" w:rsidP="007C24C0">
      <w:pPr>
        <w:pStyle w:val="ListParagraph"/>
        <w:numPr>
          <w:ilvl w:val="0"/>
          <w:numId w:val="34"/>
        </w:num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Internalisasi, yaitu tahap jangka panjang dalam implementasi. Internalisasi mencakup upaya-upaya untuk memperkenalkan GCG di dalam seluruh proses bisnis perusahaan kerja, dan berbagai peraturan perusahaan. Dengan upaya ini dapat dipastikan bahwa penerapan GCG bukan sekedar dipermukaan atau sekedar suatu kepatuhan yang bersifat superficial, tetapi benar-benar tercermin dalam seluruh aktivitas perusahaan.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Tahap Evaluasi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Tahap evaluasi adalah tahap yang perlu dilakukan secara teratur dari waktu ke </w:t>
      </w:r>
      <w:proofErr w:type="gramStart"/>
      <w:r w:rsidRPr="007C24C0">
        <w:rPr>
          <w:rFonts w:ascii="Times New Roman" w:eastAsia="Times New Roman" w:hAnsi="Times New Roman" w:cs="Times New Roman"/>
          <w:sz w:val="24"/>
          <w:szCs w:val="24"/>
        </w:rPr>
        <w:t>waktu  untuk</w:t>
      </w:r>
      <w:proofErr w:type="gramEnd"/>
      <w:r w:rsidRPr="007C24C0">
        <w:rPr>
          <w:rFonts w:ascii="Times New Roman" w:eastAsia="Times New Roman" w:hAnsi="Times New Roman" w:cs="Times New Roman"/>
          <w:sz w:val="24"/>
          <w:szCs w:val="24"/>
        </w:rPr>
        <w:t xml:space="preserve"> mengukur sejauh mana efektivitas penerapan GCG telah dilakukan dengan meminta pihak independen melakukan audit implementasi dan scoring atas praktik GCG yang ada. Terdapat banyak perusahaan konsultan yang dapat memberikan jasa audit yang demikian, dan di Indonesia ada beberapa perusahaan yang melakukan scoring. </w:t>
      </w:r>
      <w:proofErr w:type="gramStart"/>
      <w:r w:rsidRPr="007C24C0">
        <w:rPr>
          <w:rFonts w:ascii="Times New Roman" w:eastAsia="Times New Roman" w:hAnsi="Times New Roman" w:cs="Times New Roman"/>
          <w:sz w:val="24"/>
          <w:szCs w:val="24"/>
        </w:rPr>
        <w:t>Evaluasi dalam bentuk assessment, audit atau scoring juga dapat dilakukan secara mandatory misalnya seperti yang diterapkan di lingkungan BUMN.</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Evaluasi dapat membantu perusahaan memetakan kembali kondisi dan situasi serta capaian perusahaan dalam implementasi GCG sehingga dapat mengupayakan perbaikan-perbaikan yang perlu berdasarkan rekomendasi yang diberikan.</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PENERAPAN GCG DI INDONESIA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lastRenderedPageBreak/>
        <w:t>Krisis ekonomi yang menghantam Asia telah berlalu lebih dari delapan tahun.</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Krisis ini ternyata berdampak luas teutama dalam merontokkan rezim-rezim politik yang berkuasa di Korea Selatan, Thailand, dan Indonesia.</w:t>
      </w:r>
      <w:proofErr w:type="gramEnd"/>
      <w:r w:rsidRPr="007C24C0">
        <w:rPr>
          <w:rFonts w:ascii="Times New Roman" w:eastAsia="Times New Roman" w:hAnsi="Times New Roman" w:cs="Times New Roman"/>
          <w:sz w:val="24"/>
          <w:szCs w:val="24"/>
        </w:rPr>
        <w:t xml:space="preserve"> Ketiga Negara yang diawal tahun 1990-an dipandangsebagai “the Asian tiger”, harus mengakui bahwa pondasi ekonomi mereka rapuh</w:t>
      </w:r>
      <w:proofErr w:type="gramStart"/>
      <w:r w:rsidRPr="007C24C0">
        <w:rPr>
          <w:rFonts w:ascii="Times New Roman" w:eastAsia="Times New Roman" w:hAnsi="Times New Roman" w:cs="Times New Roman"/>
          <w:sz w:val="24"/>
          <w:szCs w:val="24"/>
        </w:rPr>
        <w:t>,yang</w:t>
      </w:r>
      <w:proofErr w:type="gramEnd"/>
      <w:r w:rsidRPr="007C24C0">
        <w:rPr>
          <w:rFonts w:ascii="Times New Roman" w:eastAsia="Times New Roman" w:hAnsi="Times New Roman" w:cs="Times New Roman"/>
          <w:sz w:val="24"/>
          <w:szCs w:val="24"/>
        </w:rPr>
        <w:t xml:space="preserve"> pada akhirnya merambah pada krisis politik.</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Setelah delapan tahun, sejak krisis tersebut melanda, kita sekarang dapat melihat pertumbuhan kembali Negara-negara yang amat terpukul oleh krisis tersebut.</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Korea Selatan yang pernah terjangkit kejahatan financial yang melibatkan para eksekutif puncak perusahaan-perusahaan blue-chip, kini telah pulih.</w:t>
      </w:r>
      <w:proofErr w:type="gramEnd"/>
      <w:r w:rsidRPr="007C24C0">
        <w:rPr>
          <w:rFonts w:ascii="Times New Roman" w:eastAsia="Times New Roman" w:hAnsi="Times New Roman" w:cs="Times New Roman"/>
          <w:sz w:val="24"/>
          <w:szCs w:val="24"/>
        </w:rPr>
        <w:t xml:space="preserve"> Perkembangan yang sama juga terlihat </w:t>
      </w:r>
      <w:proofErr w:type="gramStart"/>
      <w:r w:rsidRPr="007C24C0">
        <w:rPr>
          <w:rFonts w:ascii="Times New Roman" w:eastAsia="Times New Roman" w:hAnsi="Times New Roman" w:cs="Times New Roman"/>
          <w:sz w:val="24"/>
          <w:szCs w:val="24"/>
        </w:rPr>
        <w:t>dengan  Thailand</w:t>
      </w:r>
      <w:proofErr w:type="gramEnd"/>
      <w:r w:rsidRPr="007C24C0">
        <w:rPr>
          <w:rFonts w:ascii="Times New Roman" w:eastAsia="Times New Roman" w:hAnsi="Times New Roman" w:cs="Times New Roman"/>
          <w:sz w:val="24"/>
          <w:szCs w:val="24"/>
        </w:rPr>
        <w:t xml:space="preserve"> maupun Negara-negara ASEAN lainnya.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Bagaimana dengan Indonesia</w:t>
      </w:r>
      <w:proofErr w:type="gramStart"/>
      <w:r w:rsidRPr="007C24C0">
        <w:rPr>
          <w:rFonts w:ascii="Times New Roman" w:eastAsia="Times New Roman" w:hAnsi="Times New Roman" w:cs="Times New Roman"/>
          <w:sz w:val="24"/>
          <w:szCs w:val="24"/>
        </w:rPr>
        <w:t>?.</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Era pascakrisis ditandai dengan goncangan ekonomi berkelanjutan.</w:t>
      </w:r>
      <w:proofErr w:type="gramEnd"/>
      <w:r w:rsidRPr="007C24C0">
        <w:rPr>
          <w:rFonts w:ascii="Times New Roman" w:eastAsia="Times New Roman" w:hAnsi="Times New Roman" w:cs="Times New Roman"/>
          <w:sz w:val="24"/>
          <w:szCs w:val="24"/>
        </w:rPr>
        <w:t xml:space="preserve"> Mulai dari restrukturisasi sektor perbankan, pelelangan asset para </w:t>
      </w:r>
      <w:proofErr w:type="gramStart"/>
      <w:r w:rsidRPr="007C24C0">
        <w:rPr>
          <w:rFonts w:ascii="Times New Roman" w:eastAsia="Times New Roman" w:hAnsi="Times New Roman" w:cs="Times New Roman"/>
          <w:sz w:val="24"/>
          <w:szCs w:val="24"/>
        </w:rPr>
        <w:t>konglomerat ,</w:t>
      </w:r>
      <w:proofErr w:type="gramEnd"/>
      <w:r w:rsidRPr="007C24C0">
        <w:rPr>
          <w:rFonts w:ascii="Times New Roman" w:eastAsia="Times New Roman" w:hAnsi="Times New Roman" w:cs="Times New Roman"/>
          <w:sz w:val="24"/>
          <w:szCs w:val="24"/>
        </w:rPr>
        <w:t xml:space="preserve"> yang berakibat pada penurunan iklim berusaha (Bakrie,2003).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t>Kajian yang dilakukan oleh Asian Development Bank (ADB) menunjukkan beberapa faktor yang memberi kontribusi pada krisis di Indonesia.</w:t>
      </w:r>
      <w:proofErr w:type="gramEnd"/>
      <w:r w:rsidRPr="007C24C0">
        <w:rPr>
          <w:rFonts w:ascii="Times New Roman" w:eastAsia="Times New Roman" w:hAnsi="Times New Roman" w:cs="Times New Roman"/>
          <w:sz w:val="24"/>
          <w:szCs w:val="24"/>
        </w:rPr>
        <w:t xml:space="preserve"> Pertama, konsentrasi kepemilikan perusahaan yang tinggi; kedua, tidak efektifnya fungsi pengawasan dewan komisaris, ketiga; inefisiensi dan rendahnya transparansi mengenai prosedur pengendalian merger dan akuisisi perusahaan; keempat, terlalu tingginya ketergantungan pada pendanaan eksternal; dan kelima, ketidak memadainya pengawasan oleh para kreditor.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t>Tantangan terkini yang dihadapi masih belum dipahaminya secara luas prinsip-prinsipdan praktek good corporate governance oleh kumunitas bisnis dan publik pada umumnya (Daniri, 2005).</w:t>
      </w:r>
      <w:proofErr w:type="gramEnd"/>
      <w:r w:rsidRPr="007C24C0">
        <w:rPr>
          <w:rFonts w:ascii="Times New Roman" w:eastAsia="Times New Roman" w:hAnsi="Times New Roman" w:cs="Times New Roman"/>
          <w:sz w:val="24"/>
          <w:szCs w:val="24"/>
        </w:rPr>
        <w:t xml:space="preserve"> Akhirnya komunitas internasional masih menempatkan Indonesia pada urutan bawah rating implementasi GCG sebagaimana dilakukan oleh Standard &amp; Poor, CLSA, Pricewaterhouse Coopers, Moody`s Morgan, and Calper`s.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GCG di Lingkungan Perbankan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Dalam undang-undang No. 10 tahun 1998 tentang Perbankan, secara umum telah diatur ketentuan yang terkait dengan GCG baik yang termasuk governance structure, governance process, maupun governance outcome.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Governance structure terdiri atas (LAN </w:t>
      </w:r>
      <w:proofErr w:type="gramStart"/>
      <w:r w:rsidRPr="007C24C0">
        <w:rPr>
          <w:rFonts w:ascii="Times New Roman" w:eastAsia="Times New Roman" w:hAnsi="Times New Roman" w:cs="Times New Roman"/>
          <w:sz w:val="24"/>
          <w:szCs w:val="24"/>
        </w:rPr>
        <w:t>dan  BPKP,2000</w:t>
      </w:r>
      <w:proofErr w:type="gramEnd"/>
      <w:r w:rsidRPr="007C24C0">
        <w:rPr>
          <w:rFonts w:ascii="Times New Roman" w:eastAsia="Times New Roman" w:hAnsi="Times New Roman" w:cs="Times New Roman"/>
          <w:sz w:val="24"/>
          <w:szCs w:val="24"/>
        </w:rPr>
        <w:t xml:space="preserve">) : pertama, uji kelayakan dan kepatutan,  (fit and proper test), yang mengatur perlunya peningkatan kompetensi dan integritas manajemen perbankan melalui uji kelayakan dan kepatutan terhadap pemilik, pemegang saham pengendali, dewan komisaris, direksi, dan pejabat eksekutif bank dalam aktivitas pengelolaan bank.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Kedua, independensi manajemen bank, dimana para anggota dewan komisaris dan direksi tidak boleh memiliki hubungan kekerabatan atau memiliki hubungan financial dengan dewan komisaris dan direksi atau menjadi pemegang saham pengendali di perusahaan lain.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proofErr w:type="gramStart"/>
      <w:r w:rsidRPr="007C24C0">
        <w:rPr>
          <w:rFonts w:ascii="Times New Roman" w:eastAsia="Times New Roman" w:hAnsi="Times New Roman" w:cs="Times New Roman"/>
          <w:sz w:val="24"/>
          <w:szCs w:val="24"/>
        </w:rPr>
        <w:t>Ketiga, ketentuan bagi direktur kepatutan dan peningkatan fungsi audit bank publik.</w:t>
      </w:r>
      <w:proofErr w:type="gramEnd"/>
      <w:r w:rsidRPr="007C24C0">
        <w:rPr>
          <w:rFonts w:ascii="Times New Roman" w:eastAsia="Times New Roman" w:hAnsi="Times New Roman" w:cs="Times New Roman"/>
          <w:sz w:val="24"/>
          <w:szCs w:val="24"/>
        </w:rPr>
        <w:t xml:space="preserve"> </w:t>
      </w:r>
      <w:proofErr w:type="gramStart"/>
      <w:r w:rsidRPr="007C24C0">
        <w:rPr>
          <w:rFonts w:ascii="Times New Roman" w:eastAsia="Times New Roman" w:hAnsi="Times New Roman" w:cs="Times New Roman"/>
          <w:sz w:val="24"/>
          <w:szCs w:val="24"/>
        </w:rPr>
        <w:t>Dalam standar penerapan fungsi internal audit bank publik, bank diwajibkan untuk menunjuk direktur kepatuhan yang bertanggung jawab atas kepatuhan bank terhadap regulasi yang ada.</w:t>
      </w:r>
      <w:proofErr w:type="gramEnd"/>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Strategi dan rencana Bank Indonesia mewajibkan bank untuk memikili rencana dan anggaran jangka panjang dan menengah dalam bentuk keputusan dewan direksi bank Indonesia tahun 1995, yang dimaksudkan bagi bank untuk memiliki strategi korporasi dan yang tertuang dengan jelas, termasuk nilai-nilai yang harus dikomunikasikan kepada seluruh tingkatan di dalam organisasi dan resiko-resiko pengendalian.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lastRenderedPageBreak/>
        <w:t xml:space="preserve">Mengenai governance outcome, Bank Indonesia juga telah mengeluarkan beberapa peraturan, antara lain transparansi mengenaikondisi keuangan bank dan peningkatan peran auditor eksternal. Bank diwajibkan untuk mengungkapkan </w:t>
      </w:r>
      <w:proofErr w:type="gramStart"/>
      <w:r w:rsidRPr="007C24C0">
        <w:rPr>
          <w:rFonts w:ascii="Times New Roman" w:eastAsia="Times New Roman" w:hAnsi="Times New Roman" w:cs="Times New Roman"/>
          <w:sz w:val="24"/>
          <w:szCs w:val="24"/>
        </w:rPr>
        <w:t>non</w:t>
      </w:r>
      <w:proofErr w:type="gramEnd"/>
      <w:r w:rsidRPr="007C24C0">
        <w:rPr>
          <w:rFonts w:ascii="Times New Roman" w:eastAsia="Times New Roman" w:hAnsi="Times New Roman" w:cs="Times New Roman"/>
          <w:sz w:val="24"/>
          <w:szCs w:val="24"/>
        </w:rPr>
        <w:t xml:space="preserve"> performing Loan (NPL), pemegang saham pengendali dan afiliasinya, praktik manajemen resiko dalam pelaporan keuangan. </w:t>
      </w:r>
    </w:p>
    <w:p w:rsidR="007C24C0" w:rsidRPr="007C24C0" w:rsidRDefault="007C24C0" w:rsidP="007C24C0">
      <w:pPr>
        <w:spacing w:after="0" w:line="240" w:lineRule="auto"/>
        <w:jc w:val="both"/>
        <w:rPr>
          <w:rFonts w:ascii="Times New Roman" w:eastAsia="Times New Roman" w:hAnsi="Times New Roman" w:cs="Times New Roman"/>
          <w:sz w:val="24"/>
          <w:szCs w:val="24"/>
        </w:rPr>
      </w:pP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Peran BAPEPAM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Bapepam secara langsung maupun tidak langsung telah mendorong implementasi prinsip-</w:t>
      </w:r>
      <w:proofErr w:type="gramStart"/>
      <w:r w:rsidRPr="007C24C0">
        <w:rPr>
          <w:rFonts w:ascii="Times New Roman" w:eastAsia="Times New Roman" w:hAnsi="Times New Roman" w:cs="Times New Roman"/>
          <w:sz w:val="24"/>
          <w:szCs w:val="24"/>
        </w:rPr>
        <w:t>prinsip  GCG</w:t>
      </w:r>
      <w:proofErr w:type="gramEnd"/>
      <w:r w:rsidRPr="007C24C0">
        <w:rPr>
          <w:rFonts w:ascii="Times New Roman" w:eastAsia="Times New Roman" w:hAnsi="Times New Roman" w:cs="Times New Roman"/>
          <w:sz w:val="24"/>
          <w:szCs w:val="24"/>
        </w:rPr>
        <w:t xml:space="preserve"> di Indonesia, dengan menerbitkan peraturan dan kebijakan yang terkait dengan GCG. Peraturan-</w:t>
      </w:r>
    </w:p>
    <w:p w:rsidR="007C24C0" w:rsidRPr="007C24C0" w:rsidRDefault="007C24C0" w:rsidP="007C24C0">
      <w:pPr>
        <w:spacing w:after="0" w:line="240" w:lineRule="auto"/>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peraturan tersebut antara lain menyangkut keputusan Bapepam mengenai prinsip transparansi yang mewajibkan perusahaan untuk mengungkapkan  informasi kepada publik, disclosure mengenai beberapa aspek yang terkait dengan pemegang saham, transaksi material, dan perubahan dalam aktivitas bisnis inti, keputusan mengenai merger dan akuisisi perusahaan publik, serta ketentuan tentang pengungkapan mengenai apakah suatu perusahaan tengah dalam proses peradilan kepailitan. </w:t>
      </w:r>
      <w:proofErr w:type="gramStart"/>
      <w:r w:rsidRPr="007C24C0">
        <w:rPr>
          <w:rFonts w:ascii="Times New Roman" w:eastAsia="Times New Roman" w:hAnsi="Times New Roman" w:cs="Times New Roman"/>
          <w:sz w:val="24"/>
          <w:szCs w:val="24"/>
        </w:rPr>
        <w:t>Kedua, kuputusan Bapepam yang terkait dengan penerapan prinsip-prinsip kewajaran terutama untuk perlindungan kepentingan dan hak pemegang saham, ketentuan mengenai benturan kepentingan dalam transaksi-transaksi tertentu, dan ketentuan mengenai penawaran tender.</w:t>
      </w:r>
      <w:proofErr w:type="gramEnd"/>
      <w:r w:rsidRPr="007C24C0">
        <w:rPr>
          <w:rFonts w:ascii="Times New Roman" w:eastAsia="Times New Roman" w:hAnsi="Times New Roman" w:cs="Times New Roman"/>
          <w:sz w:val="24"/>
          <w:szCs w:val="24"/>
        </w:rPr>
        <w:t xml:space="preserve"> </w:t>
      </w:r>
    </w:p>
    <w:p w:rsidR="007C24C0" w:rsidRPr="007C24C0" w:rsidRDefault="007C24C0" w:rsidP="007C24C0">
      <w:pPr>
        <w:spacing w:after="0" w:line="240" w:lineRule="auto"/>
        <w:ind w:firstLine="720"/>
        <w:jc w:val="both"/>
        <w:rPr>
          <w:rFonts w:ascii="Times New Roman" w:eastAsia="Times New Roman" w:hAnsi="Times New Roman" w:cs="Times New Roman"/>
          <w:sz w:val="24"/>
          <w:szCs w:val="24"/>
        </w:rPr>
      </w:pPr>
      <w:r w:rsidRPr="007C24C0">
        <w:rPr>
          <w:rFonts w:ascii="Times New Roman" w:eastAsia="Times New Roman" w:hAnsi="Times New Roman" w:cs="Times New Roman"/>
          <w:sz w:val="24"/>
          <w:szCs w:val="24"/>
        </w:rPr>
        <w:t xml:space="preserve">Ketiga, keputusan Bapepam mengenai penerapan prinsip responsibilitas dan akuntabilitas seperti keputusan mengenai merger dan akuisisi perusahaan publik, terutama terkait dengan kewajiban direksi dan dewan komisaris untuk membuat pernyataan kepada Bapepam dan RUPS bahwa merger dan akuisisi yang hendak dilakukan telah mempertimbangkan secara matang dengan memperhatikan kepentingan stakeholders, kepentingan publik, kepentingan perusahaan, persaingan yang sehat, dan jaminan akan terpenuhinya hak-hak pemegang saham publik termasuk kewajiban untuk memiliki komite audit. </w:t>
      </w:r>
    </w:p>
    <w:p w:rsidR="007C24C0" w:rsidRPr="007C24C0" w:rsidRDefault="007C24C0" w:rsidP="007C24C0">
      <w:pPr>
        <w:jc w:val="both"/>
        <w:rPr>
          <w:rFonts w:ascii="Times New Roman" w:hAnsi="Times New Roman" w:cs="Times New Roman"/>
        </w:rPr>
      </w:pPr>
    </w:p>
    <w:sectPr w:rsidR="007C24C0" w:rsidRPr="007C24C0" w:rsidSect="00BC3675">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39" w:rsidRDefault="009C7439" w:rsidP="00E36562">
      <w:pPr>
        <w:spacing w:after="0" w:line="240" w:lineRule="auto"/>
      </w:pPr>
      <w:r>
        <w:separator/>
      </w:r>
    </w:p>
  </w:endnote>
  <w:endnote w:type="continuationSeparator" w:id="0">
    <w:p w:rsidR="009C7439" w:rsidRDefault="009C7439" w:rsidP="00E3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12412"/>
      <w:docPartObj>
        <w:docPartGallery w:val="Page Numbers (Bottom of Page)"/>
        <w:docPartUnique/>
      </w:docPartObj>
    </w:sdtPr>
    <w:sdtEndPr>
      <w:rPr>
        <w:noProof/>
      </w:rPr>
    </w:sdtEndPr>
    <w:sdtContent>
      <w:p w:rsidR="00E36562" w:rsidRDefault="00E3656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E36562" w:rsidRDefault="00E36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39" w:rsidRDefault="009C7439" w:rsidP="00E36562">
      <w:pPr>
        <w:spacing w:after="0" w:line="240" w:lineRule="auto"/>
      </w:pPr>
      <w:r>
        <w:separator/>
      </w:r>
    </w:p>
  </w:footnote>
  <w:footnote w:type="continuationSeparator" w:id="0">
    <w:p w:rsidR="009C7439" w:rsidRDefault="009C7439" w:rsidP="00E36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4484"/>
    <w:multiLevelType w:val="hybridMultilevel"/>
    <w:tmpl w:val="93E4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07EB7"/>
    <w:multiLevelType w:val="hybridMultilevel"/>
    <w:tmpl w:val="5E60EC44"/>
    <w:lvl w:ilvl="0" w:tplc="32B6DD38">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9C1B62"/>
    <w:multiLevelType w:val="hybridMultilevel"/>
    <w:tmpl w:val="BBB6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F5761"/>
    <w:multiLevelType w:val="hybridMultilevel"/>
    <w:tmpl w:val="A738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74310"/>
    <w:multiLevelType w:val="hybridMultilevel"/>
    <w:tmpl w:val="083C3672"/>
    <w:lvl w:ilvl="0" w:tplc="AE9C067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904DBC"/>
    <w:multiLevelType w:val="hybridMultilevel"/>
    <w:tmpl w:val="61BCF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00E44"/>
    <w:multiLevelType w:val="hybridMultilevel"/>
    <w:tmpl w:val="A4747C94"/>
    <w:lvl w:ilvl="0" w:tplc="4FE6A10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3F31B8"/>
    <w:multiLevelType w:val="hybridMultilevel"/>
    <w:tmpl w:val="5204EC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5C7A41"/>
    <w:multiLevelType w:val="hybridMultilevel"/>
    <w:tmpl w:val="D376F1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155C29"/>
    <w:multiLevelType w:val="hybridMultilevel"/>
    <w:tmpl w:val="47445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9B4BE8"/>
    <w:multiLevelType w:val="hybridMultilevel"/>
    <w:tmpl w:val="871485D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3D634A7B"/>
    <w:multiLevelType w:val="hybridMultilevel"/>
    <w:tmpl w:val="2B6A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45335"/>
    <w:multiLevelType w:val="hybridMultilevel"/>
    <w:tmpl w:val="600C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B5DCF"/>
    <w:multiLevelType w:val="hybridMultilevel"/>
    <w:tmpl w:val="5FD83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52045"/>
    <w:multiLevelType w:val="hybridMultilevel"/>
    <w:tmpl w:val="551684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7">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502AB7"/>
    <w:multiLevelType w:val="hybridMultilevel"/>
    <w:tmpl w:val="BD6A318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17">
      <w:start w:val="1"/>
      <w:numFmt w:val="lowerLetter"/>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466145CE"/>
    <w:multiLevelType w:val="hybridMultilevel"/>
    <w:tmpl w:val="6AEEA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B16672"/>
    <w:multiLevelType w:val="hybridMultilevel"/>
    <w:tmpl w:val="5E3CC080"/>
    <w:lvl w:ilvl="0" w:tplc="7DC0BA7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AB4BDA"/>
    <w:multiLevelType w:val="hybridMultilevel"/>
    <w:tmpl w:val="D4D8E270"/>
    <w:lvl w:ilvl="0" w:tplc="04090001">
      <w:start w:val="1"/>
      <w:numFmt w:val="bullet"/>
      <w:lvlText w:val=""/>
      <w:lvlJc w:val="left"/>
      <w:pPr>
        <w:ind w:left="720" w:hanging="360"/>
      </w:pPr>
      <w:rPr>
        <w:rFonts w:ascii="Symbol" w:hAnsi="Symbol" w:hint="default"/>
      </w:rPr>
    </w:lvl>
    <w:lvl w:ilvl="1" w:tplc="7A08EC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07AA3"/>
    <w:multiLevelType w:val="hybridMultilevel"/>
    <w:tmpl w:val="3B3A9F5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530368C5"/>
    <w:multiLevelType w:val="hybridMultilevel"/>
    <w:tmpl w:val="A490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B3514"/>
    <w:multiLevelType w:val="hybridMultilevel"/>
    <w:tmpl w:val="A73648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23407D"/>
    <w:multiLevelType w:val="hybridMultilevel"/>
    <w:tmpl w:val="CC1CD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DC0385"/>
    <w:multiLevelType w:val="hybridMultilevel"/>
    <w:tmpl w:val="0122DD88"/>
    <w:lvl w:ilvl="0" w:tplc="0F266A92">
      <w:start w:val="1"/>
      <w:numFmt w:val="upperLetter"/>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D25960"/>
    <w:multiLevelType w:val="hybridMultilevel"/>
    <w:tmpl w:val="9DAE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10A2E"/>
    <w:multiLevelType w:val="hybridMultilevel"/>
    <w:tmpl w:val="AF0A9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ADA1D60">
      <w:start w:val="1"/>
      <w:numFmt w:val="decimal"/>
      <w:lvlText w:val="%3"/>
      <w:lvlJc w:val="left"/>
      <w:pPr>
        <w:ind w:left="3105" w:hanging="1125"/>
      </w:pPr>
      <w:rPr>
        <w:rFonts w:hint="default"/>
      </w:rPr>
    </w:lvl>
    <w:lvl w:ilvl="3" w:tplc="5B202CF6">
      <w:start w:val="1"/>
      <w:numFmt w:val="lowerLetter"/>
      <w:lvlText w:val="%4)"/>
      <w:lvlJc w:val="left"/>
      <w:pPr>
        <w:ind w:left="3450" w:hanging="930"/>
      </w:pPr>
      <w:rPr>
        <w:rFonts w:ascii="TimesNewRomanPSMT" w:hAnsi="TimesNewRomanPSMT" w:cs="TimesNewRomanPSMT" w:hint="default"/>
        <w:i w:val="0"/>
      </w:rPr>
    </w:lvl>
    <w:lvl w:ilvl="4" w:tplc="3282099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02FF9"/>
    <w:multiLevelType w:val="hybridMultilevel"/>
    <w:tmpl w:val="56E6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0544B5"/>
    <w:multiLevelType w:val="hybridMultilevel"/>
    <w:tmpl w:val="122C8220"/>
    <w:lvl w:ilvl="0" w:tplc="04090015">
      <w:start w:val="1"/>
      <w:numFmt w:val="upperLetter"/>
      <w:lvlText w:val="%1."/>
      <w:lvlJc w:val="left"/>
      <w:pPr>
        <w:ind w:left="720" w:hanging="360"/>
      </w:pPr>
      <w:rPr>
        <w:rFonts w:hint="default"/>
        <w:i w:val="0"/>
      </w:rPr>
    </w:lvl>
    <w:lvl w:ilvl="1" w:tplc="30266BB2">
      <w:start w:val="1"/>
      <w:numFmt w:val="lowerLetter"/>
      <w:lvlText w:val="%2."/>
      <w:lvlJc w:val="left"/>
      <w:pPr>
        <w:ind w:left="1440" w:hanging="360"/>
      </w:pPr>
      <w:rPr>
        <w:rFonts w:hint="default"/>
      </w:rPr>
    </w:lvl>
    <w:lvl w:ilvl="2" w:tplc="6EC862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3B62C6"/>
    <w:multiLevelType w:val="hybridMultilevel"/>
    <w:tmpl w:val="3EC442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65134E"/>
    <w:multiLevelType w:val="hybridMultilevel"/>
    <w:tmpl w:val="A970E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5D0974"/>
    <w:multiLevelType w:val="hybridMultilevel"/>
    <w:tmpl w:val="C76ACB9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17">
      <w:start w:val="1"/>
      <w:numFmt w:val="lowerLetter"/>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6C6C3D69"/>
    <w:multiLevelType w:val="hybridMultilevel"/>
    <w:tmpl w:val="ED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69259F"/>
    <w:multiLevelType w:val="hybridMultilevel"/>
    <w:tmpl w:val="63CE4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F763EC"/>
    <w:multiLevelType w:val="hybridMultilevel"/>
    <w:tmpl w:val="0DD61DAA"/>
    <w:lvl w:ilvl="0" w:tplc="F0CEC1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046AC7"/>
    <w:multiLevelType w:val="hybridMultilevel"/>
    <w:tmpl w:val="35AC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6D4480"/>
    <w:multiLevelType w:val="hybridMultilevel"/>
    <w:tmpl w:val="4244811E"/>
    <w:lvl w:ilvl="0" w:tplc="14CAD88E">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8F5016"/>
    <w:multiLevelType w:val="hybridMultilevel"/>
    <w:tmpl w:val="5E26677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4257184"/>
    <w:multiLevelType w:val="hybridMultilevel"/>
    <w:tmpl w:val="E63E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CA2994"/>
    <w:multiLevelType w:val="hybridMultilevel"/>
    <w:tmpl w:val="FB8AA12A"/>
    <w:lvl w:ilvl="0" w:tplc="0409000F">
      <w:start w:val="1"/>
      <w:numFmt w:val="decimal"/>
      <w:lvlText w:val="%1."/>
      <w:lvlJc w:val="left"/>
      <w:pPr>
        <w:ind w:left="720" w:hanging="360"/>
      </w:pPr>
      <w:rPr>
        <w:rFonts w:hint="default"/>
      </w:rPr>
    </w:lvl>
    <w:lvl w:ilvl="1" w:tplc="40AC7CF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464B99"/>
    <w:multiLevelType w:val="hybridMultilevel"/>
    <w:tmpl w:val="F98622E2"/>
    <w:lvl w:ilvl="0" w:tplc="BF1AD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B71113"/>
    <w:multiLevelType w:val="hybridMultilevel"/>
    <w:tmpl w:val="0E485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AB26B0"/>
    <w:multiLevelType w:val="hybridMultilevel"/>
    <w:tmpl w:val="6A965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10"/>
  </w:num>
  <w:num w:numId="4">
    <w:abstractNumId w:val="19"/>
  </w:num>
  <w:num w:numId="5">
    <w:abstractNumId w:val="14"/>
  </w:num>
  <w:num w:numId="6">
    <w:abstractNumId w:val="15"/>
  </w:num>
  <w:num w:numId="7">
    <w:abstractNumId w:val="30"/>
  </w:num>
  <w:num w:numId="8">
    <w:abstractNumId w:val="7"/>
  </w:num>
  <w:num w:numId="9">
    <w:abstractNumId w:val="33"/>
  </w:num>
  <w:num w:numId="10">
    <w:abstractNumId w:val="36"/>
  </w:num>
  <w:num w:numId="11">
    <w:abstractNumId w:val="41"/>
  </w:num>
  <w:num w:numId="12">
    <w:abstractNumId w:val="29"/>
  </w:num>
  <w:num w:numId="13">
    <w:abstractNumId w:val="16"/>
  </w:num>
  <w:num w:numId="14">
    <w:abstractNumId w:val="0"/>
  </w:num>
  <w:num w:numId="15">
    <w:abstractNumId w:val="18"/>
  </w:num>
  <w:num w:numId="16">
    <w:abstractNumId w:val="24"/>
  </w:num>
  <w:num w:numId="17">
    <w:abstractNumId w:val="31"/>
  </w:num>
  <w:num w:numId="18">
    <w:abstractNumId w:val="22"/>
  </w:num>
  <w:num w:numId="19">
    <w:abstractNumId w:val="12"/>
  </w:num>
  <w:num w:numId="20">
    <w:abstractNumId w:val="32"/>
  </w:num>
  <w:num w:numId="21">
    <w:abstractNumId w:val="9"/>
  </w:num>
  <w:num w:numId="22">
    <w:abstractNumId w:val="20"/>
  </w:num>
  <w:num w:numId="23">
    <w:abstractNumId w:val="11"/>
  </w:num>
  <w:num w:numId="24">
    <w:abstractNumId w:val="2"/>
  </w:num>
  <w:num w:numId="25">
    <w:abstractNumId w:val="34"/>
  </w:num>
  <w:num w:numId="26">
    <w:abstractNumId w:val="37"/>
  </w:num>
  <w:num w:numId="27">
    <w:abstractNumId w:val="3"/>
  </w:num>
  <w:num w:numId="28">
    <w:abstractNumId w:val="40"/>
  </w:num>
  <w:num w:numId="29">
    <w:abstractNumId w:val="38"/>
  </w:num>
  <w:num w:numId="30">
    <w:abstractNumId w:val="21"/>
  </w:num>
  <w:num w:numId="31">
    <w:abstractNumId w:val="28"/>
  </w:num>
  <w:num w:numId="32">
    <w:abstractNumId w:val="5"/>
  </w:num>
  <w:num w:numId="33">
    <w:abstractNumId w:val="26"/>
  </w:num>
  <w:num w:numId="34">
    <w:abstractNumId w:val="13"/>
  </w:num>
  <w:num w:numId="35">
    <w:abstractNumId w:val="8"/>
  </w:num>
  <w:num w:numId="36">
    <w:abstractNumId w:val="23"/>
  </w:num>
  <w:num w:numId="37">
    <w:abstractNumId w:val="39"/>
  </w:num>
  <w:num w:numId="38">
    <w:abstractNumId w:val="4"/>
  </w:num>
  <w:num w:numId="39">
    <w:abstractNumId w:val="17"/>
  </w:num>
  <w:num w:numId="40">
    <w:abstractNumId w:val="35"/>
  </w:num>
  <w:num w:numId="41">
    <w:abstractNumId w:val="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C0"/>
    <w:rsid w:val="00626100"/>
    <w:rsid w:val="006A5F08"/>
    <w:rsid w:val="007A35A7"/>
    <w:rsid w:val="007C24C0"/>
    <w:rsid w:val="009C7439"/>
    <w:rsid w:val="00BC3675"/>
    <w:rsid w:val="00E36562"/>
    <w:rsid w:val="00ED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C0"/>
    <w:rPr>
      <w:rFonts w:ascii="Tahoma" w:hAnsi="Tahoma" w:cs="Tahoma"/>
      <w:sz w:val="16"/>
      <w:szCs w:val="16"/>
    </w:rPr>
  </w:style>
  <w:style w:type="paragraph" w:styleId="ListParagraph">
    <w:name w:val="List Paragraph"/>
    <w:basedOn w:val="Normal"/>
    <w:uiPriority w:val="34"/>
    <w:qFormat/>
    <w:rsid w:val="007C24C0"/>
    <w:pPr>
      <w:ind w:left="720"/>
      <w:contextualSpacing/>
    </w:pPr>
  </w:style>
  <w:style w:type="character" w:customStyle="1" w:styleId="apple-converted-space">
    <w:name w:val="apple-converted-space"/>
    <w:basedOn w:val="DefaultParagraphFont"/>
    <w:rsid w:val="00626100"/>
  </w:style>
  <w:style w:type="character" w:styleId="Hyperlink">
    <w:name w:val="Hyperlink"/>
    <w:basedOn w:val="DefaultParagraphFont"/>
    <w:uiPriority w:val="99"/>
    <w:semiHidden/>
    <w:unhideWhenUsed/>
    <w:rsid w:val="00626100"/>
    <w:rPr>
      <w:color w:val="0000FF"/>
      <w:u w:val="single"/>
    </w:rPr>
  </w:style>
  <w:style w:type="paragraph" w:styleId="NormalWeb">
    <w:name w:val="Normal (Web)"/>
    <w:basedOn w:val="Normal"/>
    <w:uiPriority w:val="99"/>
    <w:semiHidden/>
    <w:unhideWhenUsed/>
    <w:rsid w:val="006261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E36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562"/>
  </w:style>
  <w:style w:type="paragraph" w:styleId="Footer">
    <w:name w:val="footer"/>
    <w:basedOn w:val="Normal"/>
    <w:link w:val="FooterChar"/>
    <w:uiPriority w:val="99"/>
    <w:unhideWhenUsed/>
    <w:rsid w:val="00E36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C0"/>
    <w:rPr>
      <w:rFonts w:ascii="Tahoma" w:hAnsi="Tahoma" w:cs="Tahoma"/>
      <w:sz w:val="16"/>
      <w:szCs w:val="16"/>
    </w:rPr>
  </w:style>
  <w:style w:type="paragraph" w:styleId="ListParagraph">
    <w:name w:val="List Paragraph"/>
    <w:basedOn w:val="Normal"/>
    <w:uiPriority w:val="34"/>
    <w:qFormat/>
    <w:rsid w:val="007C24C0"/>
    <w:pPr>
      <w:ind w:left="720"/>
      <w:contextualSpacing/>
    </w:pPr>
  </w:style>
  <w:style w:type="character" w:customStyle="1" w:styleId="apple-converted-space">
    <w:name w:val="apple-converted-space"/>
    <w:basedOn w:val="DefaultParagraphFont"/>
    <w:rsid w:val="00626100"/>
  </w:style>
  <w:style w:type="character" w:styleId="Hyperlink">
    <w:name w:val="Hyperlink"/>
    <w:basedOn w:val="DefaultParagraphFont"/>
    <w:uiPriority w:val="99"/>
    <w:semiHidden/>
    <w:unhideWhenUsed/>
    <w:rsid w:val="00626100"/>
    <w:rPr>
      <w:color w:val="0000FF"/>
      <w:u w:val="single"/>
    </w:rPr>
  </w:style>
  <w:style w:type="paragraph" w:styleId="NormalWeb">
    <w:name w:val="Normal (Web)"/>
    <w:basedOn w:val="Normal"/>
    <w:uiPriority w:val="99"/>
    <w:semiHidden/>
    <w:unhideWhenUsed/>
    <w:rsid w:val="006261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E36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562"/>
  </w:style>
  <w:style w:type="paragraph" w:styleId="Footer">
    <w:name w:val="footer"/>
    <w:basedOn w:val="Normal"/>
    <w:link w:val="FooterChar"/>
    <w:uiPriority w:val="99"/>
    <w:unhideWhenUsed/>
    <w:rsid w:val="00E36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3997">
      <w:bodyDiv w:val="1"/>
      <w:marLeft w:val="0"/>
      <w:marRight w:val="0"/>
      <w:marTop w:val="0"/>
      <w:marBottom w:val="0"/>
      <w:divBdr>
        <w:top w:val="none" w:sz="0" w:space="0" w:color="auto"/>
        <w:left w:val="none" w:sz="0" w:space="0" w:color="auto"/>
        <w:bottom w:val="none" w:sz="0" w:space="0" w:color="auto"/>
        <w:right w:val="none" w:sz="0" w:space="0" w:color="auto"/>
      </w:divBdr>
      <w:divsChild>
        <w:div w:id="1879856144">
          <w:marLeft w:val="0"/>
          <w:marRight w:val="0"/>
          <w:marTop w:val="0"/>
          <w:marBottom w:val="0"/>
          <w:divBdr>
            <w:top w:val="none" w:sz="0" w:space="0" w:color="auto"/>
            <w:left w:val="none" w:sz="0" w:space="0" w:color="auto"/>
            <w:bottom w:val="none" w:sz="0" w:space="0" w:color="auto"/>
            <w:right w:val="none" w:sz="0" w:space="0" w:color="auto"/>
          </w:divBdr>
          <w:divsChild>
            <w:div w:id="660696179">
              <w:marLeft w:val="0"/>
              <w:marRight w:val="0"/>
              <w:marTop w:val="0"/>
              <w:marBottom w:val="0"/>
              <w:divBdr>
                <w:top w:val="none" w:sz="0" w:space="0" w:color="auto"/>
                <w:left w:val="none" w:sz="0" w:space="0" w:color="auto"/>
                <w:bottom w:val="none" w:sz="0" w:space="0" w:color="auto"/>
                <w:right w:val="none" w:sz="0" w:space="0" w:color="auto"/>
              </w:divBdr>
            </w:div>
            <w:div w:id="735011603">
              <w:marLeft w:val="0"/>
              <w:marRight w:val="0"/>
              <w:marTop w:val="0"/>
              <w:marBottom w:val="0"/>
              <w:divBdr>
                <w:top w:val="none" w:sz="0" w:space="0" w:color="auto"/>
                <w:left w:val="none" w:sz="0" w:space="0" w:color="auto"/>
                <w:bottom w:val="none" w:sz="0" w:space="0" w:color="auto"/>
                <w:right w:val="none" w:sz="0" w:space="0" w:color="auto"/>
              </w:divBdr>
            </w:div>
            <w:div w:id="1721396029">
              <w:marLeft w:val="0"/>
              <w:marRight w:val="0"/>
              <w:marTop w:val="0"/>
              <w:marBottom w:val="0"/>
              <w:divBdr>
                <w:top w:val="none" w:sz="0" w:space="0" w:color="auto"/>
                <w:left w:val="none" w:sz="0" w:space="0" w:color="auto"/>
                <w:bottom w:val="none" w:sz="0" w:space="0" w:color="auto"/>
                <w:right w:val="none" w:sz="0" w:space="0" w:color="auto"/>
              </w:divBdr>
            </w:div>
            <w:div w:id="774637617">
              <w:marLeft w:val="0"/>
              <w:marRight w:val="0"/>
              <w:marTop w:val="0"/>
              <w:marBottom w:val="0"/>
              <w:divBdr>
                <w:top w:val="none" w:sz="0" w:space="0" w:color="auto"/>
                <w:left w:val="none" w:sz="0" w:space="0" w:color="auto"/>
                <w:bottom w:val="none" w:sz="0" w:space="0" w:color="auto"/>
                <w:right w:val="none" w:sz="0" w:space="0" w:color="auto"/>
              </w:divBdr>
            </w:div>
            <w:div w:id="1311397133">
              <w:marLeft w:val="0"/>
              <w:marRight w:val="0"/>
              <w:marTop w:val="0"/>
              <w:marBottom w:val="0"/>
              <w:divBdr>
                <w:top w:val="none" w:sz="0" w:space="0" w:color="auto"/>
                <w:left w:val="none" w:sz="0" w:space="0" w:color="auto"/>
                <w:bottom w:val="none" w:sz="0" w:space="0" w:color="auto"/>
                <w:right w:val="none" w:sz="0" w:space="0" w:color="auto"/>
              </w:divBdr>
            </w:div>
            <w:div w:id="1959723787">
              <w:marLeft w:val="0"/>
              <w:marRight w:val="0"/>
              <w:marTop w:val="0"/>
              <w:marBottom w:val="0"/>
              <w:divBdr>
                <w:top w:val="none" w:sz="0" w:space="0" w:color="auto"/>
                <w:left w:val="none" w:sz="0" w:space="0" w:color="auto"/>
                <w:bottom w:val="none" w:sz="0" w:space="0" w:color="auto"/>
                <w:right w:val="none" w:sz="0" w:space="0" w:color="auto"/>
              </w:divBdr>
            </w:div>
            <w:div w:id="1155410628">
              <w:marLeft w:val="0"/>
              <w:marRight w:val="0"/>
              <w:marTop w:val="0"/>
              <w:marBottom w:val="0"/>
              <w:divBdr>
                <w:top w:val="none" w:sz="0" w:space="0" w:color="auto"/>
                <w:left w:val="none" w:sz="0" w:space="0" w:color="auto"/>
                <w:bottom w:val="none" w:sz="0" w:space="0" w:color="auto"/>
                <w:right w:val="none" w:sz="0" w:space="0" w:color="auto"/>
              </w:divBdr>
            </w:div>
            <w:div w:id="1147357650">
              <w:marLeft w:val="0"/>
              <w:marRight w:val="0"/>
              <w:marTop w:val="0"/>
              <w:marBottom w:val="0"/>
              <w:divBdr>
                <w:top w:val="none" w:sz="0" w:space="0" w:color="auto"/>
                <w:left w:val="none" w:sz="0" w:space="0" w:color="auto"/>
                <w:bottom w:val="none" w:sz="0" w:space="0" w:color="auto"/>
                <w:right w:val="none" w:sz="0" w:space="0" w:color="auto"/>
              </w:divBdr>
            </w:div>
            <w:div w:id="285897316">
              <w:marLeft w:val="0"/>
              <w:marRight w:val="0"/>
              <w:marTop w:val="0"/>
              <w:marBottom w:val="0"/>
              <w:divBdr>
                <w:top w:val="none" w:sz="0" w:space="0" w:color="auto"/>
                <w:left w:val="none" w:sz="0" w:space="0" w:color="auto"/>
                <w:bottom w:val="none" w:sz="0" w:space="0" w:color="auto"/>
                <w:right w:val="none" w:sz="0" w:space="0" w:color="auto"/>
              </w:divBdr>
            </w:div>
            <w:div w:id="474681738">
              <w:marLeft w:val="0"/>
              <w:marRight w:val="0"/>
              <w:marTop w:val="0"/>
              <w:marBottom w:val="0"/>
              <w:divBdr>
                <w:top w:val="none" w:sz="0" w:space="0" w:color="auto"/>
                <w:left w:val="none" w:sz="0" w:space="0" w:color="auto"/>
                <w:bottom w:val="none" w:sz="0" w:space="0" w:color="auto"/>
                <w:right w:val="none" w:sz="0" w:space="0" w:color="auto"/>
              </w:divBdr>
            </w:div>
            <w:div w:id="1844002744">
              <w:marLeft w:val="0"/>
              <w:marRight w:val="0"/>
              <w:marTop w:val="0"/>
              <w:marBottom w:val="0"/>
              <w:divBdr>
                <w:top w:val="none" w:sz="0" w:space="0" w:color="auto"/>
                <w:left w:val="none" w:sz="0" w:space="0" w:color="auto"/>
                <w:bottom w:val="none" w:sz="0" w:space="0" w:color="auto"/>
                <w:right w:val="none" w:sz="0" w:space="0" w:color="auto"/>
              </w:divBdr>
            </w:div>
            <w:div w:id="547380998">
              <w:marLeft w:val="0"/>
              <w:marRight w:val="0"/>
              <w:marTop w:val="0"/>
              <w:marBottom w:val="0"/>
              <w:divBdr>
                <w:top w:val="none" w:sz="0" w:space="0" w:color="auto"/>
                <w:left w:val="none" w:sz="0" w:space="0" w:color="auto"/>
                <w:bottom w:val="none" w:sz="0" w:space="0" w:color="auto"/>
                <w:right w:val="none" w:sz="0" w:space="0" w:color="auto"/>
              </w:divBdr>
            </w:div>
            <w:div w:id="326439630">
              <w:marLeft w:val="0"/>
              <w:marRight w:val="0"/>
              <w:marTop w:val="0"/>
              <w:marBottom w:val="0"/>
              <w:divBdr>
                <w:top w:val="none" w:sz="0" w:space="0" w:color="auto"/>
                <w:left w:val="none" w:sz="0" w:space="0" w:color="auto"/>
                <w:bottom w:val="none" w:sz="0" w:space="0" w:color="auto"/>
                <w:right w:val="none" w:sz="0" w:space="0" w:color="auto"/>
              </w:divBdr>
            </w:div>
            <w:div w:id="1769884905">
              <w:marLeft w:val="0"/>
              <w:marRight w:val="0"/>
              <w:marTop w:val="0"/>
              <w:marBottom w:val="0"/>
              <w:divBdr>
                <w:top w:val="none" w:sz="0" w:space="0" w:color="auto"/>
                <w:left w:val="none" w:sz="0" w:space="0" w:color="auto"/>
                <w:bottom w:val="none" w:sz="0" w:space="0" w:color="auto"/>
                <w:right w:val="none" w:sz="0" w:space="0" w:color="auto"/>
              </w:divBdr>
            </w:div>
            <w:div w:id="549070400">
              <w:marLeft w:val="0"/>
              <w:marRight w:val="0"/>
              <w:marTop w:val="0"/>
              <w:marBottom w:val="0"/>
              <w:divBdr>
                <w:top w:val="none" w:sz="0" w:space="0" w:color="auto"/>
                <w:left w:val="none" w:sz="0" w:space="0" w:color="auto"/>
                <w:bottom w:val="none" w:sz="0" w:space="0" w:color="auto"/>
                <w:right w:val="none" w:sz="0" w:space="0" w:color="auto"/>
              </w:divBdr>
            </w:div>
            <w:div w:id="1918587246">
              <w:marLeft w:val="0"/>
              <w:marRight w:val="0"/>
              <w:marTop w:val="0"/>
              <w:marBottom w:val="0"/>
              <w:divBdr>
                <w:top w:val="none" w:sz="0" w:space="0" w:color="auto"/>
                <w:left w:val="none" w:sz="0" w:space="0" w:color="auto"/>
                <w:bottom w:val="none" w:sz="0" w:space="0" w:color="auto"/>
                <w:right w:val="none" w:sz="0" w:space="0" w:color="auto"/>
              </w:divBdr>
            </w:div>
            <w:div w:id="2090612577">
              <w:marLeft w:val="0"/>
              <w:marRight w:val="0"/>
              <w:marTop w:val="0"/>
              <w:marBottom w:val="0"/>
              <w:divBdr>
                <w:top w:val="none" w:sz="0" w:space="0" w:color="auto"/>
                <w:left w:val="none" w:sz="0" w:space="0" w:color="auto"/>
                <w:bottom w:val="none" w:sz="0" w:space="0" w:color="auto"/>
                <w:right w:val="none" w:sz="0" w:space="0" w:color="auto"/>
              </w:divBdr>
            </w:div>
            <w:div w:id="672876971">
              <w:marLeft w:val="0"/>
              <w:marRight w:val="0"/>
              <w:marTop w:val="0"/>
              <w:marBottom w:val="0"/>
              <w:divBdr>
                <w:top w:val="none" w:sz="0" w:space="0" w:color="auto"/>
                <w:left w:val="none" w:sz="0" w:space="0" w:color="auto"/>
                <w:bottom w:val="none" w:sz="0" w:space="0" w:color="auto"/>
                <w:right w:val="none" w:sz="0" w:space="0" w:color="auto"/>
              </w:divBdr>
            </w:div>
            <w:div w:id="1292394502">
              <w:marLeft w:val="0"/>
              <w:marRight w:val="0"/>
              <w:marTop w:val="0"/>
              <w:marBottom w:val="0"/>
              <w:divBdr>
                <w:top w:val="none" w:sz="0" w:space="0" w:color="auto"/>
                <w:left w:val="none" w:sz="0" w:space="0" w:color="auto"/>
                <w:bottom w:val="none" w:sz="0" w:space="0" w:color="auto"/>
                <w:right w:val="none" w:sz="0" w:space="0" w:color="auto"/>
              </w:divBdr>
            </w:div>
            <w:div w:id="1475831688">
              <w:marLeft w:val="0"/>
              <w:marRight w:val="0"/>
              <w:marTop w:val="0"/>
              <w:marBottom w:val="0"/>
              <w:divBdr>
                <w:top w:val="none" w:sz="0" w:space="0" w:color="auto"/>
                <w:left w:val="none" w:sz="0" w:space="0" w:color="auto"/>
                <w:bottom w:val="none" w:sz="0" w:space="0" w:color="auto"/>
                <w:right w:val="none" w:sz="0" w:space="0" w:color="auto"/>
              </w:divBdr>
            </w:div>
            <w:div w:id="2131701783">
              <w:marLeft w:val="0"/>
              <w:marRight w:val="0"/>
              <w:marTop w:val="0"/>
              <w:marBottom w:val="0"/>
              <w:divBdr>
                <w:top w:val="none" w:sz="0" w:space="0" w:color="auto"/>
                <w:left w:val="none" w:sz="0" w:space="0" w:color="auto"/>
                <w:bottom w:val="none" w:sz="0" w:space="0" w:color="auto"/>
                <w:right w:val="none" w:sz="0" w:space="0" w:color="auto"/>
              </w:divBdr>
            </w:div>
            <w:div w:id="1861354957">
              <w:marLeft w:val="0"/>
              <w:marRight w:val="0"/>
              <w:marTop w:val="0"/>
              <w:marBottom w:val="0"/>
              <w:divBdr>
                <w:top w:val="none" w:sz="0" w:space="0" w:color="auto"/>
                <w:left w:val="none" w:sz="0" w:space="0" w:color="auto"/>
                <w:bottom w:val="none" w:sz="0" w:space="0" w:color="auto"/>
                <w:right w:val="none" w:sz="0" w:space="0" w:color="auto"/>
              </w:divBdr>
            </w:div>
            <w:div w:id="323365500">
              <w:marLeft w:val="0"/>
              <w:marRight w:val="0"/>
              <w:marTop w:val="0"/>
              <w:marBottom w:val="0"/>
              <w:divBdr>
                <w:top w:val="none" w:sz="0" w:space="0" w:color="auto"/>
                <w:left w:val="none" w:sz="0" w:space="0" w:color="auto"/>
                <w:bottom w:val="none" w:sz="0" w:space="0" w:color="auto"/>
                <w:right w:val="none" w:sz="0" w:space="0" w:color="auto"/>
              </w:divBdr>
            </w:div>
            <w:div w:id="1704016212">
              <w:marLeft w:val="0"/>
              <w:marRight w:val="0"/>
              <w:marTop w:val="0"/>
              <w:marBottom w:val="0"/>
              <w:divBdr>
                <w:top w:val="none" w:sz="0" w:space="0" w:color="auto"/>
                <w:left w:val="none" w:sz="0" w:space="0" w:color="auto"/>
                <w:bottom w:val="none" w:sz="0" w:space="0" w:color="auto"/>
                <w:right w:val="none" w:sz="0" w:space="0" w:color="auto"/>
              </w:divBdr>
            </w:div>
            <w:div w:id="1771701803">
              <w:marLeft w:val="0"/>
              <w:marRight w:val="0"/>
              <w:marTop w:val="0"/>
              <w:marBottom w:val="0"/>
              <w:divBdr>
                <w:top w:val="none" w:sz="0" w:space="0" w:color="auto"/>
                <w:left w:val="none" w:sz="0" w:space="0" w:color="auto"/>
                <w:bottom w:val="none" w:sz="0" w:space="0" w:color="auto"/>
                <w:right w:val="none" w:sz="0" w:space="0" w:color="auto"/>
              </w:divBdr>
            </w:div>
            <w:div w:id="828130206">
              <w:marLeft w:val="0"/>
              <w:marRight w:val="0"/>
              <w:marTop w:val="0"/>
              <w:marBottom w:val="0"/>
              <w:divBdr>
                <w:top w:val="none" w:sz="0" w:space="0" w:color="auto"/>
                <w:left w:val="none" w:sz="0" w:space="0" w:color="auto"/>
                <w:bottom w:val="none" w:sz="0" w:space="0" w:color="auto"/>
                <w:right w:val="none" w:sz="0" w:space="0" w:color="auto"/>
              </w:divBdr>
            </w:div>
            <w:div w:id="411391620">
              <w:marLeft w:val="0"/>
              <w:marRight w:val="0"/>
              <w:marTop w:val="0"/>
              <w:marBottom w:val="0"/>
              <w:divBdr>
                <w:top w:val="none" w:sz="0" w:space="0" w:color="auto"/>
                <w:left w:val="none" w:sz="0" w:space="0" w:color="auto"/>
                <w:bottom w:val="none" w:sz="0" w:space="0" w:color="auto"/>
                <w:right w:val="none" w:sz="0" w:space="0" w:color="auto"/>
              </w:divBdr>
            </w:div>
            <w:div w:id="925069247">
              <w:marLeft w:val="0"/>
              <w:marRight w:val="0"/>
              <w:marTop w:val="0"/>
              <w:marBottom w:val="0"/>
              <w:divBdr>
                <w:top w:val="none" w:sz="0" w:space="0" w:color="auto"/>
                <w:left w:val="none" w:sz="0" w:space="0" w:color="auto"/>
                <w:bottom w:val="none" w:sz="0" w:space="0" w:color="auto"/>
                <w:right w:val="none" w:sz="0" w:space="0" w:color="auto"/>
              </w:divBdr>
            </w:div>
            <w:div w:id="649864370">
              <w:marLeft w:val="0"/>
              <w:marRight w:val="0"/>
              <w:marTop w:val="0"/>
              <w:marBottom w:val="0"/>
              <w:divBdr>
                <w:top w:val="none" w:sz="0" w:space="0" w:color="auto"/>
                <w:left w:val="none" w:sz="0" w:space="0" w:color="auto"/>
                <w:bottom w:val="none" w:sz="0" w:space="0" w:color="auto"/>
                <w:right w:val="none" w:sz="0" w:space="0" w:color="auto"/>
              </w:divBdr>
            </w:div>
            <w:div w:id="1459494562">
              <w:marLeft w:val="0"/>
              <w:marRight w:val="0"/>
              <w:marTop w:val="0"/>
              <w:marBottom w:val="0"/>
              <w:divBdr>
                <w:top w:val="none" w:sz="0" w:space="0" w:color="auto"/>
                <w:left w:val="none" w:sz="0" w:space="0" w:color="auto"/>
                <w:bottom w:val="none" w:sz="0" w:space="0" w:color="auto"/>
                <w:right w:val="none" w:sz="0" w:space="0" w:color="auto"/>
              </w:divBdr>
            </w:div>
            <w:div w:id="928192382">
              <w:marLeft w:val="0"/>
              <w:marRight w:val="0"/>
              <w:marTop w:val="0"/>
              <w:marBottom w:val="0"/>
              <w:divBdr>
                <w:top w:val="none" w:sz="0" w:space="0" w:color="auto"/>
                <w:left w:val="none" w:sz="0" w:space="0" w:color="auto"/>
                <w:bottom w:val="none" w:sz="0" w:space="0" w:color="auto"/>
                <w:right w:val="none" w:sz="0" w:space="0" w:color="auto"/>
              </w:divBdr>
            </w:div>
            <w:div w:id="1044910548">
              <w:marLeft w:val="0"/>
              <w:marRight w:val="0"/>
              <w:marTop w:val="0"/>
              <w:marBottom w:val="0"/>
              <w:divBdr>
                <w:top w:val="none" w:sz="0" w:space="0" w:color="auto"/>
                <w:left w:val="none" w:sz="0" w:space="0" w:color="auto"/>
                <w:bottom w:val="none" w:sz="0" w:space="0" w:color="auto"/>
                <w:right w:val="none" w:sz="0" w:space="0" w:color="auto"/>
              </w:divBdr>
            </w:div>
            <w:div w:id="1905676273">
              <w:marLeft w:val="0"/>
              <w:marRight w:val="0"/>
              <w:marTop w:val="0"/>
              <w:marBottom w:val="0"/>
              <w:divBdr>
                <w:top w:val="none" w:sz="0" w:space="0" w:color="auto"/>
                <w:left w:val="none" w:sz="0" w:space="0" w:color="auto"/>
                <w:bottom w:val="none" w:sz="0" w:space="0" w:color="auto"/>
                <w:right w:val="none" w:sz="0" w:space="0" w:color="auto"/>
              </w:divBdr>
            </w:div>
            <w:div w:id="1690911708">
              <w:marLeft w:val="0"/>
              <w:marRight w:val="0"/>
              <w:marTop w:val="0"/>
              <w:marBottom w:val="0"/>
              <w:divBdr>
                <w:top w:val="none" w:sz="0" w:space="0" w:color="auto"/>
                <w:left w:val="none" w:sz="0" w:space="0" w:color="auto"/>
                <w:bottom w:val="none" w:sz="0" w:space="0" w:color="auto"/>
                <w:right w:val="none" w:sz="0" w:space="0" w:color="auto"/>
              </w:divBdr>
            </w:div>
            <w:div w:id="1491292931">
              <w:marLeft w:val="0"/>
              <w:marRight w:val="0"/>
              <w:marTop w:val="0"/>
              <w:marBottom w:val="0"/>
              <w:divBdr>
                <w:top w:val="none" w:sz="0" w:space="0" w:color="auto"/>
                <w:left w:val="none" w:sz="0" w:space="0" w:color="auto"/>
                <w:bottom w:val="none" w:sz="0" w:space="0" w:color="auto"/>
                <w:right w:val="none" w:sz="0" w:space="0" w:color="auto"/>
              </w:divBdr>
            </w:div>
            <w:div w:id="691801284">
              <w:marLeft w:val="0"/>
              <w:marRight w:val="0"/>
              <w:marTop w:val="0"/>
              <w:marBottom w:val="0"/>
              <w:divBdr>
                <w:top w:val="none" w:sz="0" w:space="0" w:color="auto"/>
                <w:left w:val="none" w:sz="0" w:space="0" w:color="auto"/>
                <w:bottom w:val="none" w:sz="0" w:space="0" w:color="auto"/>
                <w:right w:val="none" w:sz="0" w:space="0" w:color="auto"/>
              </w:divBdr>
            </w:div>
            <w:div w:id="1302538629">
              <w:marLeft w:val="0"/>
              <w:marRight w:val="0"/>
              <w:marTop w:val="0"/>
              <w:marBottom w:val="0"/>
              <w:divBdr>
                <w:top w:val="none" w:sz="0" w:space="0" w:color="auto"/>
                <w:left w:val="none" w:sz="0" w:space="0" w:color="auto"/>
                <w:bottom w:val="none" w:sz="0" w:space="0" w:color="auto"/>
                <w:right w:val="none" w:sz="0" w:space="0" w:color="auto"/>
              </w:divBdr>
            </w:div>
            <w:div w:id="1914315177">
              <w:marLeft w:val="0"/>
              <w:marRight w:val="0"/>
              <w:marTop w:val="0"/>
              <w:marBottom w:val="0"/>
              <w:divBdr>
                <w:top w:val="none" w:sz="0" w:space="0" w:color="auto"/>
                <w:left w:val="none" w:sz="0" w:space="0" w:color="auto"/>
                <w:bottom w:val="none" w:sz="0" w:space="0" w:color="auto"/>
                <w:right w:val="none" w:sz="0" w:space="0" w:color="auto"/>
              </w:divBdr>
            </w:div>
            <w:div w:id="1531988960">
              <w:marLeft w:val="0"/>
              <w:marRight w:val="0"/>
              <w:marTop w:val="0"/>
              <w:marBottom w:val="0"/>
              <w:divBdr>
                <w:top w:val="none" w:sz="0" w:space="0" w:color="auto"/>
                <w:left w:val="none" w:sz="0" w:space="0" w:color="auto"/>
                <w:bottom w:val="none" w:sz="0" w:space="0" w:color="auto"/>
                <w:right w:val="none" w:sz="0" w:space="0" w:color="auto"/>
              </w:divBdr>
            </w:div>
            <w:div w:id="2007899351">
              <w:marLeft w:val="0"/>
              <w:marRight w:val="0"/>
              <w:marTop w:val="0"/>
              <w:marBottom w:val="0"/>
              <w:divBdr>
                <w:top w:val="none" w:sz="0" w:space="0" w:color="auto"/>
                <w:left w:val="none" w:sz="0" w:space="0" w:color="auto"/>
                <w:bottom w:val="none" w:sz="0" w:space="0" w:color="auto"/>
                <w:right w:val="none" w:sz="0" w:space="0" w:color="auto"/>
              </w:divBdr>
            </w:div>
            <w:div w:id="1872648842">
              <w:marLeft w:val="0"/>
              <w:marRight w:val="0"/>
              <w:marTop w:val="0"/>
              <w:marBottom w:val="0"/>
              <w:divBdr>
                <w:top w:val="none" w:sz="0" w:space="0" w:color="auto"/>
                <w:left w:val="none" w:sz="0" w:space="0" w:color="auto"/>
                <w:bottom w:val="none" w:sz="0" w:space="0" w:color="auto"/>
                <w:right w:val="none" w:sz="0" w:space="0" w:color="auto"/>
              </w:divBdr>
            </w:div>
            <w:div w:id="101806084">
              <w:marLeft w:val="0"/>
              <w:marRight w:val="0"/>
              <w:marTop w:val="0"/>
              <w:marBottom w:val="0"/>
              <w:divBdr>
                <w:top w:val="none" w:sz="0" w:space="0" w:color="auto"/>
                <w:left w:val="none" w:sz="0" w:space="0" w:color="auto"/>
                <w:bottom w:val="none" w:sz="0" w:space="0" w:color="auto"/>
                <w:right w:val="none" w:sz="0" w:space="0" w:color="auto"/>
              </w:divBdr>
            </w:div>
            <w:div w:id="43608396">
              <w:marLeft w:val="0"/>
              <w:marRight w:val="0"/>
              <w:marTop w:val="0"/>
              <w:marBottom w:val="0"/>
              <w:divBdr>
                <w:top w:val="none" w:sz="0" w:space="0" w:color="auto"/>
                <w:left w:val="none" w:sz="0" w:space="0" w:color="auto"/>
                <w:bottom w:val="none" w:sz="0" w:space="0" w:color="auto"/>
                <w:right w:val="none" w:sz="0" w:space="0" w:color="auto"/>
              </w:divBdr>
            </w:div>
            <w:div w:id="9558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19446">
      <w:bodyDiv w:val="1"/>
      <w:marLeft w:val="0"/>
      <w:marRight w:val="0"/>
      <w:marTop w:val="0"/>
      <w:marBottom w:val="0"/>
      <w:divBdr>
        <w:top w:val="none" w:sz="0" w:space="0" w:color="auto"/>
        <w:left w:val="none" w:sz="0" w:space="0" w:color="auto"/>
        <w:bottom w:val="none" w:sz="0" w:space="0" w:color="auto"/>
        <w:right w:val="none" w:sz="0" w:space="0" w:color="auto"/>
      </w:divBdr>
      <w:divsChild>
        <w:div w:id="254754368">
          <w:marLeft w:val="0"/>
          <w:marRight w:val="0"/>
          <w:marTop w:val="0"/>
          <w:marBottom w:val="0"/>
          <w:divBdr>
            <w:top w:val="none" w:sz="0" w:space="0" w:color="auto"/>
            <w:left w:val="none" w:sz="0" w:space="0" w:color="auto"/>
            <w:bottom w:val="none" w:sz="0" w:space="0" w:color="auto"/>
            <w:right w:val="none" w:sz="0" w:space="0" w:color="auto"/>
          </w:divBdr>
          <w:divsChild>
            <w:div w:id="391777723">
              <w:marLeft w:val="0"/>
              <w:marRight w:val="0"/>
              <w:marTop w:val="0"/>
              <w:marBottom w:val="0"/>
              <w:divBdr>
                <w:top w:val="none" w:sz="0" w:space="0" w:color="auto"/>
                <w:left w:val="none" w:sz="0" w:space="0" w:color="auto"/>
                <w:bottom w:val="none" w:sz="0" w:space="0" w:color="auto"/>
                <w:right w:val="none" w:sz="0" w:space="0" w:color="auto"/>
              </w:divBdr>
            </w:div>
            <w:div w:id="1356542032">
              <w:marLeft w:val="0"/>
              <w:marRight w:val="0"/>
              <w:marTop w:val="0"/>
              <w:marBottom w:val="0"/>
              <w:divBdr>
                <w:top w:val="none" w:sz="0" w:space="0" w:color="auto"/>
                <w:left w:val="none" w:sz="0" w:space="0" w:color="auto"/>
                <w:bottom w:val="none" w:sz="0" w:space="0" w:color="auto"/>
                <w:right w:val="none" w:sz="0" w:space="0" w:color="auto"/>
              </w:divBdr>
            </w:div>
            <w:div w:id="176504269">
              <w:marLeft w:val="0"/>
              <w:marRight w:val="0"/>
              <w:marTop w:val="0"/>
              <w:marBottom w:val="0"/>
              <w:divBdr>
                <w:top w:val="none" w:sz="0" w:space="0" w:color="auto"/>
                <w:left w:val="none" w:sz="0" w:space="0" w:color="auto"/>
                <w:bottom w:val="none" w:sz="0" w:space="0" w:color="auto"/>
                <w:right w:val="none" w:sz="0" w:space="0" w:color="auto"/>
              </w:divBdr>
            </w:div>
            <w:div w:id="228274131">
              <w:marLeft w:val="0"/>
              <w:marRight w:val="0"/>
              <w:marTop w:val="0"/>
              <w:marBottom w:val="0"/>
              <w:divBdr>
                <w:top w:val="none" w:sz="0" w:space="0" w:color="auto"/>
                <w:left w:val="none" w:sz="0" w:space="0" w:color="auto"/>
                <w:bottom w:val="none" w:sz="0" w:space="0" w:color="auto"/>
                <w:right w:val="none" w:sz="0" w:space="0" w:color="auto"/>
              </w:divBdr>
            </w:div>
            <w:div w:id="1257709817">
              <w:marLeft w:val="0"/>
              <w:marRight w:val="0"/>
              <w:marTop w:val="0"/>
              <w:marBottom w:val="0"/>
              <w:divBdr>
                <w:top w:val="none" w:sz="0" w:space="0" w:color="auto"/>
                <w:left w:val="none" w:sz="0" w:space="0" w:color="auto"/>
                <w:bottom w:val="none" w:sz="0" w:space="0" w:color="auto"/>
                <w:right w:val="none" w:sz="0" w:space="0" w:color="auto"/>
              </w:divBdr>
            </w:div>
            <w:div w:id="2087846894">
              <w:marLeft w:val="0"/>
              <w:marRight w:val="0"/>
              <w:marTop w:val="0"/>
              <w:marBottom w:val="0"/>
              <w:divBdr>
                <w:top w:val="none" w:sz="0" w:space="0" w:color="auto"/>
                <w:left w:val="none" w:sz="0" w:space="0" w:color="auto"/>
                <w:bottom w:val="none" w:sz="0" w:space="0" w:color="auto"/>
                <w:right w:val="none" w:sz="0" w:space="0" w:color="auto"/>
              </w:divBdr>
            </w:div>
            <w:div w:id="1526670382">
              <w:marLeft w:val="0"/>
              <w:marRight w:val="0"/>
              <w:marTop w:val="0"/>
              <w:marBottom w:val="0"/>
              <w:divBdr>
                <w:top w:val="none" w:sz="0" w:space="0" w:color="auto"/>
                <w:left w:val="none" w:sz="0" w:space="0" w:color="auto"/>
                <w:bottom w:val="none" w:sz="0" w:space="0" w:color="auto"/>
                <w:right w:val="none" w:sz="0" w:space="0" w:color="auto"/>
              </w:divBdr>
            </w:div>
            <w:div w:id="65886098">
              <w:marLeft w:val="0"/>
              <w:marRight w:val="0"/>
              <w:marTop w:val="0"/>
              <w:marBottom w:val="0"/>
              <w:divBdr>
                <w:top w:val="none" w:sz="0" w:space="0" w:color="auto"/>
                <w:left w:val="none" w:sz="0" w:space="0" w:color="auto"/>
                <w:bottom w:val="none" w:sz="0" w:space="0" w:color="auto"/>
                <w:right w:val="none" w:sz="0" w:space="0" w:color="auto"/>
              </w:divBdr>
            </w:div>
            <w:div w:id="254942853">
              <w:marLeft w:val="0"/>
              <w:marRight w:val="0"/>
              <w:marTop w:val="0"/>
              <w:marBottom w:val="0"/>
              <w:divBdr>
                <w:top w:val="none" w:sz="0" w:space="0" w:color="auto"/>
                <w:left w:val="none" w:sz="0" w:space="0" w:color="auto"/>
                <w:bottom w:val="none" w:sz="0" w:space="0" w:color="auto"/>
                <w:right w:val="none" w:sz="0" w:space="0" w:color="auto"/>
              </w:divBdr>
            </w:div>
            <w:div w:id="1402437288">
              <w:marLeft w:val="0"/>
              <w:marRight w:val="0"/>
              <w:marTop w:val="0"/>
              <w:marBottom w:val="0"/>
              <w:divBdr>
                <w:top w:val="none" w:sz="0" w:space="0" w:color="auto"/>
                <w:left w:val="none" w:sz="0" w:space="0" w:color="auto"/>
                <w:bottom w:val="none" w:sz="0" w:space="0" w:color="auto"/>
                <w:right w:val="none" w:sz="0" w:space="0" w:color="auto"/>
              </w:divBdr>
            </w:div>
            <w:div w:id="826364699">
              <w:marLeft w:val="0"/>
              <w:marRight w:val="0"/>
              <w:marTop w:val="0"/>
              <w:marBottom w:val="0"/>
              <w:divBdr>
                <w:top w:val="none" w:sz="0" w:space="0" w:color="auto"/>
                <w:left w:val="none" w:sz="0" w:space="0" w:color="auto"/>
                <w:bottom w:val="none" w:sz="0" w:space="0" w:color="auto"/>
                <w:right w:val="none" w:sz="0" w:space="0" w:color="auto"/>
              </w:divBdr>
            </w:div>
            <w:div w:id="1600217997">
              <w:marLeft w:val="0"/>
              <w:marRight w:val="0"/>
              <w:marTop w:val="0"/>
              <w:marBottom w:val="0"/>
              <w:divBdr>
                <w:top w:val="none" w:sz="0" w:space="0" w:color="auto"/>
                <w:left w:val="none" w:sz="0" w:space="0" w:color="auto"/>
                <w:bottom w:val="none" w:sz="0" w:space="0" w:color="auto"/>
                <w:right w:val="none" w:sz="0" w:space="0" w:color="auto"/>
              </w:divBdr>
            </w:div>
            <w:div w:id="1302660967">
              <w:marLeft w:val="0"/>
              <w:marRight w:val="0"/>
              <w:marTop w:val="0"/>
              <w:marBottom w:val="0"/>
              <w:divBdr>
                <w:top w:val="none" w:sz="0" w:space="0" w:color="auto"/>
                <w:left w:val="none" w:sz="0" w:space="0" w:color="auto"/>
                <w:bottom w:val="none" w:sz="0" w:space="0" w:color="auto"/>
                <w:right w:val="none" w:sz="0" w:space="0" w:color="auto"/>
              </w:divBdr>
            </w:div>
            <w:div w:id="13073001">
              <w:marLeft w:val="0"/>
              <w:marRight w:val="0"/>
              <w:marTop w:val="0"/>
              <w:marBottom w:val="0"/>
              <w:divBdr>
                <w:top w:val="none" w:sz="0" w:space="0" w:color="auto"/>
                <w:left w:val="none" w:sz="0" w:space="0" w:color="auto"/>
                <w:bottom w:val="none" w:sz="0" w:space="0" w:color="auto"/>
                <w:right w:val="none" w:sz="0" w:space="0" w:color="auto"/>
              </w:divBdr>
            </w:div>
            <w:div w:id="689333630">
              <w:marLeft w:val="0"/>
              <w:marRight w:val="0"/>
              <w:marTop w:val="0"/>
              <w:marBottom w:val="0"/>
              <w:divBdr>
                <w:top w:val="none" w:sz="0" w:space="0" w:color="auto"/>
                <w:left w:val="none" w:sz="0" w:space="0" w:color="auto"/>
                <w:bottom w:val="none" w:sz="0" w:space="0" w:color="auto"/>
                <w:right w:val="none" w:sz="0" w:space="0" w:color="auto"/>
              </w:divBdr>
            </w:div>
            <w:div w:id="746805198">
              <w:marLeft w:val="0"/>
              <w:marRight w:val="0"/>
              <w:marTop w:val="0"/>
              <w:marBottom w:val="0"/>
              <w:divBdr>
                <w:top w:val="none" w:sz="0" w:space="0" w:color="auto"/>
                <w:left w:val="none" w:sz="0" w:space="0" w:color="auto"/>
                <w:bottom w:val="none" w:sz="0" w:space="0" w:color="auto"/>
                <w:right w:val="none" w:sz="0" w:space="0" w:color="auto"/>
              </w:divBdr>
            </w:div>
            <w:div w:id="202524437">
              <w:marLeft w:val="0"/>
              <w:marRight w:val="0"/>
              <w:marTop w:val="0"/>
              <w:marBottom w:val="0"/>
              <w:divBdr>
                <w:top w:val="none" w:sz="0" w:space="0" w:color="auto"/>
                <w:left w:val="none" w:sz="0" w:space="0" w:color="auto"/>
                <w:bottom w:val="none" w:sz="0" w:space="0" w:color="auto"/>
                <w:right w:val="none" w:sz="0" w:space="0" w:color="auto"/>
              </w:divBdr>
            </w:div>
            <w:div w:id="345519980">
              <w:marLeft w:val="0"/>
              <w:marRight w:val="0"/>
              <w:marTop w:val="0"/>
              <w:marBottom w:val="0"/>
              <w:divBdr>
                <w:top w:val="none" w:sz="0" w:space="0" w:color="auto"/>
                <w:left w:val="none" w:sz="0" w:space="0" w:color="auto"/>
                <w:bottom w:val="none" w:sz="0" w:space="0" w:color="auto"/>
                <w:right w:val="none" w:sz="0" w:space="0" w:color="auto"/>
              </w:divBdr>
            </w:div>
            <w:div w:id="1319924920">
              <w:marLeft w:val="0"/>
              <w:marRight w:val="0"/>
              <w:marTop w:val="0"/>
              <w:marBottom w:val="0"/>
              <w:divBdr>
                <w:top w:val="none" w:sz="0" w:space="0" w:color="auto"/>
                <w:left w:val="none" w:sz="0" w:space="0" w:color="auto"/>
                <w:bottom w:val="none" w:sz="0" w:space="0" w:color="auto"/>
                <w:right w:val="none" w:sz="0" w:space="0" w:color="auto"/>
              </w:divBdr>
            </w:div>
            <w:div w:id="1482307665">
              <w:marLeft w:val="0"/>
              <w:marRight w:val="0"/>
              <w:marTop w:val="0"/>
              <w:marBottom w:val="0"/>
              <w:divBdr>
                <w:top w:val="none" w:sz="0" w:space="0" w:color="auto"/>
                <w:left w:val="none" w:sz="0" w:space="0" w:color="auto"/>
                <w:bottom w:val="none" w:sz="0" w:space="0" w:color="auto"/>
                <w:right w:val="none" w:sz="0" w:space="0" w:color="auto"/>
              </w:divBdr>
            </w:div>
            <w:div w:id="597786455">
              <w:marLeft w:val="0"/>
              <w:marRight w:val="0"/>
              <w:marTop w:val="0"/>
              <w:marBottom w:val="0"/>
              <w:divBdr>
                <w:top w:val="none" w:sz="0" w:space="0" w:color="auto"/>
                <w:left w:val="none" w:sz="0" w:space="0" w:color="auto"/>
                <w:bottom w:val="none" w:sz="0" w:space="0" w:color="auto"/>
                <w:right w:val="none" w:sz="0" w:space="0" w:color="auto"/>
              </w:divBdr>
            </w:div>
            <w:div w:id="1675572956">
              <w:marLeft w:val="0"/>
              <w:marRight w:val="0"/>
              <w:marTop w:val="0"/>
              <w:marBottom w:val="0"/>
              <w:divBdr>
                <w:top w:val="none" w:sz="0" w:space="0" w:color="auto"/>
                <w:left w:val="none" w:sz="0" w:space="0" w:color="auto"/>
                <w:bottom w:val="none" w:sz="0" w:space="0" w:color="auto"/>
                <w:right w:val="none" w:sz="0" w:space="0" w:color="auto"/>
              </w:divBdr>
            </w:div>
            <w:div w:id="836651344">
              <w:marLeft w:val="0"/>
              <w:marRight w:val="0"/>
              <w:marTop w:val="0"/>
              <w:marBottom w:val="0"/>
              <w:divBdr>
                <w:top w:val="none" w:sz="0" w:space="0" w:color="auto"/>
                <w:left w:val="none" w:sz="0" w:space="0" w:color="auto"/>
                <w:bottom w:val="none" w:sz="0" w:space="0" w:color="auto"/>
                <w:right w:val="none" w:sz="0" w:space="0" w:color="auto"/>
              </w:divBdr>
            </w:div>
            <w:div w:id="293801681">
              <w:marLeft w:val="0"/>
              <w:marRight w:val="0"/>
              <w:marTop w:val="0"/>
              <w:marBottom w:val="0"/>
              <w:divBdr>
                <w:top w:val="none" w:sz="0" w:space="0" w:color="auto"/>
                <w:left w:val="none" w:sz="0" w:space="0" w:color="auto"/>
                <w:bottom w:val="none" w:sz="0" w:space="0" w:color="auto"/>
                <w:right w:val="none" w:sz="0" w:space="0" w:color="auto"/>
              </w:divBdr>
            </w:div>
            <w:div w:id="1889341710">
              <w:marLeft w:val="0"/>
              <w:marRight w:val="0"/>
              <w:marTop w:val="0"/>
              <w:marBottom w:val="0"/>
              <w:divBdr>
                <w:top w:val="none" w:sz="0" w:space="0" w:color="auto"/>
                <w:left w:val="none" w:sz="0" w:space="0" w:color="auto"/>
                <w:bottom w:val="none" w:sz="0" w:space="0" w:color="auto"/>
                <w:right w:val="none" w:sz="0" w:space="0" w:color="auto"/>
              </w:divBdr>
            </w:div>
            <w:div w:id="1506628758">
              <w:marLeft w:val="0"/>
              <w:marRight w:val="0"/>
              <w:marTop w:val="0"/>
              <w:marBottom w:val="0"/>
              <w:divBdr>
                <w:top w:val="none" w:sz="0" w:space="0" w:color="auto"/>
                <w:left w:val="none" w:sz="0" w:space="0" w:color="auto"/>
                <w:bottom w:val="none" w:sz="0" w:space="0" w:color="auto"/>
                <w:right w:val="none" w:sz="0" w:space="0" w:color="auto"/>
              </w:divBdr>
            </w:div>
            <w:div w:id="299582478">
              <w:marLeft w:val="0"/>
              <w:marRight w:val="0"/>
              <w:marTop w:val="0"/>
              <w:marBottom w:val="0"/>
              <w:divBdr>
                <w:top w:val="none" w:sz="0" w:space="0" w:color="auto"/>
                <w:left w:val="none" w:sz="0" w:space="0" w:color="auto"/>
                <w:bottom w:val="none" w:sz="0" w:space="0" w:color="auto"/>
                <w:right w:val="none" w:sz="0" w:space="0" w:color="auto"/>
              </w:divBdr>
            </w:div>
            <w:div w:id="1722630545">
              <w:marLeft w:val="0"/>
              <w:marRight w:val="0"/>
              <w:marTop w:val="0"/>
              <w:marBottom w:val="0"/>
              <w:divBdr>
                <w:top w:val="none" w:sz="0" w:space="0" w:color="auto"/>
                <w:left w:val="none" w:sz="0" w:space="0" w:color="auto"/>
                <w:bottom w:val="none" w:sz="0" w:space="0" w:color="auto"/>
                <w:right w:val="none" w:sz="0" w:space="0" w:color="auto"/>
              </w:divBdr>
            </w:div>
            <w:div w:id="47849795">
              <w:marLeft w:val="0"/>
              <w:marRight w:val="0"/>
              <w:marTop w:val="0"/>
              <w:marBottom w:val="0"/>
              <w:divBdr>
                <w:top w:val="none" w:sz="0" w:space="0" w:color="auto"/>
                <w:left w:val="none" w:sz="0" w:space="0" w:color="auto"/>
                <w:bottom w:val="none" w:sz="0" w:space="0" w:color="auto"/>
                <w:right w:val="none" w:sz="0" w:space="0" w:color="auto"/>
              </w:divBdr>
            </w:div>
            <w:div w:id="717779557">
              <w:marLeft w:val="0"/>
              <w:marRight w:val="0"/>
              <w:marTop w:val="0"/>
              <w:marBottom w:val="0"/>
              <w:divBdr>
                <w:top w:val="none" w:sz="0" w:space="0" w:color="auto"/>
                <w:left w:val="none" w:sz="0" w:space="0" w:color="auto"/>
                <w:bottom w:val="none" w:sz="0" w:space="0" w:color="auto"/>
                <w:right w:val="none" w:sz="0" w:space="0" w:color="auto"/>
              </w:divBdr>
            </w:div>
            <w:div w:id="1132745492">
              <w:marLeft w:val="0"/>
              <w:marRight w:val="0"/>
              <w:marTop w:val="0"/>
              <w:marBottom w:val="0"/>
              <w:divBdr>
                <w:top w:val="none" w:sz="0" w:space="0" w:color="auto"/>
                <w:left w:val="none" w:sz="0" w:space="0" w:color="auto"/>
                <w:bottom w:val="none" w:sz="0" w:space="0" w:color="auto"/>
                <w:right w:val="none" w:sz="0" w:space="0" w:color="auto"/>
              </w:divBdr>
            </w:div>
            <w:div w:id="1278297815">
              <w:marLeft w:val="0"/>
              <w:marRight w:val="0"/>
              <w:marTop w:val="0"/>
              <w:marBottom w:val="0"/>
              <w:divBdr>
                <w:top w:val="none" w:sz="0" w:space="0" w:color="auto"/>
                <w:left w:val="none" w:sz="0" w:space="0" w:color="auto"/>
                <w:bottom w:val="none" w:sz="0" w:space="0" w:color="auto"/>
                <w:right w:val="none" w:sz="0" w:space="0" w:color="auto"/>
              </w:divBdr>
            </w:div>
            <w:div w:id="1123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2781">
      <w:bodyDiv w:val="1"/>
      <w:marLeft w:val="0"/>
      <w:marRight w:val="0"/>
      <w:marTop w:val="0"/>
      <w:marBottom w:val="0"/>
      <w:divBdr>
        <w:top w:val="none" w:sz="0" w:space="0" w:color="auto"/>
        <w:left w:val="none" w:sz="0" w:space="0" w:color="auto"/>
        <w:bottom w:val="none" w:sz="0" w:space="0" w:color="auto"/>
        <w:right w:val="none" w:sz="0" w:space="0" w:color="auto"/>
      </w:divBdr>
      <w:divsChild>
        <w:div w:id="1919975057">
          <w:marLeft w:val="0"/>
          <w:marRight w:val="0"/>
          <w:marTop w:val="0"/>
          <w:marBottom w:val="0"/>
          <w:divBdr>
            <w:top w:val="none" w:sz="0" w:space="0" w:color="auto"/>
            <w:left w:val="none" w:sz="0" w:space="0" w:color="auto"/>
            <w:bottom w:val="none" w:sz="0" w:space="0" w:color="auto"/>
            <w:right w:val="none" w:sz="0" w:space="0" w:color="auto"/>
          </w:divBdr>
        </w:div>
        <w:div w:id="1056319512">
          <w:marLeft w:val="0"/>
          <w:marRight w:val="0"/>
          <w:marTop w:val="0"/>
          <w:marBottom w:val="0"/>
          <w:divBdr>
            <w:top w:val="none" w:sz="0" w:space="0" w:color="auto"/>
            <w:left w:val="none" w:sz="0" w:space="0" w:color="auto"/>
            <w:bottom w:val="none" w:sz="0" w:space="0" w:color="auto"/>
            <w:right w:val="none" w:sz="0" w:space="0" w:color="auto"/>
          </w:divBdr>
        </w:div>
        <w:div w:id="848494972">
          <w:marLeft w:val="0"/>
          <w:marRight w:val="0"/>
          <w:marTop w:val="0"/>
          <w:marBottom w:val="0"/>
          <w:divBdr>
            <w:top w:val="none" w:sz="0" w:space="0" w:color="auto"/>
            <w:left w:val="none" w:sz="0" w:space="0" w:color="auto"/>
            <w:bottom w:val="none" w:sz="0" w:space="0" w:color="auto"/>
            <w:right w:val="none" w:sz="0" w:space="0" w:color="auto"/>
          </w:divBdr>
        </w:div>
        <w:div w:id="119958458">
          <w:marLeft w:val="0"/>
          <w:marRight w:val="0"/>
          <w:marTop w:val="0"/>
          <w:marBottom w:val="0"/>
          <w:divBdr>
            <w:top w:val="none" w:sz="0" w:space="0" w:color="auto"/>
            <w:left w:val="none" w:sz="0" w:space="0" w:color="auto"/>
            <w:bottom w:val="none" w:sz="0" w:space="0" w:color="auto"/>
            <w:right w:val="none" w:sz="0" w:space="0" w:color="auto"/>
          </w:divBdr>
        </w:div>
        <w:div w:id="2008482413">
          <w:marLeft w:val="0"/>
          <w:marRight w:val="0"/>
          <w:marTop w:val="0"/>
          <w:marBottom w:val="0"/>
          <w:divBdr>
            <w:top w:val="none" w:sz="0" w:space="0" w:color="auto"/>
            <w:left w:val="none" w:sz="0" w:space="0" w:color="auto"/>
            <w:bottom w:val="none" w:sz="0" w:space="0" w:color="auto"/>
            <w:right w:val="none" w:sz="0" w:space="0" w:color="auto"/>
          </w:divBdr>
        </w:div>
        <w:div w:id="141434264">
          <w:marLeft w:val="0"/>
          <w:marRight w:val="0"/>
          <w:marTop w:val="0"/>
          <w:marBottom w:val="0"/>
          <w:divBdr>
            <w:top w:val="none" w:sz="0" w:space="0" w:color="auto"/>
            <w:left w:val="none" w:sz="0" w:space="0" w:color="auto"/>
            <w:bottom w:val="none" w:sz="0" w:space="0" w:color="auto"/>
            <w:right w:val="none" w:sz="0" w:space="0" w:color="auto"/>
          </w:divBdr>
        </w:div>
        <w:div w:id="1932157749">
          <w:marLeft w:val="0"/>
          <w:marRight w:val="0"/>
          <w:marTop w:val="0"/>
          <w:marBottom w:val="0"/>
          <w:divBdr>
            <w:top w:val="none" w:sz="0" w:space="0" w:color="auto"/>
            <w:left w:val="none" w:sz="0" w:space="0" w:color="auto"/>
            <w:bottom w:val="none" w:sz="0" w:space="0" w:color="auto"/>
            <w:right w:val="none" w:sz="0" w:space="0" w:color="auto"/>
          </w:divBdr>
        </w:div>
        <w:div w:id="195121968">
          <w:marLeft w:val="0"/>
          <w:marRight w:val="0"/>
          <w:marTop w:val="0"/>
          <w:marBottom w:val="0"/>
          <w:divBdr>
            <w:top w:val="none" w:sz="0" w:space="0" w:color="auto"/>
            <w:left w:val="none" w:sz="0" w:space="0" w:color="auto"/>
            <w:bottom w:val="none" w:sz="0" w:space="0" w:color="auto"/>
            <w:right w:val="none" w:sz="0" w:space="0" w:color="auto"/>
          </w:divBdr>
        </w:div>
        <w:div w:id="52583864">
          <w:marLeft w:val="0"/>
          <w:marRight w:val="0"/>
          <w:marTop w:val="0"/>
          <w:marBottom w:val="0"/>
          <w:divBdr>
            <w:top w:val="none" w:sz="0" w:space="0" w:color="auto"/>
            <w:left w:val="none" w:sz="0" w:space="0" w:color="auto"/>
            <w:bottom w:val="none" w:sz="0" w:space="0" w:color="auto"/>
            <w:right w:val="none" w:sz="0" w:space="0" w:color="auto"/>
          </w:divBdr>
        </w:div>
        <w:div w:id="1919092452">
          <w:marLeft w:val="0"/>
          <w:marRight w:val="0"/>
          <w:marTop w:val="0"/>
          <w:marBottom w:val="0"/>
          <w:divBdr>
            <w:top w:val="none" w:sz="0" w:space="0" w:color="auto"/>
            <w:left w:val="none" w:sz="0" w:space="0" w:color="auto"/>
            <w:bottom w:val="none" w:sz="0" w:space="0" w:color="auto"/>
            <w:right w:val="none" w:sz="0" w:space="0" w:color="auto"/>
          </w:divBdr>
        </w:div>
        <w:div w:id="1961715475">
          <w:marLeft w:val="0"/>
          <w:marRight w:val="0"/>
          <w:marTop w:val="0"/>
          <w:marBottom w:val="0"/>
          <w:divBdr>
            <w:top w:val="none" w:sz="0" w:space="0" w:color="auto"/>
            <w:left w:val="none" w:sz="0" w:space="0" w:color="auto"/>
            <w:bottom w:val="none" w:sz="0" w:space="0" w:color="auto"/>
            <w:right w:val="none" w:sz="0" w:space="0" w:color="auto"/>
          </w:divBdr>
        </w:div>
        <w:div w:id="2030446970">
          <w:marLeft w:val="0"/>
          <w:marRight w:val="0"/>
          <w:marTop w:val="0"/>
          <w:marBottom w:val="0"/>
          <w:divBdr>
            <w:top w:val="none" w:sz="0" w:space="0" w:color="auto"/>
            <w:left w:val="none" w:sz="0" w:space="0" w:color="auto"/>
            <w:bottom w:val="none" w:sz="0" w:space="0" w:color="auto"/>
            <w:right w:val="none" w:sz="0" w:space="0" w:color="auto"/>
          </w:divBdr>
        </w:div>
        <w:div w:id="1223518448">
          <w:marLeft w:val="0"/>
          <w:marRight w:val="0"/>
          <w:marTop w:val="0"/>
          <w:marBottom w:val="0"/>
          <w:divBdr>
            <w:top w:val="none" w:sz="0" w:space="0" w:color="auto"/>
            <w:left w:val="none" w:sz="0" w:space="0" w:color="auto"/>
            <w:bottom w:val="none" w:sz="0" w:space="0" w:color="auto"/>
            <w:right w:val="none" w:sz="0" w:space="0" w:color="auto"/>
          </w:divBdr>
        </w:div>
        <w:div w:id="1836527655">
          <w:marLeft w:val="0"/>
          <w:marRight w:val="0"/>
          <w:marTop w:val="0"/>
          <w:marBottom w:val="0"/>
          <w:divBdr>
            <w:top w:val="none" w:sz="0" w:space="0" w:color="auto"/>
            <w:left w:val="none" w:sz="0" w:space="0" w:color="auto"/>
            <w:bottom w:val="none" w:sz="0" w:space="0" w:color="auto"/>
            <w:right w:val="none" w:sz="0" w:space="0" w:color="auto"/>
          </w:divBdr>
        </w:div>
        <w:div w:id="1513378308">
          <w:marLeft w:val="0"/>
          <w:marRight w:val="0"/>
          <w:marTop w:val="0"/>
          <w:marBottom w:val="0"/>
          <w:divBdr>
            <w:top w:val="none" w:sz="0" w:space="0" w:color="auto"/>
            <w:left w:val="none" w:sz="0" w:space="0" w:color="auto"/>
            <w:bottom w:val="none" w:sz="0" w:space="0" w:color="auto"/>
            <w:right w:val="none" w:sz="0" w:space="0" w:color="auto"/>
          </w:divBdr>
        </w:div>
        <w:div w:id="359209017">
          <w:marLeft w:val="0"/>
          <w:marRight w:val="0"/>
          <w:marTop w:val="0"/>
          <w:marBottom w:val="0"/>
          <w:divBdr>
            <w:top w:val="none" w:sz="0" w:space="0" w:color="auto"/>
            <w:left w:val="none" w:sz="0" w:space="0" w:color="auto"/>
            <w:bottom w:val="none" w:sz="0" w:space="0" w:color="auto"/>
            <w:right w:val="none" w:sz="0" w:space="0" w:color="auto"/>
          </w:divBdr>
        </w:div>
        <w:div w:id="1370493441">
          <w:marLeft w:val="0"/>
          <w:marRight w:val="0"/>
          <w:marTop w:val="0"/>
          <w:marBottom w:val="0"/>
          <w:divBdr>
            <w:top w:val="none" w:sz="0" w:space="0" w:color="auto"/>
            <w:left w:val="none" w:sz="0" w:space="0" w:color="auto"/>
            <w:bottom w:val="none" w:sz="0" w:space="0" w:color="auto"/>
            <w:right w:val="none" w:sz="0" w:space="0" w:color="auto"/>
          </w:divBdr>
        </w:div>
        <w:div w:id="974407587">
          <w:marLeft w:val="0"/>
          <w:marRight w:val="0"/>
          <w:marTop w:val="0"/>
          <w:marBottom w:val="0"/>
          <w:divBdr>
            <w:top w:val="none" w:sz="0" w:space="0" w:color="auto"/>
            <w:left w:val="none" w:sz="0" w:space="0" w:color="auto"/>
            <w:bottom w:val="none" w:sz="0" w:space="0" w:color="auto"/>
            <w:right w:val="none" w:sz="0" w:space="0" w:color="auto"/>
          </w:divBdr>
        </w:div>
        <w:div w:id="1140145854">
          <w:marLeft w:val="0"/>
          <w:marRight w:val="0"/>
          <w:marTop w:val="0"/>
          <w:marBottom w:val="0"/>
          <w:divBdr>
            <w:top w:val="none" w:sz="0" w:space="0" w:color="auto"/>
            <w:left w:val="none" w:sz="0" w:space="0" w:color="auto"/>
            <w:bottom w:val="none" w:sz="0" w:space="0" w:color="auto"/>
            <w:right w:val="none" w:sz="0" w:space="0" w:color="auto"/>
          </w:divBdr>
        </w:div>
        <w:div w:id="316960745">
          <w:marLeft w:val="0"/>
          <w:marRight w:val="0"/>
          <w:marTop w:val="0"/>
          <w:marBottom w:val="0"/>
          <w:divBdr>
            <w:top w:val="none" w:sz="0" w:space="0" w:color="auto"/>
            <w:left w:val="none" w:sz="0" w:space="0" w:color="auto"/>
            <w:bottom w:val="none" w:sz="0" w:space="0" w:color="auto"/>
            <w:right w:val="none" w:sz="0" w:space="0" w:color="auto"/>
          </w:divBdr>
        </w:div>
        <w:div w:id="1505507904">
          <w:marLeft w:val="0"/>
          <w:marRight w:val="0"/>
          <w:marTop w:val="0"/>
          <w:marBottom w:val="0"/>
          <w:divBdr>
            <w:top w:val="none" w:sz="0" w:space="0" w:color="auto"/>
            <w:left w:val="none" w:sz="0" w:space="0" w:color="auto"/>
            <w:bottom w:val="none" w:sz="0" w:space="0" w:color="auto"/>
            <w:right w:val="none" w:sz="0" w:space="0" w:color="auto"/>
          </w:divBdr>
        </w:div>
        <w:div w:id="922641624">
          <w:marLeft w:val="0"/>
          <w:marRight w:val="0"/>
          <w:marTop w:val="0"/>
          <w:marBottom w:val="0"/>
          <w:divBdr>
            <w:top w:val="none" w:sz="0" w:space="0" w:color="auto"/>
            <w:left w:val="none" w:sz="0" w:space="0" w:color="auto"/>
            <w:bottom w:val="none" w:sz="0" w:space="0" w:color="auto"/>
            <w:right w:val="none" w:sz="0" w:space="0" w:color="auto"/>
          </w:divBdr>
        </w:div>
        <w:div w:id="1600286982">
          <w:marLeft w:val="0"/>
          <w:marRight w:val="0"/>
          <w:marTop w:val="0"/>
          <w:marBottom w:val="0"/>
          <w:divBdr>
            <w:top w:val="none" w:sz="0" w:space="0" w:color="auto"/>
            <w:left w:val="none" w:sz="0" w:space="0" w:color="auto"/>
            <w:bottom w:val="none" w:sz="0" w:space="0" w:color="auto"/>
            <w:right w:val="none" w:sz="0" w:space="0" w:color="auto"/>
          </w:divBdr>
        </w:div>
        <w:div w:id="508983167">
          <w:marLeft w:val="0"/>
          <w:marRight w:val="0"/>
          <w:marTop w:val="0"/>
          <w:marBottom w:val="0"/>
          <w:divBdr>
            <w:top w:val="none" w:sz="0" w:space="0" w:color="auto"/>
            <w:left w:val="none" w:sz="0" w:space="0" w:color="auto"/>
            <w:bottom w:val="none" w:sz="0" w:space="0" w:color="auto"/>
            <w:right w:val="none" w:sz="0" w:space="0" w:color="auto"/>
          </w:divBdr>
        </w:div>
        <w:div w:id="1963536994">
          <w:marLeft w:val="0"/>
          <w:marRight w:val="0"/>
          <w:marTop w:val="0"/>
          <w:marBottom w:val="0"/>
          <w:divBdr>
            <w:top w:val="none" w:sz="0" w:space="0" w:color="auto"/>
            <w:left w:val="none" w:sz="0" w:space="0" w:color="auto"/>
            <w:bottom w:val="none" w:sz="0" w:space="0" w:color="auto"/>
            <w:right w:val="none" w:sz="0" w:space="0" w:color="auto"/>
          </w:divBdr>
        </w:div>
        <w:div w:id="2050102682">
          <w:marLeft w:val="0"/>
          <w:marRight w:val="0"/>
          <w:marTop w:val="0"/>
          <w:marBottom w:val="0"/>
          <w:divBdr>
            <w:top w:val="none" w:sz="0" w:space="0" w:color="auto"/>
            <w:left w:val="none" w:sz="0" w:space="0" w:color="auto"/>
            <w:bottom w:val="none" w:sz="0" w:space="0" w:color="auto"/>
            <w:right w:val="none" w:sz="0" w:space="0" w:color="auto"/>
          </w:divBdr>
        </w:div>
        <w:div w:id="1032194658">
          <w:marLeft w:val="0"/>
          <w:marRight w:val="0"/>
          <w:marTop w:val="0"/>
          <w:marBottom w:val="0"/>
          <w:divBdr>
            <w:top w:val="none" w:sz="0" w:space="0" w:color="auto"/>
            <w:left w:val="none" w:sz="0" w:space="0" w:color="auto"/>
            <w:bottom w:val="none" w:sz="0" w:space="0" w:color="auto"/>
            <w:right w:val="none" w:sz="0" w:space="0" w:color="auto"/>
          </w:divBdr>
        </w:div>
        <w:div w:id="1250655617">
          <w:marLeft w:val="0"/>
          <w:marRight w:val="0"/>
          <w:marTop w:val="0"/>
          <w:marBottom w:val="0"/>
          <w:divBdr>
            <w:top w:val="none" w:sz="0" w:space="0" w:color="auto"/>
            <w:left w:val="none" w:sz="0" w:space="0" w:color="auto"/>
            <w:bottom w:val="none" w:sz="0" w:space="0" w:color="auto"/>
            <w:right w:val="none" w:sz="0" w:space="0" w:color="auto"/>
          </w:divBdr>
        </w:div>
        <w:div w:id="1669481072">
          <w:marLeft w:val="0"/>
          <w:marRight w:val="0"/>
          <w:marTop w:val="0"/>
          <w:marBottom w:val="0"/>
          <w:divBdr>
            <w:top w:val="none" w:sz="0" w:space="0" w:color="auto"/>
            <w:left w:val="none" w:sz="0" w:space="0" w:color="auto"/>
            <w:bottom w:val="none" w:sz="0" w:space="0" w:color="auto"/>
            <w:right w:val="none" w:sz="0" w:space="0" w:color="auto"/>
          </w:divBdr>
        </w:div>
        <w:div w:id="1779910769">
          <w:marLeft w:val="0"/>
          <w:marRight w:val="0"/>
          <w:marTop w:val="0"/>
          <w:marBottom w:val="0"/>
          <w:divBdr>
            <w:top w:val="none" w:sz="0" w:space="0" w:color="auto"/>
            <w:left w:val="none" w:sz="0" w:space="0" w:color="auto"/>
            <w:bottom w:val="none" w:sz="0" w:space="0" w:color="auto"/>
            <w:right w:val="none" w:sz="0" w:space="0" w:color="auto"/>
          </w:divBdr>
        </w:div>
        <w:div w:id="566838294">
          <w:marLeft w:val="0"/>
          <w:marRight w:val="0"/>
          <w:marTop w:val="0"/>
          <w:marBottom w:val="0"/>
          <w:divBdr>
            <w:top w:val="none" w:sz="0" w:space="0" w:color="auto"/>
            <w:left w:val="none" w:sz="0" w:space="0" w:color="auto"/>
            <w:bottom w:val="none" w:sz="0" w:space="0" w:color="auto"/>
            <w:right w:val="none" w:sz="0" w:space="0" w:color="auto"/>
          </w:divBdr>
        </w:div>
        <w:div w:id="701249008">
          <w:marLeft w:val="0"/>
          <w:marRight w:val="0"/>
          <w:marTop w:val="0"/>
          <w:marBottom w:val="0"/>
          <w:divBdr>
            <w:top w:val="none" w:sz="0" w:space="0" w:color="auto"/>
            <w:left w:val="none" w:sz="0" w:space="0" w:color="auto"/>
            <w:bottom w:val="none" w:sz="0" w:space="0" w:color="auto"/>
            <w:right w:val="none" w:sz="0" w:space="0" w:color="auto"/>
          </w:divBdr>
        </w:div>
        <w:div w:id="1102990895">
          <w:marLeft w:val="0"/>
          <w:marRight w:val="0"/>
          <w:marTop w:val="0"/>
          <w:marBottom w:val="0"/>
          <w:divBdr>
            <w:top w:val="none" w:sz="0" w:space="0" w:color="auto"/>
            <w:left w:val="none" w:sz="0" w:space="0" w:color="auto"/>
            <w:bottom w:val="none" w:sz="0" w:space="0" w:color="auto"/>
            <w:right w:val="none" w:sz="0" w:space="0" w:color="auto"/>
          </w:divBdr>
        </w:div>
        <w:div w:id="199629973">
          <w:marLeft w:val="0"/>
          <w:marRight w:val="0"/>
          <w:marTop w:val="0"/>
          <w:marBottom w:val="0"/>
          <w:divBdr>
            <w:top w:val="none" w:sz="0" w:space="0" w:color="auto"/>
            <w:left w:val="none" w:sz="0" w:space="0" w:color="auto"/>
            <w:bottom w:val="none" w:sz="0" w:space="0" w:color="auto"/>
            <w:right w:val="none" w:sz="0" w:space="0" w:color="auto"/>
          </w:divBdr>
        </w:div>
        <w:div w:id="246810018">
          <w:marLeft w:val="0"/>
          <w:marRight w:val="0"/>
          <w:marTop w:val="0"/>
          <w:marBottom w:val="0"/>
          <w:divBdr>
            <w:top w:val="none" w:sz="0" w:space="0" w:color="auto"/>
            <w:left w:val="none" w:sz="0" w:space="0" w:color="auto"/>
            <w:bottom w:val="none" w:sz="0" w:space="0" w:color="auto"/>
            <w:right w:val="none" w:sz="0" w:space="0" w:color="auto"/>
          </w:divBdr>
        </w:div>
        <w:div w:id="348260574">
          <w:marLeft w:val="0"/>
          <w:marRight w:val="0"/>
          <w:marTop w:val="0"/>
          <w:marBottom w:val="0"/>
          <w:divBdr>
            <w:top w:val="none" w:sz="0" w:space="0" w:color="auto"/>
            <w:left w:val="none" w:sz="0" w:space="0" w:color="auto"/>
            <w:bottom w:val="none" w:sz="0" w:space="0" w:color="auto"/>
            <w:right w:val="none" w:sz="0" w:space="0" w:color="auto"/>
          </w:divBdr>
        </w:div>
        <w:div w:id="1005745918">
          <w:marLeft w:val="0"/>
          <w:marRight w:val="0"/>
          <w:marTop w:val="0"/>
          <w:marBottom w:val="0"/>
          <w:divBdr>
            <w:top w:val="none" w:sz="0" w:space="0" w:color="auto"/>
            <w:left w:val="none" w:sz="0" w:space="0" w:color="auto"/>
            <w:bottom w:val="none" w:sz="0" w:space="0" w:color="auto"/>
            <w:right w:val="none" w:sz="0" w:space="0" w:color="auto"/>
          </w:divBdr>
        </w:div>
        <w:div w:id="582376310">
          <w:marLeft w:val="0"/>
          <w:marRight w:val="0"/>
          <w:marTop w:val="0"/>
          <w:marBottom w:val="0"/>
          <w:divBdr>
            <w:top w:val="none" w:sz="0" w:space="0" w:color="auto"/>
            <w:left w:val="none" w:sz="0" w:space="0" w:color="auto"/>
            <w:bottom w:val="none" w:sz="0" w:space="0" w:color="auto"/>
            <w:right w:val="none" w:sz="0" w:space="0" w:color="auto"/>
          </w:divBdr>
        </w:div>
        <w:div w:id="1518806111">
          <w:marLeft w:val="0"/>
          <w:marRight w:val="0"/>
          <w:marTop w:val="0"/>
          <w:marBottom w:val="0"/>
          <w:divBdr>
            <w:top w:val="none" w:sz="0" w:space="0" w:color="auto"/>
            <w:left w:val="none" w:sz="0" w:space="0" w:color="auto"/>
            <w:bottom w:val="none" w:sz="0" w:space="0" w:color="auto"/>
            <w:right w:val="none" w:sz="0" w:space="0" w:color="auto"/>
          </w:divBdr>
        </w:div>
        <w:div w:id="1711608908">
          <w:marLeft w:val="0"/>
          <w:marRight w:val="0"/>
          <w:marTop w:val="0"/>
          <w:marBottom w:val="0"/>
          <w:divBdr>
            <w:top w:val="none" w:sz="0" w:space="0" w:color="auto"/>
            <w:left w:val="none" w:sz="0" w:space="0" w:color="auto"/>
            <w:bottom w:val="none" w:sz="0" w:space="0" w:color="auto"/>
            <w:right w:val="none" w:sz="0" w:space="0" w:color="auto"/>
          </w:divBdr>
        </w:div>
        <w:div w:id="617223344">
          <w:marLeft w:val="0"/>
          <w:marRight w:val="0"/>
          <w:marTop w:val="0"/>
          <w:marBottom w:val="0"/>
          <w:divBdr>
            <w:top w:val="none" w:sz="0" w:space="0" w:color="auto"/>
            <w:left w:val="none" w:sz="0" w:space="0" w:color="auto"/>
            <w:bottom w:val="none" w:sz="0" w:space="0" w:color="auto"/>
            <w:right w:val="none" w:sz="0" w:space="0" w:color="auto"/>
          </w:divBdr>
        </w:div>
        <w:div w:id="1039285345">
          <w:marLeft w:val="0"/>
          <w:marRight w:val="0"/>
          <w:marTop w:val="0"/>
          <w:marBottom w:val="0"/>
          <w:divBdr>
            <w:top w:val="none" w:sz="0" w:space="0" w:color="auto"/>
            <w:left w:val="none" w:sz="0" w:space="0" w:color="auto"/>
            <w:bottom w:val="none" w:sz="0" w:space="0" w:color="auto"/>
            <w:right w:val="none" w:sz="0" w:space="0" w:color="auto"/>
          </w:divBdr>
        </w:div>
        <w:div w:id="1864857217">
          <w:marLeft w:val="0"/>
          <w:marRight w:val="0"/>
          <w:marTop w:val="0"/>
          <w:marBottom w:val="0"/>
          <w:divBdr>
            <w:top w:val="none" w:sz="0" w:space="0" w:color="auto"/>
            <w:left w:val="none" w:sz="0" w:space="0" w:color="auto"/>
            <w:bottom w:val="none" w:sz="0" w:space="0" w:color="auto"/>
            <w:right w:val="none" w:sz="0" w:space="0" w:color="auto"/>
          </w:divBdr>
        </w:div>
        <w:div w:id="1519612368">
          <w:marLeft w:val="0"/>
          <w:marRight w:val="0"/>
          <w:marTop w:val="0"/>
          <w:marBottom w:val="0"/>
          <w:divBdr>
            <w:top w:val="none" w:sz="0" w:space="0" w:color="auto"/>
            <w:left w:val="none" w:sz="0" w:space="0" w:color="auto"/>
            <w:bottom w:val="none" w:sz="0" w:space="0" w:color="auto"/>
            <w:right w:val="none" w:sz="0" w:space="0" w:color="auto"/>
          </w:divBdr>
        </w:div>
        <w:div w:id="1783307743">
          <w:marLeft w:val="0"/>
          <w:marRight w:val="0"/>
          <w:marTop w:val="0"/>
          <w:marBottom w:val="0"/>
          <w:divBdr>
            <w:top w:val="none" w:sz="0" w:space="0" w:color="auto"/>
            <w:left w:val="none" w:sz="0" w:space="0" w:color="auto"/>
            <w:bottom w:val="none" w:sz="0" w:space="0" w:color="auto"/>
            <w:right w:val="none" w:sz="0" w:space="0" w:color="auto"/>
          </w:divBdr>
        </w:div>
        <w:div w:id="136145965">
          <w:marLeft w:val="0"/>
          <w:marRight w:val="0"/>
          <w:marTop w:val="0"/>
          <w:marBottom w:val="0"/>
          <w:divBdr>
            <w:top w:val="none" w:sz="0" w:space="0" w:color="auto"/>
            <w:left w:val="none" w:sz="0" w:space="0" w:color="auto"/>
            <w:bottom w:val="none" w:sz="0" w:space="0" w:color="auto"/>
            <w:right w:val="none" w:sz="0" w:space="0" w:color="auto"/>
          </w:divBdr>
        </w:div>
        <w:div w:id="704673117">
          <w:marLeft w:val="0"/>
          <w:marRight w:val="0"/>
          <w:marTop w:val="0"/>
          <w:marBottom w:val="0"/>
          <w:divBdr>
            <w:top w:val="none" w:sz="0" w:space="0" w:color="auto"/>
            <w:left w:val="none" w:sz="0" w:space="0" w:color="auto"/>
            <w:bottom w:val="none" w:sz="0" w:space="0" w:color="auto"/>
            <w:right w:val="none" w:sz="0" w:space="0" w:color="auto"/>
          </w:divBdr>
        </w:div>
        <w:div w:id="516895466">
          <w:marLeft w:val="0"/>
          <w:marRight w:val="0"/>
          <w:marTop w:val="0"/>
          <w:marBottom w:val="0"/>
          <w:divBdr>
            <w:top w:val="none" w:sz="0" w:space="0" w:color="auto"/>
            <w:left w:val="none" w:sz="0" w:space="0" w:color="auto"/>
            <w:bottom w:val="none" w:sz="0" w:space="0" w:color="auto"/>
            <w:right w:val="none" w:sz="0" w:space="0" w:color="auto"/>
          </w:divBdr>
        </w:div>
        <w:div w:id="1488666085">
          <w:marLeft w:val="0"/>
          <w:marRight w:val="0"/>
          <w:marTop w:val="0"/>
          <w:marBottom w:val="0"/>
          <w:divBdr>
            <w:top w:val="none" w:sz="0" w:space="0" w:color="auto"/>
            <w:left w:val="none" w:sz="0" w:space="0" w:color="auto"/>
            <w:bottom w:val="none" w:sz="0" w:space="0" w:color="auto"/>
            <w:right w:val="none" w:sz="0" w:space="0" w:color="auto"/>
          </w:divBdr>
        </w:div>
        <w:div w:id="32316139">
          <w:marLeft w:val="0"/>
          <w:marRight w:val="0"/>
          <w:marTop w:val="0"/>
          <w:marBottom w:val="0"/>
          <w:divBdr>
            <w:top w:val="none" w:sz="0" w:space="0" w:color="auto"/>
            <w:left w:val="none" w:sz="0" w:space="0" w:color="auto"/>
            <w:bottom w:val="none" w:sz="0" w:space="0" w:color="auto"/>
            <w:right w:val="none" w:sz="0" w:space="0" w:color="auto"/>
          </w:divBdr>
        </w:div>
        <w:div w:id="1244678373">
          <w:marLeft w:val="0"/>
          <w:marRight w:val="0"/>
          <w:marTop w:val="0"/>
          <w:marBottom w:val="0"/>
          <w:divBdr>
            <w:top w:val="none" w:sz="0" w:space="0" w:color="auto"/>
            <w:left w:val="none" w:sz="0" w:space="0" w:color="auto"/>
            <w:bottom w:val="none" w:sz="0" w:space="0" w:color="auto"/>
            <w:right w:val="none" w:sz="0" w:space="0" w:color="auto"/>
          </w:divBdr>
        </w:div>
        <w:div w:id="63266304">
          <w:marLeft w:val="0"/>
          <w:marRight w:val="0"/>
          <w:marTop w:val="0"/>
          <w:marBottom w:val="0"/>
          <w:divBdr>
            <w:top w:val="none" w:sz="0" w:space="0" w:color="auto"/>
            <w:left w:val="none" w:sz="0" w:space="0" w:color="auto"/>
            <w:bottom w:val="none" w:sz="0" w:space="0" w:color="auto"/>
            <w:right w:val="none" w:sz="0" w:space="0" w:color="auto"/>
          </w:divBdr>
        </w:div>
        <w:div w:id="1032269740">
          <w:marLeft w:val="0"/>
          <w:marRight w:val="0"/>
          <w:marTop w:val="0"/>
          <w:marBottom w:val="0"/>
          <w:divBdr>
            <w:top w:val="none" w:sz="0" w:space="0" w:color="auto"/>
            <w:left w:val="none" w:sz="0" w:space="0" w:color="auto"/>
            <w:bottom w:val="none" w:sz="0" w:space="0" w:color="auto"/>
            <w:right w:val="none" w:sz="0" w:space="0" w:color="auto"/>
          </w:divBdr>
        </w:div>
        <w:div w:id="1649506382">
          <w:marLeft w:val="0"/>
          <w:marRight w:val="0"/>
          <w:marTop w:val="0"/>
          <w:marBottom w:val="0"/>
          <w:divBdr>
            <w:top w:val="none" w:sz="0" w:space="0" w:color="auto"/>
            <w:left w:val="none" w:sz="0" w:space="0" w:color="auto"/>
            <w:bottom w:val="none" w:sz="0" w:space="0" w:color="auto"/>
            <w:right w:val="none" w:sz="0" w:space="0" w:color="auto"/>
          </w:divBdr>
        </w:div>
        <w:div w:id="1810901146">
          <w:marLeft w:val="0"/>
          <w:marRight w:val="0"/>
          <w:marTop w:val="0"/>
          <w:marBottom w:val="0"/>
          <w:divBdr>
            <w:top w:val="none" w:sz="0" w:space="0" w:color="auto"/>
            <w:left w:val="none" w:sz="0" w:space="0" w:color="auto"/>
            <w:bottom w:val="none" w:sz="0" w:space="0" w:color="auto"/>
            <w:right w:val="none" w:sz="0" w:space="0" w:color="auto"/>
          </w:divBdr>
        </w:div>
        <w:div w:id="709380574">
          <w:marLeft w:val="0"/>
          <w:marRight w:val="0"/>
          <w:marTop w:val="0"/>
          <w:marBottom w:val="0"/>
          <w:divBdr>
            <w:top w:val="none" w:sz="0" w:space="0" w:color="auto"/>
            <w:left w:val="none" w:sz="0" w:space="0" w:color="auto"/>
            <w:bottom w:val="none" w:sz="0" w:space="0" w:color="auto"/>
            <w:right w:val="none" w:sz="0" w:space="0" w:color="auto"/>
          </w:divBdr>
        </w:div>
        <w:div w:id="1636792999">
          <w:marLeft w:val="0"/>
          <w:marRight w:val="0"/>
          <w:marTop w:val="0"/>
          <w:marBottom w:val="0"/>
          <w:divBdr>
            <w:top w:val="none" w:sz="0" w:space="0" w:color="auto"/>
            <w:left w:val="none" w:sz="0" w:space="0" w:color="auto"/>
            <w:bottom w:val="none" w:sz="0" w:space="0" w:color="auto"/>
            <w:right w:val="none" w:sz="0" w:space="0" w:color="auto"/>
          </w:divBdr>
        </w:div>
        <w:div w:id="79834185">
          <w:marLeft w:val="0"/>
          <w:marRight w:val="0"/>
          <w:marTop w:val="0"/>
          <w:marBottom w:val="0"/>
          <w:divBdr>
            <w:top w:val="none" w:sz="0" w:space="0" w:color="auto"/>
            <w:left w:val="none" w:sz="0" w:space="0" w:color="auto"/>
            <w:bottom w:val="none" w:sz="0" w:space="0" w:color="auto"/>
            <w:right w:val="none" w:sz="0" w:space="0" w:color="auto"/>
          </w:divBdr>
        </w:div>
        <w:div w:id="2009019909">
          <w:marLeft w:val="0"/>
          <w:marRight w:val="0"/>
          <w:marTop w:val="0"/>
          <w:marBottom w:val="0"/>
          <w:divBdr>
            <w:top w:val="none" w:sz="0" w:space="0" w:color="auto"/>
            <w:left w:val="none" w:sz="0" w:space="0" w:color="auto"/>
            <w:bottom w:val="none" w:sz="0" w:space="0" w:color="auto"/>
            <w:right w:val="none" w:sz="0" w:space="0" w:color="auto"/>
          </w:divBdr>
        </w:div>
        <w:div w:id="2085250894">
          <w:marLeft w:val="0"/>
          <w:marRight w:val="0"/>
          <w:marTop w:val="0"/>
          <w:marBottom w:val="0"/>
          <w:divBdr>
            <w:top w:val="none" w:sz="0" w:space="0" w:color="auto"/>
            <w:left w:val="none" w:sz="0" w:space="0" w:color="auto"/>
            <w:bottom w:val="none" w:sz="0" w:space="0" w:color="auto"/>
            <w:right w:val="none" w:sz="0" w:space="0" w:color="auto"/>
          </w:divBdr>
        </w:div>
        <w:div w:id="1414158224">
          <w:marLeft w:val="0"/>
          <w:marRight w:val="0"/>
          <w:marTop w:val="0"/>
          <w:marBottom w:val="0"/>
          <w:divBdr>
            <w:top w:val="none" w:sz="0" w:space="0" w:color="auto"/>
            <w:left w:val="none" w:sz="0" w:space="0" w:color="auto"/>
            <w:bottom w:val="none" w:sz="0" w:space="0" w:color="auto"/>
            <w:right w:val="none" w:sz="0" w:space="0" w:color="auto"/>
          </w:divBdr>
        </w:div>
        <w:div w:id="1315572643">
          <w:marLeft w:val="0"/>
          <w:marRight w:val="0"/>
          <w:marTop w:val="0"/>
          <w:marBottom w:val="0"/>
          <w:divBdr>
            <w:top w:val="none" w:sz="0" w:space="0" w:color="auto"/>
            <w:left w:val="none" w:sz="0" w:space="0" w:color="auto"/>
            <w:bottom w:val="none" w:sz="0" w:space="0" w:color="auto"/>
            <w:right w:val="none" w:sz="0" w:space="0" w:color="auto"/>
          </w:divBdr>
        </w:div>
        <w:div w:id="1936471893">
          <w:marLeft w:val="0"/>
          <w:marRight w:val="0"/>
          <w:marTop w:val="0"/>
          <w:marBottom w:val="0"/>
          <w:divBdr>
            <w:top w:val="none" w:sz="0" w:space="0" w:color="auto"/>
            <w:left w:val="none" w:sz="0" w:space="0" w:color="auto"/>
            <w:bottom w:val="none" w:sz="0" w:space="0" w:color="auto"/>
            <w:right w:val="none" w:sz="0" w:space="0" w:color="auto"/>
          </w:divBdr>
        </w:div>
        <w:div w:id="1363823056">
          <w:marLeft w:val="0"/>
          <w:marRight w:val="0"/>
          <w:marTop w:val="0"/>
          <w:marBottom w:val="0"/>
          <w:divBdr>
            <w:top w:val="none" w:sz="0" w:space="0" w:color="auto"/>
            <w:left w:val="none" w:sz="0" w:space="0" w:color="auto"/>
            <w:bottom w:val="none" w:sz="0" w:space="0" w:color="auto"/>
            <w:right w:val="none" w:sz="0" w:space="0" w:color="auto"/>
          </w:divBdr>
        </w:div>
        <w:div w:id="1333993974">
          <w:marLeft w:val="0"/>
          <w:marRight w:val="0"/>
          <w:marTop w:val="0"/>
          <w:marBottom w:val="0"/>
          <w:divBdr>
            <w:top w:val="none" w:sz="0" w:space="0" w:color="auto"/>
            <w:left w:val="none" w:sz="0" w:space="0" w:color="auto"/>
            <w:bottom w:val="none" w:sz="0" w:space="0" w:color="auto"/>
            <w:right w:val="none" w:sz="0" w:space="0" w:color="auto"/>
          </w:divBdr>
        </w:div>
        <w:div w:id="2005695459">
          <w:marLeft w:val="0"/>
          <w:marRight w:val="0"/>
          <w:marTop w:val="0"/>
          <w:marBottom w:val="0"/>
          <w:divBdr>
            <w:top w:val="none" w:sz="0" w:space="0" w:color="auto"/>
            <w:left w:val="none" w:sz="0" w:space="0" w:color="auto"/>
            <w:bottom w:val="none" w:sz="0" w:space="0" w:color="auto"/>
            <w:right w:val="none" w:sz="0" w:space="0" w:color="auto"/>
          </w:divBdr>
        </w:div>
        <w:div w:id="1324890754">
          <w:marLeft w:val="0"/>
          <w:marRight w:val="0"/>
          <w:marTop w:val="0"/>
          <w:marBottom w:val="0"/>
          <w:divBdr>
            <w:top w:val="none" w:sz="0" w:space="0" w:color="auto"/>
            <w:left w:val="none" w:sz="0" w:space="0" w:color="auto"/>
            <w:bottom w:val="none" w:sz="0" w:space="0" w:color="auto"/>
            <w:right w:val="none" w:sz="0" w:space="0" w:color="auto"/>
          </w:divBdr>
        </w:div>
        <w:div w:id="345402380">
          <w:marLeft w:val="0"/>
          <w:marRight w:val="0"/>
          <w:marTop w:val="0"/>
          <w:marBottom w:val="0"/>
          <w:divBdr>
            <w:top w:val="none" w:sz="0" w:space="0" w:color="auto"/>
            <w:left w:val="none" w:sz="0" w:space="0" w:color="auto"/>
            <w:bottom w:val="none" w:sz="0" w:space="0" w:color="auto"/>
            <w:right w:val="none" w:sz="0" w:space="0" w:color="auto"/>
          </w:divBdr>
        </w:div>
        <w:div w:id="689111534">
          <w:marLeft w:val="0"/>
          <w:marRight w:val="0"/>
          <w:marTop w:val="0"/>
          <w:marBottom w:val="0"/>
          <w:divBdr>
            <w:top w:val="none" w:sz="0" w:space="0" w:color="auto"/>
            <w:left w:val="none" w:sz="0" w:space="0" w:color="auto"/>
            <w:bottom w:val="none" w:sz="0" w:space="0" w:color="auto"/>
            <w:right w:val="none" w:sz="0" w:space="0" w:color="auto"/>
          </w:divBdr>
        </w:div>
        <w:div w:id="225798840">
          <w:marLeft w:val="0"/>
          <w:marRight w:val="0"/>
          <w:marTop w:val="0"/>
          <w:marBottom w:val="0"/>
          <w:divBdr>
            <w:top w:val="none" w:sz="0" w:space="0" w:color="auto"/>
            <w:left w:val="none" w:sz="0" w:space="0" w:color="auto"/>
            <w:bottom w:val="none" w:sz="0" w:space="0" w:color="auto"/>
            <w:right w:val="none" w:sz="0" w:space="0" w:color="auto"/>
          </w:divBdr>
        </w:div>
        <w:div w:id="942110275">
          <w:marLeft w:val="0"/>
          <w:marRight w:val="0"/>
          <w:marTop w:val="0"/>
          <w:marBottom w:val="0"/>
          <w:divBdr>
            <w:top w:val="none" w:sz="0" w:space="0" w:color="auto"/>
            <w:left w:val="none" w:sz="0" w:space="0" w:color="auto"/>
            <w:bottom w:val="none" w:sz="0" w:space="0" w:color="auto"/>
            <w:right w:val="none" w:sz="0" w:space="0" w:color="auto"/>
          </w:divBdr>
        </w:div>
        <w:div w:id="328599240">
          <w:marLeft w:val="0"/>
          <w:marRight w:val="0"/>
          <w:marTop w:val="0"/>
          <w:marBottom w:val="0"/>
          <w:divBdr>
            <w:top w:val="none" w:sz="0" w:space="0" w:color="auto"/>
            <w:left w:val="none" w:sz="0" w:space="0" w:color="auto"/>
            <w:bottom w:val="none" w:sz="0" w:space="0" w:color="auto"/>
            <w:right w:val="none" w:sz="0" w:space="0" w:color="auto"/>
          </w:divBdr>
        </w:div>
        <w:div w:id="732966382">
          <w:marLeft w:val="0"/>
          <w:marRight w:val="0"/>
          <w:marTop w:val="0"/>
          <w:marBottom w:val="0"/>
          <w:divBdr>
            <w:top w:val="none" w:sz="0" w:space="0" w:color="auto"/>
            <w:left w:val="none" w:sz="0" w:space="0" w:color="auto"/>
            <w:bottom w:val="none" w:sz="0" w:space="0" w:color="auto"/>
            <w:right w:val="none" w:sz="0" w:space="0" w:color="auto"/>
          </w:divBdr>
        </w:div>
        <w:div w:id="207035505">
          <w:marLeft w:val="0"/>
          <w:marRight w:val="0"/>
          <w:marTop w:val="0"/>
          <w:marBottom w:val="0"/>
          <w:divBdr>
            <w:top w:val="none" w:sz="0" w:space="0" w:color="auto"/>
            <w:left w:val="none" w:sz="0" w:space="0" w:color="auto"/>
            <w:bottom w:val="none" w:sz="0" w:space="0" w:color="auto"/>
            <w:right w:val="none" w:sz="0" w:space="0" w:color="auto"/>
          </w:divBdr>
        </w:div>
        <w:div w:id="790518251">
          <w:marLeft w:val="0"/>
          <w:marRight w:val="0"/>
          <w:marTop w:val="0"/>
          <w:marBottom w:val="0"/>
          <w:divBdr>
            <w:top w:val="none" w:sz="0" w:space="0" w:color="auto"/>
            <w:left w:val="none" w:sz="0" w:space="0" w:color="auto"/>
            <w:bottom w:val="none" w:sz="0" w:space="0" w:color="auto"/>
            <w:right w:val="none" w:sz="0" w:space="0" w:color="auto"/>
          </w:divBdr>
        </w:div>
      </w:divsChild>
    </w:div>
    <w:div w:id="1895118045">
      <w:bodyDiv w:val="1"/>
      <w:marLeft w:val="0"/>
      <w:marRight w:val="0"/>
      <w:marTop w:val="0"/>
      <w:marBottom w:val="0"/>
      <w:divBdr>
        <w:top w:val="none" w:sz="0" w:space="0" w:color="auto"/>
        <w:left w:val="none" w:sz="0" w:space="0" w:color="auto"/>
        <w:bottom w:val="none" w:sz="0" w:space="0" w:color="auto"/>
        <w:right w:val="none" w:sz="0" w:space="0" w:color="auto"/>
      </w:divBdr>
      <w:divsChild>
        <w:div w:id="1404137147">
          <w:marLeft w:val="0"/>
          <w:marRight w:val="0"/>
          <w:marTop w:val="0"/>
          <w:marBottom w:val="0"/>
          <w:divBdr>
            <w:top w:val="none" w:sz="0" w:space="0" w:color="auto"/>
            <w:left w:val="none" w:sz="0" w:space="0" w:color="auto"/>
            <w:bottom w:val="none" w:sz="0" w:space="0" w:color="auto"/>
            <w:right w:val="none" w:sz="0" w:space="0" w:color="auto"/>
          </w:divBdr>
        </w:div>
        <w:div w:id="770859078">
          <w:marLeft w:val="0"/>
          <w:marRight w:val="0"/>
          <w:marTop w:val="0"/>
          <w:marBottom w:val="0"/>
          <w:divBdr>
            <w:top w:val="none" w:sz="0" w:space="0" w:color="auto"/>
            <w:left w:val="none" w:sz="0" w:space="0" w:color="auto"/>
            <w:bottom w:val="none" w:sz="0" w:space="0" w:color="auto"/>
            <w:right w:val="none" w:sz="0" w:space="0" w:color="auto"/>
          </w:divBdr>
        </w:div>
        <w:div w:id="1956400982">
          <w:marLeft w:val="0"/>
          <w:marRight w:val="0"/>
          <w:marTop w:val="0"/>
          <w:marBottom w:val="0"/>
          <w:divBdr>
            <w:top w:val="none" w:sz="0" w:space="0" w:color="auto"/>
            <w:left w:val="none" w:sz="0" w:space="0" w:color="auto"/>
            <w:bottom w:val="none" w:sz="0" w:space="0" w:color="auto"/>
            <w:right w:val="none" w:sz="0" w:space="0" w:color="auto"/>
          </w:divBdr>
        </w:div>
        <w:div w:id="1185441239">
          <w:marLeft w:val="0"/>
          <w:marRight w:val="0"/>
          <w:marTop w:val="0"/>
          <w:marBottom w:val="0"/>
          <w:divBdr>
            <w:top w:val="none" w:sz="0" w:space="0" w:color="auto"/>
            <w:left w:val="none" w:sz="0" w:space="0" w:color="auto"/>
            <w:bottom w:val="none" w:sz="0" w:space="0" w:color="auto"/>
            <w:right w:val="none" w:sz="0" w:space="0" w:color="auto"/>
          </w:divBdr>
        </w:div>
        <w:div w:id="227889220">
          <w:marLeft w:val="0"/>
          <w:marRight w:val="0"/>
          <w:marTop w:val="0"/>
          <w:marBottom w:val="0"/>
          <w:divBdr>
            <w:top w:val="none" w:sz="0" w:space="0" w:color="auto"/>
            <w:left w:val="none" w:sz="0" w:space="0" w:color="auto"/>
            <w:bottom w:val="none" w:sz="0" w:space="0" w:color="auto"/>
            <w:right w:val="none" w:sz="0" w:space="0" w:color="auto"/>
          </w:divBdr>
        </w:div>
        <w:div w:id="1528176740">
          <w:marLeft w:val="0"/>
          <w:marRight w:val="0"/>
          <w:marTop w:val="0"/>
          <w:marBottom w:val="0"/>
          <w:divBdr>
            <w:top w:val="none" w:sz="0" w:space="0" w:color="auto"/>
            <w:left w:val="none" w:sz="0" w:space="0" w:color="auto"/>
            <w:bottom w:val="none" w:sz="0" w:space="0" w:color="auto"/>
            <w:right w:val="none" w:sz="0" w:space="0" w:color="auto"/>
          </w:divBdr>
        </w:div>
        <w:div w:id="673461390">
          <w:marLeft w:val="0"/>
          <w:marRight w:val="0"/>
          <w:marTop w:val="0"/>
          <w:marBottom w:val="0"/>
          <w:divBdr>
            <w:top w:val="none" w:sz="0" w:space="0" w:color="auto"/>
            <w:left w:val="none" w:sz="0" w:space="0" w:color="auto"/>
            <w:bottom w:val="none" w:sz="0" w:space="0" w:color="auto"/>
            <w:right w:val="none" w:sz="0" w:space="0" w:color="auto"/>
          </w:divBdr>
        </w:div>
        <w:div w:id="1327788263">
          <w:marLeft w:val="0"/>
          <w:marRight w:val="0"/>
          <w:marTop w:val="0"/>
          <w:marBottom w:val="0"/>
          <w:divBdr>
            <w:top w:val="none" w:sz="0" w:space="0" w:color="auto"/>
            <w:left w:val="none" w:sz="0" w:space="0" w:color="auto"/>
            <w:bottom w:val="none" w:sz="0" w:space="0" w:color="auto"/>
            <w:right w:val="none" w:sz="0" w:space="0" w:color="auto"/>
          </w:divBdr>
        </w:div>
        <w:div w:id="2141877322">
          <w:marLeft w:val="0"/>
          <w:marRight w:val="0"/>
          <w:marTop w:val="0"/>
          <w:marBottom w:val="0"/>
          <w:divBdr>
            <w:top w:val="none" w:sz="0" w:space="0" w:color="auto"/>
            <w:left w:val="none" w:sz="0" w:space="0" w:color="auto"/>
            <w:bottom w:val="none" w:sz="0" w:space="0" w:color="auto"/>
            <w:right w:val="none" w:sz="0" w:space="0" w:color="auto"/>
          </w:divBdr>
        </w:div>
        <w:div w:id="1994673141">
          <w:marLeft w:val="0"/>
          <w:marRight w:val="0"/>
          <w:marTop w:val="0"/>
          <w:marBottom w:val="0"/>
          <w:divBdr>
            <w:top w:val="none" w:sz="0" w:space="0" w:color="auto"/>
            <w:left w:val="none" w:sz="0" w:space="0" w:color="auto"/>
            <w:bottom w:val="none" w:sz="0" w:space="0" w:color="auto"/>
            <w:right w:val="none" w:sz="0" w:space="0" w:color="auto"/>
          </w:divBdr>
        </w:div>
        <w:div w:id="664237507">
          <w:marLeft w:val="0"/>
          <w:marRight w:val="0"/>
          <w:marTop w:val="0"/>
          <w:marBottom w:val="0"/>
          <w:divBdr>
            <w:top w:val="none" w:sz="0" w:space="0" w:color="auto"/>
            <w:left w:val="none" w:sz="0" w:space="0" w:color="auto"/>
            <w:bottom w:val="none" w:sz="0" w:space="0" w:color="auto"/>
            <w:right w:val="none" w:sz="0" w:space="0" w:color="auto"/>
          </w:divBdr>
        </w:div>
        <w:div w:id="1860193523">
          <w:marLeft w:val="0"/>
          <w:marRight w:val="0"/>
          <w:marTop w:val="0"/>
          <w:marBottom w:val="0"/>
          <w:divBdr>
            <w:top w:val="none" w:sz="0" w:space="0" w:color="auto"/>
            <w:left w:val="none" w:sz="0" w:space="0" w:color="auto"/>
            <w:bottom w:val="none" w:sz="0" w:space="0" w:color="auto"/>
            <w:right w:val="none" w:sz="0" w:space="0" w:color="auto"/>
          </w:divBdr>
        </w:div>
        <w:div w:id="642270380">
          <w:marLeft w:val="0"/>
          <w:marRight w:val="0"/>
          <w:marTop w:val="0"/>
          <w:marBottom w:val="0"/>
          <w:divBdr>
            <w:top w:val="none" w:sz="0" w:space="0" w:color="auto"/>
            <w:left w:val="none" w:sz="0" w:space="0" w:color="auto"/>
            <w:bottom w:val="none" w:sz="0" w:space="0" w:color="auto"/>
            <w:right w:val="none" w:sz="0" w:space="0" w:color="auto"/>
          </w:divBdr>
        </w:div>
        <w:div w:id="370963199">
          <w:marLeft w:val="0"/>
          <w:marRight w:val="0"/>
          <w:marTop w:val="0"/>
          <w:marBottom w:val="0"/>
          <w:divBdr>
            <w:top w:val="none" w:sz="0" w:space="0" w:color="auto"/>
            <w:left w:val="none" w:sz="0" w:space="0" w:color="auto"/>
            <w:bottom w:val="none" w:sz="0" w:space="0" w:color="auto"/>
            <w:right w:val="none" w:sz="0" w:space="0" w:color="auto"/>
          </w:divBdr>
        </w:div>
        <w:div w:id="1388803399">
          <w:marLeft w:val="0"/>
          <w:marRight w:val="0"/>
          <w:marTop w:val="0"/>
          <w:marBottom w:val="0"/>
          <w:divBdr>
            <w:top w:val="none" w:sz="0" w:space="0" w:color="auto"/>
            <w:left w:val="none" w:sz="0" w:space="0" w:color="auto"/>
            <w:bottom w:val="none" w:sz="0" w:space="0" w:color="auto"/>
            <w:right w:val="none" w:sz="0" w:space="0" w:color="auto"/>
          </w:divBdr>
        </w:div>
        <w:div w:id="1533347081">
          <w:marLeft w:val="0"/>
          <w:marRight w:val="0"/>
          <w:marTop w:val="0"/>
          <w:marBottom w:val="0"/>
          <w:divBdr>
            <w:top w:val="none" w:sz="0" w:space="0" w:color="auto"/>
            <w:left w:val="none" w:sz="0" w:space="0" w:color="auto"/>
            <w:bottom w:val="none" w:sz="0" w:space="0" w:color="auto"/>
            <w:right w:val="none" w:sz="0" w:space="0" w:color="auto"/>
          </w:divBdr>
        </w:div>
        <w:div w:id="1169559543">
          <w:marLeft w:val="0"/>
          <w:marRight w:val="0"/>
          <w:marTop w:val="0"/>
          <w:marBottom w:val="0"/>
          <w:divBdr>
            <w:top w:val="none" w:sz="0" w:space="0" w:color="auto"/>
            <w:left w:val="none" w:sz="0" w:space="0" w:color="auto"/>
            <w:bottom w:val="none" w:sz="0" w:space="0" w:color="auto"/>
            <w:right w:val="none" w:sz="0" w:space="0" w:color="auto"/>
          </w:divBdr>
        </w:div>
        <w:div w:id="168177534">
          <w:marLeft w:val="0"/>
          <w:marRight w:val="0"/>
          <w:marTop w:val="0"/>
          <w:marBottom w:val="0"/>
          <w:divBdr>
            <w:top w:val="none" w:sz="0" w:space="0" w:color="auto"/>
            <w:left w:val="none" w:sz="0" w:space="0" w:color="auto"/>
            <w:bottom w:val="none" w:sz="0" w:space="0" w:color="auto"/>
            <w:right w:val="none" w:sz="0" w:space="0" w:color="auto"/>
          </w:divBdr>
        </w:div>
        <w:div w:id="112939953">
          <w:marLeft w:val="0"/>
          <w:marRight w:val="0"/>
          <w:marTop w:val="0"/>
          <w:marBottom w:val="0"/>
          <w:divBdr>
            <w:top w:val="none" w:sz="0" w:space="0" w:color="auto"/>
            <w:left w:val="none" w:sz="0" w:space="0" w:color="auto"/>
            <w:bottom w:val="none" w:sz="0" w:space="0" w:color="auto"/>
            <w:right w:val="none" w:sz="0" w:space="0" w:color="auto"/>
          </w:divBdr>
        </w:div>
        <w:div w:id="1305968050">
          <w:marLeft w:val="0"/>
          <w:marRight w:val="0"/>
          <w:marTop w:val="0"/>
          <w:marBottom w:val="0"/>
          <w:divBdr>
            <w:top w:val="none" w:sz="0" w:space="0" w:color="auto"/>
            <w:left w:val="none" w:sz="0" w:space="0" w:color="auto"/>
            <w:bottom w:val="none" w:sz="0" w:space="0" w:color="auto"/>
            <w:right w:val="none" w:sz="0" w:space="0" w:color="auto"/>
          </w:divBdr>
        </w:div>
        <w:div w:id="1290698516">
          <w:marLeft w:val="0"/>
          <w:marRight w:val="0"/>
          <w:marTop w:val="0"/>
          <w:marBottom w:val="0"/>
          <w:divBdr>
            <w:top w:val="none" w:sz="0" w:space="0" w:color="auto"/>
            <w:left w:val="none" w:sz="0" w:space="0" w:color="auto"/>
            <w:bottom w:val="none" w:sz="0" w:space="0" w:color="auto"/>
            <w:right w:val="none" w:sz="0" w:space="0" w:color="auto"/>
          </w:divBdr>
        </w:div>
        <w:div w:id="1378748348">
          <w:marLeft w:val="0"/>
          <w:marRight w:val="0"/>
          <w:marTop w:val="0"/>
          <w:marBottom w:val="0"/>
          <w:divBdr>
            <w:top w:val="none" w:sz="0" w:space="0" w:color="auto"/>
            <w:left w:val="none" w:sz="0" w:space="0" w:color="auto"/>
            <w:bottom w:val="none" w:sz="0" w:space="0" w:color="auto"/>
            <w:right w:val="none" w:sz="0" w:space="0" w:color="auto"/>
          </w:divBdr>
        </w:div>
        <w:div w:id="1323123525">
          <w:marLeft w:val="0"/>
          <w:marRight w:val="0"/>
          <w:marTop w:val="0"/>
          <w:marBottom w:val="0"/>
          <w:divBdr>
            <w:top w:val="none" w:sz="0" w:space="0" w:color="auto"/>
            <w:left w:val="none" w:sz="0" w:space="0" w:color="auto"/>
            <w:bottom w:val="none" w:sz="0" w:space="0" w:color="auto"/>
            <w:right w:val="none" w:sz="0" w:space="0" w:color="auto"/>
          </w:divBdr>
        </w:div>
        <w:div w:id="1219703748">
          <w:marLeft w:val="0"/>
          <w:marRight w:val="0"/>
          <w:marTop w:val="0"/>
          <w:marBottom w:val="0"/>
          <w:divBdr>
            <w:top w:val="none" w:sz="0" w:space="0" w:color="auto"/>
            <w:left w:val="none" w:sz="0" w:space="0" w:color="auto"/>
            <w:bottom w:val="none" w:sz="0" w:space="0" w:color="auto"/>
            <w:right w:val="none" w:sz="0" w:space="0" w:color="auto"/>
          </w:divBdr>
        </w:div>
        <w:div w:id="2061437772">
          <w:marLeft w:val="0"/>
          <w:marRight w:val="0"/>
          <w:marTop w:val="0"/>
          <w:marBottom w:val="0"/>
          <w:divBdr>
            <w:top w:val="none" w:sz="0" w:space="0" w:color="auto"/>
            <w:left w:val="none" w:sz="0" w:space="0" w:color="auto"/>
            <w:bottom w:val="none" w:sz="0" w:space="0" w:color="auto"/>
            <w:right w:val="none" w:sz="0" w:space="0" w:color="auto"/>
          </w:divBdr>
        </w:div>
        <w:div w:id="1599218739">
          <w:marLeft w:val="0"/>
          <w:marRight w:val="0"/>
          <w:marTop w:val="0"/>
          <w:marBottom w:val="0"/>
          <w:divBdr>
            <w:top w:val="none" w:sz="0" w:space="0" w:color="auto"/>
            <w:left w:val="none" w:sz="0" w:space="0" w:color="auto"/>
            <w:bottom w:val="none" w:sz="0" w:space="0" w:color="auto"/>
            <w:right w:val="none" w:sz="0" w:space="0" w:color="auto"/>
          </w:divBdr>
        </w:div>
        <w:div w:id="1371807846">
          <w:marLeft w:val="0"/>
          <w:marRight w:val="0"/>
          <w:marTop w:val="0"/>
          <w:marBottom w:val="0"/>
          <w:divBdr>
            <w:top w:val="none" w:sz="0" w:space="0" w:color="auto"/>
            <w:left w:val="none" w:sz="0" w:space="0" w:color="auto"/>
            <w:bottom w:val="none" w:sz="0" w:space="0" w:color="auto"/>
            <w:right w:val="none" w:sz="0" w:space="0" w:color="auto"/>
          </w:divBdr>
        </w:div>
        <w:div w:id="6911640">
          <w:marLeft w:val="0"/>
          <w:marRight w:val="0"/>
          <w:marTop w:val="0"/>
          <w:marBottom w:val="0"/>
          <w:divBdr>
            <w:top w:val="none" w:sz="0" w:space="0" w:color="auto"/>
            <w:left w:val="none" w:sz="0" w:space="0" w:color="auto"/>
            <w:bottom w:val="none" w:sz="0" w:space="0" w:color="auto"/>
            <w:right w:val="none" w:sz="0" w:space="0" w:color="auto"/>
          </w:divBdr>
        </w:div>
        <w:div w:id="1555580492">
          <w:marLeft w:val="0"/>
          <w:marRight w:val="0"/>
          <w:marTop w:val="0"/>
          <w:marBottom w:val="0"/>
          <w:divBdr>
            <w:top w:val="none" w:sz="0" w:space="0" w:color="auto"/>
            <w:left w:val="none" w:sz="0" w:space="0" w:color="auto"/>
            <w:bottom w:val="none" w:sz="0" w:space="0" w:color="auto"/>
            <w:right w:val="none" w:sz="0" w:space="0" w:color="auto"/>
          </w:divBdr>
        </w:div>
        <w:div w:id="1660621285">
          <w:marLeft w:val="0"/>
          <w:marRight w:val="0"/>
          <w:marTop w:val="0"/>
          <w:marBottom w:val="0"/>
          <w:divBdr>
            <w:top w:val="none" w:sz="0" w:space="0" w:color="auto"/>
            <w:left w:val="none" w:sz="0" w:space="0" w:color="auto"/>
            <w:bottom w:val="none" w:sz="0" w:space="0" w:color="auto"/>
            <w:right w:val="none" w:sz="0" w:space="0" w:color="auto"/>
          </w:divBdr>
        </w:div>
        <w:div w:id="31006271">
          <w:marLeft w:val="0"/>
          <w:marRight w:val="0"/>
          <w:marTop w:val="0"/>
          <w:marBottom w:val="0"/>
          <w:divBdr>
            <w:top w:val="none" w:sz="0" w:space="0" w:color="auto"/>
            <w:left w:val="none" w:sz="0" w:space="0" w:color="auto"/>
            <w:bottom w:val="none" w:sz="0" w:space="0" w:color="auto"/>
            <w:right w:val="none" w:sz="0" w:space="0" w:color="auto"/>
          </w:divBdr>
        </w:div>
        <w:div w:id="1572232170">
          <w:marLeft w:val="0"/>
          <w:marRight w:val="0"/>
          <w:marTop w:val="0"/>
          <w:marBottom w:val="0"/>
          <w:divBdr>
            <w:top w:val="none" w:sz="0" w:space="0" w:color="auto"/>
            <w:left w:val="none" w:sz="0" w:space="0" w:color="auto"/>
            <w:bottom w:val="none" w:sz="0" w:space="0" w:color="auto"/>
            <w:right w:val="none" w:sz="0" w:space="0" w:color="auto"/>
          </w:divBdr>
        </w:div>
        <w:div w:id="857818543">
          <w:marLeft w:val="0"/>
          <w:marRight w:val="0"/>
          <w:marTop w:val="0"/>
          <w:marBottom w:val="0"/>
          <w:divBdr>
            <w:top w:val="none" w:sz="0" w:space="0" w:color="auto"/>
            <w:left w:val="none" w:sz="0" w:space="0" w:color="auto"/>
            <w:bottom w:val="none" w:sz="0" w:space="0" w:color="auto"/>
            <w:right w:val="none" w:sz="0" w:space="0" w:color="auto"/>
          </w:divBdr>
        </w:div>
        <w:div w:id="1801339458">
          <w:marLeft w:val="0"/>
          <w:marRight w:val="0"/>
          <w:marTop w:val="0"/>
          <w:marBottom w:val="0"/>
          <w:divBdr>
            <w:top w:val="none" w:sz="0" w:space="0" w:color="auto"/>
            <w:left w:val="none" w:sz="0" w:space="0" w:color="auto"/>
            <w:bottom w:val="none" w:sz="0" w:space="0" w:color="auto"/>
            <w:right w:val="none" w:sz="0" w:space="0" w:color="auto"/>
          </w:divBdr>
        </w:div>
        <w:div w:id="1964535716">
          <w:marLeft w:val="0"/>
          <w:marRight w:val="0"/>
          <w:marTop w:val="0"/>
          <w:marBottom w:val="0"/>
          <w:divBdr>
            <w:top w:val="none" w:sz="0" w:space="0" w:color="auto"/>
            <w:left w:val="none" w:sz="0" w:space="0" w:color="auto"/>
            <w:bottom w:val="none" w:sz="0" w:space="0" w:color="auto"/>
            <w:right w:val="none" w:sz="0" w:space="0" w:color="auto"/>
          </w:divBdr>
        </w:div>
        <w:div w:id="375811766">
          <w:marLeft w:val="0"/>
          <w:marRight w:val="0"/>
          <w:marTop w:val="0"/>
          <w:marBottom w:val="0"/>
          <w:divBdr>
            <w:top w:val="none" w:sz="0" w:space="0" w:color="auto"/>
            <w:left w:val="none" w:sz="0" w:space="0" w:color="auto"/>
            <w:bottom w:val="none" w:sz="0" w:space="0" w:color="auto"/>
            <w:right w:val="none" w:sz="0" w:space="0" w:color="auto"/>
          </w:divBdr>
        </w:div>
        <w:div w:id="1416634192">
          <w:marLeft w:val="0"/>
          <w:marRight w:val="0"/>
          <w:marTop w:val="0"/>
          <w:marBottom w:val="0"/>
          <w:divBdr>
            <w:top w:val="none" w:sz="0" w:space="0" w:color="auto"/>
            <w:left w:val="none" w:sz="0" w:space="0" w:color="auto"/>
            <w:bottom w:val="none" w:sz="0" w:space="0" w:color="auto"/>
            <w:right w:val="none" w:sz="0" w:space="0" w:color="auto"/>
          </w:divBdr>
        </w:div>
        <w:div w:id="1341202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ndex.php?title=Amber_Road&amp;action=edit&amp;redlink=1" TargetMode="External"/><Relationship Id="rId18" Type="http://schemas.openxmlformats.org/officeDocument/2006/relationships/hyperlink" Target="http://id.wikipedia.org/wiki/Bilateral" TargetMode="External"/><Relationship Id="rId26" Type="http://schemas.openxmlformats.org/officeDocument/2006/relationships/hyperlink" Target="http://id.wikipedia.org/wiki/WTO" TargetMode="External"/><Relationship Id="rId39" Type="http://schemas.openxmlformats.org/officeDocument/2006/relationships/hyperlink" Target="http://id.wikipedia.org/wiki/Cukai" TargetMode="External"/><Relationship Id="rId3" Type="http://schemas.microsoft.com/office/2007/relationships/stylesWithEffects" Target="stylesWithEffects.xml"/><Relationship Id="rId21" Type="http://schemas.openxmlformats.org/officeDocument/2006/relationships/hyperlink" Target="http://id.wikipedia.org/wiki/Britania" TargetMode="External"/><Relationship Id="rId34" Type="http://schemas.openxmlformats.org/officeDocument/2006/relationships/hyperlink" Target="http://id.wikipedia.org/wiki/Inggris" TargetMode="External"/><Relationship Id="rId42" Type="http://schemas.openxmlformats.org/officeDocument/2006/relationships/hyperlink" Target="http://id.wikipedia.org/w/index.php?title=MerCOSUR&amp;action=edit&amp;redlink=1" TargetMode="External"/><Relationship Id="rId47" Type="http://schemas.openxmlformats.org/officeDocument/2006/relationships/hyperlink" Target="http://id.wikipedia.org/wiki/MAI" TargetMode="External"/><Relationship Id="rId50"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id.wikipedia.org/wiki/Jalur_Sutra" TargetMode="External"/><Relationship Id="rId17" Type="http://schemas.openxmlformats.org/officeDocument/2006/relationships/hyperlink" Target="http://id.wikipedia.org/wiki/Perusahaan_multinasional" TargetMode="External"/><Relationship Id="rId25" Type="http://schemas.openxmlformats.org/officeDocument/2006/relationships/hyperlink" Target="http://id.wikipedia.org/wiki/GATT" TargetMode="External"/><Relationship Id="rId33" Type="http://schemas.openxmlformats.org/officeDocument/2006/relationships/hyperlink" Target="http://id.wikipedia.org/wiki/Amerika_Serikat" TargetMode="External"/><Relationship Id="rId38" Type="http://schemas.openxmlformats.org/officeDocument/2006/relationships/hyperlink" Target="http://id.wikipedia.org/w/index.php?title=Biaya_transaksi&amp;action=edit&amp;redlink=1" TargetMode="External"/><Relationship Id="rId46" Type="http://schemas.openxmlformats.org/officeDocument/2006/relationships/hyperlink" Target="http://id.wikipedia.org/wiki/Uni_Eropa" TargetMode="External"/><Relationship Id="rId2" Type="http://schemas.openxmlformats.org/officeDocument/2006/relationships/styles" Target="styles.xml"/><Relationship Id="rId16" Type="http://schemas.openxmlformats.org/officeDocument/2006/relationships/hyperlink" Target="http://id.wikipedia.org/wiki/Globalisasi" TargetMode="External"/><Relationship Id="rId20" Type="http://schemas.openxmlformats.org/officeDocument/2006/relationships/hyperlink" Target="http://id.wikipedia.org/wiki/Tarif" TargetMode="External"/><Relationship Id="rId29" Type="http://schemas.openxmlformats.org/officeDocument/2006/relationships/hyperlink" Target="http://id.wikipedia.org/wiki/Amerika_Serikat" TargetMode="External"/><Relationship Id="rId41" Type="http://schemas.openxmlformats.org/officeDocument/2006/relationships/hyperlink" Target="http://id.wikipedia.org/wiki/Depresi_Besar"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Pendapatan_nasional" TargetMode="External"/><Relationship Id="rId24" Type="http://schemas.openxmlformats.org/officeDocument/2006/relationships/hyperlink" Target="http://id.wikipedia.org/wiki/Multilateral" TargetMode="External"/><Relationship Id="rId32" Type="http://schemas.openxmlformats.org/officeDocument/2006/relationships/hyperlink" Target="http://id.wikipedia.org/wiki/Inggris_Raya" TargetMode="External"/><Relationship Id="rId37" Type="http://schemas.openxmlformats.org/officeDocument/2006/relationships/hyperlink" Target="http://id.wikipedia.org/w/index.php?title=Fasilitasi_perdagangan&amp;action=edit&amp;redlink=1" TargetMode="External"/><Relationship Id="rId40" Type="http://schemas.openxmlformats.org/officeDocument/2006/relationships/hyperlink" Target="http://id.wikipedia.org/wiki/Reses" TargetMode="External"/><Relationship Id="rId45" Type="http://schemas.openxmlformats.org/officeDocument/2006/relationships/hyperlink" Target="http://id.wikipedia.org/wiki/Meksiko"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d.wikipedia.org/wiki/Transportasi" TargetMode="External"/><Relationship Id="rId23" Type="http://schemas.openxmlformats.org/officeDocument/2006/relationships/hyperlink" Target="http://id.wikipedia.org/wiki/Perang_Dunia_II" TargetMode="External"/><Relationship Id="rId28" Type="http://schemas.openxmlformats.org/officeDocument/2006/relationships/hyperlink" Target="http://id.wikipedia.org/wiki/Agrikultur" TargetMode="External"/><Relationship Id="rId36" Type="http://schemas.openxmlformats.org/officeDocument/2006/relationships/hyperlink" Target="http://id.wikipedia.org/wiki/Jepang" TargetMode="External"/><Relationship Id="rId49" Type="http://schemas.openxmlformats.org/officeDocument/2006/relationships/image" Target="media/image2.png"/><Relationship Id="rId10" Type="http://schemas.openxmlformats.org/officeDocument/2006/relationships/hyperlink" Target="http://id.wikipedia.org/wiki/Negara" TargetMode="External"/><Relationship Id="rId19" Type="http://schemas.openxmlformats.org/officeDocument/2006/relationships/hyperlink" Target="http://id.wikipedia.org/wiki/Merkantilisme" TargetMode="External"/><Relationship Id="rId31" Type="http://schemas.openxmlformats.org/officeDocument/2006/relationships/hyperlink" Target="http://id.wikipedia.org/wiki/Belanda" TargetMode="External"/><Relationship Id="rId44" Type="http://schemas.openxmlformats.org/officeDocument/2006/relationships/hyperlink" Target="http://id.wikipedia.org/wiki/Kanada"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Pemerintah" TargetMode="External"/><Relationship Id="rId14" Type="http://schemas.openxmlformats.org/officeDocument/2006/relationships/hyperlink" Target="http://id.wikipedia.org/wiki/Industrialisasi" TargetMode="External"/><Relationship Id="rId22" Type="http://schemas.openxmlformats.org/officeDocument/2006/relationships/hyperlink" Target="http://id.wikipedia.org/wiki/Perdagangan_bebas" TargetMode="External"/><Relationship Id="rId27" Type="http://schemas.openxmlformats.org/officeDocument/2006/relationships/hyperlink" Target="http://id.wikipedia.org/wiki/Tarif" TargetMode="External"/><Relationship Id="rId30" Type="http://schemas.openxmlformats.org/officeDocument/2006/relationships/hyperlink" Target="http://id.wikipedia.org/wiki/Eropa" TargetMode="External"/><Relationship Id="rId35" Type="http://schemas.openxmlformats.org/officeDocument/2006/relationships/hyperlink" Target="http://id.wikipedia.org/wiki/Australia" TargetMode="External"/><Relationship Id="rId43" Type="http://schemas.openxmlformats.org/officeDocument/2006/relationships/hyperlink" Target="http://id.wikipedia.org/w/index.php?title=NAFTA&amp;action=edit&amp;redlink=1" TargetMode="External"/><Relationship Id="rId48" Type="http://schemas.openxmlformats.org/officeDocument/2006/relationships/hyperlink" Target="http://id.wikipedia.org/w/index.php?title=Multilateral_Agreement_on_Invesment&amp;action=edit&amp;redlink=1" TargetMode="External"/><Relationship Id="rId8" Type="http://schemas.openxmlformats.org/officeDocument/2006/relationships/image" Target="media/image1.jpeg"/><Relationship Id="rId5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7836</Words>
  <Characters>44667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Staff</cp:lastModifiedBy>
  <cp:revision>2</cp:revision>
  <dcterms:created xsi:type="dcterms:W3CDTF">2018-09-26T05:19:00Z</dcterms:created>
  <dcterms:modified xsi:type="dcterms:W3CDTF">2018-09-26T05:19:00Z</dcterms:modified>
</cp:coreProperties>
</file>