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70F2E" w14:textId="77777777" w:rsidR="00FE7241" w:rsidRDefault="006F6DFA" w:rsidP="006F6DFA">
      <w:pPr>
        <w:jc w:val="center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Modul 11</w:t>
      </w:r>
    </w:p>
    <w:p w14:paraId="0E6E026C" w14:textId="77777777" w:rsidR="006138D6" w:rsidRPr="00F00677" w:rsidRDefault="006138D6" w:rsidP="006F6DFA">
      <w:pPr>
        <w:jc w:val="center"/>
        <w:rPr>
          <w:rFonts w:ascii="Arial" w:hAnsi="Arial" w:cs="Arial"/>
          <w:b/>
        </w:rPr>
      </w:pPr>
    </w:p>
    <w:p w14:paraId="2D5FB13E" w14:textId="77777777" w:rsidR="006138D6" w:rsidRPr="006138D6" w:rsidRDefault="006F6DFA" w:rsidP="006F6DFA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r w:rsidRPr="006138D6">
        <w:rPr>
          <w:rFonts w:ascii="Arial" w:hAnsi="Arial" w:cs="Arial"/>
          <w:b/>
          <w:sz w:val="28"/>
          <w:szCs w:val="28"/>
          <w:lang w:val="id-ID"/>
        </w:rPr>
        <w:t xml:space="preserve">Problem Pembelajaran dan </w:t>
      </w:r>
    </w:p>
    <w:p w14:paraId="4B1F605A" w14:textId="77777777" w:rsidR="0003180D" w:rsidRPr="0003180D" w:rsidRDefault="006F6DFA" w:rsidP="0003180D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6138D6">
        <w:rPr>
          <w:rFonts w:ascii="Arial" w:hAnsi="Arial" w:cs="Arial"/>
          <w:b/>
          <w:sz w:val="28"/>
          <w:szCs w:val="28"/>
          <w:lang w:val="id-ID"/>
        </w:rPr>
        <w:t>Prinsip Pengembangan Pendidikan Multikultural</w:t>
      </w:r>
    </w:p>
    <w:p w14:paraId="0DC04BD1" w14:textId="77777777" w:rsidR="006F6DFA" w:rsidRDefault="006F6DFA" w:rsidP="006F6DFA">
      <w:pPr>
        <w:rPr>
          <w:rFonts w:ascii="Arial" w:hAnsi="Arial" w:cs="Arial"/>
          <w:b/>
        </w:rPr>
      </w:pPr>
    </w:p>
    <w:bookmarkEnd w:id="0"/>
    <w:p w14:paraId="252952B7" w14:textId="77777777" w:rsidR="006138D6" w:rsidRPr="00F00677" w:rsidRDefault="006138D6" w:rsidP="006F6DFA">
      <w:pPr>
        <w:rPr>
          <w:rFonts w:ascii="Arial" w:hAnsi="Arial" w:cs="Arial"/>
          <w:b/>
        </w:rPr>
      </w:pPr>
    </w:p>
    <w:p w14:paraId="3D56FC64" w14:textId="77777777" w:rsidR="006F6DFA" w:rsidRPr="00F00677" w:rsidRDefault="006F6DFA" w:rsidP="006F6DFA">
      <w:pPr>
        <w:rPr>
          <w:rFonts w:ascii="Arial" w:hAnsi="Arial" w:cs="Arial"/>
          <w:b/>
        </w:rPr>
      </w:pPr>
    </w:p>
    <w:p w14:paraId="4D1D4DDC" w14:textId="77777777" w:rsidR="006F6DFA" w:rsidRPr="00F00677" w:rsidRDefault="006F6DFA" w:rsidP="006F6DF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Problem Pembelajaran Pendidikan Multikultural</w:t>
      </w:r>
    </w:p>
    <w:p w14:paraId="7840E056" w14:textId="77777777" w:rsidR="003B643D" w:rsidRPr="003B643D" w:rsidRDefault="003B643D" w:rsidP="003B643D">
      <w:pPr>
        <w:pStyle w:val="ListParagraph"/>
        <w:ind w:left="426" w:firstLine="708"/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Dalam kerangka strategi pembelajaran, Pembelajaran Berbasis Budaya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mendorong terjadinya proses imajinatif, metaforik, berpikir kreatif dan sadar budaya.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(Dikti, 2004: 5). Namun demikian, penggunaan budaya lokal (etnis) dalam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Pembelajaran Berbasis Budaya tidak terlepas dari berbagai permasalahan yang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terdapat dalam setiap komponen pembelajaran, sejak persiapan awal dan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implementasinya.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Beberapa permasalahan awal Pembelajaran Berbasis Budaya pada tahap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persiapan awal, antara lain:</w:t>
      </w:r>
    </w:p>
    <w:p w14:paraId="6BEB4743" w14:textId="77777777" w:rsid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guru kurang mengenal budayanya sendiri, budaya lokal maupun budaya peserta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didik;</w:t>
      </w:r>
    </w:p>
    <w:p w14:paraId="3C19D7A4" w14:textId="77777777" w:rsid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guru kurang menguasai garis besar struktur dan budaya etnis peserta didiknya,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terutama dalam konteks mata pelajaran yang akan diajarkannya;</w:t>
      </w:r>
    </w:p>
    <w:p w14:paraId="4672839F" w14:textId="77777777" w:rsidR="003B643D" w:rsidRPr="003B643D" w:rsidRDefault="003B643D" w:rsidP="003B64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B643D">
        <w:rPr>
          <w:rFonts w:ascii="Arial" w:hAnsi="Arial" w:cs="Arial"/>
        </w:rPr>
        <w:t>rendahnya kemampuan guru dalam mempersiapkan peralatan yang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merangsang minat, ingatan, dan pengenalan kembali peserta didik terhadap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khasanah budaya masing-masing dalam konteks budaya masing-masing dalam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konteks pengalaman belajar yang diperoleh (Dikti, 2004: 5).</w:t>
      </w:r>
    </w:p>
    <w:p w14:paraId="32304AD2" w14:textId="77777777" w:rsidR="006F6DFA" w:rsidRDefault="003B643D" w:rsidP="003B643D">
      <w:pPr>
        <w:pStyle w:val="ListParagraph"/>
        <w:ind w:left="426"/>
        <w:rPr>
          <w:rFonts w:ascii="Arial" w:hAnsi="Arial" w:cs="Arial"/>
        </w:rPr>
      </w:pPr>
      <w:r w:rsidRPr="003B643D">
        <w:rPr>
          <w:rFonts w:ascii="Arial" w:hAnsi="Arial" w:cs="Arial"/>
        </w:rPr>
        <w:t>Pada kenyataannya berbagai dimensi dari keberagamaan budaya Indonesia dapat</w:t>
      </w:r>
      <w:r>
        <w:rPr>
          <w:rFonts w:ascii="Arial" w:hAnsi="Arial" w:cs="Arial"/>
        </w:rPr>
        <w:t xml:space="preserve"> </w:t>
      </w:r>
      <w:r w:rsidRPr="003B643D">
        <w:rPr>
          <w:rFonts w:ascii="Arial" w:hAnsi="Arial" w:cs="Arial"/>
        </w:rPr>
        <w:t>menimbulkan masalah dalam proses pembelajaran, terutama dalam kelas yang</w:t>
      </w:r>
      <w:r>
        <w:rPr>
          <w:rFonts w:ascii="Arial" w:hAnsi="Arial" w:cs="Arial"/>
        </w:rPr>
        <w:t xml:space="preserve"> </w:t>
      </w:r>
      <w:r w:rsidRPr="00903AE1">
        <w:rPr>
          <w:rFonts w:ascii="Arial" w:hAnsi="Arial" w:cs="Arial"/>
        </w:rPr>
        <w:t>budaya etnis peserta didiknya sangat beragam (Banks, 1997), antara lain:</w:t>
      </w:r>
    </w:p>
    <w:p w14:paraId="01B32EE3" w14:textId="77777777" w:rsidR="00F00677" w:rsidRPr="00903AE1" w:rsidRDefault="00F00677" w:rsidP="003B643D">
      <w:pPr>
        <w:pStyle w:val="ListParagraph"/>
        <w:ind w:left="426"/>
        <w:rPr>
          <w:rFonts w:ascii="Arial" w:hAnsi="Arial" w:cs="Arial"/>
        </w:rPr>
      </w:pPr>
    </w:p>
    <w:p w14:paraId="521A70B6" w14:textId="77777777" w:rsidR="00903AE1" w:rsidRPr="00F00677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Masalah “seleksi dan integrasi isi” (content selection and integration) mata pelajaran:</w:t>
      </w:r>
    </w:p>
    <w:p w14:paraId="5B62E370" w14:textId="77777777" w:rsidR="00903AE1" w:rsidRPr="00794451" w:rsidRDefault="00903AE1" w:rsidP="00903AE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sejauh mana guru mampu memilih aspek dan unsur budaya yang relevan dengan isi dan topik mata pelajaran.</w:t>
      </w:r>
    </w:p>
    <w:p w14:paraId="7BBC310D" w14:textId="77777777" w:rsidR="00903AE1" w:rsidRDefault="00903AE1" w:rsidP="00903AE1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sejauh mana guru dapat mengintegrasikan budaya lokal dalam mata pelajaran yang diajarkan, sehingga pembelajaran lebih bermakna bagi peserta didik.</w:t>
      </w:r>
    </w:p>
    <w:p w14:paraId="7DB2B91A" w14:textId="77777777" w:rsidR="00794451" w:rsidRDefault="00794451" w:rsidP="009866B4">
      <w:pPr>
        <w:ind w:left="851"/>
        <w:jc w:val="both"/>
        <w:rPr>
          <w:rFonts w:ascii="Arial" w:hAnsi="Arial" w:cs="Arial"/>
        </w:rPr>
      </w:pPr>
      <w:r w:rsidRPr="00794451">
        <w:rPr>
          <w:rFonts w:ascii="Arial" w:hAnsi="Arial" w:cs="Arial"/>
        </w:rPr>
        <w:t>Petunjuk mengatasi masalah seleksi dan integrasi isi</w:t>
      </w:r>
      <w:r w:rsidR="009866B4">
        <w:rPr>
          <w:rFonts w:ascii="Arial" w:hAnsi="Arial" w:cs="Arial"/>
        </w:rPr>
        <w:t xml:space="preserve"> - Empat belas petunjuk </w:t>
      </w:r>
      <w:r w:rsidR="009866B4" w:rsidRPr="009866B4">
        <w:rPr>
          <w:rFonts w:ascii="Arial" w:hAnsi="Arial" w:cs="Arial"/>
        </w:rPr>
        <w:t>berikut didesain untuk membantu Anda dengan lebih</w:t>
      </w:r>
      <w:r w:rsidR="009866B4">
        <w:rPr>
          <w:rFonts w:ascii="Arial" w:hAnsi="Arial" w:cs="Arial"/>
        </w:rPr>
        <w:t xml:space="preserve"> baik dalam </w:t>
      </w:r>
      <w:r w:rsidR="009866B4" w:rsidRPr="009866B4">
        <w:rPr>
          <w:rFonts w:ascii="Arial" w:hAnsi="Arial" w:cs="Arial"/>
        </w:rPr>
        <w:t>mengintegrasikan isi tentang kelompok etnis ke dalam pembelajaran</w:t>
      </w:r>
      <w:r w:rsidR="009866B4">
        <w:rPr>
          <w:rFonts w:ascii="Arial" w:hAnsi="Arial" w:cs="Arial"/>
        </w:rPr>
        <w:t xml:space="preserve"> </w:t>
      </w:r>
      <w:r w:rsidR="009866B4" w:rsidRPr="009866B4">
        <w:rPr>
          <w:rFonts w:ascii="Arial" w:hAnsi="Arial" w:cs="Arial"/>
        </w:rPr>
        <w:t>dalam Pendidikan Multikultural:</w:t>
      </w:r>
    </w:p>
    <w:p w14:paraId="4C74248A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Guru adalah variabel yang amat penting dalam mengajarkan materi etnis. Jika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Anda memiliki pengetahuan, sikap, dan ketrampilan yang diperlukan, saat Anda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menghadapi materi rasial di dalam bahan pelajaran atau mengobservasi rasisme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dalam pernyataan dan perilaku siswa, Anda dapat menggunakan situasi ini untuk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mengajarkan pelajaran penting tentang pengalaman kelompok etnis tertentu.</w:t>
      </w:r>
    </w:p>
    <w:p w14:paraId="1EAA92FC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lastRenderedPageBreak/>
        <w:t>Pengetahuan tentang kelompok etnis diperlukan untuk mengajarkan materi etnis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secara efektif. Baca paling sedikit satu buku utama yang mensurvei sejarah dan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budaya kelompok etnis.</w:t>
      </w:r>
    </w:p>
    <w:p w14:paraId="10D580A7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dengan sikap, perilaku rasial Anda sendiri dan pernyataan y</w:t>
      </w:r>
      <w:r w:rsidR="003D76F8">
        <w:rPr>
          <w:rFonts w:ascii="Arial" w:hAnsi="Arial" w:cs="Arial"/>
        </w:rPr>
        <w:t xml:space="preserve">ang </w:t>
      </w:r>
      <w:r w:rsidRPr="003D76F8">
        <w:rPr>
          <w:rFonts w:ascii="Arial" w:hAnsi="Arial" w:cs="Arial"/>
        </w:rPr>
        <w:t>Anda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buat sekitar kelompok etnis di kelas. Pernyataan seperti “Duduk bersimpuh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seperti orang Jawa” adalah stereotipe orang Jawa.</w:t>
      </w:r>
    </w:p>
    <w:p w14:paraId="69B5357F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Yakinkan bahwa kelas Anda membawa citra positif tentang berbagai kelompok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Anda dapat melakukan ini dengan menayangkan majalah dinding, poster,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dan kalender yang memperlihatkan perbedaan rasial dan etnis dalam masyarakat.</w:t>
      </w:r>
    </w:p>
    <w:p w14:paraId="67D23721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terhadap sikap rasial dan etnis dari siswa Anda dan jangan menerima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keyakinan bahwa “anak-anak tidak melihat ras, kelompok kaya/miskin, warna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kulit.” Karena hal ini disangkal oleh riset. Semenjak riset pertama oleh Lasker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pada tahun 1929, peneliti telah mengetahui bahwa anak yang muda sekali sadar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akan perbedaan rasial dan bahwa mereka cenderung menerima penilaian atas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berbagai kelompok ras yang normatif dalam masyarakat luas. Jangan mencoba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mengabaikan perbedaan ras dan etnis yang Anda lihat; cobalah merespon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perbedaan ini secara positif dan sensitif.</w:t>
      </w:r>
    </w:p>
    <w:p w14:paraId="0699DFB5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Bijaksanalah dalam pilihan Anda dala</w:t>
      </w:r>
      <w:r w:rsidR="003D76F8">
        <w:rPr>
          <w:rFonts w:ascii="Arial" w:hAnsi="Arial" w:cs="Arial"/>
        </w:rPr>
        <w:t xml:space="preserve">m menggunakan materi pelajaran. </w:t>
      </w:r>
      <w:r w:rsidRPr="003D76F8">
        <w:rPr>
          <w:rFonts w:ascii="Arial" w:hAnsi="Arial" w:cs="Arial"/>
        </w:rPr>
        <w:t>Sebagian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materi mengandung stereotipe yang halus maupun mencolok atas kelompok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Menjelaskan pada siswa kalau suatu kelompok etnis seringkali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distereotipkan, atau menggambarkan materi dari sudut pandang tertentu.</w:t>
      </w:r>
    </w:p>
    <w:p w14:paraId="5827D9C0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Gunakan buku, film, video, dan rekaman yang dijual di pasaran untuk pelengkap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buku teks dari kelompok etnis dan menyajikan perspektif kelompok etnis pada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siswa Anda. Beberapa sumber ini mengandung gambaran yang kaya dan kuat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atas pengalaman dari orang kulit berwarna. Siaran di televisi saat ini sudah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banyak yang mengisahkan berbagai peristiwa budaya di tanah air.</w:t>
      </w:r>
    </w:p>
    <w:p w14:paraId="0BD98108" w14:textId="77777777" w:rsidR="003D76F8" w:rsidRDefault="00742681" w:rsidP="003D76F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Berikan sentuhan warisan budaya dan etnis Anda sendiri. Dengan berbagi kisah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 dan budaya dengan siswa, Anda akan menciptakan iklim berbagi di kelas.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Hal ini akan membantu memotivasi siswa mendalami akar budaya dan etnis dan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akan menghasilkan pembelajaran yang kuat bagi siswa Anda.</w:t>
      </w:r>
    </w:p>
    <w:p w14:paraId="3237C10F" w14:textId="77777777" w:rsidR="00583E68" w:rsidRDefault="00742681" w:rsidP="00583E68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3D76F8">
        <w:rPr>
          <w:rFonts w:ascii="Arial" w:hAnsi="Arial" w:cs="Arial"/>
        </w:rPr>
        <w:t>Sensitiflah dengan kemungkinan sifat kontroversial dari sebagian materi studi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etnis. Jika Anda telah jelas dan paham tentang tujuan pengajaran, Anda dapat</w:t>
      </w:r>
      <w:r w:rsidR="003D76F8">
        <w:rPr>
          <w:rFonts w:ascii="Arial" w:hAnsi="Arial" w:cs="Arial"/>
        </w:rPr>
        <w:t xml:space="preserve"> </w:t>
      </w:r>
      <w:r w:rsidRPr="003D76F8">
        <w:rPr>
          <w:rFonts w:ascii="Arial" w:hAnsi="Arial" w:cs="Arial"/>
        </w:rPr>
        <w:t>menggunakan buku yang kurang kontroversial untuk mencapai tujuan yang sama.</w:t>
      </w:r>
    </w:p>
    <w:p w14:paraId="1FF63C49" w14:textId="77777777" w:rsidR="001016BB" w:rsidRDefault="00742681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583E68">
        <w:rPr>
          <w:rFonts w:ascii="Arial" w:hAnsi="Arial" w:cs="Arial"/>
        </w:rPr>
        <w:t>Sensitiflah dengan tahap perkembangan dari siswa Anda jika Anda memilih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konsep, materi, dan aktivitas yang berkaitan dengan kelompok etnis. Konsep dan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aktivitas belajar bagi anak TK dan SD seharusnya spesifik dan kongkrit. Siswa di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sekolah dasar seharusnya diajari konsep seperti persamaan, perbedaan,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prasangka, dan diskriminasi daripada konsep yang lebih tinggi seperti rasisme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dan penjajahan. Visi dan biografi merupakan wahana yang bagus untuk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>memperkenalkan konsep ini pada siswa di Taman Kanak-kanak dan sekolah</w:t>
      </w:r>
      <w:r w:rsidR="00583E68">
        <w:rPr>
          <w:rFonts w:ascii="Arial" w:hAnsi="Arial" w:cs="Arial"/>
        </w:rPr>
        <w:t xml:space="preserve"> </w:t>
      </w:r>
      <w:r w:rsidRPr="00583E68">
        <w:rPr>
          <w:rFonts w:ascii="Arial" w:hAnsi="Arial" w:cs="Arial"/>
        </w:rPr>
        <w:t xml:space="preserve">dasar. Kita bisa kenalkan bagaimana seorang yang memiliki kekurangan </w:t>
      </w:r>
      <w:proofErr w:type="gramStart"/>
      <w:r w:rsidRPr="00583E68">
        <w:rPr>
          <w:rFonts w:ascii="Arial" w:hAnsi="Arial" w:cs="Arial"/>
        </w:rPr>
        <w:t>dalam</w:t>
      </w:r>
      <w:r w:rsidR="00583E68">
        <w:rPr>
          <w:rFonts w:ascii="Arial" w:hAnsi="Arial" w:cs="Arial"/>
        </w:rPr>
        <w:t xml:space="preserve"> 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segi</w:t>
      </w:r>
      <w:proofErr w:type="gramEnd"/>
      <w:r w:rsidR="001016BB" w:rsidRPr="001016BB">
        <w:rPr>
          <w:rFonts w:ascii="Arial" w:hAnsi="Arial" w:cs="Arial"/>
        </w:rPr>
        <w:t xml:space="preserve"> pendengaran dan terkucilkan dari lingkungan seperti Thomas Alfa Edison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mampu menghasilkan karya yang spektakuler. Siswa berkembang berangsurangsur,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mereka dapat dikenalkan konsep, contoh, dan aktivitas yang lebih</w:t>
      </w:r>
      <w:r w:rsidR="001016BB">
        <w:rPr>
          <w:rFonts w:ascii="Arial" w:hAnsi="Arial" w:cs="Arial"/>
        </w:rPr>
        <w:t xml:space="preserve"> </w:t>
      </w:r>
      <w:r w:rsidR="001016BB" w:rsidRPr="001016BB">
        <w:rPr>
          <w:rFonts w:ascii="Arial" w:hAnsi="Arial" w:cs="Arial"/>
        </w:rPr>
        <w:t>kompleks.</w:t>
      </w:r>
    </w:p>
    <w:p w14:paraId="44737C35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Memandang siswa kelompok minoritas Anda sebagai pemenang. Siswa dari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minoritas ingin mencapai tujuan karier dan akademis yang tinggi.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Mereka membutuhkan guru yang meyakini bahwa mereka dapat berhasil dan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berkemauan untuk membantu keberhasilan mereka. Baik riset maupun teori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menunjukkan bahwa siswa lebih mungkin mencapai prestasi akademis tinggi jika guru mereka memiliki harapan akademis yang tinggi untuk siswa siswanya.</w:t>
      </w:r>
    </w:p>
    <w:p w14:paraId="1D70E63B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Ingatlah bahwa orang tua dari siswa k</w:t>
      </w:r>
      <w:r>
        <w:rPr>
          <w:rFonts w:ascii="Arial" w:hAnsi="Arial" w:cs="Arial"/>
        </w:rPr>
        <w:t xml:space="preserve">elompok minoritas amat berminat </w:t>
      </w:r>
      <w:r w:rsidRPr="001016BB">
        <w:rPr>
          <w:rFonts w:ascii="Arial" w:hAnsi="Arial" w:cs="Arial"/>
        </w:rPr>
        <w:t>dalam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pendidikan dan ingin anak-anak mereka berhasil secara akademis sekalipun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orang tua mereka terpinggirkan dari sekolah. Jangan menyamakan pendidikan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dengan persekolahan. Cobalah memperoleh dukungan dari orang tua dan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menjadikan mereka partner dalam pendidikan bagi anak-anak mereka.</w:t>
      </w:r>
    </w:p>
    <w:p w14:paraId="0F3D2B45" w14:textId="77777777" w:rsid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Gunakan teknik belajar yang koop</w:t>
      </w:r>
      <w:r>
        <w:rPr>
          <w:rFonts w:ascii="Arial" w:hAnsi="Arial" w:cs="Arial"/>
        </w:rPr>
        <w:t xml:space="preserve">eratif dan kerja kelompok untuk </w:t>
      </w:r>
      <w:r w:rsidRPr="001016BB">
        <w:rPr>
          <w:rFonts w:ascii="Arial" w:hAnsi="Arial" w:cs="Arial"/>
        </w:rPr>
        <w:t>meningkatkan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integrasi ras dan etnis di sekolah dan di kelas. Riset menunjukkan bahwa jika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belajar itu berkumpul dari berbagai ras, siswa dapat mengembangkan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lebih banyak teman dari kelompok rasial yang lain dan dapat memperbaiki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hubungan rasial di sekolah.</w:t>
      </w:r>
    </w:p>
    <w:p w14:paraId="38B1B4A2" w14:textId="77777777" w:rsidR="001016BB" w:rsidRPr="001016BB" w:rsidRDefault="001016BB" w:rsidP="001016BB">
      <w:pPr>
        <w:pStyle w:val="ListParagraph"/>
        <w:numPr>
          <w:ilvl w:val="0"/>
          <w:numId w:val="6"/>
        </w:numPr>
        <w:ind w:left="1276" w:hanging="425"/>
        <w:jc w:val="both"/>
        <w:rPr>
          <w:rFonts w:ascii="Arial" w:hAnsi="Arial" w:cs="Arial"/>
        </w:rPr>
      </w:pPr>
      <w:r w:rsidRPr="001016BB">
        <w:rPr>
          <w:rFonts w:ascii="Arial" w:hAnsi="Arial" w:cs="Arial"/>
        </w:rPr>
        <w:t>Yakinkan bahwa permainan sekolah, pemandu sorak, publikasi sekolah,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kelompok informal dan formal yang lain b</w:t>
      </w:r>
      <w:r>
        <w:rPr>
          <w:rFonts w:ascii="Arial" w:hAnsi="Arial" w:cs="Arial"/>
        </w:rPr>
        <w:t xml:space="preserve">erintegrasi secara rasial. Juga </w:t>
      </w:r>
      <w:r w:rsidRPr="001016BB">
        <w:rPr>
          <w:rFonts w:ascii="Arial" w:hAnsi="Arial" w:cs="Arial"/>
        </w:rPr>
        <w:t>yakinkan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bahwa berbagai kelompok etnis dan rasial memiliki status yang sama di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penampilan dan presentasi sekolah. Dalam sekolah multirasial, jika semua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pemegang peran pembimbing di sekolah diisi oleh karakter Kulit putih, pesan</w:t>
      </w:r>
      <w:r>
        <w:rPr>
          <w:rFonts w:ascii="Arial" w:hAnsi="Arial" w:cs="Arial"/>
        </w:rPr>
        <w:t xml:space="preserve"> </w:t>
      </w:r>
      <w:r w:rsidRPr="001016BB">
        <w:rPr>
          <w:rFonts w:ascii="Arial" w:hAnsi="Arial" w:cs="Arial"/>
        </w:rPr>
        <w:t>penting dikirimkan pada siswa dan orang dari</w:t>
      </w:r>
      <w:r>
        <w:rPr>
          <w:rFonts w:ascii="Arial" w:hAnsi="Arial" w:cs="Arial"/>
        </w:rPr>
        <w:t xml:space="preserve"> siswa kulit berwarna betapa pun </w:t>
      </w:r>
      <w:r w:rsidRPr="001016BB">
        <w:rPr>
          <w:rFonts w:ascii="Arial" w:hAnsi="Arial" w:cs="Arial"/>
        </w:rPr>
        <w:t>pesan itu diintensifkan atau tidak.</w:t>
      </w:r>
    </w:p>
    <w:p w14:paraId="146B7808" w14:textId="77777777" w:rsidR="00903AE1" w:rsidRPr="00903AE1" w:rsidRDefault="00903AE1" w:rsidP="00903AE1">
      <w:pPr>
        <w:jc w:val="both"/>
        <w:rPr>
          <w:rFonts w:ascii="Arial" w:hAnsi="Arial" w:cs="Arial"/>
        </w:rPr>
      </w:pPr>
    </w:p>
    <w:p w14:paraId="79E881D3" w14:textId="77777777" w:rsidR="003B643D" w:rsidRPr="00F00677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F00677">
        <w:rPr>
          <w:rFonts w:ascii="Arial" w:hAnsi="Arial" w:cs="Arial"/>
          <w:b/>
        </w:rPr>
        <w:t>Masalah “proses mengkonstruksikan pengetahuan” (the knowledge construction process)</w:t>
      </w:r>
    </w:p>
    <w:p w14:paraId="67C98153" w14:textId="77777777" w:rsidR="00F00677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aspek budaya manakah yang dapat dipilih sehingga dapat membantu peserta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didik untuk memahami konsep kunci secara lebih tepat.</w:t>
      </w:r>
    </w:p>
    <w:p w14:paraId="387328CA" w14:textId="77777777" w:rsidR="00F00677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guru dapat menggunakan frame of reference dari budaya tertentu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dan mengembangkannya dalam perspektif ilmiah</w:t>
      </w:r>
    </w:p>
    <w:p w14:paraId="34F0ACD8" w14:textId="77777777" w:rsidR="001016BB" w:rsidRDefault="00F00677" w:rsidP="00F00677">
      <w:pPr>
        <w:pStyle w:val="ListParagraph"/>
        <w:numPr>
          <w:ilvl w:val="0"/>
          <w:numId w:val="7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guru tidak bias dalam mengembangkan persepektif itu. Misalnya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kincir air diambil sebagai frame of reference dari khasanah budaya lokal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(tradisional), tetapi dapat dipakai untuk menjelaskan PLTA.</w:t>
      </w:r>
    </w:p>
    <w:p w14:paraId="10239DAF" w14:textId="77777777" w:rsidR="00F00677" w:rsidRPr="00F00677" w:rsidRDefault="00F00677" w:rsidP="00F00677">
      <w:pPr>
        <w:jc w:val="both"/>
        <w:rPr>
          <w:rFonts w:ascii="Arial" w:hAnsi="Arial" w:cs="Arial"/>
        </w:rPr>
      </w:pPr>
    </w:p>
    <w:p w14:paraId="4164F36D" w14:textId="77777777" w:rsidR="00903AE1" w:rsidRPr="00205ABD" w:rsidRDefault="00903AE1" w:rsidP="00903AE1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205ABD">
        <w:rPr>
          <w:rFonts w:ascii="Arial" w:hAnsi="Arial" w:cs="Arial"/>
          <w:b/>
        </w:rPr>
        <w:t>Masalah “mengurangi prasangka” (prejudice reduction)</w:t>
      </w:r>
    </w:p>
    <w:p w14:paraId="58DB86EB" w14:textId="77777777" w:rsidR="00205ABD" w:rsidRDefault="00F00677" w:rsidP="00205ABD">
      <w:pPr>
        <w:pStyle w:val="ListParagraph"/>
        <w:numPr>
          <w:ilvl w:val="0"/>
          <w:numId w:val="8"/>
        </w:numPr>
        <w:ind w:left="1276" w:hanging="425"/>
        <w:jc w:val="both"/>
        <w:rPr>
          <w:rFonts w:ascii="Arial" w:hAnsi="Arial" w:cs="Arial"/>
        </w:rPr>
      </w:pPr>
      <w:r w:rsidRPr="00F00677">
        <w:rPr>
          <w:rFonts w:ascii="Arial" w:hAnsi="Arial" w:cs="Arial"/>
        </w:rPr>
        <w:t>bagaimana agar peserta didik yang belum mengenal budaya yang dijadikan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media pembelajaran menjadi tidak berprasangka bahwa guru cenderung</w:t>
      </w:r>
      <w:r>
        <w:rPr>
          <w:rFonts w:ascii="Arial" w:hAnsi="Arial" w:cs="Arial"/>
        </w:rPr>
        <w:t xml:space="preserve"> </w:t>
      </w:r>
      <w:r w:rsidRPr="00F00677">
        <w:rPr>
          <w:rFonts w:ascii="Arial" w:hAnsi="Arial" w:cs="Arial"/>
        </w:rPr>
        <w:t>mengutamakan unsur budaya kelompok tertentu. Dalam perlakuan ini muncul</w:t>
      </w:r>
      <w:r w:rsidR="00205ABD">
        <w:rPr>
          <w:rFonts w:ascii="Arial" w:hAnsi="Arial" w:cs="Arial"/>
        </w:rPr>
        <w:t xml:space="preserve"> </w:t>
      </w:r>
      <w:r w:rsidR="00205ABD" w:rsidRPr="00205ABD">
        <w:rPr>
          <w:rFonts w:ascii="Arial" w:hAnsi="Arial" w:cs="Arial"/>
        </w:rPr>
        <w:t>masalah kesetaraan status budaya peserta didik yang budayanya jarang</w:t>
      </w:r>
      <w:r w:rsidR="00205ABD">
        <w:rPr>
          <w:rFonts w:ascii="Arial" w:hAnsi="Arial" w:cs="Arial"/>
        </w:rPr>
        <w:t xml:space="preserve"> </w:t>
      </w:r>
      <w:r w:rsidR="00205ABD" w:rsidRPr="00205ABD">
        <w:rPr>
          <w:rFonts w:ascii="Arial" w:hAnsi="Arial" w:cs="Arial"/>
        </w:rPr>
        <w:t>dijadikan media pembelajaran.</w:t>
      </w:r>
    </w:p>
    <w:p w14:paraId="78D3DBE8" w14:textId="77777777" w:rsidR="00205ABD" w:rsidRDefault="00205ABD" w:rsidP="00205ABD">
      <w:pPr>
        <w:pStyle w:val="ListParagraph"/>
        <w:numPr>
          <w:ilvl w:val="0"/>
          <w:numId w:val="8"/>
        </w:numPr>
        <w:ind w:left="1276" w:hanging="425"/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bagaimana agar guru dapat mengusahakan “kerjasama” (cooperation) dan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pengertian bahwa strategi pemakaian budaya tertentu bukan merupakan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“kompetisi,” tetapi sebuah kebersamaan. Contoh jika guru memilih Bagong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(tokoh wayang di Jawa Tengah) untuk pembelajaran, maka guru harus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menjelaskan siapa Bagong dan mampu mengident</w:t>
      </w:r>
      <w:r>
        <w:rPr>
          <w:rFonts w:ascii="Arial" w:hAnsi="Arial" w:cs="Arial"/>
        </w:rPr>
        <w:t xml:space="preserve">ifikasi tokoh serupa </w:t>
      </w:r>
      <w:r w:rsidRPr="00205ABD">
        <w:rPr>
          <w:rFonts w:ascii="Arial" w:hAnsi="Arial" w:cs="Arial"/>
        </w:rPr>
        <w:t>seperti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Cepot (Jawa Barat), Sangut (Bali), Dawala dan Bawok (pesisir utara Jawa).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Dengan mengambil contoh yang sepadan, di samping guru dapat menghindari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“prasangka” bahwa dia mengutamakan unsur budaya tertentu. Situasi tersebut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mendorong kebersamaan antar peserta didik dan saling memperkaya unsur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budaya masing-masing.</w:t>
      </w:r>
    </w:p>
    <w:p w14:paraId="72A83AC1" w14:textId="77777777" w:rsidR="00205ABD" w:rsidRPr="00205ABD" w:rsidRDefault="00205ABD" w:rsidP="00205ABD">
      <w:pPr>
        <w:pStyle w:val="ListParagraph"/>
        <w:ind w:left="1276"/>
        <w:jc w:val="both"/>
        <w:rPr>
          <w:rFonts w:ascii="Arial" w:hAnsi="Arial" w:cs="Arial"/>
        </w:rPr>
      </w:pPr>
    </w:p>
    <w:p w14:paraId="3AE2F879" w14:textId="77777777" w:rsidR="00903AE1" w:rsidRPr="00205ABD" w:rsidRDefault="00903AE1" w:rsidP="00205ABD">
      <w:pPr>
        <w:pStyle w:val="ListParagraph"/>
        <w:numPr>
          <w:ilvl w:val="0"/>
          <w:numId w:val="3"/>
        </w:numPr>
        <w:ind w:left="851" w:hanging="425"/>
        <w:jc w:val="both"/>
        <w:rPr>
          <w:rFonts w:ascii="Arial" w:hAnsi="Arial" w:cs="Arial"/>
          <w:b/>
        </w:rPr>
      </w:pPr>
      <w:r w:rsidRPr="00205ABD">
        <w:rPr>
          <w:rFonts w:ascii="Arial" w:hAnsi="Arial" w:cs="Arial"/>
          <w:b/>
        </w:rPr>
        <w:t>Masalah “kesetaraan pedagogy” (equity paedagogy)</w:t>
      </w:r>
    </w:p>
    <w:p w14:paraId="30630543" w14:textId="77777777" w:rsidR="00205ABD" w:rsidRPr="00205ABD" w:rsidRDefault="00205ABD" w:rsidP="00205ABD">
      <w:pPr>
        <w:pStyle w:val="ListParagraph"/>
        <w:ind w:left="851"/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Masalah ini muncul apabila guru terlalu banyak memakai budaya etnis atau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kelompok tertentu dan (secara tidak sadar) menafikan budaya kelompok lain.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Untuk mempersiapkan atau memilih unsur budaya membutuhkan waktu, tenaga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dan referensi dari berbagai sumber dan p</w:t>
      </w:r>
      <w:r>
        <w:rPr>
          <w:rFonts w:ascii="Arial" w:hAnsi="Arial" w:cs="Arial"/>
        </w:rPr>
        <w:t xml:space="preserve">ustaka, mencari tahu dari tokoh </w:t>
      </w:r>
      <w:r w:rsidRPr="00205ABD">
        <w:rPr>
          <w:rFonts w:ascii="Arial" w:hAnsi="Arial" w:cs="Arial"/>
        </w:rPr>
        <w:t>sehingga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guru dapat melaksanakan kesetaraan pedagogi. Guru harus memiliki “khasanah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budaya” mengenai berbagai unsur budaya dalam tema tertentu, termasuk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Tionghoa dan yang lainnya.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Misal:</w:t>
      </w:r>
    </w:p>
    <w:p w14:paraId="61CDA3DE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Sastra Hikayat Rakyat dengan tema durhaka. Contoh; Malin Kundang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(Minangkabau), Tangkuban Perahu (Sunda), Loro Jonggrang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(Yogyakarta).</w:t>
      </w:r>
    </w:p>
    <w:p w14:paraId="29147542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Obat-</w:t>
      </w:r>
      <w:proofErr w:type="gramStart"/>
      <w:r w:rsidRPr="00205ABD">
        <w:rPr>
          <w:rFonts w:ascii="Arial" w:hAnsi="Arial" w:cs="Arial"/>
        </w:rPr>
        <w:t>obatan :</w:t>
      </w:r>
      <w:proofErr w:type="gramEnd"/>
      <w:r w:rsidRPr="00205ABD">
        <w:rPr>
          <w:rFonts w:ascii="Arial" w:hAnsi="Arial" w:cs="Arial"/>
        </w:rPr>
        <w:t xml:space="preserve"> jamu (Jawa), minyak kayu putih (Maluku).</w:t>
      </w:r>
    </w:p>
    <w:p w14:paraId="10E33740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Tekstil/</w:t>
      </w:r>
      <w:proofErr w:type="gramStart"/>
      <w:r w:rsidRPr="00205ABD">
        <w:rPr>
          <w:rFonts w:ascii="Arial" w:hAnsi="Arial" w:cs="Arial"/>
        </w:rPr>
        <w:t>tenun :</w:t>
      </w:r>
      <w:proofErr w:type="gramEnd"/>
      <w:r w:rsidRPr="00205ABD">
        <w:rPr>
          <w:rFonts w:ascii="Arial" w:hAnsi="Arial" w:cs="Arial"/>
        </w:rPr>
        <w:t xml:space="preserve"> batik (Jawa), kain ikat (Nusa Tenggara), songket (Melayu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Deli, Palembang, Kalimantan, Lombok, dan Bali).</w:t>
      </w:r>
    </w:p>
    <w:p w14:paraId="77CB56A8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Perahu Layar: Phinisi (Bugis-Makasar), Cadik (Madura), Lancang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Kuning (Melayu).</w:t>
      </w:r>
    </w:p>
    <w:p w14:paraId="4EC86504" w14:textId="77777777" w:rsidR="00205AB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Seni teater: Ludruk (Jawa Timur), Wayang Wong (Jawa Tengah),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Lenong (Betawi), Ketoprak (Yogyakarta).</w:t>
      </w:r>
    </w:p>
    <w:p w14:paraId="78D81933" w14:textId="77777777" w:rsidR="003B643D" w:rsidRDefault="00205ABD" w:rsidP="00205ABD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205ABD">
        <w:rPr>
          <w:rFonts w:ascii="Arial" w:hAnsi="Arial" w:cs="Arial"/>
        </w:rPr>
        <w:t>Tokoh Pahlawan: Dewi Sartika (Sunda), Cut Nyak Dien, Cut Meutia</w:t>
      </w:r>
      <w:r>
        <w:rPr>
          <w:rFonts w:ascii="Arial" w:hAnsi="Arial" w:cs="Arial"/>
        </w:rPr>
        <w:t xml:space="preserve"> </w:t>
      </w:r>
      <w:r w:rsidRPr="00205ABD">
        <w:rPr>
          <w:rFonts w:ascii="Arial" w:hAnsi="Arial" w:cs="Arial"/>
        </w:rPr>
        <w:t>(Aceh), Kartini (Jawa Tengah).</w:t>
      </w:r>
    </w:p>
    <w:p w14:paraId="154BB610" w14:textId="77777777" w:rsidR="00205ABD" w:rsidRPr="00205ABD" w:rsidRDefault="00205ABD" w:rsidP="00205ABD">
      <w:pPr>
        <w:jc w:val="both"/>
        <w:rPr>
          <w:rFonts w:ascii="Arial" w:hAnsi="Arial" w:cs="Arial"/>
        </w:rPr>
      </w:pPr>
    </w:p>
    <w:p w14:paraId="14943318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1478EACD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7DD46E18" w14:textId="77777777" w:rsidR="003B643D" w:rsidRDefault="003B643D" w:rsidP="003B643D">
      <w:pPr>
        <w:pStyle w:val="ListParagraph"/>
        <w:ind w:left="426"/>
        <w:rPr>
          <w:rFonts w:ascii="Arial" w:hAnsi="Arial" w:cs="Arial"/>
        </w:rPr>
      </w:pPr>
    </w:p>
    <w:p w14:paraId="599094B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1AA51B73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4B1AD9C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602085D2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5ABAB8C8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484FB549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34EA8930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249DBDD9" w14:textId="77777777" w:rsidR="006138D6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5288E547" w14:textId="77777777" w:rsidR="006138D6" w:rsidRDefault="006138D6" w:rsidP="006138D6">
      <w:pPr>
        <w:rPr>
          <w:rFonts w:ascii="Arial" w:hAnsi="Arial" w:cs="Arial"/>
        </w:rPr>
      </w:pPr>
    </w:p>
    <w:p w14:paraId="68D0BE84" w14:textId="77777777" w:rsidR="006138D6" w:rsidRPr="006138D6" w:rsidRDefault="006138D6" w:rsidP="006138D6">
      <w:pPr>
        <w:rPr>
          <w:rFonts w:ascii="Arial" w:hAnsi="Arial" w:cs="Arial"/>
        </w:rPr>
      </w:pPr>
    </w:p>
    <w:p w14:paraId="2B29B31C" w14:textId="77777777" w:rsidR="006138D6" w:rsidRPr="003B643D" w:rsidRDefault="006138D6" w:rsidP="003B643D">
      <w:pPr>
        <w:pStyle w:val="ListParagraph"/>
        <w:ind w:left="426"/>
        <w:rPr>
          <w:rFonts w:ascii="Arial" w:hAnsi="Arial" w:cs="Arial"/>
        </w:rPr>
      </w:pPr>
    </w:p>
    <w:p w14:paraId="79C8F4E3" w14:textId="77777777" w:rsidR="00AF0BEA" w:rsidRPr="00AF0BEA" w:rsidRDefault="006F6DFA" w:rsidP="00AF0BEA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AF0BEA">
        <w:rPr>
          <w:rFonts w:ascii="Arial" w:hAnsi="Arial" w:cs="Arial"/>
          <w:b/>
        </w:rPr>
        <w:t>Prinsip Penge</w:t>
      </w:r>
      <w:r w:rsidR="00AF0BEA" w:rsidRPr="00AF0BEA">
        <w:rPr>
          <w:rFonts w:ascii="Arial" w:hAnsi="Arial" w:cs="Arial"/>
          <w:b/>
        </w:rPr>
        <w:t>mbangan Pendidikan Multikultural</w:t>
      </w:r>
    </w:p>
    <w:p w14:paraId="2D679FC1" w14:textId="77777777" w:rsidR="00AF0BEA" w:rsidRDefault="00AF0BEA" w:rsidP="00AF0BEA">
      <w:pPr>
        <w:pStyle w:val="ListParagraph"/>
        <w:ind w:left="426" w:firstLine="708"/>
        <w:jc w:val="both"/>
        <w:rPr>
          <w:rFonts w:ascii="Arial" w:hAnsi="Arial" w:cs="Arial"/>
        </w:rPr>
      </w:pPr>
      <w:r w:rsidRPr="00AF0BEA">
        <w:rPr>
          <w:rFonts w:ascii="Arial" w:hAnsi="Arial" w:cs="Arial"/>
        </w:rPr>
        <w:t xml:space="preserve">Pada </w:t>
      </w:r>
      <w:r>
        <w:rPr>
          <w:rFonts w:ascii="Arial" w:hAnsi="Arial" w:cs="Arial"/>
        </w:rPr>
        <w:t>subbab</w:t>
      </w:r>
      <w:r w:rsidRPr="00AF0BEA">
        <w:rPr>
          <w:rFonts w:ascii="Arial" w:hAnsi="Arial" w:cs="Arial"/>
        </w:rPr>
        <w:t xml:space="preserve"> ini akan diuraikan tentang prinsip pengembangan Pendidikan</w:t>
      </w:r>
      <w:r>
        <w:rPr>
          <w:rFonts w:ascii="Arial" w:hAnsi="Arial" w:cs="Arial"/>
        </w:rPr>
        <w:t xml:space="preserve"> </w:t>
      </w:r>
      <w:r w:rsidRPr="00AF0BEA">
        <w:rPr>
          <w:rFonts w:ascii="Arial" w:hAnsi="Arial" w:cs="Arial"/>
        </w:rPr>
        <w:t>Multikultural di Indonesia. Pada bagian ini akan dijabarkan hal-hal yang perlu</w:t>
      </w:r>
      <w:r>
        <w:rPr>
          <w:rFonts w:ascii="Arial" w:hAnsi="Arial" w:cs="Arial"/>
        </w:rPr>
        <w:t xml:space="preserve"> </w:t>
      </w:r>
      <w:r w:rsidRPr="00AF0BEA">
        <w:rPr>
          <w:rFonts w:ascii="Arial" w:hAnsi="Arial" w:cs="Arial"/>
        </w:rPr>
        <w:t>diperhatikan dalam mengembangkan Pendidikan Multikultural di Indonesia.</w:t>
      </w:r>
    </w:p>
    <w:p w14:paraId="7B68692E" w14:textId="77777777" w:rsidR="00A74EB8" w:rsidRDefault="00A74EB8" w:rsidP="00A74EB8">
      <w:pPr>
        <w:pStyle w:val="ListParagraph"/>
        <w:ind w:left="426"/>
        <w:jc w:val="both"/>
        <w:rPr>
          <w:rFonts w:ascii="Arial" w:hAnsi="Arial" w:cs="Arial"/>
        </w:rPr>
      </w:pPr>
    </w:p>
    <w:p w14:paraId="6F980125" w14:textId="77777777" w:rsidR="00A74EB8" w:rsidRPr="00E41A5A" w:rsidRDefault="00A74EB8" w:rsidP="00A74EB8">
      <w:pPr>
        <w:pStyle w:val="ListParagraph"/>
        <w:ind w:left="426"/>
        <w:jc w:val="both"/>
        <w:rPr>
          <w:rFonts w:ascii="Arial" w:hAnsi="Arial" w:cs="Arial"/>
          <w:b/>
        </w:rPr>
      </w:pPr>
      <w:r w:rsidRPr="00E41A5A">
        <w:rPr>
          <w:rFonts w:ascii="Arial" w:hAnsi="Arial" w:cs="Arial"/>
          <w:b/>
        </w:rPr>
        <w:t>Bentuk Pengembangan Pendidikan Multikultural di Indonesia</w:t>
      </w:r>
    </w:p>
    <w:p w14:paraId="3570D6F6" w14:textId="77777777" w:rsidR="00A74EB8" w:rsidRPr="00E9623E" w:rsidRDefault="00A74EB8" w:rsidP="00A74EB8">
      <w:pPr>
        <w:pStyle w:val="ListParagraph"/>
        <w:ind w:left="426"/>
        <w:jc w:val="both"/>
        <w:rPr>
          <w:rFonts w:ascii="Arial" w:hAnsi="Arial" w:cs="Arial"/>
        </w:rPr>
      </w:pPr>
      <w:r w:rsidRPr="00E9623E">
        <w:rPr>
          <w:rFonts w:ascii="Arial" w:hAnsi="Arial" w:cs="Arial"/>
        </w:rPr>
        <w:t>Bentuk pengembangan Pendidikan Multikultural di setiap negara dapat berbedabeda sesuai dengan permasalahan yang dihadapi oleh masing-masing negara. Pengembangan Pendidikan Multikultur</w:t>
      </w:r>
      <w:r w:rsidR="00D23EB5" w:rsidRPr="00E9623E">
        <w:rPr>
          <w:rFonts w:ascii="Arial" w:hAnsi="Arial" w:cs="Arial"/>
        </w:rPr>
        <w:t>al di Indonesia dapat berbentuk</w:t>
      </w:r>
      <w:r w:rsidRPr="00E9623E">
        <w:rPr>
          <w:rFonts w:ascii="Arial" w:hAnsi="Arial" w:cs="Arial"/>
        </w:rPr>
        <w:t>:</w:t>
      </w:r>
    </w:p>
    <w:p w14:paraId="44F3723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Penambahan materi multikultural yang dalam aktualisasinya berupa pemberian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materi tentang berbagai budaya yang ada di tanah air dan budaya berbagai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belahan dunia. Pesan multikultural bisa dititipkan pada semua bidang studi atau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mata pelajaran yang memungkinkan untuk itu. Semua bidang studi bisa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bermuatan multikultural. Namun disadari bahwa ada mata pelajaran yang lebih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mungkin dibandingkan yang lain untuk mengajarkan Pendidikan Multikultural.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Pelajaran Ilmu Pengetahuan Sosial lebih mungkin mengajarkan multikultural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dibandingkan dengan matematika.</w:t>
      </w:r>
    </w:p>
    <w:p w14:paraId="4A714919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Berbentuk bidang studi atau mata pelajaran yang berdiri sendiri. Sekarang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sudah ada perintisan yang dilakukan dalam bentuk satu mata pelajaran atau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bidang studi yang berdiri sendiri. Hal ini dimaksudkan agar Pendidikan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Multikultural sebagai ide, gerakan reformasi dan proses tidak dilakukan sambil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lalu dan seingatnya namun benar-benar direncanakan secara sistematis. Tiga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hal di atas tidak akan dapat dicapai bila hanya dicantumkan sebagai satu pokok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bahasan atau sub pokok bahasan dalam satu bidang studi.</w:t>
      </w:r>
    </w:p>
    <w:p w14:paraId="770E28DC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Berbentuk program dan praktek terencana dari lembaga pendidikan.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berkaitan dengan tuntutan, kebutuhan, dan aspirasi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dari kelompok yang berbeda. Konsekuensinya, Pendidikan Multikultural tidak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dapat diidentifikasi sebagai praktek aktual satu bidang studi atau program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saja. Lebih dari itu, pendidik yang mempraktekkan makna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akan menggambarkan berbagai program dan praktek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yang berkaitan dengan persamaan pendidikan, perempuan, kelompok etnis,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minoritas bahasa, kelompok berpenghasilan rendah, dan orang-orang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tidak mampu.</w:t>
      </w:r>
    </w:p>
    <w:p w14:paraId="7542658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Pada wilayah kerja sekolah, Pendidikan Multikultural mungkin berarti (1) suatu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kurikulum yang berhubungan dengan pengalaman kelompok etnis; (2) suatu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program yang mencakup pengalaman multikultural, dan (3) suatu total school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 xml:space="preserve">reform, upaya yang didesain untuk meningkatkan keadilan pendidikan </w:t>
      </w:r>
      <w:proofErr w:type="gramStart"/>
      <w:r w:rsidRPr="00D23EB5">
        <w:rPr>
          <w:rFonts w:ascii="Arial" w:hAnsi="Arial" w:cs="Arial"/>
        </w:rPr>
        <w:t>bagi</w:t>
      </w:r>
      <w:r>
        <w:rPr>
          <w:rFonts w:ascii="Arial" w:hAnsi="Arial" w:cs="Arial"/>
        </w:rPr>
        <w:t xml:space="preserve">  </w:t>
      </w:r>
      <w:r w:rsidRPr="00D23EB5">
        <w:rPr>
          <w:rFonts w:ascii="Arial" w:hAnsi="Arial" w:cs="Arial"/>
        </w:rPr>
        <w:t>kelompok</w:t>
      </w:r>
      <w:proofErr w:type="gramEnd"/>
      <w:r w:rsidRPr="00D23EB5">
        <w:rPr>
          <w:rFonts w:ascii="Arial" w:hAnsi="Arial" w:cs="Arial"/>
        </w:rPr>
        <w:t xml:space="preserve"> budaya, etnis, dan ekonomis. Ini lebih luas dan lebih komprehensif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dan biasa disebut reformasi kurikulum.</w:t>
      </w:r>
    </w:p>
    <w:p w14:paraId="0F3DAB36" w14:textId="77777777" w:rsidR="00D23EB5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Gerakan persamaan. Gerakan persamaan ini lebih dilhat sebagai kegiatan nyata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daripada sekedar dibicarakan dalam forum-forum ilmiah. Di Kabupaten Nabire,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Papua ada sebuah kampung yang mencerminkan gerakan kebhinekaan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bernama Kampung Bhineka Tunggal Ika. Penduduk Kampung Bhineka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Tunggal Ika ini terdiri dari orang Papua, Timor, Jawa dan Bugis. Mereka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tinggal di sana mendapat tanah seluas 2 hektar tiap kepala keluarga untuk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ditanami dengan tanaman coklat dan tanaman produktif lainnya. Mereka hanya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boleh menggarap tanah itu dan tidak boleh menjualnya. Mereka harus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menunjukkan kemampuan bertani yang baik lebih dahulu sebelum diterima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menjadi warga Kampung Bhineka Tunggal Ika. Kini kampung itu telah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menjadi besar dan di Kabupaten Nabire, Papua ini direncanakan akan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membentuk Kampung Nusantara yang terdiri dari generasi muda berusia 27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tahun hingga 35 tahun. Ada kesadaran akan keberagaman budaya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menghilangkan sekat-sekat agama dan adat. Mereka saling mengunjungi saat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orang dari agama lain merayakan hari besarnya. Mereka harus menghormati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hukum nasional dan hukum adat setempat. Misalnya, buah pohon tetangga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yang masuk ke pekarangan tetangga menjadi milik tetangga itu. 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melanggar akan ditindak tegas. Bahkan menurut adat di sana, orang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mengambil milik tetangganya boleh dibunuh. Di Manado, Sulawesi Utara, ada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juga gerakan semacam ini. Mereka akan dengan suka rela membantu tetangga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dan masyarakat yang berlainan agama bila tetangganya itu membutuhkan.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Misalnya membangun masjid atau gereja. Sebagai sebuah gerakan, maka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Pendidikan Multikultural perlu dimasyarakatkan dalam karya nyata di samping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lokakarya. Dan tidak kalah pentingnya adalah adanya program pendidikan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ditayangkan berbagai siaran televisi, radio atau pun internet. Perlu dihimbau,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kalau tidak mungkin diharuskan, untuk menayangkan program yang bernuansa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budaya dalam siaran mereka. Sekarang ini sudah ada beberapa stasiun yang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mencoba menayangkan program semacam itu dan hasilnya bagus. Diharapkan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hal ini bisa lebih ditingkatkan lagi untuk mengurangi acara-acara yang justru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menimbulkan hasutan dan pertikaian.</w:t>
      </w:r>
    </w:p>
    <w:p w14:paraId="4BDDEEE3" w14:textId="77777777" w:rsidR="00AF0BEA" w:rsidRDefault="00D23EB5" w:rsidP="00D23EB5">
      <w:pPr>
        <w:pStyle w:val="ListParagraph"/>
        <w:numPr>
          <w:ilvl w:val="0"/>
          <w:numId w:val="10"/>
        </w:numPr>
        <w:ind w:left="851" w:hanging="425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Proses. Sebagai proses, maka tujuan Pendidikan Multikultural yang berasal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keadilan sosial, persamaan, demokrasi, toleransi dan penghormatan hak asasi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manusia tidak mudah tercapai. Perlu proses panjang dan berkelanjutan. Perlu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ada pembudayaan di segenap sektor kehidupan.</w:t>
      </w:r>
    </w:p>
    <w:p w14:paraId="1C22641E" w14:textId="77777777" w:rsidR="00D23EB5" w:rsidRDefault="00D23EB5" w:rsidP="00D23EB5">
      <w:pPr>
        <w:pStyle w:val="ListParagraph"/>
        <w:ind w:left="851"/>
        <w:jc w:val="both"/>
        <w:rPr>
          <w:rFonts w:ascii="Arial" w:hAnsi="Arial" w:cs="Arial"/>
        </w:rPr>
      </w:pPr>
    </w:p>
    <w:p w14:paraId="6E678AB8" w14:textId="77777777" w:rsidR="00E41A5A" w:rsidRDefault="00D23EB5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D23EB5">
        <w:rPr>
          <w:rFonts w:ascii="Arial" w:hAnsi="Arial" w:cs="Arial"/>
        </w:rPr>
        <w:t>Tantangan Pendidikan Multikultural, baik dalam teori maupun dalam praktek,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adalah bagaimana meningkatkan keadilan bagi kelompok korban tertentu tanpa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membatasi kelompok dan kesempatan yang lain. Sekalipun berbagai kelompok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dijadikan sasaran untuk penguatan dan keadilan dalam Pendidikan Multikultural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sesuai kebutuhan dan tujuan, kadang mereka menerima kebutuhannya sebagai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beragam, bertentangan, dan tidak konsisten se</w:t>
      </w:r>
      <w:r>
        <w:rPr>
          <w:rFonts w:ascii="Arial" w:hAnsi="Arial" w:cs="Arial"/>
        </w:rPr>
        <w:t xml:space="preserve">bagaimana halnya pernah terjadi </w:t>
      </w:r>
      <w:r w:rsidRPr="00D23EB5">
        <w:rPr>
          <w:rFonts w:ascii="Arial" w:hAnsi="Arial" w:cs="Arial"/>
        </w:rPr>
        <w:t>pada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beberapa kelompok feminis dan etnis di masa lampau. Sebab utama dari ketegangan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di antara berbagai kelompok korban mungkin dilembagakan oleh praktek di dalam</w:t>
      </w:r>
      <w:r>
        <w:rPr>
          <w:rFonts w:ascii="Arial" w:hAnsi="Arial" w:cs="Arial"/>
        </w:rPr>
        <w:t xml:space="preserve"> </w:t>
      </w:r>
      <w:r w:rsidRPr="00D23EB5">
        <w:rPr>
          <w:rFonts w:ascii="Arial" w:hAnsi="Arial" w:cs="Arial"/>
        </w:rPr>
        <w:t>masyarakat yang meningkat ketegangan, konflik d</w:t>
      </w:r>
      <w:r>
        <w:rPr>
          <w:rFonts w:ascii="Arial" w:hAnsi="Arial" w:cs="Arial"/>
        </w:rPr>
        <w:t xml:space="preserve">an keberagaman di antara mereka. </w:t>
      </w:r>
      <w:r w:rsidRPr="00D23EB5">
        <w:rPr>
          <w:rFonts w:ascii="Arial" w:hAnsi="Arial" w:cs="Arial"/>
        </w:rPr>
        <w:t>Dalam hal ini, mungkin tujuan penting dari Pendidikan Multikultural adalah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membantu anggota kelompok yang menjadi korban agar lebih bersatu dan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mendapatkan keuntungan yang signifikan dari koalisi itu. Koalisi ini dapat menjadi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wahana untuk perubahan sosial dan reformasi. Upaya Jesse Jackson untuk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membentuk apa yang disebut Rainbow Coalition pada level nasional pada tahun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1980-an merupakan salah satu dari tujuan utama rumusan koalisi politik yang efektif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yang terdiri dari orang-orang dari kelompok gender, ras, budaya, dan kelompok kelas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sosial yang berbeda.</w:t>
      </w:r>
    </w:p>
    <w:p w14:paraId="15419B0D" w14:textId="77777777" w:rsidR="00E41A5A" w:rsidRDefault="00D23EB5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Saat ini, ada banyak model dan kerangka kerja Pendidikan Multikultural. Ada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variasi dalam pengembangan Pendidikan Multikultural, mulai dari penambahan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sumber yang beragam dalam kurikulum hingga pada revisi kurikulum kecil at</w:t>
      </w:r>
      <w:r w:rsidR="00E41A5A">
        <w:rPr>
          <w:rFonts w:ascii="Arial" w:hAnsi="Arial" w:cs="Arial"/>
        </w:rPr>
        <w:t>a</w:t>
      </w:r>
      <w:r w:rsidRPr="00E41A5A">
        <w:rPr>
          <w:rFonts w:ascii="Arial" w:hAnsi="Arial" w:cs="Arial"/>
        </w:rPr>
        <w:t>u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bahkan sudah pada pendekatan yang berusaha melakukan perubahan mendasar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terhadap diri, sekolah, dan masyarakat sebagaimana yang diinginkan oleh ahli teori</w:t>
      </w:r>
      <w:r w:rsidR="00E41A5A"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sarjana yang punya komitmen tinggi terhadap Pendidikan Multikultural.</w:t>
      </w:r>
      <w:r w:rsidR="00E41A5A">
        <w:rPr>
          <w:rFonts w:ascii="Arial" w:hAnsi="Arial" w:cs="Arial"/>
        </w:rPr>
        <w:t xml:space="preserve"> </w:t>
      </w:r>
    </w:p>
    <w:p w14:paraId="10E5EBE9" w14:textId="77777777" w:rsidR="00D23EB5" w:rsidRDefault="00E41A5A" w:rsidP="00E41A5A">
      <w:pPr>
        <w:pStyle w:val="ListParagraph"/>
        <w:ind w:left="426" w:firstLine="708"/>
        <w:jc w:val="both"/>
        <w:rPr>
          <w:rFonts w:ascii="Arial" w:hAnsi="Arial" w:cs="Arial"/>
          <w:i/>
        </w:rPr>
      </w:pPr>
      <w:r w:rsidRPr="00E41A5A">
        <w:rPr>
          <w:rFonts w:ascii="Arial" w:hAnsi="Arial" w:cs="Arial"/>
          <w:i/>
        </w:rPr>
        <w:t>Bagaimana Indonesia</w:t>
      </w:r>
      <w:r w:rsidR="00D23EB5" w:rsidRPr="00E41A5A">
        <w:rPr>
          <w:rFonts w:ascii="Arial" w:hAnsi="Arial" w:cs="Arial"/>
          <w:i/>
        </w:rPr>
        <w:t>? Sebagai negara yang baru mengenal Pendidikan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Multikultural maka wajarlah bila Indonesia masih pada taraf pertama dengan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penambahan bahan ajar dalam kurikulum. Namun dengan memahami akar gerakan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Pendidikan Multikultural di atas, secara berangsur-angsur kita mengikuti jalur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perubahan yang lebih lengkap yang diletakkan oleh para pendidik, aktivis, dan ahli</w:t>
      </w:r>
      <w:r w:rsidRPr="00E41A5A">
        <w:rPr>
          <w:rFonts w:ascii="Arial" w:hAnsi="Arial" w:cs="Arial"/>
          <w:i/>
        </w:rPr>
        <w:t>-</w:t>
      </w:r>
      <w:r w:rsidR="00D23EB5" w:rsidRPr="00E41A5A">
        <w:rPr>
          <w:rFonts w:ascii="Arial" w:hAnsi="Arial" w:cs="Arial"/>
          <w:i/>
        </w:rPr>
        <w:t>ahli.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Dan penting diingat bahwa Pendidikan Multikultural berkaitan dengan konsep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yang relatif baru yang akan terus berubah sesuai dengan kebutuhan masyarakat</w:t>
      </w:r>
      <w:r w:rsidRPr="00E41A5A">
        <w:rPr>
          <w:rFonts w:ascii="Arial" w:hAnsi="Arial" w:cs="Arial"/>
          <w:i/>
        </w:rPr>
        <w:t xml:space="preserve"> </w:t>
      </w:r>
      <w:r w:rsidR="00D23EB5" w:rsidRPr="00E41A5A">
        <w:rPr>
          <w:rFonts w:ascii="Arial" w:hAnsi="Arial" w:cs="Arial"/>
          <w:i/>
        </w:rPr>
        <w:t>yang berubah.</w:t>
      </w:r>
    </w:p>
    <w:p w14:paraId="5F98073C" w14:textId="77777777" w:rsidR="00E41A5A" w:rsidRDefault="00E41A5A" w:rsidP="00E41A5A">
      <w:pPr>
        <w:pStyle w:val="ListParagraph"/>
        <w:ind w:left="426"/>
        <w:jc w:val="both"/>
        <w:rPr>
          <w:rFonts w:ascii="Arial" w:hAnsi="Arial" w:cs="Arial"/>
        </w:rPr>
      </w:pPr>
    </w:p>
    <w:p w14:paraId="665A6E79" w14:textId="77777777" w:rsidR="006138D6" w:rsidRDefault="006138D6" w:rsidP="00E41A5A">
      <w:pPr>
        <w:pStyle w:val="ListParagraph"/>
        <w:ind w:left="426"/>
        <w:jc w:val="both"/>
        <w:rPr>
          <w:rFonts w:ascii="Arial" w:hAnsi="Arial" w:cs="Arial"/>
        </w:rPr>
      </w:pPr>
    </w:p>
    <w:p w14:paraId="364D0474" w14:textId="77777777" w:rsidR="00E41A5A" w:rsidRPr="00E41A5A" w:rsidRDefault="00E41A5A" w:rsidP="00E41A5A">
      <w:pPr>
        <w:pStyle w:val="ListParagraph"/>
        <w:ind w:left="426"/>
        <w:jc w:val="both"/>
        <w:rPr>
          <w:rFonts w:ascii="Arial" w:hAnsi="Arial" w:cs="Arial"/>
          <w:b/>
        </w:rPr>
      </w:pPr>
      <w:r w:rsidRPr="00E41A5A">
        <w:rPr>
          <w:rFonts w:ascii="Arial" w:hAnsi="Arial" w:cs="Arial"/>
          <w:b/>
        </w:rPr>
        <w:t>Asas-Asas dalam Pendidikan Multikultural di Indonesia</w:t>
      </w:r>
    </w:p>
    <w:p w14:paraId="43B0B094" w14:textId="77777777" w:rsidR="00E41A5A" w:rsidRPr="00E41A5A" w:rsidRDefault="00E41A5A" w:rsidP="00E41A5A">
      <w:pPr>
        <w:pStyle w:val="ListParagraph"/>
        <w:ind w:left="426" w:firstLine="708"/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James A. Banks dikenal sebagai perintis Pendidikan Multikultural menekankan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pentingnya mengajari mahasiswa “bagaimana cara mereka berpikir”, bukan sekedar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“apa yang mereka pikirkan. Mahasiswa harus diajari untuk berpikir dalam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memahami semua tipe pengetahuan. Menurut Banks, mahasiswa harus diinstruksikan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agar mereka hidup dalam kemampuan untuk mencipta, memiliki kreasi melalui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interpretasi tidak saja tentang sejarah masa lalu, melainkan yang lebih penting adalah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bagaimana sejarah itu terjadi. Setiap negara memiliki sejarah yang berbeda dalam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“proses menjadi” sebuah bangsa. Begitu juga dengan Indonesia, ada beberapa asas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yang menjadi ciri khas Pendidikan Multikultural Indonesia mengingat akan situasi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kondisi bangsa Indonesia yang telah ditempa sejarah penjajahan yang panjang.</w:t>
      </w:r>
      <w:r>
        <w:rPr>
          <w:rFonts w:ascii="Arial" w:hAnsi="Arial" w:cs="Arial"/>
        </w:rPr>
        <w:t xml:space="preserve"> Asas-asas itu antara lain</w:t>
      </w:r>
      <w:r w:rsidRPr="00E41A5A">
        <w:rPr>
          <w:rFonts w:ascii="Arial" w:hAnsi="Arial" w:cs="Arial"/>
        </w:rPr>
        <w:t>:</w:t>
      </w:r>
    </w:p>
    <w:p w14:paraId="6C7300D2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wawasan nasional/kebangsaan (persatuan dalam perbedaan). Asas ini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menekankan pada konsep kenasionalan/kebangsaan. Asas yang didasarkan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kepemilikan bersama (sense of belonging) yang menjadi ciri budaya bangsa.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Pancasila yang menjadi kepribadian bangsa merupakan kristalisasi nilai budaya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bangsa yang menjadi ciri unik Indonesia yang berbeda dengan bangsa lain.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Batik, wayang, musik keroncong, pencak silat, kesenian suku Asmat yang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dikenal dan diterima di segenap wilayah negara ini sudah menjadi ikon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nasional dan ikon bangsa. Dengan menyebut satu budaya itu dunia mengetahui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bahwa itu adalah ci</w:t>
      </w:r>
      <w:r>
        <w:rPr>
          <w:rFonts w:ascii="Arial" w:hAnsi="Arial" w:cs="Arial"/>
        </w:rPr>
        <w:t>ri khas budaya bangsa Indonesia.</w:t>
      </w:r>
    </w:p>
    <w:p w14:paraId="12F35714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Bhineka Tunggal Ika (perbedaan dalam persatuan). Konsep ini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menekankan keragaman dalam budaya yang menyatu dalam wilayah negara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kita. Keragaman dalam jenis tarian, pakaian, makanan, bentuk rumah dan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sebagainya menjadikan Indonesia dikenal memiliki kekayaan budaya yang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menjadi mosaik budaya.</w:t>
      </w:r>
    </w:p>
    <w:p w14:paraId="1C604534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kesederajatan. Indonesia yang menghormati asas ini. Semua budaya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dipandang sederajat, diakui dan dikembangkan dalam kesetaraan. Tidak ada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dominasi yang memaksakan ke kelompok kecil. Kalau kebetulan budaya Jawa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lebih dikenal itu karena persoalan jumlah penduduk yang menduduki wilayah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Jawa yang padat bukan dominasi budaya sebagaimana halnya orang barat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menganggap warga kulit putih (White) yang lebih tinggi daripada kelompok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kulit berwarna (colour).</w:t>
      </w:r>
    </w:p>
    <w:p w14:paraId="344B9271" w14:textId="77777777" w:rsidR="00E41A5A" w:rsidRDefault="00E41A5A" w:rsidP="00E41A5A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E41A5A">
        <w:rPr>
          <w:rFonts w:ascii="Arial" w:hAnsi="Arial" w:cs="Arial"/>
        </w:rPr>
        <w:t>Asas selaras, serasi dan seimbang. Semua budaya dikembangkan selaras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dengan perkembangan masing-masing, diserasikan dengan kondisi riil masing</w:t>
      </w:r>
      <w:r>
        <w:rPr>
          <w:rFonts w:ascii="Arial" w:hAnsi="Arial" w:cs="Arial"/>
        </w:rPr>
        <w:t>-</w:t>
      </w:r>
      <w:r w:rsidRPr="00E41A5A">
        <w:rPr>
          <w:rFonts w:ascii="Arial" w:hAnsi="Arial" w:cs="Arial"/>
        </w:rPr>
        <w:t>masing</w:t>
      </w:r>
      <w:r>
        <w:rPr>
          <w:rFonts w:ascii="Arial" w:hAnsi="Arial" w:cs="Arial"/>
        </w:rPr>
        <w:t xml:space="preserve"> </w:t>
      </w:r>
      <w:r w:rsidRPr="00E41A5A">
        <w:rPr>
          <w:rFonts w:ascii="Arial" w:hAnsi="Arial" w:cs="Arial"/>
        </w:rPr>
        <w:t>dan seimbang di seluruh wilayah dan seluruh bangsa Indonesia.</w:t>
      </w:r>
    </w:p>
    <w:p w14:paraId="523DB584" w14:textId="77777777" w:rsidR="006138D6" w:rsidRDefault="006138D6" w:rsidP="006138D6">
      <w:pPr>
        <w:jc w:val="both"/>
        <w:rPr>
          <w:rFonts w:ascii="Arial" w:hAnsi="Arial" w:cs="Arial"/>
        </w:rPr>
      </w:pPr>
    </w:p>
    <w:p w14:paraId="24697933" w14:textId="77777777" w:rsidR="006138D6" w:rsidRDefault="006138D6" w:rsidP="006138D6">
      <w:pPr>
        <w:jc w:val="both"/>
        <w:rPr>
          <w:rFonts w:ascii="Arial" w:hAnsi="Arial" w:cs="Arial"/>
        </w:rPr>
      </w:pPr>
    </w:p>
    <w:p w14:paraId="7D5B50BF" w14:textId="77777777" w:rsidR="006138D6" w:rsidRPr="006138D6" w:rsidRDefault="006138D6" w:rsidP="006138D6">
      <w:pPr>
        <w:ind w:left="426"/>
        <w:jc w:val="both"/>
        <w:rPr>
          <w:rFonts w:ascii="Arial" w:hAnsi="Arial" w:cs="Arial"/>
          <w:b/>
        </w:rPr>
      </w:pPr>
      <w:r w:rsidRPr="006138D6">
        <w:rPr>
          <w:rFonts w:ascii="Arial" w:hAnsi="Arial" w:cs="Arial"/>
          <w:b/>
        </w:rPr>
        <w:t>Tiga Prinsip Penyusunan Program dalam Pendidikan Multikultural</w:t>
      </w:r>
    </w:p>
    <w:p w14:paraId="3335AA92" w14:textId="77777777" w:rsidR="006138D6" w:rsidRPr="006138D6" w:rsidRDefault="006138D6" w:rsidP="006138D6">
      <w:pPr>
        <w:ind w:left="426" w:firstLine="708"/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Ada tiga prinsip yang digunakan dalam menyusun program Pendidikan</w:t>
      </w:r>
      <w:r>
        <w:rPr>
          <w:rFonts w:ascii="Arial" w:hAnsi="Arial" w:cs="Arial"/>
        </w:rPr>
        <w:t xml:space="preserve"> Multikultural, yaitu</w:t>
      </w:r>
      <w:r w:rsidRPr="006138D6">
        <w:rPr>
          <w:rFonts w:ascii="Arial" w:hAnsi="Arial" w:cs="Arial"/>
        </w:rPr>
        <w:t>:</w:t>
      </w:r>
    </w:p>
    <w:p w14:paraId="2CDD6E32" w14:textId="77777777" w:rsid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 xml:space="preserve">Pendidikan Multikultural didasarkan kepada pedagogik baru yaitu </w:t>
      </w:r>
      <w:r>
        <w:rPr>
          <w:rFonts w:ascii="Arial" w:hAnsi="Arial" w:cs="Arial"/>
        </w:rPr>
        <w:t xml:space="preserve">pedagogic </w:t>
      </w:r>
      <w:r w:rsidRPr="006138D6">
        <w:rPr>
          <w:rFonts w:ascii="Arial" w:hAnsi="Arial" w:cs="Arial"/>
        </w:rPr>
        <w:t>yang berdasarkan kesetaraan manus</w:t>
      </w:r>
      <w:r>
        <w:rPr>
          <w:rFonts w:ascii="Arial" w:hAnsi="Arial" w:cs="Arial"/>
        </w:rPr>
        <w:t xml:space="preserve">ia (equity pedagogy). Pedagogi </w:t>
      </w:r>
      <w:r w:rsidRPr="006138D6">
        <w:rPr>
          <w:rFonts w:ascii="Arial" w:hAnsi="Arial" w:cs="Arial"/>
        </w:rPr>
        <w:t>kesetaraan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bukan hanya mengakui hak asasi manusia tetapi juga hak kelompok manusia,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kelompok suku bangsa, kelompok bangsa untuk hidup berdasarkan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kebudayaannya sendiri. Ada kesetaraan individu, antarindividu, antarbudaya,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antarbangsa, antaragama. Pedagogik kesetaraan berpangkal kepada pandangan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mengenai kesetaraan martabat manusia (dignity of human).</w:t>
      </w:r>
    </w:p>
    <w:p w14:paraId="45D92EC2" w14:textId="77777777" w:rsid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Pendidikan Multikultural ditujukan pada terwujudnya manusia yang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berbudaya. Hanya manusia yang melek budayalah yang dapat membangun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kehidupan bangsa yang berbudaya. Manusia yang berbudaya adalah manusia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membuka diri dari pemikirannya yang terbatas. Manusia yang berbudaya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hanya dibentuk di dalam dunia yang terbuka. Manusia berbudaya juga manusia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bermoral dan beriman yang dapat hidup bersama yang penuh toleransi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yang bukan sekedar demokrasi prosedural tapi demokrasi substantif.</w:t>
      </w:r>
    </w:p>
    <w:p w14:paraId="37E3A3F7" w14:textId="77777777" w:rsidR="006138D6" w:rsidRPr="006138D6" w:rsidRDefault="006138D6" w:rsidP="006138D6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6138D6">
        <w:rPr>
          <w:rFonts w:ascii="Arial" w:hAnsi="Arial" w:cs="Arial"/>
        </w:rPr>
        <w:t>Prinsip globalisasi budaya. Globalisasi kebudayaan ditandai dengan pesatnya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kemajuan teknologi, produk multinasional, perluasan budaya populer. Budaya</w:t>
      </w:r>
      <w:r>
        <w:rPr>
          <w:rFonts w:ascii="Arial" w:hAnsi="Arial" w:cs="Arial"/>
        </w:rPr>
        <w:t xml:space="preserve"> </w:t>
      </w:r>
      <w:r w:rsidRPr="006138D6">
        <w:rPr>
          <w:rFonts w:ascii="Arial" w:hAnsi="Arial" w:cs="Arial"/>
        </w:rPr>
        <w:t>handphone, internet dan e-commerce sudah menggejala secara global.</w:t>
      </w:r>
    </w:p>
    <w:sectPr w:rsidR="006138D6" w:rsidRPr="006138D6" w:rsidSect="00DA3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4175"/>
    <w:multiLevelType w:val="hybridMultilevel"/>
    <w:tmpl w:val="D7AEAE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095"/>
    <w:multiLevelType w:val="hybridMultilevel"/>
    <w:tmpl w:val="E4CC065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FF6451C"/>
    <w:multiLevelType w:val="hybridMultilevel"/>
    <w:tmpl w:val="1A92D19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92E7941"/>
    <w:multiLevelType w:val="hybridMultilevel"/>
    <w:tmpl w:val="1C5069B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3DA4B4D"/>
    <w:multiLevelType w:val="hybridMultilevel"/>
    <w:tmpl w:val="1C5069B8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7392B89"/>
    <w:multiLevelType w:val="hybridMultilevel"/>
    <w:tmpl w:val="AAAAE96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566769"/>
    <w:multiLevelType w:val="hybridMultilevel"/>
    <w:tmpl w:val="FF6A31AA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5624EEC"/>
    <w:multiLevelType w:val="hybridMultilevel"/>
    <w:tmpl w:val="FA448564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58630B3A"/>
    <w:multiLevelType w:val="hybridMultilevel"/>
    <w:tmpl w:val="B3A0921E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0876D7B"/>
    <w:multiLevelType w:val="hybridMultilevel"/>
    <w:tmpl w:val="B2B8DDC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6CBF1EE8"/>
    <w:multiLevelType w:val="hybridMultilevel"/>
    <w:tmpl w:val="E38AC8C0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92C54C9"/>
    <w:multiLevelType w:val="hybridMultilevel"/>
    <w:tmpl w:val="C0DAFC9C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FA"/>
    <w:rsid w:val="0003180D"/>
    <w:rsid w:val="000545AF"/>
    <w:rsid w:val="001016BB"/>
    <w:rsid w:val="00205ABD"/>
    <w:rsid w:val="00220AA2"/>
    <w:rsid w:val="002A1113"/>
    <w:rsid w:val="003B643D"/>
    <w:rsid w:val="003D76F8"/>
    <w:rsid w:val="00583E68"/>
    <w:rsid w:val="006138D6"/>
    <w:rsid w:val="006F6DFA"/>
    <w:rsid w:val="00707863"/>
    <w:rsid w:val="00742681"/>
    <w:rsid w:val="00794451"/>
    <w:rsid w:val="00903AE1"/>
    <w:rsid w:val="009866B4"/>
    <w:rsid w:val="009A26E8"/>
    <w:rsid w:val="00A74EB8"/>
    <w:rsid w:val="00AF0BEA"/>
    <w:rsid w:val="00AF5C80"/>
    <w:rsid w:val="00D23EB5"/>
    <w:rsid w:val="00DA39D1"/>
    <w:rsid w:val="00E41A5A"/>
    <w:rsid w:val="00E9623E"/>
    <w:rsid w:val="00F00677"/>
    <w:rsid w:val="00F7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ACC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8</Pages>
  <Words>3110</Words>
  <Characters>17730</Characters>
  <Application>Microsoft Macintosh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Febrianti</dc:creator>
  <cp:keywords/>
  <dc:description/>
  <cp:lastModifiedBy>Nurul Febrianti</cp:lastModifiedBy>
  <cp:revision>2</cp:revision>
  <dcterms:created xsi:type="dcterms:W3CDTF">2019-05-27T07:25:00Z</dcterms:created>
  <dcterms:modified xsi:type="dcterms:W3CDTF">2019-06-12T16:45:00Z</dcterms:modified>
</cp:coreProperties>
</file>