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19" w:type="dxa"/>
        <w:tblLook w:val="04A0" w:firstRow="1" w:lastRow="0" w:firstColumn="1" w:lastColumn="0" w:noHBand="0" w:noVBand="1"/>
      </w:tblPr>
      <w:tblGrid>
        <w:gridCol w:w="675"/>
        <w:gridCol w:w="2196"/>
        <w:gridCol w:w="2482"/>
        <w:gridCol w:w="1235"/>
        <w:gridCol w:w="961"/>
        <w:gridCol w:w="2907"/>
        <w:gridCol w:w="2720"/>
        <w:gridCol w:w="43"/>
      </w:tblGrid>
      <w:tr w:rsidR="005723BD" w:rsidTr="00D11FAB">
        <w:tc>
          <w:tcPr>
            <w:tcW w:w="13219" w:type="dxa"/>
            <w:gridSpan w:val="8"/>
            <w:tcBorders>
              <w:bottom w:val="single" w:sz="4" w:space="0" w:color="auto"/>
            </w:tcBorders>
          </w:tcPr>
          <w:p w:rsidR="005723BD" w:rsidRPr="004137EC" w:rsidRDefault="005723BD" w:rsidP="005723BD">
            <w:pPr>
              <w:jc w:val="center"/>
              <w:rPr>
                <w:b/>
                <w:sz w:val="28"/>
                <w:szCs w:val="28"/>
                <w:lang w:val="id-ID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62865</wp:posOffset>
                  </wp:positionV>
                  <wp:extent cx="819150" cy="619125"/>
                  <wp:effectExtent l="19050" t="0" r="0" b="0"/>
                  <wp:wrapSquare wrapText="bothSides"/>
                  <wp:docPr id="1" name="Picture 3" descr="C:\Users\Sulis psikolog\Desktop\unduh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lis psikolog\Desktop\unduh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37EC">
              <w:rPr>
                <w:b/>
                <w:sz w:val="28"/>
                <w:szCs w:val="28"/>
              </w:rPr>
              <w:t>RENCANA PEMBELAJARAN SEMESTER</w:t>
            </w:r>
            <w:r w:rsidR="006870B5">
              <w:rPr>
                <w:b/>
                <w:sz w:val="28"/>
                <w:szCs w:val="28"/>
                <w:lang w:val="id-ID"/>
              </w:rPr>
              <w:t xml:space="preserve"> 6</w:t>
            </w:r>
          </w:p>
          <w:p w:rsidR="005723BD" w:rsidRPr="004137EC" w:rsidRDefault="004137EC" w:rsidP="005723BD">
            <w:pPr>
              <w:jc w:val="center"/>
              <w:rPr>
                <w:b/>
                <w:sz w:val="28"/>
                <w:szCs w:val="28"/>
                <w:lang w:val="id-ID"/>
              </w:rPr>
            </w:pPr>
            <w:r>
              <w:rPr>
                <w:b/>
                <w:sz w:val="28"/>
                <w:szCs w:val="28"/>
              </w:rPr>
              <w:t>PROGRAM STUDI</w:t>
            </w:r>
            <w:r>
              <w:rPr>
                <w:b/>
                <w:sz w:val="28"/>
                <w:szCs w:val="28"/>
                <w:lang w:val="id-ID"/>
              </w:rPr>
              <w:t xml:space="preserve"> PSIKOLOGI</w:t>
            </w:r>
            <w:r>
              <w:rPr>
                <w:b/>
                <w:sz w:val="28"/>
                <w:szCs w:val="28"/>
              </w:rPr>
              <w:t xml:space="preserve"> FAKULTAS</w:t>
            </w:r>
            <w:r>
              <w:rPr>
                <w:b/>
                <w:sz w:val="28"/>
                <w:szCs w:val="28"/>
                <w:lang w:val="id-ID"/>
              </w:rPr>
              <w:t xml:space="preserve"> PSIKOLOGI</w:t>
            </w:r>
          </w:p>
          <w:p w:rsidR="005723BD" w:rsidRDefault="005723BD" w:rsidP="005723BD">
            <w:pPr>
              <w:jc w:val="center"/>
            </w:pPr>
            <w:r w:rsidRPr="005723BD">
              <w:rPr>
                <w:b/>
                <w:sz w:val="28"/>
                <w:szCs w:val="28"/>
              </w:rPr>
              <w:t>UNIVERSITAS ESA UNGGUL</w:t>
            </w:r>
          </w:p>
        </w:tc>
      </w:tr>
      <w:tr w:rsidR="00273967" w:rsidTr="00D11FAB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967" w:rsidRPr="004137EC" w:rsidRDefault="00273967" w:rsidP="008F425C">
            <w:pPr>
              <w:rPr>
                <w:b/>
                <w:lang w:val="id-ID"/>
              </w:rPr>
            </w:pPr>
            <w:r w:rsidRPr="005D44DE">
              <w:rPr>
                <w:b/>
              </w:rPr>
              <w:t xml:space="preserve">Mata </w:t>
            </w:r>
            <w:proofErr w:type="spellStart"/>
            <w:r w:rsidRPr="005D44DE">
              <w:rPr>
                <w:b/>
              </w:rPr>
              <w:t>Kuliah</w:t>
            </w:r>
            <w:proofErr w:type="spellEnd"/>
            <w:r w:rsidRPr="005D44DE">
              <w:rPr>
                <w:b/>
              </w:rPr>
              <w:t xml:space="preserve">                   </w:t>
            </w:r>
            <w:proofErr w:type="gramStart"/>
            <w:r w:rsidRPr="005D44DE">
              <w:rPr>
                <w:b/>
              </w:rPr>
              <w:t xml:space="preserve">  :</w:t>
            </w:r>
            <w:proofErr w:type="gramEnd"/>
            <w:r w:rsidR="00FF563D">
              <w:rPr>
                <w:b/>
                <w:lang w:val="id-ID"/>
              </w:rPr>
              <w:t xml:space="preserve"> Psi</w:t>
            </w:r>
            <w:r w:rsidR="008F425C">
              <w:rPr>
                <w:b/>
                <w:lang w:val="id-ID"/>
              </w:rPr>
              <w:t xml:space="preserve">kologi </w:t>
            </w:r>
            <w:r w:rsidR="00716963">
              <w:rPr>
                <w:b/>
                <w:lang w:val="id-ID"/>
              </w:rPr>
              <w:t>Gender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967" w:rsidRPr="004137EC" w:rsidRDefault="00273967">
            <w:pPr>
              <w:rPr>
                <w:b/>
                <w:lang w:val="id-ID"/>
              </w:rPr>
            </w:pPr>
            <w:proofErr w:type="spellStart"/>
            <w:r w:rsidRPr="005D44DE">
              <w:rPr>
                <w:b/>
              </w:rPr>
              <w:t>Kode</w:t>
            </w:r>
            <w:proofErr w:type="spellEnd"/>
            <w:r w:rsidRPr="005D44DE">
              <w:rPr>
                <w:b/>
              </w:rPr>
              <w:t xml:space="preserve"> MK     </w:t>
            </w:r>
            <w:proofErr w:type="gramStart"/>
            <w:r w:rsidRPr="005D44DE">
              <w:rPr>
                <w:b/>
              </w:rPr>
              <w:t xml:space="preserve">  :</w:t>
            </w:r>
            <w:proofErr w:type="gramEnd"/>
            <w:r w:rsidR="004137EC">
              <w:rPr>
                <w:b/>
                <w:lang w:val="id-ID"/>
              </w:rPr>
              <w:t xml:space="preserve"> PSI</w:t>
            </w:r>
            <w:r w:rsidR="00716963">
              <w:rPr>
                <w:b/>
                <w:lang w:val="id-ID"/>
              </w:rPr>
              <w:t>131</w:t>
            </w:r>
          </w:p>
        </w:tc>
      </w:tr>
      <w:tr w:rsidR="00273967" w:rsidTr="00D11FAB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967" w:rsidRPr="004137EC" w:rsidRDefault="004137EC" w:rsidP="008F425C">
            <w:pPr>
              <w:rPr>
                <w:b/>
                <w:lang w:val="id-ID"/>
              </w:rPr>
            </w:pPr>
            <w:r>
              <w:rPr>
                <w:b/>
              </w:rPr>
              <w:t xml:space="preserve">Mata </w:t>
            </w:r>
            <w:proofErr w:type="spellStart"/>
            <w:r>
              <w:rPr>
                <w:b/>
              </w:rPr>
              <w:t>Kuliah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Prasayarat</w:t>
            </w:r>
            <w:proofErr w:type="spellEnd"/>
            <w:r w:rsidR="00273967" w:rsidRPr="005D44DE">
              <w:rPr>
                <w:b/>
              </w:rPr>
              <w:t>:</w:t>
            </w:r>
            <w:r w:rsidR="00AD48BF">
              <w:rPr>
                <w:b/>
                <w:color w:val="FF0000"/>
                <w:lang w:val="id-ID"/>
              </w:rPr>
              <w:t xml:space="preserve"> </w:t>
            </w:r>
            <w:r w:rsidR="00716963">
              <w:rPr>
                <w:b/>
                <w:color w:val="FF0000"/>
                <w:lang w:val="id-ID"/>
              </w:rPr>
              <w:t>-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967" w:rsidRPr="004137EC" w:rsidRDefault="00273967" w:rsidP="006870B5">
            <w:pPr>
              <w:rPr>
                <w:b/>
                <w:lang w:val="id-ID"/>
              </w:rPr>
            </w:pPr>
            <w:proofErr w:type="spellStart"/>
            <w:r w:rsidRPr="005D44DE">
              <w:rPr>
                <w:b/>
              </w:rPr>
              <w:t>Bobot</w:t>
            </w:r>
            <w:proofErr w:type="spellEnd"/>
            <w:r w:rsidRPr="005D44DE">
              <w:rPr>
                <w:b/>
              </w:rPr>
              <w:t xml:space="preserve"> MK   </w:t>
            </w:r>
            <w:proofErr w:type="gramStart"/>
            <w:r w:rsidRPr="005D44DE">
              <w:rPr>
                <w:b/>
              </w:rPr>
              <w:t xml:space="preserve">  :</w:t>
            </w:r>
            <w:proofErr w:type="gramEnd"/>
            <w:r w:rsidR="006870B5">
              <w:rPr>
                <w:b/>
                <w:lang w:val="id-ID"/>
              </w:rPr>
              <w:t xml:space="preserve"> </w:t>
            </w:r>
            <w:r w:rsidR="00716963">
              <w:rPr>
                <w:b/>
                <w:lang w:val="id-ID"/>
              </w:rPr>
              <w:t>2</w:t>
            </w:r>
            <w:r w:rsidR="00FF563D">
              <w:rPr>
                <w:b/>
                <w:lang w:val="id-ID"/>
              </w:rPr>
              <w:t xml:space="preserve"> (</w:t>
            </w:r>
            <w:r w:rsidR="00716963">
              <w:rPr>
                <w:b/>
                <w:lang w:val="id-ID"/>
              </w:rPr>
              <w:t>dua</w:t>
            </w:r>
            <w:r w:rsidR="004137EC">
              <w:rPr>
                <w:b/>
                <w:lang w:val="id-ID"/>
              </w:rPr>
              <w:t>) sks</w:t>
            </w:r>
          </w:p>
        </w:tc>
      </w:tr>
      <w:tr w:rsidR="00273967" w:rsidTr="00D11FAB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967" w:rsidRPr="004137EC" w:rsidRDefault="00273967" w:rsidP="008F425C">
            <w:pPr>
              <w:rPr>
                <w:b/>
                <w:lang w:val="id-ID"/>
              </w:rPr>
            </w:pPr>
            <w:proofErr w:type="spellStart"/>
            <w:r w:rsidRPr="005D44DE">
              <w:rPr>
                <w:b/>
              </w:rPr>
              <w:t>Dosen</w:t>
            </w:r>
            <w:proofErr w:type="spellEnd"/>
            <w:r w:rsidRPr="005D44DE">
              <w:rPr>
                <w:b/>
              </w:rPr>
              <w:t xml:space="preserve"> </w:t>
            </w:r>
            <w:proofErr w:type="spellStart"/>
            <w:r w:rsidRPr="005D44DE">
              <w:rPr>
                <w:b/>
              </w:rPr>
              <w:t>Pengampu</w:t>
            </w:r>
            <w:proofErr w:type="spellEnd"/>
            <w:r w:rsidRPr="005D44DE">
              <w:rPr>
                <w:b/>
              </w:rPr>
              <w:t xml:space="preserve">         </w:t>
            </w:r>
            <w:proofErr w:type="gramStart"/>
            <w:r w:rsidRPr="005D44DE">
              <w:rPr>
                <w:b/>
              </w:rPr>
              <w:t xml:space="preserve">  :</w:t>
            </w:r>
            <w:r w:rsidR="00160CC9">
              <w:rPr>
                <w:b/>
                <w:lang w:val="id-ID"/>
              </w:rPr>
              <w:t>Deny</w:t>
            </w:r>
            <w:proofErr w:type="gramEnd"/>
            <w:r w:rsidR="00160CC9">
              <w:rPr>
                <w:b/>
                <w:lang w:val="id-ID"/>
              </w:rPr>
              <w:t xml:space="preserve"> Surya S</w:t>
            </w:r>
            <w:r w:rsidR="008F425C">
              <w:rPr>
                <w:b/>
                <w:lang w:val="id-ID"/>
              </w:rPr>
              <w:t>, S.Psi, M.</w:t>
            </w:r>
            <w:r w:rsidR="00160CC9">
              <w:rPr>
                <w:b/>
                <w:lang w:val="id-ID"/>
              </w:rPr>
              <w:t xml:space="preserve"> Th., CCP.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967" w:rsidRPr="00160CC9" w:rsidRDefault="00273967">
            <w:pPr>
              <w:rPr>
                <w:b/>
                <w:lang w:val="id-ID"/>
              </w:rPr>
            </w:pPr>
            <w:proofErr w:type="spellStart"/>
            <w:r w:rsidRPr="005D44DE">
              <w:rPr>
                <w:b/>
              </w:rPr>
              <w:t>Kode</w:t>
            </w:r>
            <w:proofErr w:type="spellEnd"/>
            <w:r w:rsidRPr="005D44DE">
              <w:rPr>
                <w:b/>
              </w:rPr>
              <w:t xml:space="preserve"> </w:t>
            </w:r>
            <w:proofErr w:type="spellStart"/>
            <w:r w:rsidRPr="005D44DE">
              <w:rPr>
                <w:b/>
              </w:rPr>
              <w:t>Dosen</w:t>
            </w:r>
            <w:proofErr w:type="spellEnd"/>
            <w:r w:rsidRPr="005D44DE">
              <w:rPr>
                <w:b/>
              </w:rPr>
              <w:t xml:space="preserve"> :</w:t>
            </w:r>
            <w:r w:rsidR="00160CC9">
              <w:rPr>
                <w:b/>
                <w:lang w:val="id-ID"/>
              </w:rPr>
              <w:t xml:space="preserve"> 7331</w:t>
            </w:r>
          </w:p>
        </w:tc>
      </w:tr>
      <w:tr w:rsidR="005D44DE" w:rsidTr="00D11FAB">
        <w:tc>
          <w:tcPr>
            <w:tcW w:w="13219" w:type="dxa"/>
            <w:gridSpan w:val="8"/>
            <w:tcBorders>
              <w:top w:val="single" w:sz="4" w:space="0" w:color="auto"/>
            </w:tcBorders>
          </w:tcPr>
          <w:p w:rsidR="005D44DE" w:rsidRPr="004137EC" w:rsidRDefault="005D44DE">
            <w:pPr>
              <w:rPr>
                <w:b/>
                <w:lang w:val="id-ID"/>
              </w:rPr>
            </w:pPr>
            <w:proofErr w:type="spellStart"/>
            <w:r w:rsidRPr="005D44DE">
              <w:rPr>
                <w:b/>
              </w:rPr>
              <w:t>Alokasi</w:t>
            </w:r>
            <w:proofErr w:type="spellEnd"/>
            <w:r w:rsidRPr="005D44DE">
              <w:rPr>
                <w:b/>
              </w:rPr>
              <w:t xml:space="preserve"> Waktu               </w:t>
            </w:r>
            <w:proofErr w:type="gramStart"/>
            <w:r w:rsidRPr="005D44DE">
              <w:rPr>
                <w:b/>
              </w:rPr>
              <w:t xml:space="preserve">  :</w:t>
            </w:r>
            <w:proofErr w:type="gramEnd"/>
            <w:r w:rsidR="006870B5">
              <w:rPr>
                <w:b/>
                <w:lang w:val="id-ID"/>
              </w:rPr>
              <w:t xml:space="preserve"> 1</w:t>
            </w:r>
            <w:r w:rsidR="00716963">
              <w:rPr>
                <w:b/>
                <w:lang w:val="id-ID"/>
              </w:rPr>
              <w:t>0</w:t>
            </w:r>
            <w:r w:rsidR="00FF563D">
              <w:rPr>
                <w:b/>
                <w:lang w:val="id-ID"/>
              </w:rPr>
              <w:t>0</w:t>
            </w:r>
            <w:r w:rsidR="004137EC">
              <w:rPr>
                <w:b/>
                <w:lang w:val="id-ID"/>
              </w:rPr>
              <w:t xml:space="preserve"> menit</w:t>
            </w:r>
          </w:p>
        </w:tc>
      </w:tr>
      <w:tr w:rsidR="005D44DE" w:rsidRPr="00F04602" w:rsidTr="002F2B1B">
        <w:tc>
          <w:tcPr>
            <w:tcW w:w="13219" w:type="dxa"/>
            <w:gridSpan w:val="8"/>
            <w:tcBorders>
              <w:bottom w:val="single" w:sz="4" w:space="0" w:color="000000" w:themeColor="text1"/>
            </w:tcBorders>
          </w:tcPr>
          <w:p w:rsidR="00F04602" w:rsidRPr="00716963" w:rsidRDefault="005D44DE" w:rsidP="00F04602">
            <w:pPr>
              <w:ind w:left="851" w:hanging="850"/>
              <w:rPr>
                <w:rFonts w:cs="Arial"/>
                <w:lang w:val="id-ID"/>
              </w:rPr>
            </w:pPr>
            <w:proofErr w:type="spellStart"/>
            <w:r w:rsidRPr="00F04602">
              <w:rPr>
                <w:b/>
              </w:rPr>
              <w:t>Capaian</w:t>
            </w:r>
            <w:proofErr w:type="spellEnd"/>
            <w:r w:rsidRPr="00F04602">
              <w:rPr>
                <w:b/>
              </w:rPr>
              <w:t xml:space="preserve"> </w:t>
            </w:r>
            <w:proofErr w:type="spellStart"/>
            <w:proofErr w:type="gramStart"/>
            <w:r w:rsidRPr="00F04602">
              <w:rPr>
                <w:b/>
              </w:rPr>
              <w:t>Pembelajaran</w:t>
            </w:r>
            <w:proofErr w:type="spellEnd"/>
            <w:r w:rsidRPr="00F04602">
              <w:rPr>
                <w:b/>
              </w:rPr>
              <w:t xml:space="preserve">  :</w:t>
            </w:r>
            <w:proofErr w:type="gramEnd"/>
            <w:r w:rsidRPr="00F04602">
              <w:rPr>
                <w:b/>
              </w:rPr>
              <w:t xml:space="preserve"> </w:t>
            </w:r>
            <w:r w:rsidRPr="00F04602">
              <w:t>1.</w:t>
            </w:r>
            <w:r w:rsidR="00F04602" w:rsidRPr="00F04602">
              <w:rPr>
                <w:rFonts w:cs="Arial"/>
              </w:rPr>
              <w:t xml:space="preserve">mahasiswa </w:t>
            </w:r>
            <w:r w:rsidR="00716963">
              <w:rPr>
                <w:rFonts w:cs="Arial"/>
                <w:lang w:val="id-ID"/>
              </w:rPr>
              <w:t>mampu paham penelitian psikologi tentang persamaan dan perbedaan laki-laki &amp; perempuan.</w:t>
            </w:r>
          </w:p>
          <w:p w:rsidR="00F04602" w:rsidRPr="00F04602" w:rsidRDefault="00F04602" w:rsidP="00F04602">
            <w:pPr>
              <w:ind w:left="3119" w:hanging="850"/>
              <w:rPr>
                <w:rFonts w:cs="Arial"/>
                <w:lang w:val="id-ID"/>
              </w:rPr>
            </w:pPr>
            <w:r w:rsidRPr="00F04602">
              <w:rPr>
                <w:lang w:val="id-ID"/>
              </w:rPr>
              <w:t>2.</w:t>
            </w:r>
            <w:r w:rsidRPr="00F04602">
              <w:rPr>
                <w:rFonts w:cs="Arial"/>
                <w:lang w:val="id-ID"/>
              </w:rPr>
              <w:t xml:space="preserve"> Mahasiswa mampu memahami </w:t>
            </w:r>
            <w:r w:rsidR="00716963">
              <w:rPr>
                <w:rFonts w:cs="Arial"/>
                <w:lang w:val="id-ID"/>
              </w:rPr>
              <w:t>pengaruh gender terhadap perilaku</w:t>
            </w:r>
            <w:r w:rsidRPr="00F04602">
              <w:rPr>
                <w:rFonts w:cs="Arial"/>
                <w:lang w:val="id-ID"/>
              </w:rPr>
              <w:t>,</w:t>
            </w:r>
            <w:r w:rsidRPr="00F04602">
              <w:rPr>
                <w:rFonts w:cs="Arial"/>
              </w:rPr>
              <w:t xml:space="preserve"> </w:t>
            </w:r>
            <w:proofErr w:type="spellStart"/>
            <w:r w:rsidRPr="00F04602">
              <w:rPr>
                <w:rFonts w:cs="Arial"/>
              </w:rPr>
              <w:t>serta</w:t>
            </w:r>
            <w:proofErr w:type="spellEnd"/>
            <w:r w:rsidRPr="00F04602">
              <w:rPr>
                <w:rFonts w:cs="Arial"/>
              </w:rPr>
              <w:t xml:space="preserve"> </w:t>
            </w:r>
          </w:p>
          <w:p w:rsidR="00626CA8" w:rsidRPr="00716963" w:rsidRDefault="00F04602" w:rsidP="00F04602">
            <w:pPr>
              <w:ind w:left="3119" w:hanging="850"/>
              <w:rPr>
                <w:lang w:val="id-ID"/>
              </w:rPr>
            </w:pPr>
            <w:r w:rsidRPr="00F04602">
              <w:rPr>
                <w:lang w:val="id-ID"/>
              </w:rPr>
              <w:t>3.</w:t>
            </w:r>
            <w:r w:rsidRPr="00F04602">
              <w:rPr>
                <w:rFonts w:cs="Arial"/>
                <w:lang w:val="id-ID"/>
              </w:rPr>
              <w:t xml:space="preserve"> Mahasiswa</w:t>
            </w:r>
            <w:r w:rsidR="002F2B1B">
              <w:rPr>
                <w:rFonts w:cs="Arial"/>
                <w:lang w:val="id-ID"/>
              </w:rPr>
              <w:t xml:space="preserve"> </w:t>
            </w:r>
            <w:proofErr w:type="spellStart"/>
            <w:r w:rsidRPr="00F04602">
              <w:rPr>
                <w:rFonts w:cs="Arial"/>
              </w:rPr>
              <w:t>mampu</w:t>
            </w:r>
            <w:proofErr w:type="spellEnd"/>
            <w:r w:rsidRPr="00F04602">
              <w:rPr>
                <w:rFonts w:cs="Arial"/>
              </w:rPr>
              <w:t xml:space="preserve"> </w:t>
            </w:r>
            <w:r w:rsidR="00716963">
              <w:rPr>
                <w:rFonts w:cs="Arial"/>
                <w:lang w:val="id-ID"/>
              </w:rPr>
              <w:t>membangun pemahaman psikologi perempuan dengan pendekatan kontekstual Indonesia</w:t>
            </w:r>
          </w:p>
          <w:p w:rsidR="004137EC" w:rsidRPr="00F04602" w:rsidRDefault="004137EC" w:rsidP="00C863C5">
            <w:pPr>
              <w:rPr>
                <w:b/>
                <w:lang w:val="id-ID"/>
              </w:rPr>
            </w:pPr>
          </w:p>
        </w:tc>
      </w:tr>
      <w:tr w:rsidR="001314D9" w:rsidTr="002F2B1B">
        <w:tc>
          <w:tcPr>
            <w:tcW w:w="675" w:type="dxa"/>
            <w:shd w:val="clear" w:color="auto" w:fill="8064A2" w:themeFill="accent4"/>
            <w:vAlign w:val="center"/>
          </w:tcPr>
          <w:p w:rsidR="00273967" w:rsidRPr="002F2B1B" w:rsidRDefault="002F2B1B" w:rsidP="005D44DE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2196" w:type="dxa"/>
            <w:shd w:val="clear" w:color="auto" w:fill="8064A2" w:themeFill="accent4"/>
            <w:vAlign w:val="center"/>
          </w:tcPr>
          <w:p w:rsidR="00273967" w:rsidRPr="005D44DE" w:rsidRDefault="005D44DE" w:rsidP="005D44DE">
            <w:pPr>
              <w:jc w:val="center"/>
              <w:rPr>
                <w:b/>
                <w:sz w:val="24"/>
                <w:szCs w:val="24"/>
              </w:rPr>
            </w:pPr>
            <w:r w:rsidRPr="005D44DE">
              <w:rPr>
                <w:b/>
                <w:sz w:val="24"/>
                <w:szCs w:val="24"/>
              </w:rPr>
              <w:t>KEMAMPUAN AKHIR</w:t>
            </w:r>
          </w:p>
        </w:tc>
        <w:tc>
          <w:tcPr>
            <w:tcW w:w="2482" w:type="dxa"/>
            <w:shd w:val="clear" w:color="auto" w:fill="8064A2" w:themeFill="accent4"/>
            <w:vAlign w:val="center"/>
          </w:tcPr>
          <w:p w:rsidR="00273967" w:rsidRPr="005D44DE" w:rsidRDefault="005D44DE" w:rsidP="005D44DE">
            <w:pPr>
              <w:jc w:val="center"/>
              <w:rPr>
                <w:b/>
                <w:sz w:val="24"/>
                <w:szCs w:val="24"/>
              </w:rPr>
            </w:pPr>
            <w:r w:rsidRPr="005D44DE">
              <w:rPr>
                <w:b/>
                <w:sz w:val="24"/>
                <w:szCs w:val="24"/>
              </w:rPr>
              <w:t>MATERI PEMBELAJARAN</w:t>
            </w:r>
          </w:p>
        </w:tc>
        <w:tc>
          <w:tcPr>
            <w:tcW w:w="2196" w:type="dxa"/>
            <w:gridSpan w:val="2"/>
            <w:shd w:val="clear" w:color="auto" w:fill="8064A2" w:themeFill="accent4"/>
            <w:vAlign w:val="center"/>
          </w:tcPr>
          <w:p w:rsidR="00273967" w:rsidRPr="005D44DE" w:rsidRDefault="005D44DE" w:rsidP="005D44DE">
            <w:pPr>
              <w:jc w:val="center"/>
              <w:rPr>
                <w:b/>
                <w:sz w:val="24"/>
                <w:szCs w:val="24"/>
              </w:rPr>
            </w:pPr>
            <w:r w:rsidRPr="005D44DE">
              <w:rPr>
                <w:b/>
                <w:sz w:val="24"/>
                <w:szCs w:val="24"/>
              </w:rPr>
              <w:t>BENTUK PEMBELAJARAN</w:t>
            </w:r>
          </w:p>
        </w:tc>
        <w:tc>
          <w:tcPr>
            <w:tcW w:w="2907" w:type="dxa"/>
            <w:shd w:val="clear" w:color="auto" w:fill="8064A2" w:themeFill="accent4"/>
            <w:vAlign w:val="center"/>
          </w:tcPr>
          <w:p w:rsidR="00273967" w:rsidRPr="005D44DE" w:rsidRDefault="005D44DE" w:rsidP="005D44DE">
            <w:pPr>
              <w:jc w:val="center"/>
              <w:rPr>
                <w:b/>
                <w:sz w:val="24"/>
                <w:szCs w:val="24"/>
              </w:rPr>
            </w:pPr>
            <w:r w:rsidRPr="005D44DE">
              <w:rPr>
                <w:b/>
                <w:sz w:val="24"/>
                <w:szCs w:val="24"/>
              </w:rPr>
              <w:t>SUMBER PEMBELAJARAN</w:t>
            </w:r>
          </w:p>
        </w:tc>
        <w:tc>
          <w:tcPr>
            <w:tcW w:w="2763" w:type="dxa"/>
            <w:gridSpan w:val="2"/>
            <w:shd w:val="clear" w:color="auto" w:fill="8064A2" w:themeFill="accent4"/>
            <w:vAlign w:val="center"/>
          </w:tcPr>
          <w:p w:rsidR="00273967" w:rsidRPr="005D44DE" w:rsidRDefault="005D44DE" w:rsidP="005D44DE">
            <w:pPr>
              <w:jc w:val="center"/>
              <w:rPr>
                <w:b/>
                <w:sz w:val="24"/>
                <w:szCs w:val="24"/>
              </w:rPr>
            </w:pPr>
            <w:r w:rsidRPr="005D44DE">
              <w:rPr>
                <w:b/>
                <w:sz w:val="24"/>
                <w:szCs w:val="24"/>
              </w:rPr>
              <w:t>INDIKATOR PENILAIAN</w:t>
            </w:r>
          </w:p>
        </w:tc>
      </w:tr>
      <w:tr w:rsidR="003B7FA3" w:rsidRPr="00F04602" w:rsidTr="009E564D">
        <w:tc>
          <w:tcPr>
            <w:tcW w:w="675" w:type="dxa"/>
          </w:tcPr>
          <w:p w:rsidR="003B7FA3" w:rsidRPr="00F04602" w:rsidRDefault="003B7FA3" w:rsidP="003B7FA3">
            <w:pPr>
              <w:jc w:val="center"/>
              <w:rPr>
                <w:sz w:val="20"/>
                <w:szCs w:val="20"/>
              </w:rPr>
            </w:pPr>
            <w:bookmarkStart w:id="1" w:name="_Hlk4578740"/>
            <w:r w:rsidRPr="00F04602">
              <w:rPr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3B7FA3" w:rsidRPr="00F04602" w:rsidRDefault="003B7FA3" w:rsidP="003B7FA3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>
              <w:rPr>
                <w:rFonts w:cs="Arial"/>
                <w:sz w:val="20"/>
                <w:szCs w:val="20"/>
                <w:lang w:val="id-ID"/>
              </w:rPr>
              <w:t>Mampu</w:t>
            </w:r>
            <w:r w:rsidRPr="00F04602">
              <w:rPr>
                <w:rFonts w:cs="Arial"/>
                <w:sz w:val="20"/>
                <w:szCs w:val="20"/>
                <w:lang w:val="id-ID"/>
              </w:rPr>
              <w:t xml:space="preserve"> memahami pen</w:t>
            </w:r>
            <w:r w:rsidR="007350A4">
              <w:rPr>
                <w:rFonts w:cs="Arial"/>
                <w:sz w:val="20"/>
                <w:szCs w:val="20"/>
                <w:lang w:val="id-ID"/>
              </w:rPr>
              <w:t>gertian psikologi gender dan aspek-aspek penting dalam psikologi gender</w:t>
            </w:r>
            <w:r>
              <w:rPr>
                <w:rFonts w:cs="Arial"/>
                <w:sz w:val="20"/>
                <w:szCs w:val="20"/>
                <w:lang w:val="id-ID"/>
              </w:rPr>
              <w:t>.</w:t>
            </w:r>
          </w:p>
          <w:p w:rsidR="003B7FA3" w:rsidRPr="00F04602" w:rsidRDefault="003B7FA3" w:rsidP="003B7FA3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482" w:type="dxa"/>
          </w:tcPr>
          <w:p w:rsidR="003B7FA3" w:rsidRPr="00F04602" w:rsidRDefault="003B7FA3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Skema, Konsep, &amp; Teori Psikologi Gender</w:t>
            </w:r>
          </w:p>
        </w:tc>
        <w:tc>
          <w:tcPr>
            <w:tcW w:w="2196" w:type="dxa"/>
            <w:gridSpan w:val="2"/>
          </w:tcPr>
          <w:p w:rsidR="003B7FA3" w:rsidRPr="00F04602" w:rsidRDefault="003B7FA3" w:rsidP="003B7FA3">
            <w:pPr>
              <w:jc w:val="both"/>
              <w:rPr>
                <w:sz w:val="20"/>
                <w:szCs w:val="20"/>
                <w:lang w:val="id-ID"/>
              </w:rPr>
            </w:pPr>
            <w:r w:rsidRPr="00F04602">
              <w:rPr>
                <w:sz w:val="20"/>
                <w:szCs w:val="20"/>
                <w:lang w:val="id-ID"/>
              </w:rPr>
              <w:t>-ceramah</w:t>
            </w:r>
          </w:p>
          <w:p w:rsidR="003B7FA3" w:rsidRPr="00F04602" w:rsidRDefault="003B7FA3" w:rsidP="003B7FA3">
            <w:pPr>
              <w:rPr>
                <w:sz w:val="20"/>
                <w:szCs w:val="20"/>
                <w:lang w:val="id-ID"/>
              </w:rPr>
            </w:pPr>
            <w:r w:rsidRPr="00F04602">
              <w:rPr>
                <w:sz w:val="20"/>
                <w:szCs w:val="20"/>
                <w:lang w:val="id-ID"/>
              </w:rPr>
              <w:t>-diskusi</w:t>
            </w:r>
          </w:p>
        </w:tc>
        <w:tc>
          <w:tcPr>
            <w:tcW w:w="2907" w:type="dxa"/>
          </w:tcPr>
          <w:p w:rsidR="003B7FA3" w:rsidRPr="003B7FA3" w:rsidRDefault="003B7FA3" w:rsidP="003B7FA3">
            <w:pPr>
              <w:rPr>
                <w:sz w:val="20"/>
                <w:szCs w:val="20"/>
              </w:rPr>
            </w:pPr>
            <w:proofErr w:type="spellStart"/>
            <w:r w:rsidRPr="003B7FA3">
              <w:rPr>
                <w:sz w:val="20"/>
                <w:szCs w:val="20"/>
              </w:rPr>
              <w:t>Nurrachman</w:t>
            </w:r>
            <w:proofErr w:type="spellEnd"/>
            <w:r w:rsidRPr="003B7FA3">
              <w:rPr>
                <w:sz w:val="20"/>
                <w:szCs w:val="20"/>
              </w:rPr>
              <w:t xml:space="preserve">, N. &amp; </w:t>
            </w:r>
            <w:proofErr w:type="spellStart"/>
            <w:r w:rsidRPr="003B7FA3">
              <w:rPr>
                <w:sz w:val="20"/>
                <w:szCs w:val="20"/>
              </w:rPr>
              <w:t>Bachtiar</w:t>
            </w:r>
            <w:proofErr w:type="spellEnd"/>
            <w:r w:rsidRPr="003B7FA3">
              <w:rPr>
                <w:sz w:val="20"/>
                <w:szCs w:val="20"/>
              </w:rPr>
              <w:t xml:space="preserve">, I. (2011), </w:t>
            </w:r>
            <w:proofErr w:type="spellStart"/>
            <w:r w:rsidRPr="003B7FA3">
              <w:rPr>
                <w:sz w:val="20"/>
                <w:szCs w:val="20"/>
              </w:rPr>
              <w:t>Psikologi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Perempuan</w:t>
            </w:r>
            <w:proofErr w:type="spellEnd"/>
            <w:r w:rsidRPr="003B7FA3">
              <w:rPr>
                <w:sz w:val="20"/>
                <w:szCs w:val="20"/>
              </w:rPr>
              <w:t xml:space="preserve">: </w:t>
            </w:r>
            <w:proofErr w:type="spellStart"/>
            <w:r w:rsidRPr="003B7FA3">
              <w:rPr>
                <w:sz w:val="20"/>
                <w:szCs w:val="20"/>
              </w:rPr>
              <w:t>Pendekatan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Kontekstual</w:t>
            </w:r>
            <w:proofErr w:type="spellEnd"/>
            <w:r w:rsidRPr="003B7FA3">
              <w:rPr>
                <w:sz w:val="20"/>
                <w:szCs w:val="20"/>
              </w:rPr>
              <w:t xml:space="preserve"> Indonesia. </w:t>
            </w:r>
            <w:proofErr w:type="spellStart"/>
            <w:r w:rsidRPr="003B7FA3">
              <w:rPr>
                <w:sz w:val="20"/>
                <w:szCs w:val="20"/>
              </w:rPr>
              <w:t>Universitas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Atma</w:t>
            </w:r>
            <w:proofErr w:type="spellEnd"/>
            <w:r w:rsidRPr="003B7FA3">
              <w:rPr>
                <w:sz w:val="20"/>
                <w:szCs w:val="20"/>
              </w:rPr>
              <w:t xml:space="preserve"> Jaya: Jakarta.</w:t>
            </w:r>
          </w:p>
        </w:tc>
        <w:tc>
          <w:tcPr>
            <w:tcW w:w="2763" w:type="dxa"/>
            <w:gridSpan w:val="2"/>
          </w:tcPr>
          <w:p w:rsidR="003B7FA3" w:rsidRPr="00F04602" w:rsidRDefault="003B7FA3" w:rsidP="003B7FA3">
            <w:pPr>
              <w:rPr>
                <w:sz w:val="20"/>
                <w:szCs w:val="20"/>
                <w:lang w:val="id-ID"/>
              </w:rPr>
            </w:pPr>
            <w:r w:rsidRPr="00F04602">
              <w:rPr>
                <w:sz w:val="20"/>
                <w:szCs w:val="20"/>
                <w:lang w:val="id-ID"/>
              </w:rPr>
              <w:t xml:space="preserve">-Mampu </w:t>
            </w:r>
            <w:r>
              <w:rPr>
                <w:sz w:val="20"/>
                <w:szCs w:val="20"/>
                <w:lang w:val="id-ID"/>
              </w:rPr>
              <w:t xml:space="preserve">mengetahui definisi </w:t>
            </w:r>
            <w:r w:rsidR="007350A4">
              <w:rPr>
                <w:sz w:val="20"/>
                <w:szCs w:val="20"/>
                <w:lang w:val="id-ID"/>
              </w:rPr>
              <w:t>psikologi gender</w:t>
            </w:r>
            <w:r w:rsidRPr="00F04602">
              <w:rPr>
                <w:sz w:val="20"/>
                <w:szCs w:val="20"/>
                <w:lang w:val="id-ID"/>
              </w:rPr>
              <w:t>.</w:t>
            </w:r>
          </w:p>
          <w:p w:rsidR="007350A4" w:rsidRDefault="003B7FA3" w:rsidP="007350A4">
            <w:pPr>
              <w:rPr>
                <w:sz w:val="20"/>
                <w:szCs w:val="20"/>
                <w:lang w:val="id-ID"/>
              </w:rPr>
            </w:pPr>
            <w:r w:rsidRPr="00F04602">
              <w:rPr>
                <w:sz w:val="20"/>
                <w:szCs w:val="20"/>
                <w:lang w:val="id-ID"/>
              </w:rPr>
              <w:t xml:space="preserve">-Mampu </w:t>
            </w:r>
            <w:r w:rsidR="007350A4">
              <w:rPr>
                <w:sz w:val="20"/>
                <w:szCs w:val="20"/>
                <w:lang w:val="id-ID"/>
              </w:rPr>
              <w:t>memahami dan menjelaskan konstruksi biologis, agama, dan budaya dalam kaitannya dengan psikologi gender</w:t>
            </w:r>
            <w:r>
              <w:rPr>
                <w:sz w:val="20"/>
                <w:szCs w:val="20"/>
                <w:lang w:val="id-ID"/>
              </w:rPr>
              <w:t>.</w:t>
            </w:r>
          </w:p>
          <w:p w:rsidR="003B7FA3" w:rsidRPr="00F04602" w:rsidRDefault="007350A4" w:rsidP="007350A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-Mampu menjelaskan </w:t>
            </w:r>
            <w:r w:rsidR="00B82D07">
              <w:rPr>
                <w:sz w:val="20"/>
                <w:szCs w:val="20"/>
                <w:lang w:val="id-ID"/>
              </w:rPr>
              <w:t>bagaimanamembangun kepekaan terhadap gender.</w:t>
            </w:r>
            <w:r w:rsidR="003B7FA3">
              <w:rPr>
                <w:sz w:val="20"/>
                <w:szCs w:val="20"/>
                <w:lang w:val="id-ID"/>
              </w:rPr>
              <w:t xml:space="preserve"> </w:t>
            </w:r>
          </w:p>
        </w:tc>
      </w:tr>
      <w:tr w:rsidR="003B7FA3" w:rsidRPr="00F04602" w:rsidTr="009E564D">
        <w:tc>
          <w:tcPr>
            <w:tcW w:w="675" w:type="dxa"/>
          </w:tcPr>
          <w:p w:rsidR="003B7FA3" w:rsidRPr="00CC2AA5" w:rsidRDefault="003B7FA3" w:rsidP="003B7FA3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2196" w:type="dxa"/>
          </w:tcPr>
          <w:p w:rsidR="003B7FA3" w:rsidRPr="00F04602" w:rsidRDefault="00B82D07" w:rsidP="003B7FA3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>
              <w:rPr>
                <w:rFonts w:cs="Arial"/>
                <w:sz w:val="20"/>
                <w:szCs w:val="20"/>
                <w:lang w:val="id-ID"/>
              </w:rPr>
              <w:t>Mampu memahami alasan psikologis tentang mengapa mempelajari psikologi perempuan.</w:t>
            </w:r>
          </w:p>
          <w:p w:rsidR="003B7FA3" w:rsidRPr="00F04602" w:rsidRDefault="003B7FA3" w:rsidP="003B7FA3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482" w:type="dxa"/>
          </w:tcPr>
          <w:p w:rsidR="003B7FA3" w:rsidRPr="00F04602" w:rsidRDefault="003B7FA3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Mengapa Psikologi Perempuan?</w:t>
            </w:r>
          </w:p>
        </w:tc>
        <w:tc>
          <w:tcPr>
            <w:tcW w:w="2196" w:type="dxa"/>
            <w:gridSpan w:val="2"/>
          </w:tcPr>
          <w:p w:rsidR="003B7FA3" w:rsidRPr="00F04602" w:rsidRDefault="003B7FA3" w:rsidP="003B7FA3">
            <w:pPr>
              <w:jc w:val="both"/>
              <w:rPr>
                <w:sz w:val="20"/>
                <w:szCs w:val="20"/>
                <w:lang w:val="id-ID"/>
              </w:rPr>
            </w:pPr>
            <w:r w:rsidRPr="00F04602">
              <w:rPr>
                <w:sz w:val="20"/>
                <w:szCs w:val="20"/>
                <w:lang w:val="id-ID"/>
              </w:rPr>
              <w:t>-ceramah</w:t>
            </w:r>
          </w:p>
          <w:p w:rsidR="003B7FA3" w:rsidRPr="00F04602" w:rsidRDefault="003B7FA3" w:rsidP="003B7FA3">
            <w:pPr>
              <w:rPr>
                <w:sz w:val="20"/>
                <w:szCs w:val="20"/>
                <w:lang w:val="id-ID"/>
              </w:rPr>
            </w:pPr>
            <w:r w:rsidRPr="00F04602">
              <w:rPr>
                <w:sz w:val="20"/>
                <w:szCs w:val="20"/>
                <w:lang w:val="id-ID"/>
              </w:rPr>
              <w:t>-diskusi</w:t>
            </w:r>
          </w:p>
        </w:tc>
        <w:tc>
          <w:tcPr>
            <w:tcW w:w="2907" w:type="dxa"/>
          </w:tcPr>
          <w:p w:rsidR="003B7FA3" w:rsidRPr="003B7FA3" w:rsidRDefault="003B7FA3" w:rsidP="003B7FA3">
            <w:pPr>
              <w:rPr>
                <w:sz w:val="20"/>
                <w:szCs w:val="20"/>
              </w:rPr>
            </w:pPr>
            <w:proofErr w:type="spellStart"/>
            <w:r w:rsidRPr="003B7FA3">
              <w:rPr>
                <w:sz w:val="20"/>
                <w:szCs w:val="20"/>
              </w:rPr>
              <w:t>Nurrachman</w:t>
            </w:r>
            <w:proofErr w:type="spellEnd"/>
            <w:r w:rsidRPr="003B7FA3">
              <w:rPr>
                <w:sz w:val="20"/>
                <w:szCs w:val="20"/>
              </w:rPr>
              <w:t xml:space="preserve">, N. &amp; </w:t>
            </w:r>
            <w:proofErr w:type="spellStart"/>
            <w:r w:rsidRPr="003B7FA3">
              <w:rPr>
                <w:sz w:val="20"/>
                <w:szCs w:val="20"/>
              </w:rPr>
              <w:t>Bachtiar</w:t>
            </w:r>
            <w:proofErr w:type="spellEnd"/>
            <w:r w:rsidRPr="003B7FA3">
              <w:rPr>
                <w:sz w:val="20"/>
                <w:szCs w:val="20"/>
              </w:rPr>
              <w:t xml:space="preserve">, I. (2011), </w:t>
            </w:r>
            <w:proofErr w:type="spellStart"/>
            <w:r w:rsidRPr="003B7FA3">
              <w:rPr>
                <w:sz w:val="20"/>
                <w:szCs w:val="20"/>
              </w:rPr>
              <w:t>Psikologi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Perempuan</w:t>
            </w:r>
            <w:proofErr w:type="spellEnd"/>
            <w:r w:rsidRPr="003B7FA3">
              <w:rPr>
                <w:sz w:val="20"/>
                <w:szCs w:val="20"/>
              </w:rPr>
              <w:t xml:space="preserve">: </w:t>
            </w:r>
            <w:proofErr w:type="spellStart"/>
            <w:r w:rsidRPr="003B7FA3">
              <w:rPr>
                <w:sz w:val="20"/>
                <w:szCs w:val="20"/>
              </w:rPr>
              <w:t>Pendekatan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Kontekstual</w:t>
            </w:r>
            <w:proofErr w:type="spellEnd"/>
            <w:r w:rsidRPr="003B7FA3">
              <w:rPr>
                <w:sz w:val="20"/>
                <w:szCs w:val="20"/>
              </w:rPr>
              <w:t xml:space="preserve"> Indonesia. </w:t>
            </w:r>
            <w:proofErr w:type="spellStart"/>
            <w:r w:rsidRPr="003B7FA3">
              <w:rPr>
                <w:sz w:val="20"/>
                <w:szCs w:val="20"/>
              </w:rPr>
              <w:t>Universitas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Atma</w:t>
            </w:r>
            <w:proofErr w:type="spellEnd"/>
            <w:r w:rsidRPr="003B7FA3">
              <w:rPr>
                <w:sz w:val="20"/>
                <w:szCs w:val="20"/>
              </w:rPr>
              <w:t xml:space="preserve"> Jaya: Jakarta.</w:t>
            </w:r>
          </w:p>
        </w:tc>
        <w:tc>
          <w:tcPr>
            <w:tcW w:w="2763" w:type="dxa"/>
            <w:gridSpan w:val="2"/>
          </w:tcPr>
          <w:p w:rsidR="003B7FA3" w:rsidRDefault="00B82D07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perbedaan diferensiasi seksual dan identitas gender</w:t>
            </w:r>
            <w:r w:rsidR="00085612">
              <w:rPr>
                <w:sz w:val="20"/>
                <w:szCs w:val="20"/>
                <w:lang w:val="id-ID"/>
              </w:rPr>
              <w:t>.</w:t>
            </w:r>
          </w:p>
          <w:p w:rsidR="00085612" w:rsidRDefault="00FA7C45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</w:t>
            </w:r>
            <w:r w:rsidR="00085612">
              <w:rPr>
                <w:sz w:val="20"/>
                <w:szCs w:val="20"/>
                <w:lang w:val="id-ID"/>
              </w:rPr>
              <w:t>Mampu menjelaskan studi terdah</w:t>
            </w:r>
            <w:r w:rsidR="00175DF0">
              <w:rPr>
                <w:sz w:val="20"/>
                <w:szCs w:val="20"/>
                <w:lang w:val="id-ID"/>
              </w:rPr>
              <w:t>u</w:t>
            </w:r>
            <w:r>
              <w:rPr>
                <w:sz w:val="20"/>
                <w:szCs w:val="20"/>
                <w:lang w:val="id-ID"/>
              </w:rPr>
              <w:t>lu tentang permpuan dari 3 tokoh utama.</w:t>
            </w:r>
          </w:p>
          <w:p w:rsidR="00FA7C45" w:rsidRPr="00F04602" w:rsidRDefault="00FA7C45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-Mampu menyebutkan dan menjelaskan 3 alasan psikologis tentang mengapa mempelajari Psikologi Perempuan. </w:t>
            </w:r>
          </w:p>
        </w:tc>
      </w:tr>
      <w:tr w:rsidR="003B7FA3" w:rsidRPr="00653DAC" w:rsidTr="009E564D">
        <w:tc>
          <w:tcPr>
            <w:tcW w:w="675" w:type="dxa"/>
          </w:tcPr>
          <w:p w:rsidR="003B7FA3" w:rsidRPr="00CC2AA5" w:rsidRDefault="003B7FA3" w:rsidP="003B7FA3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2196" w:type="dxa"/>
          </w:tcPr>
          <w:p w:rsidR="003B7FA3" w:rsidRPr="009E564D" w:rsidRDefault="003B7FA3" w:rsidP="003B7FA3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>
              <w:rPr>
                <w:rFonts w:cs="Arial"/>
                <w:sz w:val="20"/>
                <w:szCs w:val="20"/>
                <w:lang w:val="id-ID"/>
              </w:rPr>
              <w:t>Mampu</w:t>
            </w:r>
            <w:r w:rsidRPr="00653DAC">
              <w:rPr>
                <w:rFonts w:cs="Arial"/>
                <w:sz w:val="20"/>
                <w:szCs w:val="20"/>
                <w:lang w:val="id-ID"/>
              </w:rPr>
              <w:t xml:space="preserve"> </w:t>
            </w:r>
            <w:r w:rsidR="008A504F">
              <w:rPr>
                <w:rFonts w:cs="Arial"/>
                <w:sz w:val="20"/>
                <w:szCs w:val="20"/>
                <w:lang w:val="id-ID"/>
              </w:rPr>
              <w:t>memahami perbedaan seks dan gender dan memahami perbedaan antara kodrat dan bukan kodrat.</w:t>
            </w:r>
          </w:p>
        </w:tc>
        <w:tc>
          <w:tcPr>
            <w:tcW w:w="2482" w:type="dxa"/>
          </w:tcPr>
          <w:p w:rsidR="003B7FA3" w:rsidRPr="00653DAC" w:rsidRDefault="003B7FA3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Seks &amp; Gender</w:t>
            </w:r>
          </w:p>
        </w:tc>
        <w:tc>
          <w:tcPr>
            <w:tcW w:w="2196" w:type="dxa"/>
            <w:gridSpan w:val="2"/>
          </w:tcPr>
          <w:p w:rsidR="003B7FA3" w:rsidRDefault="003B7FA3" w:rsidP="003B7FA3">
            <w:pPr>
              <w:rPr>
                <w:sz w:val="20"/>
                <w:szCs w:val="20"/>
                <w:lang w:val="id-ID"/>
              </w:rPr>
            </w:pPr>
            <w:r w:rsidRPr="00653DAC">
              <w:rPr>
                <w:sz w:val="20"/>
                <w:szCs w:val="20"/>
                <w:lang w:val="id-ID"/>
              </w:rPr>
              <w:t>-ceramah</w:t>
            </w:r>
          </w:p>
          <w:p w:rsidR="008A504F" w:rsidRPr="00653DAC" w:rsidRDefault="008A504F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-diskusi</w:t>
            </w:r>
          </w:p>
        </w:tc>
        <w:tc>
          <w:tcPr>
            <w:tcW w:w="2907" w:type="dxa"/>
          </w:tcPr>
          <w:p w:rsidR="003B7FA3" w:rsidRPr="003B7FA3" w:rsidRDefault="003B7FA3" w:rsidP="003B7FA3">
            <w:pPr>
              <w:rPr>
                <w:sz w:val="20"/>
                <w:szCs w:val="20"/>
              </w:rPr>
            </w:pPr>
            <w:proofErr w:type="spellStart"/>
            <w:r w:rsidRPr="003B7FA3">
              <w:rPr>
                <w:sz w:val="20"/>
                <w:szCs w:val="20"/>
              </w:rPr>
              <w:t>Nurrachman</w:t>
            </w:r>
            <w:proofErr w:type="spellEnd"/>
            <w:r w:rsidRPr="003B7FA3">
              <w:rPr>
                <w:sz w:val="20"/>
                <w:szCs w:val="20"/>
              </w:rPr>
              <w:t xml:space="preserve">, N. &amp; </w:t>
            </w:r>
            <w:proofErr w:type="spellStart"/>
            <w:r w:rsidRPr="003B7FA3">
              <w:rPr>
                <w:sz w:val="20"/>
                <w:szCs w:val="20"/>
              </w:rPr>
              <w:t>Bachtiar</w:t>
            </w:r>
            <w:proofErr w:type="spellEnd"/>
            <w:r w:rsidRPr="003B7FA3">
              <w:rPr>
                <w:sz w:val="20"/>
                <w:szCs w:val="20"/>
              </w:rPr>
              <w:t xml:space="preserve">, I. (2011), </w:t>
            </w:r>
            <w:proofErr w:type="spellStart"/>
            <w:r w:rsidRPr="003B7FA3">
              <w:rPr>
                <w:sz w:val="20"/>
                <w:szCs w:val="20"/>
              </w:rPr>
              <w:t>Psikologi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Perempuan</w:t>
            </w:r>
            <w:proofErr w:type="spellEnd"/>
            <w:r w:rsidRPr="003B7FA3">
              <w:rPr>
                <w:sz w:val="20"/>
                <w:szCs w:val="20"/>
              </w:rPr>
              <w:t xml:space="preserve">: </w:t>
            </w:r>
            <w:proofErr w:type="spellStart"/>
            <w:r w:rsidRPr="003B7FA3">
              <w:rPr>
                <w:sz w:val="20"/>
                <w:szCs w:val="20"/>
              </w:rPr>
              <w:t>Pendekatan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Kontekstual</w:t>
            </w:r>
            <w:proofErr w:type="spellEnd"/>
            <w:r w:rsidRPr="003B7FA3">
              <w:rPr>
                <w:sz w:val="20"/>
                <w:szCs w:val="20"/>
              </w:rPr>
              <w:t xml:space="preserve"> Indonesia. </w:t>
            </w:r>
            <w:proofErr w:type="spellStart"/>
            <w:r w:rsidRPr="003B7FA3">
              <w:rPr>
                <w:sz w:val="20"/>
                <w:szCs w:val="20"/>
              </w:rPr>
              <w:t>Universitas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Atma</w:t>
            </w:r>
            <w:proofErr w:type="spellEnd"/>
            <w:r w:rsidRPr="003B7FA3">
              <w:rPr>
                <w:sz w:val="20"/>
                <w:szCs w:val="20"/>
              </w:rPr>
              <w:t xml:space="preserve"> Jaya: Jakarta.</w:t>
            </w:r>
          </w:p>
        </w:tc>
        <w:tc>
          <w:tcPr>
            <w:tcW w:w="2763" w:type="dxa"/>
            <w:gridSpan w:val="2"/>
          </w:tcPr>
          <w:p w:rsidR="003B7FA3" w:rsidRDefault="008A504F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perbedaan seks dan gender.</w:t>
            </w:r>
          </w:p>
          <w:p w:rsidR="008A504F" w:rsidRDefault="008A504F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membedakan kodrat dan bukan kodrat dalam kehidupan perempuan melalui permainan pohon gender.</w:t>
            </w:r>
          </w:p>
          <w:p w:rsidR="008A504F" w:rsidRPr="00653DAC" w:rsidRDefault="008A504F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 xml:space="preserve">-Mampu </w:t>
            </w:r>
            <w:r w:rsidR="0065454E">
              <w:rPr>
                <w:sz w:val="20"/>
                <w:szCs w:val="20"/>
                <w:lang w:val="id-ID"/>
              </w:rPr>
              <w:t>menjelaskan cara untuk meminimalisir permasalahan yang diakibatkan oleh persoalan gender yang ditinjau dari perbedaan seks.</w:t>
            </w:r>
          </w:p>
        </w:tc>
      </w:tr>
      <w:tr w:rsidR="003B7FA3" w:rsidRPr="00653DAC" w:rsidTr="009E564D">
        <w:tc>
          <w:tcPr>
            <w:tcW w:w="675" w:type="dxa"/>
          </w:tcPr>
          <w:p w:rsidR="003B7FA3" w:rsidRPr="008B50F4" w:rsidRDefault="003B7FA3" w:rsidP="003B7FA3">
            <w:pPr>
              <w:jc w:val="center"/>
              <w:rPr>
                <w:sz w:val="20"/>
                <w:szCs w:val="20"/>
              </w:rPr>
            </w:pPr>
            <w:r w:rsidRPr="008B50F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96" w:type="dxa"/>
          </w:tcPr>
          <w:p w:rsidR="003B7FA3" w:rsidRPr="008B50F4" w:rsidRDefault="003B7FA3" w:rsidP="003B7FA3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 w:rsidRPr="008B50F4">
              <w:rPr>
                <w:rFonts w:cs="Arial"/>
                <w:sz w:val="20"/>
                <w:szCs w:val="20"/>
                <w:lang w:val="id-ID"/>
              </w:rPr>
              <w:t xml:space="preserve">Mampu memahami </w:t>
            </w:r>
            <w:r w:rsidR="0065454E">
              <w:rPr>
                <w:rFonts w:cs="Arial"/>
                <w:sz w:val="20"/>
                <w:szCs w:val="20"/>
                <w:lang w:val="id-ID"/>
              </w:rPr>
              <w:t>perkembangan sejarah psikologi perempuan, sejak awal mula pembahasannya dalam ilmu psikologi sampai saat ini dalam konteks perempuan Indonesia</w:t>
            </w:r>
            <w:r w:rsidRPr="008B50F4">
              <w:rPr>
                <w:rFonts w:cs="Arial"/>
                <w:sz w:val="20"/>
                <w:szCs w:val="20"/>
                <w:lang w:val="id-ID"/>
              </w:rPr>
              <w:t>.</w:t>
            </w:r>
          </w:p>
          <w:p w:rsidR="003B7FA3" w:rsidRPr="008B50F4" w:rsidRDefault="003B7FA3" w:rsidP="003B7FA3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482" w:type="dxa"/>
          </w:tcPr>
          <w:p w:rsidR="003B7FA3" w:rsidRPr="008B50F4" w:rsidRDefault="003B7FA3" w:rsidP="003B7FA3">
            <w:pPr>
              <w:rPr>
                <w:sz w:val="20"/>
                <w:szCs w:val="20"/>
                <w:lang w:val="id-ID"/>
              </w:rPr>
            </w:pPr>
            <w:r>
              <w:rPr>
                <w:rFonts w:cs="Arial"/>
                <w:sz w:val="20"/>
                <w:szCs w:val="20"/>
                <w:lang w:val="id-ID"/>
              </w:rPr>
              <w:t>Sejarah Perkembangan Psikologi Perempuan</w:t>
            </w:r>
          </w:p>
        </w:tc>
        <w:tc>
          <w:tcPr>
            <w:tcW w:w="2196" w:type="dxa"/>
            <w:gridSpan w:val="2"/>
          </w:tcPr>
          <w:p w:rsidR="003B7FA3" w:rsidRPr="008B50F4" w:rsidRDefault="003B7FA3" w:rsidP="003B7FA3">
            <w:pPr>
              <w:rPr>
                <w:sz w:val="20"/>
                <w:szCs w:val="20"/>
                <w:lang w:val="id-ID"/>
              </w:rPr>
            </w:pPr>
            <w:r w:rsidRPr="008B50F4">
              <w:rPr>
                <w:sz w:val="20"/>
                <w:szCs w:val="20"/>
                <w:lang w:val="id-ID"/>
              </w:rPr>
              <w:t>-ceramah</w:t>
            </w:r>
          </w:p>
          <w:p w:rsidR="003B7FA3" w:rsidRPr="008B50F4" w:rsidRDefault="003B7FA3" w:rsidP="003B7FA3">
            <w:pPr>
              <w:rPr>
                <w:sz w:val="20"/>
                <w:szCs w:val="20"/>
                <w:lang w:val="id-ID"/>
              </w:rPr>
            </w:pPr>
            <w:r w:rsidRPr="008B50F4">
              <w:rPr>
                <w:sz w:val="20"/>
                <w:szCs w:val="20"/>
                <w:lang w:val="id-ID"/>
              </w:rPr>
              <w:t>- Diskusi</w:t>
            </w:r>
          </w:p>
          <w:p w:rsidR="003B7FA3" w:rsidRPr="008B50F4" w:rsidRDefault="003B7FA3" w:rsidP="003B7FA3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907" w:type="dxa"/>
          </w:tcPr>
          <w:p w:rsidR="003B7FA3" w:rsidRPr="003B7FA3" w:rsidRDefault="003B7FA3" w:rsidP="003B7FA3">
            <w:pPr>
              <w:rPr>
                <w:sz w:val="20"/>
                <w:szCs w:val="20"/>
              </w:rPr>
            </w:pPr>
            <w:proofErr w:type="spellStart"/>
            <w:r w:rsidRPr="003B7FA3">
              <w:rPr>
                <w:sz w:val="20"/>
                <w:szCs w:val="20"/>
              </w:rPr>
              <w:t>Nurrachman</w:t>
            </w:r>
            <w:proofErr w:type="spellEnd"/>
            <w:r w:rsidRPr="003B7FA3">
              <w:rPr>
                <w:sz w:val="20"/>
                <w:szCs w:val="20"/>
              </w:rPr>
              <w:t xml:space="preserve">, N. &amp; </w:t>
            </w:r>
            <w:proofErr w:type="spellStart"/>
            <w:r w:rsidRPr="003B7FA3">
              <w:rPr>
                <w:sz w:val="20"/>
                <w:szCs w:val="20"/>
              </w:rPr>
              <w:t>Bachtiar</w:t>
            </w:r>
            <w:proofErr w:type="spellEnd"/>
            <w:r w:rsidRPr="003B7FA3">
              <w:rPr>
                <w:sz w:val="20"/>
                <w:szCs w:val="20"/>
              </w:rPr>
              <w:t xml:space="preserve">, I. (2011), </w:t>
            </w:r>
            <w:proofErr w:type="spellStart"/>
            <w:r w:rsidRPr="003B7FA3">
              <w:rPr>
                <w:sz w:val="20"/>
                <w:szCs w:val="20"/>
              </w:rPr>
              <w:t>Psikologi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Perempuan</w:t>
            </w:r>
            <w:proofErr w:type="spellEnd"/>
            <w:r w:rsidRPr="003B7FA3">
              <w:rPr>
                <w:sz w:val="20"/>
                <w:szCs w:val="20"/>
              </w:rPr>
              <w:t xml:space="preserve">: </w:t>
            </w:r>
            <w:proofErr w:type="spellStart"/>
            <w:r w:rsidRPr="003B7FA3">
              <w:rPr>
                <w:sz w:val="20"/>
                <w:szCs w:val="20"/>
              </w:rPr>
              <w:t>Pendekatan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Kontekstual</w:t>
            </w:r>
            <w:proofErr w:type="spellEnd"/>
            <w:r w:rsidRPr="003B7FA3">
              <w:rPr>
                <w:sz w:val="20"/>
                <w:szCs w:val="20"/>
              </w:rPr>
              <w:t xml:space="preserve"> Indonesia. </w:t>
            </w:r>
            <w:proofErr w:type="spellStart"/>
            <w:r w:rsidRPr="003B7FA3">
              <w:rPr>
                <w:sz w:val="20"/>
                <w:szCs w:val="20"/>
              </w:rPr>
              <w:t>Universitas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Atma</w:t>
            </w:r>
            <w:proofErr w:type="spellEnd"/>
            <w:r w:rsidRPr="003B7FA3">
              <w:rPr>
                <w:sz w:val="20"/>
                <w:szCs w:val="20"/>
              </w:rPr>
              <w:t xml:space="preserve"> Jaya: Jakarta.</w:t>
            </w:r>
          </w:p>
        </w:tc>
        <w:tc>
          <w:tcPr>
            <w:tcW w:w="2763" w:type="dxa"/>
            <w:gridSpan w:val="2"/>
          </w:tcPr>
          <w:p w:rsidR="003B7FA3" w:rsidRDefault="0065454E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-Mampu </w:t>
            </w:r>
            <w:r w:rsidR="00694899">
              <w:rPr>
                <w:sz w:val="20"/>
                <w:szCs w:val="20"/>
                <w:lang w:val="id-ID"/>
              </w:rPr>
              <w:t>memahami konsep psikologi perempuan yang pertama kali dikembangkan oleh Freud.</w:t>
            </w:r>
          </w:p>
          <w:p w:rsidR="00694899" w:rsidRDefault="00694899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perkembangan sejarah psikologi perempuan dari zaman ke zaman.</w:t>
            </w:r>
          </w:p>
          <w:p w:rsidR="00694899" w:rsidRPr="008B50F4" w:rsidRDefault="00694899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-Mampu </w:t>
            </w:r>
            <w:r w:rsidR="00077E6C">
              <w:rPr>
                <w:sz w:val="20"/>
                <w:szCs w:val="20"/>
                <w:lang w:val="id-ID"/>
              </w:rPr>
              <w:t>mengaplikasikan penerapan konsep sejarah psikologi perempuan ke dalam konteks perkembangan psikologi perempuan di Indonesia.</w:t>
            </w:r>
          </w:p>
        </w:tc>
      </w:tr>
      <w:tr w:rsidR="003B7FA3" w:rsidRPr="008B50F4" w:rsidTr="009E564D">
        <w:tc>
          <w:tcPr>
            <w:tcW w:w="675" w:type="dxa"/>
          </w:tcPr>
          <w:p w:rsidR="003B7FA3" w:rsidRPr="00CC2AA5" w:rsidRDefault="003B7FA3" w:rsidP="003B7FA3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5</w:t>
            </w:r>
          </w:p>
        </w:tc>
        <w:tc>
          <w:tcPr>
            <w:tcW w:w="2196" w:type="dxa"/>
          </w:tcPr>
          <w:p w:rsidR="003B7FA3" w:rsidRPr="008B50F4" w:rsidRDefault="003B7FA3" w:rsidP="003B7FA3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>
              <w:rPr>
                <w:rFonts w:cs="Arial"/>
                <w:sz w:val="20"/>
                <w:szCs w:val="20"/>
                <w:lang w:val="id-ID"/>
              </w:rPr>
              <w:t>Mampu</w:t>
            </w:r>
            <w:r w:rsidRPr="008B50F4">
              <w:rPr>
                <w:rFonts w:cs="Arial"/>
                <w:sz w:val="20"/>
                <w:szCs w:val="20"/>
                <w:lang w:val="id-ID"/>
              </w:rPr>
              <w:t xml:space="preserve"> memahami </w:t>
            </w:r>
            <w:r w:rsidR="00077E6C">
              <w:rPr>
                <w:rFonts w:cs="Arial"/>
                <w:sz w:val="20"/>
                <w:szCs w:val="20"/>
                <w:lang w:val="id-ID"/>
              </w:rPr>
              <w:t>konsep psikoanalisis, psikoanalisis gender, dan perbedaan di antara kedua konsep tersebut</w:t>
            </w:r>
            <w:r w:rsidRPr="008B50F4">
              <w:rPr>
                <w:rFonts w:cs="Arial"/>
                <w:sz w:val="20"/>
                <w:szCs w:val="20"/>
                <w:lang w:val="id-ID"/>
              </w:rPr>
              <w:t>.</w:t>
            </w:r>
          </w:p>
          <w:p w:rsidR="003B7FA3" w:rsidRPr="008B50F4" w:rsidRDefault="003B7FA3" w:rsidP="003B7FA3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482" w:type="dxa"/>
          </w:tcPr>
          <w:p w:rsidR="003B7FA3" w:rsidRPr="008B50F4" w:rsidRDefault="003B7FA3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Psikoanalisis Gender (Psikoanalisis dan Psikoanalisis Gender)</w:t>
            </w:r>
          </w:p>
        </w:tc>
        <w:tc>
          <w:tcPr>
            <w:tcW w:w="2196" w:type="dxa"/>
            <w:gridSpan w:val="2"/>
          </w:tcPr>
          <w:p w:rsidR="003B7FA3" w:rsidRPr="008B50F4" w:rsidRDefault="003B7FA3" w:rsidP="003B7FA3">
            <w:pPr>
              <w:rPr>
                <w:sz w:val="20"/>
                <w:szCs w:val="20"/>
                <w:lang w:val="id-ID"/>
              </w:rPr>
            </w:pPr>
            <w:r w:rsidRPr="008B50F4">
              <w:rPr>
                <w:sz w:val="20"/>
                <w:szCs w:val="20"/>
                <w:lang w:val="id-ID"/>
              </w:rPr>
              <w:t>-ceramah</w:t>
            </w:r>
          </w:p>
          <w:p w:rsidR="003B7FA3" w:rsidRPr="008B50F4" w:rsidRDefault="003B7FA3" w:rsidP="003B7FA3">
            <w:pPr>
              <w:rPr>
                <w:sz w:val="20"/>
                <w:szCs w:val="20"/>
                <w:lang w:val="id-ID"/>
              </w:rPr>
            </w:pPr>
            <w:r w:rsidRPr="008B50F4">
              <w:rPr>
                <w:sz w:val="20"/>
                <w:szCs w:val="20"/>
                <w:lang w:val="id-ID"/>
              </w:rPr>
              <w:t>- Diskusi</w:t>
            </w:r>
          </w:p>
        </w:tc>
        <w:tc>
          <w:tcPr>
            <w:tcW w:w="2907" w:type="dxa"/>
          </w:tcPr>
          <w:p w:rsidR="003B7FA3" w:rsidRPr="003B7FA3" w:rsidRDefault="003B7FA3" w:rsidP="003B7FA3">
            <w:pPr>
              <w:rPr>
                <w:sz w:val="20"/>
                <w:szCs w:val="20"/>
              </w:rPr>
            </w:pPr>
            <w:proofErr w:type="spellStart"/>
            <w:r w:rsidRPr="003B7FA3">
              <w:rPr>
                <w:sz w:val="20"/>
                <w:szCs w:val="20"/>
              </w:rPr>
              <w:t>Nurrachman</w:t>
            </w:r>
            <w:proofErr w:type="spellEnd"/>
            <w:r w:rsidRPr="003B7FA3">
              <w:rPr>
                <w:sz w:val="20"/>
                <w:szCs w:val="20"/>
              </w:rPr>
              <w:t xml:space="preserve">, N. &amp; </w:t>
            </w:r>
            <w:proofErr w:type="spellStart"/>
            <w:r w:rsidRPr="003B7FA3">
              <w:rPr>
                <w:sz w:val="20"/>
                <w:szCs w:val="20"/>
              </w:rPr>
              <w:t>Bachtiar</w:t>
            </w:r>
            <w:proofErr w:type="spellEnd"/>
            <w:r w:rsidRPr="003B7FA3">
              <w:rPr>
                <w:sz w:val="20"/>
                <w:szCs w:val="20"/>
              </w:rPr>
              <w:t xml:space="preserve">, I. (2011), </w:t>
            </w:r>
            <w:proofErr w:type="spellStart"/>
            <w:r w:rsidRPr="003B7FA3">
              <w:rPr>
                <w:sz w:val="20"/>
                <w:szCs w:val="20"/>
              </w:rPr>
              <w:t>Psikologi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Perempuan</w:t>
            </w:r>
            <w:proofErr w:type="spellEnd"/>
            <w:r w:rsidRPr="003B7FA3">
              <w:rPr>
                <w:sz w:val="20"/>
                <w:szCs w:val="20"/>
              </w:rPr>
              <w:t xml:space="preserve">: </w:t>
            </w:r>
            <w:proofErr w:type="spellStart"/>
            <w:r w:rsidRPr="003B7FA3">
              <w:rPr>
                <w:sz w:val="20"/>
                <w:szCs w:val="20"/>
              </w:rPr>
              <w:t>Pendekatan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Kontekstual</w:t>
            </w:r>
            <w:proofErr w:type="spellEnd"/>
            <w:r w:rsidRPr="003B7FA3">
              <w:rPr>
                <w:sz w:val="20"/>
                <w:szCs w:val="20"/>
              </w:rPr>
              <w:t xml:space="preserve"> Indonesia. </w:t>
            </w:r>
            <w:proofErr w:type="spellStart"/>
            <w:r w:rsidRPr="003B7FA3">
              <w:rPr>
                <w:sz w:val="20"/>
                <w:szCs w:val="20"/>
              </w:rPr>
              <w:t>Universitas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Atma</w:t>
            </w:r>
            <w:proofErr w:type="spellEnd"/>
            <w:r w:rsidRPr="003B7FA3">
              <w:rPr>
                <w:sz w:val="20"/>
                <w:szCs w:val="20"/>
              </w:rPr>
              <w:t xml:space="preserve"> Jaya: Jakarta.</w:t>
            </w:r>
          </w:p>
        </w:tc>
        <w:tc>
          <w:tcPr>
            <w:tcW w:w="2763" w:type="dxa"/>
            <w:gridSpan w:val="2"/>
          </w:tcPr>
          <w:p w:rsidR="003B7FA3" w:rsidRDefault="00F41CC8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konsep psikoanalisismengenai laki-laki dan perempuan.</w:t>
            </w:r>
          </w:p>
          <w:p w:rsidR="00F41CC8" w:rsidRPr="008B50F4" w:rsidRDefault="00F41CC8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konsep psikoanalisis gender.</w:t>
            </w:r>
          </w:p>
        </w:tc>
      </w:tr>
      <w:tr w:rsidR="003B7FA3" w:rsidTr="009E564D">
        <w:tc>
          <w:tcPr>
            <w:tcW w:w="675" w:type="dxa"/>
          </w:tcPr>
          <w:p w:rsidR="003B7FA3" w:rsidRPr="009F1A96" w:rsidRDefault="003B7FA3" w:rsidP="003B7F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2196" w:type="dxa"/>
          </w:tcPr>
          <w:p w:rsidR="003B7FA3" w:rsidRPr="008B50F4" w:rsidRDefault="003B7FA3" w:rsidP="003B7FA3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 w:rsidRPr="008B50F4">
              <w:rPr>
                <w:rFonts w:cs="Arial"/>
                <w:sz w:val="20"/>
                <w:szCs w:val="20"/>
                <w:lang w:val="id-ID"/>
              </w:rPr>
              <w:t xml:space="preserve">Mampu memahami </w:t>
            </w:r>
            <w:r w:rsidR="00F41CC8">
              <w:rPr>
                <w:rFonts w:cs="Arial"/>
                <w:sz w:val="20"/>
                <w:szCs w:val="20"/>
                <w:lang w:val="id-ID"/>
              </w:rPr>
              <w:t>bagaimana media memperlakukan laki-laki dan perempuan dan mengerti pengaruhnya terhadap eprilaku perempuan.</w:t>
            </w:r>
          </w:p>
          <w:p w:rsidR="003B7FA3" w:rsidRPr="00122D85" w:rsidRDefault="003B7FA3" w:rsidP="003B7FA3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482" w:type="dxa"/>
          </w:tcPr>
          <w:p w:rsidR="003B7FA3" w:rsidRPr="008B50F4" w:rsidRDefault="003B7FA3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Gender dan Media</w:t>
            </w:r>
          </w:p>
        </w:tc>
        <w:tc>
          <w:tcPr>
            <w:tcW w:w="2196" w:type="dxa"/>
            <w:gridSpan w:val="2"/>
          </w:tcPr>
          <w:p w:rsidR="003B7FA3" w:rsidRPr="000D68C8" w:rsidRDefault="003B7FA3" w:rsidP="003B7FA3">
            <w:pPr>
              <w:rPr>
                <w:sz w:val="20"/>
                <w:szCs w:val="20"/>
                <w:lang w:val="id-ID"/>
              </w:rPr>
            </w:pPr>
            <w:r w:rsidRPr="000D68C8">
              <w:rPr>
                <w:sz w:val="20"/>
                <w:szCs w:val="20"/>
                <w:lang w:val="id-ID"/>
              </w:rPr>
              <w:t>-ceramah</w:t>
            </w:r>
          </w:p>
          <w:p w:rsidR="003B7FA3" w:rsidRPr="000D68C8" w:rsidRDefault="003B7FA3" w:rsidP="003B7FA3">
            <w:pPr>
              <w:rPr>
                <w:sz w:val="20"/>
                <w:szCs w:val="20"/>
                <w:lang w:val="id-ID"/>
              </w:rPr>
            </w:pPr>
            <w:r w:rsidRPr="000D68C8">
              <w:rPr>
                <w:sz w:val="20"/>
                <w:szCs w:val="20"/>
                <w:lang w:val="id-ID"/>
              </w:rPr>
              <w:t>- Diskusi</w:t>
            </w:r>
          </w:p>
          <w:p w:rsidR="003B7FA3" w:rsidRPr="00122D85" w:rsidRDefault="003B7FA3" w:rsidP="003B7FA3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907" w:type="dxa"/>
          </w:tcPr>
          <w:p w:rsidR="003B7FA3" w:rsidRPr="003B7FA3" w:rsidRDefault="003B7FA3" w:rsidP="003B7FA3">
            <w:pPr>
              <w:rPr>
                <w:sz w:val="20"/>
                <w:szCs w:val="20"/>
              </w:rPr>
            </w:pPr>
            <w:proofErr w:type="spellStart"/>
            <w:r w:rsidRPr="003B7FA3">
              <w:rPr>
                <w:sz w:val="20"/>
                <w:szCs w:val="20"/>
              </w:rPr>
              <w:t>Nurrachman</w:t>
            </w:r>
            <w:proofErr w:type="spellEnd"/>
            <w:r w:rsidRPr="003B7FA3">
              <w:rPr>
                <w:sz w:val="20"/>
                <w:szCs w:val="20"/>
              </w:rPr>
              <w:t xml:space="preserve">, N. &amp; </w:t>
            </w:r>
            <w:proofErr w:type="spellStart"/>
            <w:r w:rsidRPr="003B7FA3">
              <w:rPr>
                <w:sz w:val="20"/>
                <w:szCs w:val="20"/>
              </w:rPr>
              <w:t>Bachtiar</w:t>
            </w:r>
            <w:proofErr w:type="spellEnd"/>
            <w:r w:rsidRPr="003B7FA3">
              <w:rPr>
                <w:sz w:val="20"/>
                <w:szCs w:val="20"/>
              </w:rPr>
              <w:t xml:space="preserve">, I. (2011), </w:t>
            </w:r>
            <w:proofErr w:type="spellStart"/>
            <w:r w:rsidRPr="003B7FA3">
              <w:rPr>
                <w:sz w:val="20"/>
                <w:szCs w:val="20"/>
              </w:rPr>
              <w:t>Psikologi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Perempuan</w:t>
            </w:r>
            <w:proofErr w:type="spellEnd"/>
            <w:r w:rsidRPr="003B7FA3">
              <w:rPr>
                <w:sz w:val="20"/>
                <w:szCs w:val="20"/>
              </w:rPr>
              <w:t xml:space="preserve">: </w:t>
            </w:r>
            <w:proofErr w:type="spellStart"/>
            <w:r w:rsidRPr="003B7FA3">
              <w:rPr>
                <w:sz w:val="20"/>
                <w:szCs w:val="20"/>
              </w:rPr>
              <w:t>Pendekatan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Kontekstual</w:t>
            </w:r>
            <w:proofErr w:type="spellEnd"/>
            <w:r w:rsidRPr="003B7FA3">
              <w:rPr>
                <w:sz w:val="20"/>
                <w:szCs w:val="20"/>
              </w:rPr>
              <w:t xml:space="preserve"> Indonesia. </w:t>
            </w:r>
            <w:proofErr w:type="spellStart"/>
            <w:r w:rsidRPr="003B7FA3">
              <w:rPr>
                <w:sz w:val="20"/>
                <w:szCs w:val="20"/>
              </w:rPr>
              <w:t>Universitas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Atma</w:t>
            </w:r>
            <w:proofErr w:type="spellEnd"/>
            <w:r w:rsidRPr="003B7FA3">
              <w:rPr>
                <w:sz w:val="20"/>
                <w:szCs w:val="20"/>
              </w:rPr>
              <w:t xml:space="preserve"> Jaya: Jakarta.</w:t>
            </w:r>
          </w:p>
        </w:tc>
        <w:tc>
          <w:tcPr>
            <w:tcW w:w="2763" w:type="dxa"/>
            <w:gridSpan w:val="2"/>
          </w:tcPr>
          <w:p w:rsidR="00F41CC8" w:rsidRDefault="00F41CC8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bagaimana media memperlakukan laki-laki dan perempuan.</w:t>
            </w:r>
          </w:p>
          <w:p w:rsidR="003B7FA3" w:rsidRPr="00CC240B" w:rsidRDefault="00F41CC8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Mampu menjelaskan pengaruh media memperlakukanmperempuan terhadap perilakunya perempuan. </w:t>
            </w:r>
          </w:p>
        </w:tc>
      </w:tr>
      <w:bookmarkEnd w:id="1"/>
      <w:tr w:rsidR="00233538" w:rsidTr="009E564D">
        <w:tc>
          <w:tcPr>
            <w:tcW w:w="675" w:type="dxa"/>
          </w:tcPr>
          <w:p w:rsidR="00233538" w:rsidRDefault="00233538" w:rsidP="0023353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7.</w:t>
            </w:r>
          </w:p>
        </w:tc>
        <w:tc>
          <w:tcPr>
            <w:tcW w:w="2196" w:type="dxa"/>
          </w:tcPr>
          <w:p w:rsidR="00233538" w:rsidRPr="008B50F4" w:rsidRDefault="00233538" w:rsidP="00233538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>
              <w:rPr>
                <w:rFonts w:cs="Arial"/>
                <w:sz w:val="20"/>
                <w:szCs w:val="20"/>
                <w:lang w:val="id-ID"/>
              </w:rPr>
              <w:t xml:space="preserve">Mampu memahami konsep dasar psikologi gender, perbedaan kodrat &amp; bukan kodrat, alasan mempelajari Psikologi Perempuan, </w:t>
            </w:r>
            <w:r>
              <w:rPr>
                <w:rFonts w:cs="Arial"/>
                <w:sz w:val="20"/>
                <w:szCs w:val="20"/>
                <w:lang w:val="id-ID"/>
              </w:rPr>
              <w:lastRenderedPageBreak/>
              <w:t xml:space="preserve">sejarah perkembangan psikologi perempuan, psikoanalisis gender, dan bagaimana media memperlakukan laki-laki dan perempuan. </w:t>
            </w:r>
          </w:p>
        </w:tc>
        <w:tc>
          <w:tcPr>
            <w:tcW w:w="2482" w:type="dxa"/>
          </w:tcPr>
          <w:p w:rsidR="00233538" w:rsidRPr="008B50F4" w:rsidRDefault="00233538" w:rsidP="0023353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Review Materi</w:t>
            </w:r>
          </w:p>
        </w:tc>
        <w:tc>
          <w:tcPr>
            <w:tcW w:w="2196" w:type="dxa"/>
            <w:gridSpan w:val="2"/>
          </w:tcPr>
          <w:p w:rsidR="00233538" w:rsidRPr="000D68C8" w:rsidRDefault="00233538" w:rsidP="00233538">
            <w:pPr>
              <w:rPr>
                <w:sz w:val="20"/>
                <w:szCs w:val="20"/>
                <w:lang w:val="id-ID"/>
              </w:rPr>
            </w:pPr>
            <w:r w:rsidRPr="000D68C8">
              <w:rPr>
                <w:sz w:val="20"/>
                <w:szCs w:val="20"/>
                <w:lang w:val="id-ID"/>
              </w:rPr>
              <w:t>-</w:t>
            </w:r>
            <w:r>
              <w:rPr>
                <w:sz w:val="20"/>
                <w:szCs w:val="20"/>
                <w:lang w:val="id-ID"/>
              </w:rPr>
              <w:t>C</w:t>
            </w:r>
            <w:r w:rsidRPr="000D68C8">
              <w:rPr>
                <w:sz w:val="20"/>
                <w:szCs w:val="20"/>
                <w:lang w:val="id-ID"/>
              </w:rPr>
              <w:t>eramah</w:t>
            </w:r>
          </w:p>
          <w:p w:rsidR="00233538" w:rsidRPr="000D68C8" w:rsidRDefault="00233538" w:rsidP="00233538">
            <w:pPr>
              <w:rPr>
                <w:sz w:val="20"/>
                <w:szCs w:val="20"/>
                <w:lang w:val="id-ID"/>
              </w:rPr>
            </w:pPr>
            <w:r w:rsidRPr="000D68C8">
              <w:rPr>
                <w:sz w:val="20"/>
                <w:szCs w:val="20"/>
                <w:lang w:val="id-ID"/>
              </w:rPr>
              <w:t>-Diskusi</w:t>
            </w:r>
          </w:p>
          <w:p w:rsidR="00233538" w:rsidRPr="000D68C8" w:rsidRDefault="00233538" w:rsidP="00233538">
            <w:pPr>
              <w:rPr>
                <w:sz w:val="20"/>
                <w:szCs w:val="20"/>
                <w:lang w:val="id-ID"/>
              </w:rPr>
            </w:pPr>
          </w:p>
          <w:p w:rsidR="00233538" w:rsidRPr="00122D85" w:rsidRDefault="00233538" w:rsidP="00233538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907" w:type="dxa"/>
          </w:tcPr>
          <w:p w:rsidR="00233538" w:rsidRPr="003B7FA3" w:rsidRDefault="00233538" w:rsidP="00233538">
            <w:pPr>
              <w:rPr>
                <w:sz w:val="20"/>
                <w:szCs w:val="20"/>
              </w:rPr>
            </w:pPr>
            <w:proofErr w:type="spellStart"/>
            <w:r w:rsidRPr="003B7FA3">
              <w:rPr>
                <w:sz w:val="20"/>
                <w:szCs w:val="20"/>
              </w:rPr>
              <w:t>Nurrachman</w:t>
            </w:r>
            <w:proofErr w:type="spellEnd"/>
            <w:r w:rsidRPr="003B7FA3">
              <w:rPr>
                <w:sz w:val="20"/>
                <w:szCs w:val="20"/>
              </w:rPr>
              <w:t xml:space="preserve">, N. &amp; </w:t>
            </w:r>
            <w:proofErr w:type="spellStart"/>
            <w:r w:rsidRPr="003B7FA3">
              <w:rPr>
                <w:sz w:val="20"/>
                <w:szCs w:val="20"/>
              </w:rPr>
              <w:t>Bachtiar</w:t>
            </w:r>
            <w:proofErr w:type="spellEnd"/>
            <w:r w:rsidRPr="003B7FA3">
              <w:rPr>
                <w:sz w:val="20"/>
                <w:szCs w:val="20"/>
              </w:rPr>
              <w:t xml:space="preserve">, I. (2011), </w:t>
            </w:r>
            <w:proofErr w:type="spellStart"/>
            <w:r w:rsidRPr="003B7FA3">
              <w:rPr>
                <w:sz w:val="20"/>
                <w:szCs w:val="20"/>
              </w:rPr>
              <w:t>Psikologi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Perempuan</w:t>
            </w:r>
            <w:proofErr w:type="spellEnd"/>
            <w:r w:rsidRPr="003B7FA3">
              <w:rPr>
                <w:sz w:val="20"/>
                <w:szCs w:val="20"/>
              </w:rPr>
              <w:t xml:space="preserve">: </w:t>
            </w:r>
            <w:proofErr w:type="spellStart"/>
            <w:r w:rsidRPr="003B7FA3">
              <w:rPr>
                <w:sz w:val="20"/>
                <w:szCs w:val="20"/>
              </w:rPr>
              <w:t>Pendekatan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Kontekstual</w:t>
            </w:r>
            <w:proofErr w:type="spellEnd"/>
            <w:r w:rsidRPr="003B7FA3">
              <w:rPr>
                <w:sz w:val="20"/>
                <w:szCs w:val="20"/>
              </w:rPr>
              <w:t xml:space="preserve"> Indonesia. </w:t>
            </w:r>
            <w:proofErr w:type="spellStart"/>
            <w:r w:rsidRPr="003B7FA3">
              <w:rPr>
                <w:sz w:val="20"/>
                <w:szCs w:val="20"/>
              </w:rPr>
              <w:t>Universitas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Atma</w:t>
            </w:r>
            <w:proofErr w:type="spellEnd"/>
            <w:r w:rsidRPr="003B7FA3">
              <w:rPr>
                <w:sz w:val="20"/>
                <w:szCs w:val="20"/>
              </w:rPr>
              <w:t xml:space="preserve"> Jaya: Jakarta.</w:t>
            </w:r>
          </w:p>
        </w:tc>
        <w:tc>
          <w:tcPr>
            <w:tcW w:w="2763" w:type="dxa"/>
            <w:gridSpan w:val="2"/>
          </w:tcPr>
          <w:p w:rsidR="00233538" w:rsidRPr="008B50F4" w:rsidRDefault="00233538" w:rsidP="00233538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>
              <w:rPr>
                <w:rFonts w:cs="Arial"/>
                <w:sz w:val="20"/>
                <w:szCs w:val="20"/>
                <w:lang w:val="id-ID"/>
              </w:rPr>
              <w:t>Mampu me</w:t>
            </w:r>
            <w:r>
              <w:rPr>
                <w:rFonts w:cs="Arial"/>
                <w:sz w:val="20"/>
                <w:szCs w:val="20"/>
                <w:lang w:val="id-ID"/>
              </w:rPr>
              <w:t>njelaskan</w:t>
            </w:r>
            <w:r>
              <w:rPr>
                <w:rFonts w:cs="Arial"/>
                <w:sz w:val="20"/>
                <w:szCs w:val="20"/>
                <w:lang w:val="id-ID"/>
              </w:rPr>
              <w:t xml:space="preserve"> konsep dasar psikologi gender, perbedaan kodrat &amp; bukan kodrat, alasan mempelajari Psikologi Perempuan, sejarah perkembangan psikologi </w:t>
            </w:r>
            <w:r>
              <w:rPr>
                <w:rFonts w:cs="Arial"/>
                <w:sz w:val="20"/>
                <w:szCs w:val="20"/>
                <w:lang w:val="id-ID"/>
              </w:rPr>
              <w:lastRenderedPageBreak/>
              <w:t xml:space="preserve">perempuan, psikoanalisis gender, dan bagaimana media memperlakukan laki-laki dan perempuan. </w:t>
            </w:r>
          </w:p>
        </w:tc>
      </w:tr>
      <w:tr w:rsidR="003B7FA3" w:rsidRPr="00DE34BE" w:rsidTr="009E564D">
        <w:tc>
          <w:tcPr>
            <w:tcW w:w="675" w:type="dxa"/>
          </w:tcPr>
          <w:p w:rsidR="003B7FA3" w:rsidRPr="009F1A96" w:rsidRDefault="003B7FA3" w:rsidP="003B7FA3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8</w:t>
            </w:r>
          </w:p>
        </w:tc>
        <w:tc>
          <w:tcPr>
            <w:tcW w:w="2196" w:type="dxa"/>
          </w:tcPr>
          <w:p w:rsidR="003B7FA3" w:rsidRPr="00DE34BE" w:rsidRDefault="003B7FA3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Mampu memahami </w:t>
            </w:r>
            <w:r w:rsidR="00257CB3">
              <w:rPr>
                <w:sz w:val="20"/>
                <w:szCs w:val="20"/>
                <w:lang w:val="id-ID"/>
              </w:rPr>
              <w:t>kesenjangan yang terjadi bagi perempuan dalam bidang pendidikan dan karir</w:t>
            </w:r>
            <w:r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2482" w:type="dxa"/>
          </w:tcPr>
          <w:p w:rsidR="003B7FA3" w:rsidRPr="00DE34BE" w:rsidRDefault="003B7FA3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Kesenjangan Gender dalam Pendidikan dan Karir</w:t>
            </w:r>
          </w:p>
        </w:tc>
        <w:tc>
          <w:tcPr>
            <w:tcW w:w="2196" w:type="dxa"/>
            <w:gridSpan w:val="2"/>
          </w:tcPr>
          <w:p w:rsidR="003B7FA3" w:rsidRPr="00DE34BE" w:rsidRDefault="003B7FA3" w:rsidP="003B7FA3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-ceramah</w:t>
            </w:r>
          </w:p>
          <w:p w:rsidR="003B7FA3" w:rsidRPr="00DE34BE" w:rsidRDefault="003B7FA3" w:rsidP="003B7FA3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 Diskusi</w:t>
            </w:r>
          </w:p>
        </w:tc>
        <w:tc>
          <w:tcPr>
            <w:tcW w:w="2907" w:type="dxa"/>
          </w:tcPr>
          <w:p w:rsidR="003B7FA3" w:rsidRPr="003B7FA3" w:rsidRDefault="003B7FA3" w:rsidP="003B7FA3">
            <w:pPr>
              <w:rPr>
                <w:sz w:val="20"/>
                <w:szCs w:val="20"/>
              </w:rPr>
            </w:pPr>
            <w:proofErr w:type="spellStart"/>
            <w:r w:rsidRPr="003B7FA3">
              <w:rPr>
                <w:sz w:val="20"/>
                <w:szCs w:val="20"/>
              </w:rPr>
              <w:t>Nurrachman</w:t>
            </w:r>
            <w:proofErr w:type="spellEnd"/>
            <w:r w:rsidRPr="003B7FA3">
              <w:rPr>
                <w:sz w:val="20"/>
                <w:szCs w:val="20"/>
              </w:rPr>
              <w:t xml:space="preserve">, N. &amp; </w:t>
            </w:r>
            <w:proofErr w:type="spellStart"/>
            <w:r w:rsidRPr="003B7FA3">
              <w:rPr>
                <w:sz w:val="20"/>
                <w:szCs w:val="20"/>
              </w:rPr>
              <w:t>Bachtiar</w:t>
            </w:r>
            <w:proofErr w:type="spellEnd"/>
            <w:r w:rsidRPr="003B7FA3">
              <w:rPr>
                <w:sz w:val="20"/>
                <w:szCs w:val="20"/>
              </w:rPr>
              <w:t xml:space="preserve">, I. (2011), </w:t>
            </w:r>
            <w:proofErr w:type="spellStart"/>
            <w:r w:rsidRPr="003B7FA3">
              <w:rPr>
                <w:sz w:val="20"/>
                <w:szCs w:val="20"/>
              </w:rPr>
              <w:t>Psikologi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Perempuan</w:t>
            </w:r>
            <w:proofErr w:type="spellEnd"/>
            <w:r w:rsidRPr="003B7FA3">
              <w:rPr>
                <w:sz w:val="20"/>
                <w:szCs w:val="20"/>
              </w:rPr>
              <w:t xml:space="preserve">: </w:t>
            </w:r>
            <w:proofErr w:type="spellStart"/>
            <w:r w:rsidRPr="003B7FA3">
              <w:rPr>
                <w:sz w:val="20"/>
                <w:szCs w:val="20"/>
              </w:rPr>
              <w:t>Pendekatan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Kontekstual</w:t>
            </w:r>
            <w:proofErr w:type="spellEnd"/>
            <w:r w:rsidRPr="003B7FA3">
              <w:rPr>
                <w:sz w:val="20"/>
                <w:szCs w:val="20"/>
              </w:rPr>
              <w:t xml:space="preserve"> Indonesia. </w:t>
            </w:r>
            <w:proofErr w:type="spellStart"/>
            <w:r w:rsidRPr="003B7FA3">
              <w:rPr>
                <w:sz w:val="20"/>
                <w:szCs w:val="20"/>
              </w:rPr>
              <w:t>Universitas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Atma</w:t>
            </w:r>
            <w:proofErr w:type="spellEnd"/>
            <w:r w:rsidRPr="003B7FA3">
              <w:rPr>
                <w:sz w:val="20"/>
                <w:szCs w:val="20"/>
              </w:rPr>
              <w:t xml:space="preserve"> Jaya: Jakarta.</w:t>
            </w:r>
          </w:p>
        </w:tc>
        <w:tc>
          <w:tcPr>
            <w:tcW w:w="2763" w:type="dxa"/>
            <w:gridSpan w:val="2"/>
          </w:tcPr>
          <w:p w:rsidR="003B7FA3" w:rsidRDefault="00257CB3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kesenjangan gender dalam bidang pendidikan.</w:t>
            </w:r>
          </w:p>
          <w:p w:rsidR="00257CB3" w:rsidRPr="00FE593C" w:rsidRDefault="00257CB3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kesenjangan gender dalam bidang karir.</w:t>
            </w:r>
          </w:p>
        </w:tc>
      </w:tr>
      <w:tr w:rsidR="003B7FA3" w:rsidRPr="00DE34BE" w:rsidTr="009E564D">
        <w:tc>
          <w:tcPr>
            <w:tcW w:w="675" w:type="dxa"/>
          </w:tcPr>
          <w:p w:rsidR="003B7FA3" w:rsidRPr="009F1A96" w:rsidRDefault="003B7FA3" w:rsidP="003B7FA3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9</w:t>
            </w:r>
          </w:p>
        </w:tc>
        <w:tc>
          <w:tcPr>
            <w:tcW w:w="2196" w:type="dxa"/>
          </w:tcPr>
          <w:p w:rsidR="003B7FA3" w:rsidRPr="00DE34BE" w:rsidRDefault="00257CB3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Mampu memahami kesenjangan yang terjadi bagi perempuan dalam bidang hukum, politik, ekonomi, dan pemerintahan.</w:t>
            </w:r>
          </w:p>
        </w:tc>
        <w:tc>
          <w:tcPr>
            <w:tcW w:w="2482" w:type="dxa"/>
          </w:tcPr>
          <w:p w:rsidR="003B7FA3" w:rsidRPr="00DE34BE" w:rsidRDefault="003B7FA3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Kesenjangan Gender dala  Hukum, Politik, Ekonomi, &amp; Pemerintahan.</w:t>
            </w:r>
          </w:p>
        </w:tc>
        <w:tc>
          <w:tcPr>
            <w:tcW w:w="2196" w:type="dxa"/>
            <w:gridSpan w:val="2"/>
          </w:tcPr>
          <w:p w:rsidR="003B7FA3" w:rsidRPr="00DE34BE" w:rsidRDefault="003B7FA3" w:rsidP="003B7FA3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-ceramah</w:t>
            </w:r>
          </w:p>
          <w:p w:rsidR="003B7FA3" w:rsidRPr="00DE34BE" w:rsidRDefault="003B7FA3" w:rsidP="003B7FA3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 Diskusi</w:t>
            </w:r>
          </w:p>
        </w:tc>
        <w:tc>
          <w:tcPr>
            <w:tcW w:w="2907" w:type="dxa"/>
          </w:tcPr>
          <w:p w:rsidR="003B7FA3" w:rsidRPr="003B7FA3" w:rsidRDefault="003B7FA3" w:rsidP="003B7FA3">
            <w:pPr>
              <w:rPr>
                <w:sz w:val="20"/>
                <w:szCs w:val="20"/>
              </w:rPr>
            </w:pPr>
            <w:proofErr w:type="spellStart"/>
            <w:r w:rsidRPr="003B7FA3">
              <w:rPr>
                <w:sz w:val="20"/>
                <w:szCs w:val="20"/>
              </w:rPr>
              <w:t>Nurrachman</w:t>
            </w:r>
            <w:proofErr w:type="spellEnd"/>
            <w:r w:rsidRPr="003B7FA3">
              <w:rPr>
                <w:sz w:val="20"/>
                <w:szCs w:val="20"/>
              </w:rPr>
              <w:t xml:space="preserve">, N. &amp; </w:t>
            </w:r>
            <w:proofErr w:type="spellStart"/>
            <w:r w:rsidRPr="003B7FA3">
              <w:rPr>
                <w:sz w:val="20"/>
                <w:szCs w:val="20"/>
              </w:rPr>
              <w:t>Bachtiar</w:t>
            </w:r>
            <w:proofErr w:type="spellEnd"/>
            <w:r w:rsidRPr="003B7FA3">
              <w:rPr>
                <w:sz w:val="20"/>
                <w:szCs w:val="20"/>
              </w:rPr>
              <w:t xml:space="preserve">, I. (2011), </w:t>
            </w:r>
            <w:proofErr w:type="spellStart"/>
            <w:r w:rsidRPr="003B7FA3">
              <w:rPr>
                <w:sz w:val="20"/>
                <w:szCs w:val="20"/>
              </w:rPr>
              <w:t>Psikologi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Perempuan</w:t>
            </w:r>
            <w:proofErr w:type="spellEnd"/>
            <w:r w:rsidRPr="003B7FA3">
              <w:rPr>
                <w:sz w:val="20"/>
                <w:szCs w:val="20"/>
              </w:rPr>
              <w:t xml:space="preserve">: </w:t>
            </w:r>
            <w:proofErr w:type="spellStart"/>
            <w:r w:rsidRPr="003B7FA3">
              <w:rPr>
                <w:sz w:val="20"/>
                <w:szCs w:val="20"/>
              </w:rPr>
              <w:t>Pendekatan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Kontekstual</w:t>
            </w:r>
            <w:proofErr w:type="spellEnd"/>
            <w:r w:rsidRPr="003B7FA3">
              <w:rPr>
                <w:sz w:val="20"/>
                <w:szCs w:val="20"/>
              </w:rPr>
              <w:t xml:space="preserve"> Indonesia. </w:t>
            </w:r>
            <w:proofErr w:type="spellStart"/>
            <w:r w:rsidRPr="003B7FA3">
              <w:rPr>
                <w:sz w:val="20"/>
                <w:szCs w:val="20"/>
              </w:rPr>
              <w:t>Universitas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Atma</w:t>
            </w:r>
            <w:proofErr w:type="spellEnd"/>
            <w:r w:rsidRPr="003B7FA3">
              <w:rPr>
                <w:sz w:val="20"/>
                <w:szCs w:val="20"/>
              </w:rPr>
              <w:t xml:space="preserve"> Jaya: Jakarta.</w:t>
            </w:r>
          </w:p>
        </w:tc>
        <w:tc>
          <w:tcPr>
            <w:tcW w:w="2763" w:type="dxa"/>
            <w:gridSpan w:val="2"/>
          </w:tcPr>
          <w:p w:rsidR="003B7FA3" w:rsidRDefault="00257CB3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kesenjangan yang terjadi bagi perempuan dalam bidang hukum, politik, ekonomi, dan pemerintahan.</w:t>
            </w:r>
          </w:p>
          <w:p w:rsidR="00257CB3" w:rsidRPr="00FE593C" w:rsidRDefault="00257CB3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memberi contoh dan menjelaskan bagaimana perempuan Indonesia saat ini mengatasi kesenjangan gender dalam bidang hukum, politik, ekonomi, atau pemerintahan.</w:t>
            </w:r>
          </w:p>
        </w:tc>
      </w:tr>
      <w:tr w:rsidR="003B7FA3" w:rsidRPr="00DE34BE" w:rsidTr="009E564D">
        <w:tc>
          <w:tcPr>
            <w:tcW w:w="675" w:type="dxa"/>
          </w:tcPr>
          <w:p w:rsidR="003B7FA3" w:rsidRPr="009F1A96" w:rsidRDefault="003B7FA3" w:rsidP="003B7FA3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10</w:t>
            </w:r>
          </w:p>
        </w:tc>
        <w:tc>
          <w:tcPr>
            <w:tcW w:w="2196" w:type="dxa"/>
          </w:tcPr>
          <w:p w:rsidR="003B7FA3" w:rsidRPr="00257CB3" w:rsidRDefault="003B7FA3" w:rsidP="003B7FA3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rFonts w:cs="Arial"/>
                <w:sz w:val="20"/>
                <w:szCs w:val="20"/>
                <w:lang w:val="es-ES"/>
              </w:rPr>
              <w:t>M</w:t>
            </w:r>
            <w:r>
              <w:rPr>
                <w:rFonts w:cs="Arial"/>
                <w:sz w:val="20"/>
                <w:szCs w:val="20"/>
                <w:lang w:val="id-ID"/>
              </w:rPr>
              <w:t>ampu m</w:t>
            </w:r>
            <w:proofErr w:type="spellStart"/>
            <w:r w:rsidRPr="00DE34BE">
              <w:rPr>
                <w:rFonts w:cs="Arial"/>
                <w:sz w:val="20"/>
                <w:szCs w:val="20"/>
                <w:lang w:val="es-ES"/>
              </w:rPr>
              <w:t>emahami</w:t>
            </w:r>
            <w:proofErr w:type="spellEnd"/>
            <w:r w:rsidRPr="00DE34BE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="00257CB3">
              <w:rPr>
                <w:rFonts w:cs="Arial"/>
                <w:sz w:val="20"/>
                <w:szCs w:val="20"/>
                <w:lang w:val="id-ID"/>
              </w:rPr>
              <w:t>konsep perbedaan gender dalam kepribadian laki-laki dan perempuan.</w:t>
            </w:r>
          </w:p>
        </w:tc>
        <w:tc>
          <w:tcPr>
            <w:tcW w:w="2482" w:type="dxa"/>
          </w:tcPr>
          <w:p w:rsidR="003B7FA3" w:rsidRPr="00DE34BE" w:rsidRDefault="003B7FA3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Perbedaan Gender dalam Kepribadian</w:t>
            </w:r>
          </w:p>
        </w:tc>
        <w:tc>
          <w:tcPr>
            <w:tcW w:w="2196" w:type="dxa"/>
            <w:gridSpan w:val="2"/>
          </w:tcPr>
          <w:p w:rsidR="003B7FA3" w:rsidRPr="00DE34BE" w:rsidRDefault="003B7FA3" w:rsidP="003B7FA3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-ceramah</w:t>
            </w:r>
          </w:p>
          <w:p w:rsidR="003B7FA3" w:rsidRPr="00DE34BE" w:rsidRDefault="003B7FA3" w:rsidP="003B7FA3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 Diskusi</w:t>
            </w:r>
          </w:p>
        </w:tc>
        <w:tc>
          <w:tcPr>
            <w:tcW w:w="2907" w:type="dxa"/>
          </w:tcPr>
          <w:p w:rsidR="003B7FA3" w:rsidRPr="003B7FA3" w:rsidRDefault="003B7FA3" w:rsidP="003B7FA3">
            <w:pPr>
              <w:rPr>
                <w:sz w:val="20"/>
                <w:szCs w:val="20"/>
              </w:rPr>
            </w:pPr>
            <w:proofErr w:type="spellStart"/>
            <w:r w:rsidRPr="003B7FA3">
              <w:rPr>
                <w:sz w:val="20"/>
                <w:szCs w:val="20"/>
              </w:rPr>
              <w:t>Nurrachman</w:t>
            </w:r>
            <w:proofErr w:type="spellEnd"/>
            <w:r w:rsidRPr="003B7FA3">
              <w:rPr>
                <w:sz w:val="20"/>
                <w:szCs w:val="20"/>
              </w:rPr>
              <w:t xml:space="preserve">, N. &amp; </w:t>
            </w:r>
            <w:proofErr w:type="spellStart"/>
            <w:r w:rsidRPr="003B7FA3">
              <w:rPr>
                <w:sz w:val="20"/>
                <w:szCs w:val="20"/>
              </w:rPr>
              <w:t>Bachtiar</w:t>
            </w:r>
            <w:proofErr w:type="spellEnd"/>
            <w:r w:rsidRPr="003B7FA3">
              <w:rPr>
                <w:sz w:val="20"/>
                <w:szCs w:val="20"/>
              </w:rPr>
              <w:t xml:space="preserve">, I. (2011), </w:t>
            </w:r>
            <w:proofErr w:type="spellStart"/>
            <w:r w:rsidRPr="003B7FA3">
              <w:rPr>
                <w:sz w:val="20"/>
                <w:szCs w:val="20"/>
              </w:rPr>
              <w:t>Psikologi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Perempuan</w:t>
            </w:r>
            <w:proofErr w:type="spellEnd"/>
            <w:r w:rsidRPr="003B7FA3">
              <w:rPr>
                <w:sz w:val="20"/>
                <w:szCs w:val="20"/>
              </w:rPr>
              <w:t xml:space="preserve">: </w:t>
            </w:r>
            <w:proofErr w:type="spellStart"/>
            <w:r w:rsidRPr="003B7FA3">
              <w:rPr>
                <w:sz w:val="20"/>
                <w:szCs w:val="20"/>
              </w:rPr>
              <w:t>Pendekatan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Kontekstual</w:t>
            </w:r>
            <w:proofErr w:type="spellEnd"/>
            <w:r w:rsidRPr="003B7FA3">
              <w:rPr>
                <w:sz w:val="20"/>
                <w:szCs w:val="20"/>
              </w:rPr>
              <w:t xml:space="preserve"> Indonesia. </w:t>
            </w:r>
            <w:proofErr w:type="spellStart"/>
            <w:r w:rsidRPr="003B7FA3">
              <w:rPr>
                <w:sz w:val="20"/>
                <w:szCs w:val="20"/>
              </w:rPr>
              <w:t>Universitas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Atma</w:t>
            </w:r>
            <w:proofErr w:type="spellEnd"/>
            <w:r w:rsidRPr="003B7FA3">
              <w:rPr>
                <w:sz w:val="20"/>
                <w:szCs w:val="20"/>
              </w:rPr>
              <w:t xml:space="preserve"> Jaya: Jakarta.</w:t>
            </w:r>
          </w:p>
        </w:tc>
        <w:tc>
          <w:tcPr>
            <w:tcW w:w="2763" w:type="dxa"/>
            <w:gridSpan w:val="2"/>
          </w:tcPr>
          <w:p w:rsidR="003B7FA3" w:rsidRDefault="00016FA2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konsep stereotip peran gender.</w:t>
            </w:r>
          </w:p>
          <w:p w:rsidR="00016FA2" w:rsidRDefault="00016FA2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</w:t>
            </w:r>
            <w:r w:rsidR="00E9225A">
              <w:rPr>
                <w:sz w:val="20"/>
                <w:szCs w:val="20"/>
                <w:lang w:val="id-ID"/>
              </w:rPr>
              <w:t>M</w:t>
            </w:r>
            <w:r>
              <w:rPr>
                <w:sz w:val="20"/>
                <w:szCs w:val="20"/>
                <w:lang w:val="id-ID"/>
              </w:rPr>
              <w:t xml:space="preserve">ampu menyebutkan dan menjelaskan </w:t>
            </w:r>
            <w:r w:rsidR="00F369F6">
              <w:rPr>
                <w:sz w:val="20"/>
                <w:szCs w:val="20"/>
                <w:lang w:val="id-ID"/>
              </w:rPr>
              <w:t>stereotip keperibadian maskulin dan feminin</w:t>
            </w:r>
            <w:r w:rsidR="00E9225A">
              <w:rPr>
                <w:sz w:val="20"/>
                <w:szCs w:val="20"/>
                <w:lang w:val="id-ID"/>
              </w:rPr>
              <w:t>,</w:t>
            </w:r>
          </w:p>
          <w:p w:rsidR="00E9225A" w:rsidRPr="00DE34BE" w:rsidRDefault="00E9225A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perbedaan gender dan individual.</w:t>
            </w:r>
          </w:p>
        </w:tc>
      </w:tr>
      <w:tr w:rsidR="003B7FA3" w:rsidRPr="00DE34BE" w:rsidTr="009E564D">
        <w:tc>
          <w:tcPr>
            <w:tcW w:w="675" w:type="dxa"/>
          </w:tcPr>
          <w:p w:rsidR="003B7FA3" w:rsidRPr="009F1A96" w:rsidRDefault="003B7FA3" w:rsidP="003B7FA3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11</w:t>
            </w:r>
          </w:p>
        </w:tc>
        <w:tc>
          <w:tcPr>
            <w:tcW w:w="2196" w:type="dxa"/>
          </w:tcPr>
          <w:p w:rsidR="003B7FA3" w:rsidRPr="00DE34BE" w:rsidRDefault="003B7FA3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Mampu </w:t>
            </w:r>
            <w:r w:rsidR="00E9225A">
              <w:rPr>
                <w:sz w:val="20"/>
                <w:szCs w:val="20"/>
                <w:lang w:val="id-ID"/>
              </w:rPr>
              <w:t>memahami isu-isu dan konsep seputar gender dan seksualitas.</w:t>
            </w:r>
          </w:p>
        </w:tc>
        <w:tc>
          <w:tcPr>
            <w:tcW w:w="2482" w:type="dxa"/>
          </w:tcPr>
          <w:p w:rsidR="003B7FA3" w:rsidRPr="00DE34BE" w:rsidRDefault="003B7FA3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Gender dan Seksualitas</w:t>
            </w:r>
          </w:p>
        </w:tc>
        <w:tc>
          <w:tcPr>
            <w:tcW w:w="2196" w:type="dxa"/>
            <w:gridSpan w:val="2"/>
          </w:tcPr>
          <w:p w:rsidR="003B7FA3" w:rsidRPr="00DE34BE" w:rsidRDefault="003B7FA3" w:rsidP="003B7FA3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-ceramah</w:t>
            </w:r>
          </w:p>
          <w:p w:rsidR="003B7FA3" w:rsidRPr="00DE34BE" w:rsidRDefault="003B7FA3" w:rsidP="003B7FA3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 Diskusi</w:t>
            </w:r>
          </w:p>
        </w:tc>
        <w:tc>
          <w:tcPr>
            <w:tcW w:w="2907" w:type="dxa"/>
          </w:tcPr>
          <w:p w:rsidR="003B7FA3" w:rsidRPr="003B7FA3" w:rsidRDefault="003B7FA3" w:rsidP="003B7FA3">
            <w:pPr>
              <w:rPr>
                <w:sz w:val="20"/>
                <w:szCs w:val="20"/>
              </w:rPr>
            </w:pPr>
            <w:proofErr w:type="spellStart"/>
            <w:r w:rsidRPr="003B7FA3">
              <w:rPr>
                <w:sz w:val="20"/>
                <w:szCs w:val="20"/>
              </w:rPr>
              <w:t>Nurrachman</w:t>
            </w:r>
            <w:proofErr w:type="spellEnd"/>
            <w:r w:rsidRPr="003B7FA3">
              <w:rPr>
                <w:sz w:val="20"/>
                <w:szCs w:val="20"/>
              </w:rPr>
              <w:t xml:space="preserve">, N. &amp; </w:t>
            </w:r>
            <w:proofErr w:type="spellStart"/>
            <w:r w:rsidRPr="003B7FA3">
              <w:rPr>
                <w:sz w:val="20"/>
                <w:szCs w:val="20"/>
              </w:rPr>
              <w:t>Bachtiar</w:t>
            </w:r>
            <w:proofErr w:type="spellEnd"/>
            <w:r w:rsidRPr="003B7FA3">
              <w:rPr>
                <w:sz w:val="20"/>
                <w:szCs w:val="20"/>
              </w:rPr>
              <w:t xml:space="preserve">, I. (2011), </w:t>
            </w:r>
            <w:proofErr w:type="spellStart"/>
            <w:r w:rsidRPr="003B7FA3">
              <w:rPr>
                <w:sz w:val="20"/>
                <w:szCs w:val="20"/>
              </w:rPr>
              <w:t>Psikologi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Perempuan</w:t>
            </w:r>
            <w:proofErr w:type="spellEnd"/>
            <w:r w:rsidRPr="003B7FA3">
              <w:rPr>
                <w:sz w:val="20"/>
                <w:szCs w:val="20"/>
              </w:rPr>
              <w:t xml:space="preserve">: </w:t>
            </w:r>
            <w:proofErr w:type="spellStart"/>
            <w:r w:rsidRPr="003B7FA3">
              <w:rPr>
                <w:sz w:val="20"/>
                <w:szCs w:val="20"/>
              </w:rPr>
              <w:t>Pendekatan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Kontekstual</w:t>
            </w:r>
            <w:proofErr w:type="spellEnd"/>
            <w:r w:rsidRPr="003B7FA3">
              <w:rPr>
                <w:sz w:val="20"/>
                <w:szCs w:val="20"/>
              </w:rPr>
              <w:t xml:space="preserve"> Indonesia. </w:t>
            </w:r>
            <w:proofErr w:type="spellStart"/>
            <w:r w:rsidRPr="003B7FA3">
              <w:rPr>
                <w:sz w:val="20"/>
                <w:szCs w:val="20"/>
              </w:rPr>
              <w:t>Universitas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Atma</w:t>
            </w:r>
            <w:proofErr w:type="spellEnd"/>
            <w:r w:rsidRPr="003B7FA3">
              <w:rPr>
                <w:sz w:val="20"/>
                <w:szCs w:val="20"/>
              </w:rPr>
              <w:t xml:space="preserve"> Jaya: Jakarta.</w:t>
            </w:r>
          </w:p>
        </w:tc>
        <w:tc>
          <w:tcPr>
            <w:tcW w:w="2763" w:type="dxa"/>
            <w:gridSpan w:val="2"/>
          </w:tcPr>
          <w:p w:rsidR="003B7FA3" w:rsidRDefault="00E9225A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arti seks dan seksualitas.</w:t>
            </w:r>
          </w:p>
          <w:p w:rsidR="00E9225A" w:rsidRDefault="00E9225A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perbedaan antara seks dan seksualitas.</w:t>
            </w:r>
          </w:p>
          <w:p w:rsidR="00E9225A" w:rsidRPr="00FE593C" w:rsidRDefault="00E9225A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-Mampu menjelaskan isu-isu seputar </w:t>
            </w:r>
            <w:r w:rsidR="005F55B5">
              <w:rPr>
                <w:sz w:val="20"/>
                <w:szCs w:val="20"/>
                <w:lang w:val="id-ID"/>
              </w:rPr>
              <w:t>topik seksualitas.</w:t>
            </w:r>
          </w:p>
        </w:tc>
      </w:tr>
      <w:tr w:rsidR="003B7FA3" w:rsidRPr="00954373" w:rsidTr="009E564D">
        <w:tc>
          <w:tcPr>
            <w:tcW w:w="675" w:type="dxa"/>
          </w:tcPr>
          <w:p w:rsidR="003B7FA3" w:rsidRPr="009F1A96" w:rsidRDefault="003B7FA3" w:rsidP="003B7FA3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12</w:t>
            </w:r>
          </w:p>
        </w:tc>
        <w:tc>
          <w:tcPr>
            <w:tcW w:w="2196" w:type="dxa"/>
          </w:tcPr>
          <w:p w:rsidR="003B7FA3" w:rsidRPr="005F55B5" w:rsidRDefault="003B7FA3" w:rsidP="003B7FA3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rFonts w:cs="Arial"/>
                <w:sz w:val="20"/>
                <w:szCs w:val="20"/>
                <w:lang w:val="es-ES"/>
              </w:rPr>
              <w:t>M</w:t>
            </w:r>
            <w:r>
              <w:rPr>
                <w:rFonts w:cs="Arial"/>
                <w:sz w:val="20"/>
                <w:szCs w:val="20"/>
                <w:lang w:val="id-ID"/>
              </w:rPr>
              <w:t>ampu m</w:t>
            </w:r>
            <w:proofErr w:type="spellStart"/>
            <w:r w:rsidRPr="00DE34BE">
              <w:rPr>
                <w:rFonts w:cs="Arial"/>
                <w:sz w:val="20"/>
                <w:szCs w:val="20"/>
                <w:lang w:val="es-ES"/>
              </w:rPr>
              <w:t>emahami</w:t>
            </w:r>
            <w:proofErr w:type="spellEnd"/>
            <w:r w:rsidRPr="00DE34BE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="005F55B5">
              <w:rPr>
                <w:rFonts w:cs="Arial"/>
                <w:sz w:val="20"/>
                <w:szCs w:val="20"/>
                <w:lang w:val="id-ID"/>
              </w:rPr>
              <w:t xml:space="preserve">konsep ketidaksetaraan gender bagi perempuan </w:t>
            </w:r>
            <w:r w:rsidR="005F55B5">
              <w:rPr>
                <w:rFonts w:cs="Arial"/>
                <w:sz w:val="20"/>
                <w:szCs w:val="20"/>
                <w:lang w:val="id-ID"/>
              </w:rPr>
              <w:lastRenderedPageBreak/>
              <w:t>yang terkait dengan beban kerja.</w:t>
            </w:r>
          </w:p>
        </w:tc>
        <w:tc>
          <w:tcPr>
            <w:tcW w:w="2482" w:type="dxa"/>
          </w:tcPr>
          <w:p w:rsidR="003B7FA3" w:rsidRPr="00954373" w:rsidRDefault="003B7FA3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Ketidaksetaraan Gender terkait Beban Kerja</w:t>
            </w:r>
          </w:p>
        </w:tc>
        <w:tc>
          <w:tcPr>
            <w:tcW w:w="2196" w:type="dxa"/>
            <w:gridSpan w:val="2"/>
          </w:tcPr>
          <w:p w:rsidR="003B7FA3" w:rsidRPr="00DE34BE" w:rsidRDefault="003B7FA3" w:rsidP="003B7FA3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-ceramah</w:t>
            </w:r>
          </w:p>
          <w:p w:rsidR="003B7FA3" w:rsidRPr="00954373" w:rsidRDefault="003B7FA3" w:rsidP="003B7FA3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</w:t>
            </w:r>
            <w:r>
              <w:rPr>
                <w:sz w:val="20"/>
                <w:szCs w:val="20"/>
                <w:lang w:val="id-ID"/>
              </w:rPr>
              <w:t>d</w:t>
            </w:r>
            <w:r w:rsidRPr="00DE34BE">
              <w:rPr>
                <w:sz w:val="20"/>
                <w:szCs w:val="20"/>
                <w:lang w:val="id-ID"/>
              </w:rPr>
              <w:t>iskusi</w:t>
            </w:r>
          </w:p>
        </w:tc>
        <w:tc>
          <w:tcPr>
            <w:tcW w:w="2907" w:type="dxa"/>
          </w:tcPr>
          <w:p w:rsidR="003B7FA3" w:rsidRPr="003B7FA3" w:rsidRDefault="003B7FA3" w:rsidP="003B7FA3">
            <w:pPr>
              <w:rPr>
                <w:sz w:val="20"/>
                <w:szCs w:val="20"/>
              </w:rPr>
            </w:pPr>
            <w:proofErr w:type="spellStart"/>
            <w:r w:rsidRPr="003B7FA3">
              <w:rPr>
                <w:sz w:val="20"/>
                <w:szCs w:val="20"/>
              </w:rPr>
              <w:t>Nurrachman</w:t>
            </w:r>
            <w:proofErr w:type="spellEnd"/>
            <w:r w:rsidRPr="003B7FA3">
              <w:rPr>
                <w:sz w:val="20"/>
                <w:szCs w:val="20"/>
              </w:rPr>
              <w:t xml:space="preserve">, N. &amp; </w:t>
            </w:r>
            <w:proofErr w:type="spellStart"/>
            <w:r w:rsidRPr="003B7FA3">
              <w:rPr>
                <w:sz w:val="20"/>
                <w:szCs w:val="20"/>
              </w:rPr>
              <w:t>Bachtiar</w:t>
            </w:r>
            <w:proofErr w:type="spellEnd"/>
            <w:r w:rsidRPr="003B7FA3">
              <w:rPr>
                <w:sz w:val="20"/>
                <w:szCs w:val="20"/>
              </w:rPr>
              <w:t xml:space="preserve">, I. (2011), </w:t>
            </w:r>
            <w:proofErr w:type="spellStart"/>
            <w:r w:rsidRPr="003B7FA3">
              <w:rPr>
                <w:sz w:val="20"/>
                <w:szCs w:val="20"/>
              </w:rPr>
              <w:t>Psikologi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Perempuan</w:t>
            </w:r>
            <w:proofErr w:type="spellEnd"/>
            <w:r w:rsidRPr="003B7FA3">
              <w:rPr>
                <w:sz w:val="20"/>
                <w:szCs w:val="20"/>
              </w:rPr>
              <w:t xml:space="preserve">: </w:t>
            </w:r>
            <w:proofErr w:type="spellStart"/>
            <w:r w:rsidRPr="003B7FA3">
              <w:rPr>
                <w:sz w:val="20"/>
                <w:szCs w:val="20"/>
              </w:rPr>
              <w:t>Pendekatan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Kontekstual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r w:rsidRPr="003B7FA3">
              <w:rPr>
                <w:sz w:val="20"/>
                <w:szCs w:val="20"/>
              </w:rPr>
              <w:lastRenderedPageBreak/>
              <w:t xml:space="preserve">Indonesia. </w:t>
            </w:r>
            <w:proofErr w:type="spellStart"/>
            <w:r w:rsidRPr="003B7FA3">
              <w:rPr>
                <w:sz w:val="20"/>
                <w:szCs w:val="20"/>
              </w:rPr>
              <w:t>Universitas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Atma</w:t>
            </w:r>
            <w:proofErr w:type="spellEnd"/>
            <w:r w:rsidRPr="003B7FA3">
              <w:rPr>
                <w:sz w:val="20"/>
                <w:szCs w:val="20"/>
              </w:rPr>
              <w:t xml:space="preserve"> Jaya: Jakarta.</w:t>
            </w:r>
          </w:p>
        </w:tc>
        <w:tc>
          <w:tcPr>
            <w:tcW w:w="2763" w:type="dxa"/>
            <w:gridSpan w:val="2"/>
          </w:tcPr>
          <w:p w:rsidR="003B7FA3" w:rsidRDefault="005F55B5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-Mampu menjelaskan kesenjangan beban kerja pada perempuan.</w:t>
            </w:r>
          </w:p>
          <w:p w:rsidR="005F55B5" w:rsidRDefault="005F55B5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-Mampu menjelaskan persoalan beban kerja ganda pada perempuan,</w:t>
            </w:r>
          </w:p>
          <w:p w:rsidR="005F55B5" w:rsidRPr="00954373" w:rsidRDefault="005F55B5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memberi dan menjelakan contoph mengenai beban kerja perempuan.</w:t>
            </w:r>
          </w:p>
        </w:tc>
      </w:tr>
      <w:tr w:rsidR="003B7FA3" w:rsidRPr="00A537A9" w:rsidTr="009E564D">
        <w:tc>
          <w:tcPr>
            <w:tcW w:w="675" w:type="dxa"/>
          </w:tcPr>
          <w:p w:rsidR="003B7FA3" w:rsidRPr="009F1A96" w:rsidRDefault="003B7FA3" w:rsidP="003B7FA3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13</w:t>
            </w:r>
          </w:p>
        </w:tc>
        <w:tc>
          <w:tcPr>
            <w:tcW w:w="2196" w:type="dxa"/>
          </w:tcPr>
          <w:p w:rsidR="003B7FA3" w:rsidRPr="00E9225A" w:rsidRDefault="003B7FA3" w:rsidP="003B7FA3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rFonts w:cs="Arial"/>
                <w:sz w:val="20"/>
                <w:szCs w:val="20"/>
                <w:lang w:val="es-ES"/>
              </w:rPr>
              <w:t>M</w:t>
            </w:r>
            <w:r>
              <w:rPr>
                <w:rFonts w:cs="Arial"/>
                <w:sz w:val="20"/>
                <w:szCs w:val="20"/>
                <w:lang w:val="id-ID"/>
              </w:rPr>
              <w:t>ampu m</w:t>
            </w:r>
            <w:proofErr w:type="spellStart"/>
            <w:r w:rsidRPr="00DE34BE">
              <w:rPr>
                <w:rFonts w:cs="Arial"/>
                <w:sz w:val="20"/>
                <w:szCs w:val="20"/>
                <w:lang w:val="es-ES"/>
              </w:rPr>
              <w:t>emahami</w:t>
            </w:r>
            <w:proofErr w:type="spellEnd"/>
            <w:r w:rsidR="00E9225A">
              <w:rPr>
                <w:rFonts w:cs="Arial"/>
                <w:sz w:val="20"/>
                <w:szCs w:val="20"/>
                <w:lang w:val="id-ID"/>
              </w:rPr>
              <w:t xml:space="preserve"> </w:t>
            </w:r>
            <w:r w:rsidR="00575803">
              <w:rPr>
                <w:rFonts w:cs="Arial"/>
                <w:sz w:val="20"/>
                <w:szCs w:val="20"/>
                <w:lang w:val="id-ID"/>
              </w:rPr>
              <w:t>masalah utama kepuasan perkawinan pada istri bekerja dan faktor-faktor sebelum dan sesudah menikah yang mempengaruhi kepuasan pernikahan.</w:t>
            </w:r>
          </w:p>
        </w:tc>
        <w:tc>
          <w:tcPr>
            <w:tcW w:w="2482" w:type="dxa"/>
          </w:tcPr>
          <w:p w:rsidR="003B7FA3" w:rsidRPr="00A537A9" w:rsidRDefault="003B7FA3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Pencapaian Kepuasan Perkawinan Pada Istri Bekerja</w:t>
            </w:r>
          </w:p>
        </w:tc>
        <w:tc>
          <w:tcPr>
            <w:tcW w:w="2196" w:type="dxa"/>
            <w:gridSpan w:val="2"/>
          </w:tcPr>
          <w:p w:rsidR="003B7FA3" w:rsidRPr="00DE34BE" w:rsidRDefault="003B7FA3" w:rsidP="003B7FA3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-ceramah</w:t>
            </w:r>
          </w:p>
          <w:p w:rsidR="003B7FA3" w:rsidRPr="00DE34BE" w:rsidRDefault="003B7FA3" w:rsidP="003B7FA3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</w:t>
            </w:r>
            <w:r>
              <w:rPr>
                <w:sz w:val="20"/>
                <w:szCs w:val="20"/>
                <w:lang w:val="id-ID"/>
              </w:rPr>
              <w:t>d</w:t>
            </w:r>
            <w:r w:rsidRPr="00DE34BE">
              <w:rPr>
                <w:sz w:val="20"/>
                <w:szCs w:val="20"/>
                <w:lang w:val="id-ID"/>
              </w:rPr>
              <w:t>iskusi</w:t>
            </w:r>
          </w:p>
          <w:p w:rsidR="003B7FA3" w:rsidRPr="00A537A9" w:rsidRDefault="003B7FA3" w:rsidP="003B7FA3">
            <w:pPr>
              <w:rPr>
                <w:sz w:val="20"/>
                <w:szCs w:val="20"/>
                <w:lang w:val="id-ID"/>
              </w:rPr>
            </w:pPr>
            <w:r w:rsidRPr="00DE34BE">
              <w:rPr>
                <w:sz w:val="20"/>
                <w:szCs w:val="20"/>
                <w:lang w:val="id-ID"/>
              </w:rPr>
              <w:t>-studi kasus</w:t>
            </w:r>
          </w:p>
        </w:tc>
        <w:tc>
          <w:tcPr>
            <w:tcW w:w="2907" w:type="dxa"/>
          </w:tcPr>
          <w:p w:rsidR="003B7FA3" w:rsidRPr="003B7FA3" w:rsidRDefault="003B7FA3" w:rsidP="003B7FA3">
            <w:pPr>
              <w:rPr>
                <w:sz w:val="20"/>
                <w:szCs w:val="20"/>
              </w:rPr>
            </w:pPr>
            <w:proofErr w:type="spellStart"/>
            <w:r w:rsidRPr="003B7FA3">
              <w:rPr>
                <w:sz w:val="20"/>
                <w:szCs w:val="20"/>
              </w:rPr>
              <w:t>Nurrachman</w:t>
            </w:r>
            <w:proofErr w:type="spellEnd"/>
            <w:r w:rsidRPr="003B7FA3">
              <w:rPr>
                <w:sz w:val="20"/>
                <w:szCs w:val="20"/>
              </w:rPr>
              <w:t xml:space="preserve">, N. &amp; </w:t>
            </w:r>
            <w:proofErr w:type="spellStart"/>
            <w:r w:rsidRPr="003B7FA3">
              <w:rPr>
                <w:sz w:val="20"/>
                <w:szCs w:val="20"/>
              </w:rPr>
              <w:t>Bachtiar</w:t>
            </w:r>
            <w:proofErr w:type="spellEnd"/>
            <w:r w:rsidRPr="003B7FA3">
              <w:rPr>
                <w:sz w:val="20"/>
                <w:szCs w:val="20"/>
              </w:rPr>
              <w:t xml:space="preserve">, I. (2011), </w:t>
            </w:r>
            <w:proofErr w:type="spellStart"/>
            <w:r w:rsidRPr="003B7FA3">
              <w:rPr>
                <w:sz w:val="20"/>
                <w:szCs w:val="20"/>
              </w:rPr>
              <w:t>Psikologi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Perempuan</w:t>
            </w:r>
            <w:proofErr w:type="spellEnd"/>
            <w:r w:rsidRPr="003B7FA3">
              <w:rPr>
                <w:sz w:val="20"/>
                <w:szCs w:val="20"/>
              </w:rPr>
              <w:t xml:space="preserve">: </w:t>
            </w:r>
            <w:proofErr w:type="spellStart"/>
            <w:r w:rsidRPr="003B7FA3">
              <w:rPr>
                <w:sz w:val="20"/>
                <w:szCs w:val="20"/>
              </w:rPr>
              <w:t>Pendekatan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Kontekstual</w:t>
            </w:r>
            <w:proofErr w:type="spellEnd"/>
            <w:r w:rsidRPr="003B7FA3">
              <w:rPr>
                <w:sz w:val="20"/>
                <w:szCs w:val="20"/>
              </w:rPr>
              <w:t xml:space="preserve"> Indonesia. </w:t>
            </w:r>
            <w:proofErr w:type="spellStart"/>
            <w:r w:rsidRPr="003B7FA3">
              <w:rPr>
                <w:sz w:val="20"/>
                <w:szCs w:val="20"/>
              </w:rPr>
              <w:t>Universitas</w:t>
            </w:r>
            <w:proofErr w:type="spellEnd"/>
            <w:r w:rsidRPr="003B7FA3">
              <w:rPr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sz w:val="20"/>
                <w:szCs w:val="20"/>
              </w:rPr>
              <w:t>Atma</w:t>
            </w:r>
            <w:proofErr w:type="spellEnd"/>
            <w:r w:rsidRPr="003B7FA3">
              <w:rPr>
                <w:sz w:val="20"/>
                <w:szCs w:val="20"/>
              </w:rPr>
              <w:t xml:space="preserve"> Jaya: Jakarta.</w:t>
            </w:r>
          </w:p>
        </w:tc>
        <w:tc>
          <w:tcPr>
            <w:tcW w:w="2763" w:type="dxa"/>
            <w:gridSpan w:val="2"/>
          </w:tcPr>
          <w:p w:rsidR="003B7FA3" w:rsidRDefault="00575803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masalah utama mengenai kepuasan perkawinan pada istri bekerja,</w:t>
            </w:r>
          </w:p>
          <w:p w:rsidR="00575803" w:rsidRPr="00A537A9" w:rsidRDefault="00575803" w:rsidP="003B7F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faktor-faktor sebelum dan sesudah pernikahan yang mempengaruhi kepuasan pernikahan.</w:t>
            </w:r>
          </w:p>
        </w:tc>
      </w:tr>
      <w:tr w:rsidR="009F1A96" w:rsidRPr="00121323" w:rsidTr="009E564D">
        <w:tc>
          <w:tcPr>
            <w:tcW w:w="675" w:type="dxa"/>
          </w:tcPr>
          <w:p w:rsidR="009F1A96" w:rsidRPr="009F1A96" w:rsidRDefault="009F1A96" w:rsidP="009F1A96">
            <w:pPr>
              <w:jc w:val="center"/>
              <w:rPr>
                <w:sz w:val="20"/>
                <w:szCs w:val="20"/>
                <w:lang w:val="id-ID"/>
              </w:rPr>
            </w:pPr>
            <w:bookmarkStart w:id="2" w:name="_Hlk4579166"/>
            <w:r>
              <w:rPr>
                <w:sz w:val="20"/>
                <w:szCs w:val="20"/>
                <w:lang w:val="id-ID"/>
              </w:rPr>
              <w:t>14</w:t>
            </w:r>
          </w:p>
        </w:tc>
        <w:tc>
          <w:tcPr>
            <w:tcW w:w="2196" w:type="dxa"/>
          </w:tcPr>
          <w:p w:rsidR="009F1A96" w:rsidRPr="007350A4" w:rsidRDefault="009F1A96" w:rsidP="007350A4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121323">
              <w:rPr>
                <w:sz w:val="20"/>
                <w:szCs w:val="20"/>
                <w:lang w:val="id-ID"/>
              </w:rPr>
              <w:t xml:space="preserve">Mampu </w:t>
            </w:r>
            <w:r w:rsidRPr="00121323">
              <w:rPr>
                <w:rFonts w:cs="Arial"/>
                <w:sz w:val="20"/>
                <w:szCs w:val="20"/>
                <w:lang w:val="id-ID"/>
              </w:rPr>
              <w:t xml:space="preserve">memahami </w:t>
            </w:r>
            <w:r w:rsidR="007350A4">
              <w:rPr>
                <w:rFonts w:cs="Arial"/>
                <w:sz w:val="20"/>
                <w:szCs w:val="20"/>
                <w:lang w:val="id-ID"/>
              </w:rPr>
              <w:t>konsep-konsep psikologi gender dalam kaitannya dengan kesenjangan gender di dunia pendidikan, HukPolPEm, Kepribadian dan memahami konsep gender dan seksualitas, serta memahami bagaimana istri bekerja dapat mencapai kepuasan perkawinan.</w:t>
            </w:r>
          </w:p>
        </w:tc>
        <w:tc>
          <w:tcPr>
            <w:tcW w:w="2482" w:type="dxa"/>
          </w:tcPr>
          <w:p w:rsidR="009F1A96" w:rsidRPr="00121323" w:rsidRDefault="009F1A96" w:rsidP="009F1A9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Review materi</w:t>
            </w:r>
          </w:p>
        </w:tc>
        <w:tc>
          <w:tcPr>
            <w:tcW w:w="2196" w:type="dxa"/>
            <w:gridSpan w:val="2"/>
          </w:tcPr>
          <w:p w:rsidR="009F1A96" w:rsidRPr="00121323" w:rsidRDefault="009F1A96" w:rsidP="009F1A96">
            <w:pPr>
              <w:rPr>
                <w:sz w:val="20"/>
                <w:szCs w:val="20"/>
                <w:lang w:val="id-ID"/>
              </w:rPr>
            </w:pPr>
            <w:r w:rsidRPr="00121323">
              <w:rPr>
                <w:sz w:val="20"/>
                <w:szCs w:val="20"/>
                <w:lang w:val="id-ID"/>
              </w:rPr>
              <w:t>-ceramah</w:t>
            </w:r>
          </w:p>
          <w:p w:rsidR="009F1A96" w:rsidRPr="00121323" w:rsidRDefault="009F1A96" w:rsidP="009F1A96">
            <w:pPr>
              <w:rPr>
                <w:sz w:val="20"/>
                <w:szCs w:val="20"/>
                <w:lang w:val="id-ID"/>
              </w:rPr>
            </w:pPr>
            <w:r w:rsidRPr="00121323">
              <w:rPr>
                <w:sz w:val="20"/>
                <w:szCs w:val="20"/>
                <w:lang w:val="id-ID"/>
              </w:rPr>
              <w:t xml:space="preserve">-studi kasus </w:t>
            </w:r>
          </w:p>
        </w:tc>
        <w:tc>
          <w:tcPr>
            <w:tcW w:w="2907" w:type="dxa"/>
          </w:tcPr>
          <w:p w:rsidR="009F1A96" w:rsidRPr="009E564D" w:rsidRDefault="003B7FA3" w:rsidP="009F1A96">
            <w:pPr>
              <w:rPr>
                <w:sz w:val="20"/>
                <w:szCs w:val="20"/>
                <w:lang w:val="id-ID"/>
              </w:rPr>
            </w:pPr>
            <w:proofErr w:type="spellStart"/>
            <w:r w:rsidRPr="003B7FA3">
              <w:rPr>
                <w:rFonts w:cs="Arial"/>
                <w:sz w:val="20"/>
                <w:szCs w:val="20"/>
              </w:rPr>
              <w:t>Nurrachman</w:t>
            </w:r>
            <w:proofErr w:type="spellEnd"/>
            <w:r w:rsidRPr="003B7FA3">
              <w:rPr>
                <w:rFonts w:cs="Arial"/>
                <w:sz w:val="20"/>
                <w:szCs w:val="20"/>
              </w:rPr>
              <w:t xml:space="preserve">, N. &amp; </w:t>
            </w:r>
            <w:proofErr w:type="spellStart"/>
            <w:r w:rsidRPr="003B7FA3">
              <w:rPr>
                <w:rFonts w:cs="Arial"/>
                <w:sz w:val="20"/>
                <w:szCs w:val="20"/>
              </w:rPr>
              <w:t>Bachtiar</w:t>
            </w:r>
            <w:proofErr w:type="spellEnd"/>
            <w:r w:rsidRPr="003B7FA3">
              <w:rPr>
                <w:rFonts w:cs="Arial"/>
                <w:sz w:val="20"/>
                <w:szCs w:val="20"/>
              </w:rPr>
              <w:t xml:space="preserve">, I. (2011), </w:t>
            </w:r>
            <w:proofErr w:type="spellStart"/>
            <w:r w:rsidRPr="003B7FA3">
              <w:rPr>
                <w:rFonts w:cs="Arial"/>
                <w:sz w:val="20"/>
                <w:szCs w:val="20"/>
              </w:rPr>
              <w:t>Psikologi</w:t>
            </w:r>
            <w:proofErr w:type="spellEnd"/>
            <w:r w:rsidRPr="003B7FA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rFonts w:cs="Arial"/>
                <w:sz w:val="20"/>
                <w:szCs w:val="20"/>
              </w:rPr>
              <w:t>Perempuan</w:t>
            </w:r>
            <w:proofErr w:type="spellEnd"/>
            <w:r w:rsidRPr="003B7FA3">
              <w:rPr>
                <w:rFonts w:cs="Arial"/>
                <w:sz w:val="20"/>
                <w:szCs w:val="20"/>
              </w:rPr>
              <w:t xml:space="preserve">: </w:t>
            </w:r>
            <w:proofErr w:type="spellStart"/>
            <w:r w:rsidRPr="003B7FA3">
              <w:rPr>
                <w:rFonts w:cs="Arial"/>
                <w:sz w:val="20"/>
                <w:szCs w:val="20"/>
              </w:rPr>
              <w:t>Pendekatan</w:t>
            </w:r>
            <w:proofErr w:type="spellEnd"/>
            <w:r w:rsidRPr="003B7FA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rFonts w:cs="Arial"/>
                <w:sz w:val="20"/>
                <w:szCs w:val="20"/>
              </w:rPr>
              <w:t>Kontekstual</w:t>
            </w:r>
            <w:proofErr w:type="spellEnd"/>
            <w:r w:rsidRPr="003B7FA3">
              <w:rPr>
                <w:rFonts w:cs="Arial"/>
                <w:sz w:val="20"/>
                <w:szCs w:val="20"/>
              </w:rPr>
              <w:t xml:space="preserve"> Indonesia. </w:t>
            </w:r>
            <w:proofErr w:type="spellStart"/>
            <w:r w:rsidRPr="003B7FA3">
              <w:rPr>
                <w:rFonts w:cs="Arial"/>
                <w:sz w:val="20"/>
                <w:szCs w:val="20"/>
              </w:rPr>
              <w:t>Universitas</w:t>
            </w:r>
            <w:proofErr w:type="spellEnd"/>
            <w:r w:rsidRPr="003B7FA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B7FA3">
              <w:rPr>
                <w:rFonts w:cs="Arial"/>
                <w:sz w:val="20"/>
                <w:szCs w:val="20"/>
              </w:rPr>
              <w:t>Atma</w:t>
            </w:r>
            <w:proofErr w:type="spellEnd"/>
            <w:r w:rsidRPr="003B7FA3">
              <w:rPr>
                <w:rFonts w:cs="Arial"/>
                <w:sz w:val="20"/>
                <w:szCs w:val="20"/>
              </w:rPr>
              <w:t xml:space="preserve"> Jaya: Jakarta.</w:t>
            </w:r>
          </w:p>
        </w:tc>
        <w:tc>
          <w:tcPr>
            <w:tcW w:w="2763" w:type="dxa"/>
            <w:gridSpan w:val="2"/>
          </w:tcPr>
          <w:p w:rsidR="009F1A96" w:rsidRPr="009F1A96" w:rsidRDefault="00575803" w:rsidP="009F1A96">
            <w:pPr>
              <w:rPr>
                <w:sz w:val="20"/>
                <w:szCs w:val="20"/>
                <w:lang w:val="id-ID"/>
              </w:rPr>
            </w:pPr>
            <w:r w:rsidRPr="00575803">
              <w:rPr>
                <w:sz w:val="20"/>
                <w:szCs w:val="20"/>
                <w:lang w:val="id-ID"/>
              </w:rPr>
              <w:t>Mampu m</w:t>
            </w:r>
            <w:r>
              <w:rPr>
                <w:sz w:val="20"/>
                <w:szCs w:val="20"/>
                <w:lang w:val="id-ID"/>
              </w:rPr>
              <w:t>enyebutkan dan menjelaskan</w:t>
            </w:r>
            <w:r w:rsidRPr="00575803">
              <w:rPr>
                <w:sz w:val="20"/>
                <w:szCs w:val="20"/>
                <w:lang w:val="id-ID"/>
              </w:rPr>
              <w:t xml:space="preserve"> konsep-konsep psikologi gender dalam kaitannya dengan kesenjangan gender di dunia pendidikan, HukPolPEm, Kepribadian dan memahami konsep gender dan seksualitas, serta bagaimana istri bekerja dapat mencapai kepuasan </w:t>
            </w:r>
            <w:r>
              <w:rPr>
                <w:sz w:val="20"/>
                <w:szCs w:val="20"/>
                <w:lang w:val="id-ID"/>
              </w:rPr>
              <w:t xml:space="preserve">di dalam </w:t>
            </w:r>
            <w:r w:rsidRPr="00575803">
              <w:rPr>
                <w:sz w:val="20"/>
                <w:szCs w:val="20"/>
                <w:lang w:val="id-ID"/>
              </w:rPr>
              <w:t>perkawinan</w:t>
            </w:r>
            <w:r>
              <w:rPr>
                <w:sz w:val="20"/>
                <w:szCs w:val="20"/>
                <w:lang w:val="id-ID"/>
              </w:rPr>
              <w:t>nya</w:t>
            </w:r>
            <w:r w:rsidRPr="00575803">
              <w:rPr>
                <w:sz w:val="20"/>
                <w:szCs w:val="20"/>
                <w:lang w:val="id-ID"/>
              </w:rPr>
              <w:t>.</w:t>
            </w:r>
          </w:p>
        </w:tc>
      </w:tr>
      <w:bookmarkEnd w:id="2"/>
      <w:tr w:rsidR="00772999" w:rsidTr="00D11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" w:type="dxa"/>
          <w:trHeight w:val="1960"/>
        </w:trPr>
        <w:tc>
          <w:tcPr>
            <w:tcW w:w="6588" w:type="dxa"/>
            <w:gridSpan w:val="4"/>
          </w:tcPr>
          <w:p w:rsidR="00772999" w:rsidRDefault="00772999">
            <w:pPr>
              <w:rPr>
                <w:lang w:val="id-ID"/>
              </w:rPr>
            </w:pPr>
          </w:p>
          <w:p w:rsidR="00772999" w:rsidRDefault="00772999">
            <w:proofErr w:type="spellStart"/>
            <w:r>
              <w:t>Mengetahui</w:t>
            </w:r>
            <w:proofErr w:type="spellEnd"/>
            <w:r>
              <w:t>,</w:t>
            </w:r>
          </w:p>
          <w:p w:rsidR="00772999" w:rsidRDefault="00772999">
            <w:proofErr w:type="spellStart"/>
            <w:r>
              <w:t>Ketua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>,</w:t>
            </w:r>
          </w:p>
          <w:p w:rsidR="00772999" w:rsidRDefault="00772999"/>
          <w:p w:rsidR="00772999" w:rsidRDefault="00772999"/>
          <w:p w:rsidR="00221F03" w:rsidRDefault="00221F03"/>
          <w:p w:rsidR="00772999" w:rsidRPr="00F33C52" w:rsidRDefault="00F33C52">
            <w:pPr>
              <w:rPr>
                <w:b/>
                <w:lang w:val="id-ID"/>
              </w:rPr>
            </w:pPr>
            <w:r w:rsidRPr="00F33C52">
              <w:rPr>
                <w:b/>
                <w:lang w:val="id-ID"/>
              </w:rPr>
              <w:t>Dra. Sulis Mariyanti, M.Si, Psi</w:t>
            </w:r>
          </w:p>
        </w:tc>
        <w:tc>
          <w:tcPr>
            <w:tcW w:w="6588" w:type="dxa"/>
            <w:gridSpan w:val="3"/>
          </w:tcPr>
          <w:p w:rsidR="00772999" w:rsidRDefault="00772999">
            <w:pPr>
              <w:rPr>
                <w:lang w:val="id-ID"/>
              </w:rPr>
            </w:pPr>
          </w:p>
          <w:p w:rsidR="00772999" w:rsidRDefault="00772999"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Pengampu</w:t>
            </w:r>
            <w:proofErr w:type="spellEnd"/>
            <w:r>
              <w:t>,</w:t>
            </w:r>
          </w:p>
          <w:p w:rsidR="00772999" w:rsidRDefault="00772999"/>
          <w:p w:rsidR="00772999" w:rsidRDefault="00772999"/>
          <w:p w:rsidR="00221F03" w:rsidRDefault="00221F03"/>
          <w:p w:rsidR="00772999" w:rsidRDefault="00772999"/>
          <w:p w:rsidR="00772999" w:rsidRPr="00575803" w:rsidRDefault="00575803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Deny Surya Saputra, S. Psi., M. Th., CCP.</w:t>
            </w:r>
          </w:p>
        </w:tc>
      </w:tr>
    </w:tbl>
    <w:p w:rsidR="005D44DE" w:rsidRDefault="005D44DE">
      <w:pPr>
        <w:rPr>
          <w:lang w:val="id-ID"/>
        </w:rPr>
      </w:pPr>
    </w:p>
    <w:p w:rsidR="00736407" w:rsidRDefault="00736407">
      <w:pPr>
        <w:rPr>
          <w:lang w:val="id-ID"/>
        </w:rPr>
      </w:pPr>
    </w:p>
    <w:p w:rsidR="00736407" w:rsidRDefault="00736407">
      <w:pPr>
        <w:rPr>
          <w:lang w:val="id-ID"/>
        </w:rPr>
      </w:pPr>
    </w:p>
    <w:p w:rsidR="005D44DE" w:rsidRPr="000B06C5" w:rsidRDefault="005D44DE" w:rsidP="00221F03">
      <w:pPr>
        <w:jc w:val="center"/>
        <w:rPr>
          <w:b/>
          <w:sz w:val="24"/>
          <w:szCs w:val="24"/>
        </w:rPr>
      </w:pPr>
      <w:r w:rsidRPr="000B06C5">
        <w:rPr>
          <w:b/>
          <w:sz w:val="24"/>
          <w:szCs w:val="24"/>
        </w:rPr>
        <w:lastRenderedPageBreak/>
        <w:t>EVALUASI PEMBELAJARAN</w:t>
      </w:r>
    </w:p>
    <w:tbl>
      <w:tblPr>
        <w:tblStyle w:val="TableGrid"/>
        <w:tblW w:w="13654" w:type="dxa"/>
        <w:tblLayout w:type="fixed"/>
        <w:tblLook w:val="04A0" w:firstRow="1" w:lastRow="0" w:firstColumn="1" w:lastColumn="0" w:noHBand="0" w:noVBand="1"/>
      </w:tblPr>
      <w:tblGrid>
        <w:gridCol w:w="624"/>
        <w:gridCol w:w="1315"/>
        <w:gridCol w:w="1143"/>
        <w:gridCol w:w="1988"/>
        <w:gridCol w:w="2127"/>
        <w:gridCol w:w="2126"/>
        <w:gridCol w:w="2126"/>
        <w:gridCol w:w="1276"/>
        <w:gridCol w:w="929"/>
      </w:tblGrid>
      <w:tr w:rsidR="00B517DA" w:rsidTr="00233538">
        <w:tc>
          <w:tcPr>
            <w:tcW w:w="624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SESI</w:t>
            </w:r>
          </w:p>
        </w:tc>
        <w:tc>
          <w:tcPr>
            <w:tcW w:w="1315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PROSEDUR</w:t>
            </w:r>
          </w:p>
        </w:tc>
        <w:tc>
          <w:tcPr>
            <w:tcW w:w="1143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BENTUK</w:t>
            </w:r>
          </w:p>
        </w:tc>
        <w:tc>
          <w:tcPr>
            <w:tcW w:w="1988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SEKOR ≥ 77 (A / A-)</w:t>
            </w:r>
          </w:p>
        </w:tc>
        <w:tc>
          <w:tcPr>
            <w:tcW w:w="2127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SEKOR ≥ 65 (B- / B / B+)</w:t>
            </w:r>
          </w:p>
        </w:tc>
        <w:tc>
          <w:tcPr>
            <w:tcW w:w="2126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SEKOR ≥ 60 (C / C+)</w:t>
            </w:r>
          </w:p>
        </w:tc>
        <w:tc>
          <w:tcPr>
            <w:tcW w:w="2126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SEKOR ≥ 45 (D)</w:t>
            </w:r>
          </w:p>
        </w:tc>
        <w:tc>
          <w:tcPr>
            <w:tcW w:w="1276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SEKOR &lt; 45 (E)</w:t>
            </w:r>
          </w:p>
        </w:tc>
        <w:tc>
          <w:tcPr>
            <w:tcW w:w="929" w:type="dxa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BOBOT</w:t>
            </w:r>
          </w:p>
        </w:tc>
      </w:tr>
      <w:tr w:rsidR="004A39E4" w:rsidTr="00233538">
        <w:tc>
          <w:tcPr>
            <w:tcW w:w="624" w:type="dxa"/>
          </w:tcPr>
          <w:p w:rsidR="004A39E4" w:rsidRDefault="004A39E4" w:rsidP="004A39E4">
            <w:pPr>
              <w:jc w:val="center"/>
            </w:pPr>
            <w:r>
              <w:t>1</w:t>
            </w:r>
          </w:p>
        </w:tc>
        <w:tc>
          <w:tcPr>
            <w:tcW w:w="1315" w:type="dxa"/>
          </w:tcPr>
          <w:p w:rsidR="004A39E4" w:rsidRPr="008D1FA7" w:rsidRDefault="004A39E4" w:rsidP="004A39E4">
            <w:pPr>
              <w:rPr>
                <w:lang w:val="id-ID"/>
              </w:rPr>
            </w:pPr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4A39E4" w:rsidRPr="009D3876" w:rsidRDefault="004A39E4" w:rsidP="004A39E4">
            <w:pPr>
              <w:rPr>
                <w:lang w:val="id-ID"/>
              </w:rPr>
            </w:pPr>
            <w:r>
              <w:rPr>
                <w:lang w:val="id-ID"/>
              </w:rPr>
              <w:t>Tugas tertulis</w:t>
            </w:r>
          </w:p>
        </w:tc>
        <w:tc>
          <w:tcPr>
            <w:tcW w:w="1988" w:type="dxa"/>
          </w:tcPr>
          <w:p w:rsidR="004A39E4" w:rsidRPr="00F04602" w:rsidRDefault="004A39E4" w:rsidP="004A39E4">
            <w:pPr>
              <w:rPr>
                <w:sz w:val="20"/>
                <w:szCs w:val="20"/>
                <w:lang w:val="id-ID"/>
              </w:rPr>
            </w:pPr>
            <w:r w:rsidRPr="00F04602">
              <w:rPr>
                <w:sz w:val="20"/>
                <w:szCs w:val="20"/>
                <w:lang w:val="id-ID"/>
              </w:rPr>
              <w:t xml:space="preserve">-Mampu </w:t>
            </w:r>
            <w:r>
              <w:rPr>
                <w:sz w:val="20"/>
                <w:szCs w:val="20"/>
                <w:lang w:val="id-ID"/>
              </w:rPr>
              <w:t>mengetahui definisi psikologi gender</w:t>
            </w:r>
            <w:r w:rsidRPr="00F04602">
              <w:rPr>
                <w:sz w:val="20"/>
                <w:szCs w:val="20"/>
                <w:lang w:val="id-ID"/>
              </w:rPr>
              <w:t>.</w:t>
            </w:r>
          </w:p>
          <w:p w:rsidR="004A39E4" w:rsidRDefault="004A39E4" w:rsidP="004A39E4">
            <w:pPr>
              <w:rPr>
                <w:sz w:val="20"/>
                <w:szCs w:val="20"/>
                <w:lang w:val="id-ID"/>
              </w:rPr>
            </w:pPr>
            <w:r w:rsidRPr="00F04602">
              <w:rPr>
                <w:sz w:val="20"/>
                <w:szCs w:val="20"/>
                <w:lang w:val="id-ID"/>
              </w:rPr>
              <w:t xml:space="preserve">-Mampu </w:t>
            </w:r>
            <w:r>
              <w:rPr>
                <w:sz w:val="20"/>
                <w:szCs w:val="20"/>
                <w:lang w:val="id-ID"/>
              </w:rPr>
              <w:t>memahami dan menjelaskan konstruksi biologis, agama, dan budaya dalam kaitannya dengan psikologi gender.</w:t>
            </w:r>
          </w:p>
          <w:p w:rsidR="004A39E4" w:rsidRPr="00F04602" w:rsidRDefault="004A39E4" w:rsidP="004A39E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-Mampu menjelaskan bagaimanamembangun kepekaan terhadap gender. </w:t>
            </w:r>
          </w:p>
        </w:tc>
        <w:tc>
          <w:tcPr>
            <w:tcW w:w="2127" w:type="dxa"/>
          </w:tcPr>
          <w:p w:rsidR="004A39E4" w:rsidRPr="00F04602" w:rsidRDefault="004A39E4" w:rsidP="004A39E4">
            <w:pPr>
              <w:rPr>
                <w:sz w:val="20"/>
                <w:szCs w:val="20"/>
                <w:lang w:val="id-ID"/>
              </w:rPr>
            </w:pPr>
            <w:r w:rsidRPr="00F04602">
              <w:rPr>
                <w:sz w:val="20"/>
                <w:szCs w:val="20"/>
                <w:lang w:val="id-ID"/>
              </w:rPr>
              <w:t>-</w:t>
            </w:r>
            <w:r>
              <w:rPr>
                <w:sz w:val="20"/>
                <w:szCs w:val="20"/>
                <w:lang w:val="id-ID"/>
              </w:rPr>
              <w:t xml:space="preserve">Cukup </w:t>
            </w:r>
            <w:r w:rsidRPr="00F04602">
              <w:rPr>
                <w:sz w:val="20"/>
                <w:szCs w:val="20"/>
                <w:lang w:val="id-ID"/>
              </w:rPr>
              <w:t xml:space="preserve">Mampu </w:t>
            </w:r>
            <w:r>
              <w:rPr>
                <w:sz w:val="20"/>
                <w:szCs w:val="20"/>
                <w:lang w:val="id-ID"/>
              </w:rPr>
              <w:t>mengetahui definisi psikologi gender</w:t>
            </w:r>
            <w:r>
              <w:rPr>
                <w:sz w:val="20"/>
                <w:szCs w:val="20"/>
                <w:lang w:val="id-ID"/>
              </w:rPr>
              <w:t>,</w:t>
            </w:r>
            <w:r w:rsidRPr="00F04602"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memahami dan menjelaskan konstruksi biologis, agama, dan budaya dalam kaitannya dengan psikologi gender</w:t>
            </w:r>
            <w:r>
              <w:rPr>
                <w:sz w:val="20"/>
                <w:szCs w:val="20"/>
                <w:lang w:val="id-ID"/>
              </w:rPr>
              <w:t xml:space="preserve">, </w:t>
            </w:r>
            <w:r>
              <w:rPr>
                <w:sz w:val="20"/>
                <w:szCs w:val="20"/>
                <w:lang w:val="id-ID"/>
              </w:rPr>
              <w:t xml:space="preserve">menjelaskan bagaimanamembangun kepekaan terhadap gender. </w:t>
            </w:r>
          </w:p>
        </w:tc>
        <w:tc>
          <w:tcPr>
            <w:tcW w:w="2126" w:type="dxa"/>
          </w:tcPr>
          <w:p w:rsidR="004A39E4" w:rsidRPr="00F04602" w:rsidRDefault="004A39E4" w:rsidP="004A39E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Kurang m</w:t>
            </w:r>
            <w:r w:rsidRPr="00F04602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>mengetahui definisi psikologi gender</w:t>
            </w:r>
            <w:r>
              <w:rPr>
                <w:sz w:val="20"/>
                <w:szCs w:val="20"/>
                <w:lang w:val="id-ID"/>
              </w:rPr>
              <w:t xml:space="preserve">, </w:t>
            </w:r>
            <w:r>
              <w:rPr>
                <w:sz w:val="20"/>
                <w:szCs w:val="20"/>
                <w:lang w:val="id-ID"/>
              </w:rPr>
              <w:t>memahami dan menjelaskan konstruksi biologis, agama, dan budaya dalam kaitannya dengan psikologi gender</w:t>
            </w:r>
            <w:r>
              <w:rPr>
                <w:sz w:val="20"/>
                <w:szCs w:val="20"/>
                <w:lang w:val="id-ID"/>
              </w:rPr>
              <w:t xml:space="preserve">, dan </w:t>
            </w:r>
            <w:r>
              <w:rPr>
                <w:sz w:val="20"/>
                <w:szCs w:val="20"/>
                <w:lang w:val="id-ID"/>
              </w:rPr>
              <w:t xml:space="preserve">menjelaskan bagaimanamembangun kepekaan terhadap gender. </w:t>
            </w:r>
          </w:p>
        </w:tc>
        <w:tc>
          <w:tcPr>
            <w:tcW w:w="2126" w:type="dxa"/>
          </w:tcPr>
          <w:p w:rsidR="004A39E4" w:rsidRPr="00F04602" w:rsidRDefault="004A39E4" w:rsidP="004A39E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Tidak m</w:t>
            </w:r>
            <w:r w:rsidRPr="00F04602">
              <w:rPr>
                <w:sz w:val="20"/>
                <w:szCs w:val="20"/>
                <w:lang w:val="id-ID"/>
              </w:rPr>
              <w:t xml:space="preserve">ampu </w:t>
            </w:r>
            <w:r>
              <w:rPr>
                <w:sz w:val="20"/>
                <w:szCs w:val="20"/>
                <w:lang w:val="id-ID"/>
              </w:rPr>
              <w:t>mengetahui definisi psikologi gender</w:t>
            </w:r>
            <w:r>
              <w:rPr>
                <w:sz w:val="20"/>
                <w:szCs w:val="20"/>
                <w:lang w:val="id-ID"/>
              </w:rPr>
              <w:t>,</w:t>
            </w:r>
            <w:r w:rsidRPr="00F04602"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memahami dan menjelaskan konstruksi biologis, agama, dan budaya dalam kaitannya dengan psikologi gender</w:t>
            </w:r>
            <w:r>
              <w:rPr>
                <w:sz w:val="20"/>
                <w:szCs w:val="20"/>
                <w:lang w:val="id-ID"/>
              </w:rPr>
              <w:t xml:space="preserve">, dan </w:t>
            </w:r>
            <w:r>
              <w:rPr>
                <w:sz w:val="20"/>
                <w:szCs w:val="20"/>
                <w:lang w:val="id-ID"/>
              </w:rPr>
              <w:t xml:space="preserve"> menjelaskan bagaimanamembangun kepekaan terhadap gender. </w:t>
            </w:r>
          </w:p>
        </w:tc>
        <w:tc>
          <w:tcPr>
            <w:tcW w:w="1276" w:type="dxa"/>
          </w:tcPr>
          <w:p w:rsidR="004A39E4" w:rsidRPr="009D3876" w:rsidRDefault="004A39E4" w:rsidP="004A39E4">
            <w:pPr>
              <w:rPr>
                <w:lang w:val="id-ID"/>
              </w:rPr>
            </w:pPr>
            <w:r>
              <w:rPr>
                <w:lang w:val="id-ID"/>
              </w:rPr>
              <w:t>Tidak mengumpulkan.</w:t>
            </w:r>
          </w:p>
        </w:tc>
        <w:tc>
          <w:tcPr>
            <w:tcW w:w="929" w:type="dxa"/>
          </w:tcPr>
          <w:p w:rsidR="004A39E4" w:rsidRDefault="004A39E4" w:rsidP="004A39E4"/>
        </w:tc>
      </w:tr>
      <w:tr w:rsidR="004A39E4" w:rsidTr="00233538">
        <w:tc>
          <w:tcPr>
            <w:tcW w:w="624" w:type="dxa"/>
          </w:tcPr>
          <w:p w:rsidR="004A39E4" w:rsidRDefault="004A39E4" w:rsidP="004A39E4">
            <w:pPr>
              <w:jc w:val="center"/>
            </w:pPr>
            <w:r>
              <w:t>2</w:t>
            </w:r>
          </w:p>
        </w:tc>
        <w:tc>
          <w:tcPr>
            <w:tcW w:w="1315" w:type="dxa"/>
          </w:tcPr>
          <w:p w:rsidR="004A39E4" w:rsidRDefault="004A39E4" w:rsidP="004A39E4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4A39E4" w:rsidRDefault="004A39E4" w:rsidP="004A39E4">
            <w:r>
              <w:rPr>
                <w:lang w:val="id-ID"/>
              </w:rPr>
              <w:t>Tugas tertulis</w:t>
            </w:r>
          </w:p>
        </w:tc>
        <w:tc>
          <w:tcPr>
            <w:tcW w:w="1988" w:type="dxa"/>
          </w:tcPr>
          <w:p w:rsidR="004A39E4" w:rsidRDefault="004A39E4" w:rsidP="004A39E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perbedaan diferensiasi seksual dan identitas gender.</w:t>
            </w:r>
          </w:p>
          <w:p w:rsidR="004A39E4" w:rsidRDefault="004A39E4" w:rsidP="004A39E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studi terdahulu tentang permpuan dari 3 tokoh utama.</w:t>
            </w:r>
          </w:p>
          <w:p w:rsidR="004A39E4" w:rsidRPr="00F04602" w:rsidRDefault="004A39E4" w:rsidP="004A39E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-Mampu menyebutkan dan menjelaskan 3 alasan psikologis tentang mengapa mempelajari Psikologi Perempuan. </w:t>
            </w:r>
          </w:p>
        </w:tc>
        <w:tc>
          <w:tcPr>
            <w:tcW w:w="2127" w:type="dxa"/>
          </w:tcPr>
          <w:p w:rsidR="004A39E4" w:rsidRPr="00F04602" w:rsidRDefault="004A39E4" w:rsidP="004A39E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Cukup </w:t>
            </w:r>
            <w:r>
              <w:rPr>
                <w:sz w:val="20"/>
                <w:szCs w:val="20"/>
                <w:lang w:val="id-ID"/>
              </w:rPr>
              <w:t>Mampu menjelaskan perbedaan diferensiasi seksual dan identitas gende</w:t>
            </w:r>
            <w:r>
              <w:rPr>
                <w:sz w:val="20"/>
                <w:szCs w:val="20"/>
                <w:lang w:val="id-ID"/>
              </w:rPr>
              <w:t xml:space="preserve">r, </w:t>
            </w:r>
            <w:r>
              <w:rPr>
                <w:sz w:val="20"/>
                <w:szCs w:val="20"/>
                <w:lang w:val="id-ID"/>
              </w:rPr>
              <w:t xml:space="preserve"> menjelaskan studi terdahulu tentang permpuan dari 3 tokoh utama</w:t>
            </w:r>
            <w:r>
              <w:rPr>
                <w:sz w:val="20"/>
                <w:szCs w:val="20"/>
                <w:lang w:val="id-ID"/>
              </w:rPr>
              <w:t xml:space="preserve">, dan </w:t>
            </w:r>
            <w:r>
              <w:rPr>
                <w:sz w:val="20"/>
                <w:szCs w:val="20"/>
                <w:lang w:val="id-ID"/>
              </w:rPr>
              <w:t xml:space="preserve">menyebutkan dan menjelaskan 3 alasan psikologis tentang mengapa mempelajari Psikologi Perempuan. </w:t>
            </w:r>
          </w:p>
        </w:tc>
        <w:tc>
          <w:tcPr>
            <w:tcW w:w="2126" w:type="dxa"/>
          </w:tcPr>
          <w:p w:rsidR="004A39E4" w:rsidRPr="00F04602" w:rsidRDefault="004A39E4" w:rsidP="004A39E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Kurang m</w:t>
            </w:r>
            <w:r>
              <w:rPr>
                <w:sz w:val="20"/>
                <w:szCs w:val="20"/>
                <w:lang w:val="id-ID"/>
              </w:rPr>
              <w:t>ampu menjelaskan perbedaan diferensiasi seksual dan identitas gender</w:t>
            </w:r>
            <w:r>
              <w:rPr>
                <w:sz w:val="20"/>
                <w:szCs w:val="20"/>
                <w:lang w:val="id-ID"/>
              </w:rPr>
              <w:t xml:space="preserve">, </w:t>
            </w:r>
            <w:r>
              <w:rPr>
                <w:sz w:val="20"/>
                <w:szCs w:val="20"/>
                <w:lang w:val="id-ID"/>
              </w:rPr>
              <w:t>menjelaskan studi terdahulu tentang permpuan dari 3 tokoh utam</w:t>
            </w:r>
            <w:r>
              <w:rPr>
                <w:sz w:val="20"/>
                <w:szCs w:val="20"/>
                <w:lang w:val="id-ID"/>
              </w:rPr>
              <w:t xml:space="preserve">a, dan </w:t>
            </w:r>
            <w:r>
              <w:rPr>
                <w:sz w:val="20"/>
                <w:szCs w:val="20"/>
                <w:lang w:val="id-ID"/>
              </w:rPr>
              <w:t xml:space="preserve">menyebutkan dan menjelaskan 3 alasan psikologis tentang mengapa mempelajari Psikologi Perempuan. </w:t>
            </w:r>
          </w:p>
        </w:tc>
        <w:tc>
          <w:tcPr>
            <w:tcW w:w="2126" w:type="dxa"/>
          </w:tcPr>
          <w:p w:rsidR="004A39E4" w:rsidRPr="00F04602" w:rsidRDefault="004A39E4" w:rsidP="004A39E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Tidak m</w:t>
            </w:r>
            <w:r>
              <w:rPr>
                <w:sz w:val="20"/>
                <w:szCs w:val="20"/>
                <w:lang w:val="id-ID"/>
              </w:rPr>
              <w:t>ampu menjelaskan perbedaan diferensiasi seksual dan identitas gender</w:t>
            </w:r>
            <w:r>
              <w:rPr>
                <w:sz w:val="20"/>
                <w:szCs w:val="20"/>
                <w:lang w:val="id-ID"/>
              </w:rPr>
              <w:t xml:space="preserve">, </w:t>
            </w:r>
            <w:r>
              <w:rPr>
                <w:sz w:val="20"/>
                <w:szCs w:val="20"/>
                <w:lang w:val="id-ID"/>
              </w:rPr>
              <w:t>menjelaskan studi terdahulu tentang permpuan dari 3 tokoh utam</w:t>
            </w:r>
            <w:r>
              <w:rPr>
                <w:sz w:val="20"/>
                <w:szCs w:val="20"/>
                <w:lang w:val="id-ID"/>
              </w:rPr>
              <w:t xml:space="preserve">a, dan </w:t>
            </w:r>
            <w:r>
              <w:rPr>
                <w:sz w:val="20"/>
                <w:szCs w:val="20"/>
                <w:lang w:val="id-ID"/>
              </w:rPr>
              <w:t xml:space="preserve">menyebutkan dan menjelaskan 3 alasan psikologis tentang mengapa mempelajari Psikologi Perempuan. </w:t>
            </w:r>
          </w:p>
        </w:tc>
        <w:tc>
          <w:tcPr>
            <w:tcW w:w="1276" w:type="dxa"/>
          </w:tcPr>
          <w:p w:rsidR="004A39E4" w:rsidRDefault="004A39E4" w:rsidP="004A39E4">
            <w:r>
              <w:rPr>
                <w:lang w:val="id-ID"/>
              </w:rPr>
              <w:t>Tidak mengumpulkan.</w:t>
            </w:r>
          </w:p>
        </w:tc>
        <w:tc>
          <w:tcPr>
            <w:tcW w:w="929" w:type="dxa"/>
          </w:tcPr>
          <w:p w:rsidR="004A39E4" w:rsidRDefault="004A39E4" w:rsidP="004A39E4"/>
        </w:tc>
      </w:tr>
      <w:tr w:rsidR="005C125F" w:rsidTr="00233538">
        <w:tc>
          <w:tcPr>
            <w:tcW w:w="624" w:type="dxa"/>
          </w:tcPr>
          <w:p w:rsidR="005C125F" w:rsidRDefault="005C125F" w:rsidP="005C125F">
            <w:pPr>
              <w:jc w:val="center"/>
            </w:pPr>
            <w:r>
              <w:t>3</w:t>
            </w:r>
          </w:p>
        </w:tc>
        <w:tc>
          <w:tcPr>
            <w:tcW w:w="1315" w:type="dxa"/>
          </w:tcPr>
          <w:p w:rsidR="005C125F" w:rsidRDefault="005C125F" w:rsidP="005C125F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5C125F" w:rsidRDefault="005C125F" w:rsidP="005C125F">
            <w:r>
              <w:rPr>
                <w:lang w:val="id-ID"/>
              </w:rPr>
              <w:t>Tugas tertulis</w:t>
            </w:r>
          </w:p>
        </w:tc>
        <w:tc>
          <w:tcPr>
            <w:tcW w:w="1988" w:type="dxa"/>
          </w:tcPr>
          <w:p w:rsidR="005C125F" w:rsidRDefault="005C125F" w:rsidP="005C125F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perbedaan seks dan gender.</w:t>
            </w:r>
          </w:p>
          <w:p w:rsidR="005C125F" w:rsidRDefault="005C125F" w:rsidP="005C125F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-Mampu membedakan kodrat dan bukan kodrat dalam kehidupan perempuan melalui permainan pohon </w:t>
            </w:r>
            <w:r>
              <w:rPr>
                <w:sz w:val="20"/>
                <w:szCs w:val="20"/>
                <w:lang w:val="id-ID"/>
              </w:rPr>
              <w:lastRenderedPageBreak/>
              <w:t>gender.</w:t>
            </w:r>
          </w:p>
          <w:p w:rsidR="005C125F" w:rsidRPr="00653DAC" w:rsidRDefault="005C125F" w:rsidP="005C125F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cara untuk meminimalisir permasalahan yang diakibatkan oleh persoalan gender yang ditinjau dari perbedaan seks.</w:t>
            </w:r>
          </w:p>
        </w:tc>
        <w:tc>
          <w:tcPr>
            <w:tcW w:w="2127" w:type="dxa"/>
          </w:tcPr>
          <w:p w:rsidR="005C125F" w:rsidRPr="00653DAC" w:rsidRDefault="0002175C" w:rsidP="005C125F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Cukup m</w:t>
            </w:r>
            <w:r w:rsidR="005C125F">
              <w:rPr>
                <w:sz w:val="20"/>
                <w:szCs w:val="20"/>
                <w:lang w:val="id-ID"/>
              </w:rPr>
              <w:t>ampu menjelaskan perbedaan seks dan gender</w:t>
            </w:r>
            <w:r w:rsidR="006323E6">
              <w:rPr>
                <w:sz w:val="20"/>
                <w:szCs w:val="20"/>
                <w:lang w:val="id-ID"/>
              </w:rPr>
              <w:t xml:space="preserve">, </w:t>
            </w:r>
            <w:r w:rsidR="005C125F">
              <w:rPr>
                <w:sz w:val="20"/>
                <w:szCs w:val="20"/>
                <w:lang w:val="id-ID"/>
              </w:rPr>
              <w:t>membedakan kodrat dan bukan kodrat dalam kehidupan perempuan melalui permainan pohon gender</w:t>
            </w:r>
            <w:r w:rsidR="006323E6">
              <w:rPr>
                <w:sz w:val="20"/>
                <w:szCs w:val="20"/>
                <w:lang w:val="id-ID"/>
              </w:rPr>
              <w:t xml:space="preserve">, </w:t>
            </w:r>
            <w:r w:rsidR="005C125F">
              <w:rPr>
                <w:sz w:val="20"/>
                <w:szCs w:val="20"/>
                <w:lang w:val="id-ID"/>
              </w:rPr>
              <w:lastRenderedPageBreak/>
              <w:t>menjelaskan cara untuk meminimalisir permasalahan yang diakibatkan oleh persoalan gender yang ditinjau dari perbedaan seks.</w:t>
            </w:r>
          </w:p>
        </w:tc>
        <w:tc>
          <w:tcPr>
            <w:tcW w:w="2126" w:type="dxa"/>
          </w:tcPr>
          <w:p w:rsidR="005C125F" w:rsidRPr="00653DAC" w:rsidRDefault="006323E6" w:rsidP="005C125F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Kurang m</w:t>
            </w:r>
            <w:r w:rsidR="005C125F">
              <w:rPr>
                <w:sz w:val="20"/>
                <w:szCs w:val="20"/>
                <w:lang w:val="id-ID"/>
              </w:rPr>
              <w:t>ampu menjelaskan perbedaan seks dan gender</w:t>
            </w:r>
            <w:r>
              <w:rPr>
                <w:sz w:val="20"/>
                <w:szCs w:val="20"/>
                <w:lang w:val="id-ID"/>
              </w:rPr>
              <w:t xml:space="preserve">, </w:t>
            </w:r>
            <w:r w:rsidR="005C125F">
              <w:rPr>
                <w:sz w:val="20"/>
                <w:szCs w:val="20"/>
                <w:lang w:val="id-ID"/>
              </w:rPr>
              <w:t>membedakan kodrat dan bukan kodrat dalam kehidupan perempuan melalui permainan pohon gender</w:t>
            </w:r>
            <w:r>
              <w:rPr>
                <w:sz w:val="20"/>
                <w:szCs w:val="20"/>
                <w:lang w:val="id-ID"/>
              </w:rPr>
              <w:t xml:space="preserve">, </w:t>
            </w:r>
            <w:r w:rsidR="005C125F">
              <w:rPr>
                <w:sz w:val="20"/>
                <w:szCs w:val="20"/>
                <w:lang w:val="id-ID"/>
              </w:rPr>
              <w:lastRenderedPageBreak/>
              <w:t>menjelaskan cara untuk meminimalisir permasalahan yang diakibatkan oleh persoalan gender yang ditinjau dari perbedaan seks.</w:t>
            </w:r>
          </w:p>
        </w:tc>
        <w:tc>
          <w:tcPr>
            <w:tcW w:w="2126" w:type="dxa"/>
          </w:tcPr>
          <w:p w:rsidR="005C125F" w:rsidRPr="00653DAC" w:rsidRDefault="006323E6" w:rsidP="005C125F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Tidak m</w:t>
            </w:r>
            <w:r w:rsidR="005C125F">
              <w:rPr>
                <w:sz w:val="20"/>
                <w:szCs w:val="20"/>
                <w:lang w:val="id-ID"/>
              </w:rPr>
              <w:t>ampu menjelaskan perbedaan seks dan gender</w:t>
            </w:r>
            <w:r>
              <w:rPr>
                <w:sz w:val="20"/>
                <w:szCs w:val="20"/>
                <w:lang w:val="id-ID"/>
              </w:rPr>
              <w:t xml:space="preserve">, </w:t>
            </w:r>
            <w:r w:rsidR="005C125F">
              <w:rPr>
                <w:sz w:val="20"/>
                <w:szCs w:val="20"/>
                <w:lang w:val="id-ID"/>
              </w:rPr>
              <w:t>membedakan kodrat dan bukan kodrat dalam kehidupan perempuan melalui permainan pohon gender</w:t>
            </w:r>
            <w:r>
              <w:rPr>
                <w:sz w:val="20"/>
                <w:szCs w:val="20"/>
                <w:lang w:val="id-ID"/>
              </w:rPr>
              <w:t xml:space="preserve">, </w:t>
            </w:r>
            <w:r w:rsidR="005C125F">
              <w:rPr>
                <w:sz w:val="20"/>
                <w:szCs w:val="20"/>
                <w:lang w:val="id-ID"/>
              </w:rPr>
              <w:lastRenderedPageBreak/>
              <w:t>menjelaskan cara untuk meminimalisir permasalahan yang diakibatkan oleh persoalan gender yang ditinjau dari perbedaan seks.</w:t>
            </w:r>
          </w:p>
        </w:tc>
        <w:tc>
          <w:tcPr>
            <w:tcW w:w="1276" w:type="dxa"/>
          </w:tcPr>
          <w:p w:rsidR="005C125F" w:rsidRDefault="005C125F" w:rsidP="005C125F">
            <w:r>
              <w:rPr>
                <w:lang w:val="id-ID"/>
              </w:rPr>
              <w:lastRenderedPageBreak/>
              <w:t>Tidak mengumpulkan.</w:t>
            </w:r>
          </w:p>
        </w:tc>
        <w:tc>
          <w:tcPr>
            <w:tcW w:w="929" w:type="dxa"/>
          </w:tcPr>
          <w:p w:rsidR="005C125F" w:rsidRDefault="005C125F" w:rsidP="005C125F"/>
        </w:tc>
      </w:tr>
      <w:tr w:rsidR="006323E6" w:rsidTr="00233538">
        <w:tc>
          <w:tcPr>
            <w:tcW w:w="624" w:type="dxa"/>
          </w:tcPr>
          <w:p w:rsidR="006323E6" w:rsidRDefault="006323E6" w:rsidP="006323E6">
            <w:pPr>
              <w:jc w:val="center"/>
            </w:pPr>
            <w:r>
              <w:t>4</w:t>
            </w:r>
          </w:p>
        </w:tc>
        <w:tc>
          <w:tcPr>
            <w:tcW w:w="1315" w:type="dxa"/>
          </w:tcPr>
          <w:p w:rsidR="006323E6" w:rsidRDefault="006323E6" w:rsidP="006323E6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6323E6" w:rsidRDefault="006323E6" w:rsidP="006323E6">
            <w:r>
              <w:rPr>
                <w:lang w:val="id-ID"/>
              </w:rPr>
              <w:t>Tugas tertulis</w:t>
            </w:r>
          </w:p>
        </w:tc>
        <w:tc>
          <w:tcPr>
            <w:tcW w:w="1988" w:type="dxa"/>
          </w:tcPr>
          <w:p w:rsidR="006323E6" w:rsidRDefault="006323E6" w:rsidP="006323E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memahami konsep psikologi perempuan yang pertama kali dikembangkan oleh Freud.</w:t>
            </w:r>
          </w:p>
          <w:p w:rsidR="006323E6" w:rsidRDefault="006323E6" w:rsidP="006323E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perkembangan sejarah psikologi perempuan dari zaman ke zaman.</w:t>
            </w:r>
          </w:p>
          <w:p w:rsidR="006323E6" w:rsidRPr="008B50F4" w:rsidRDefault="006323E6" w:rsidP="006323E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mengaplikasikan penerapan konsep sejarah psikologi perempuan ke dalam konteks perkembangan psikologi perempuan di Indonesia.</w:t>
            </w:r>
          </w:p>
        </w:tc>
        <w:tc>
          <w:tcPr>
            <w:tcW w:w="2127" w:type="dxa"/>
          </w:tcPr>
          <w:p w:rsidR="006323E6" w:rsidRPr="008B50F4" w:rsidRDefault="006323E6" w:rsidP="006323E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Cukup m</w:t>
            </w:r>
            <w:r>
              <w:rPr>
                <w:sz w:val="20"/>
                <w:szCs w:val="20"/>
                <w:lang w:val="id-ID"/>
              </w:rPr>
              <w:t>ampu memahami konsep psikologi perempuan yang pertama kali dikembangkan oleh Freud</w:t>
            </w:r>
            <w:r>
              <w:rPr>
                <w:sz w:val="20"/>
                <w:szCs w:val="20"/>
                <w:lang w:val="id-ID"/>
              </w:rPr>
              <w:t xml:space="preserve">, </w:t>
            </w:r>
            <w:r>
              <w:rPr>
                <w:sz w:val="20"/>
                <w:szCs w:val="20"/>
                <w:lang w:val="id-ID"/>
              </w:rPr>
              <w:t>menjelaskan perkembangan sejarah psikologi perempuan dari zaman ke zaman</w:t>
            </w:r>
            <w:r>
              <w:rPr>
                <w:sz w:val="20"/>
                <w:szCs w:val="20"/>
                <w:lang w:val="id-ID"/>
              </w:rPr>
              <w:t xml:space="preserve">, dan </w:t>
            </w:r>
            <w:r>
              <w:rPr>
                <w:sz w:val="20"/>
                <w:szCs w:val="20"/>
                <w:lang w:val="id-ID"/>
              </w:rPr>
              <w:t>mengaplikasikan penerapan konsep sejarah psikologi perempuan ke dalam konteks perkembangan psikologi perempuan di Indonesia.</w:t>
            </w:r>
          </w:p>
        </w:tc>
        <w:tc>
          <w:tcPr>
            <w:tcW w:w="2126" w:type="dxa"/>
          </w:tcPr>
          <w:p w:rsidR="006323E6" w:rsidRPr="008B50F4" w:rsidRDefault="006323E6" w:rsidP="006323E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Kurang m</w:t>
            </w:r>
            <w:r>
              <w:rPr>
                <w:sz w:val="20"/>
                <w:szCs w:val="20"/>
                <w:lang w:val="id-ID"/>
              </w:rPr>
              <w:t>ampu memahami konsep psikologi perempuan yang pertama kali dikembangkan oleh Freud</w:t>
            </w:r>
            <w:r>
              <w:rPr>
                <w:sz w:val="20"/>
                <w:szCs w:val="20"/>
                <w:lang w:val="id-ID"/>
              </w:rPr>
              <w:t xml:space="preserve">, </w:t>
            </w:r>
            <w:r>
              <w:rPr>
                <w:sz w:val="20"/>
                <w:szCs w:val="20"/>
                <w:lang w:val="id-ID"/>
              </w:rPr>
              <w:t>menjelaskan perkembangan sejarah psikologi perempuan dari zaman ke zaman</w:t>
            </w:r>
            <w:r>
              <w:rPr>
                <w:sz w:val="20"/>
                <w:szCs w:val="20"/>
                <w:lang w:val="id-ID"/>
              </w:rPr>
              <w:t xml:space="preserve">, dan </w:t>
            </w:r>
            <w:r>
              <w:rPr>
                <w:sz w:val="20"/>
                <w:szCs w:val="20"/>
                <w:lang w:val="id-ID"/>
              </w:rPr>
              <w:t>mengaplikasikan penerapan konsep sejarah psikologi perempuan ke dalam konteks perkembangan psikologi perempuan di Indonesia.</w:t>
            </w:r>
          </w:p>
        </w:tc>
        <w:tc>
          <w:tcPr>
            <w:tcW w:w="2126" w:type="dxa"/>
          </w:tcPr>
          <w:p w:rsidR="006323E6" w:rsidRPr="008B50F4" w:rsidRDefault="006323E6" w:rsidP="006323E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Tidak m</w:t>
            </w:r>
            <w:r>
              <w:rPr>
                <w:sz w:val="20"/>
                <w:szCs w:val="20"/>
                <w:lang w:val="id-ID"/>
              </w:rPr>
              <w:t>ampu memahami konsep psikologi perempuan yang pertama kali dikembangkan oleh Freud</w:t>
            </w:r>
            <w:r>
              <w:rPr>
                <w:sz w:val="20"/>
                <w:szCs w:val="20"/>
                <w:lang w:val="id-ID"/>
              </w:rPr>
              <w:t xml:space="preserve">, </w:t>
            </w:r>
            <w:r>
              <w:rPr>
                <w:sz w:val="20"/>
                <w:szCs w:val="20"/>
                <w:lang w:val="id-ID"/>
              </w:rPr>
              <w:t>menjelaskan perkembangan sejarah psikologi perempuan dari zaman ke zaman</w:t>
            </w:r>
            <w:r>
              <w:rPr>
                <w:sz w:val="20"/>
                <w:szCs w:val="20"/>
                <w:lang w:val="id-ID"/>
              </w:rPr>
              <w:t>, dan</w:t>
            </w:r>
            <w:r>
              <w:rPr>
                <w:sz w:val="20"/>
                <w:szCs w:val="20"/>
                <w:lang w:val="id-ID"/>
              </w:rPr>
              <w:t xml:space="preserve"> mengaplikasikan penerapan konsep sejarah psikologi perempuan ke dalam konteks perkembangan psikologi perempuan di Indonesia.</w:t>
            </w:r>
          </w:p>
        </w:tc>
        <w:tc>
          <w:tcPr>
            <w:tcW w:w="1276" w:type="dxa"/>
          </w:tcPr>
          <w:p w:rsidR="006323E6" w:rsidRDefault="006323E6" w:rsidP="006323E6">
            <w:r>
              <w:rPr>
                <w:lang w:val="id-ID"/>
              </w:rPr>
              <w:t>Tidak mengumpulkan.</w:t>
            </w:r>
          </w:p>
        </w:tc>
        <w:tc>
          <w:tcPr>
            <w:tcW w:w="929" w:type="dxa"/>
          </w:tcPr>
          <w:p w:rsidR="006323E6" w:rsidRDefault="006323E6" w:rsidP="006323E6"/>
        </w:tc>
      </w:tr>
      <w:tr w:rsidR="008E3A64" w:rsidTr="00233538">
        <w:tc>
          <w:tcPr>
            <w:tcW w:w="624" w:type="dxa"/>
          </w:tcPr>
          <w:p w:rsidR="008E3A64" w:rsidRDefault="008E3A64" w:rsidP="008E3A64">
            <w:pPr>
              <w:jc w:val="center"/>
            </w:pPr>
            <w:r>
              <w:t>5</w:t>
            </w:r>
          </w:p>
        </w:tc>
        <w:tc>
          <w:tcPr>
            <w:tcW w:w="1315" w:type="dxa"/>
          </w:tcPr>
          <w:p w:rsidR="008E3A64" w:rsidRDefault="008E3A64" w:rsidP="008E3A64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8E3A64" w:rsidRDefault="008E3A64" w:rsidP="008E3A64">
            <w:r>
              <w:rPr>
                <w:lang w:val="id-ID"/>
              </w:rPr>
              <w:t>Tugas tertulis</w:t>
            </w:r>
          </w:p>
        </w:tc>
        <w:tc>
          <w:tcPr>
            <w:tcW w:w="1988" w:type="dxa"/>
          </w:tcPr>
          <w:p w:rsidR="008E3A64" w:rsidRDefault="008E3A64" w:rsidP="008E3A6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konsep psikoanalisismengenai laki-laki dan perempuan.</w:t>
            </w:r>
          </w:p>
          <w:p w:rsidR="008E3A64" w:rsidRPr="008B50F4" w:rsidRDefault="008E3A64" w:rsidP="008E3A6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konsep psikoanalisis gender.</w:t>
            </w:r>
          </w:p>
        </w:tc>
        <w:tc>
          <w:tcPr>
            <w:tcW w:w="2127" w:type="dxa"/>
          </w:tcPr>
          <w:p w:rsidR="008E3A64" w:rsidRPr="008B50F4" w:rsidRDefault="008E3A64" w:rsidP="008E3A6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Cukup m</w:t>
            </w:r>
            <w:r>
              <w:rPr>
                <w:sz w:val="20"/>
                <w:szCs w:val="20"/>
                <w:lang w:val="id-ID"/>
              </w:rPr>
              <w:t>ampu menjelaskan konsep psikoanalisismengenai laki-laki dan perempuan</w:t>
            </w:r>
            <w:r>
              <w:rPr>
                <w:sz w:val="20"/>
                <w:szCs w:val="20"/>
                <w:lang w:val="id-ID"/>
              </w:rPr>
              <w:t xml:space="preserve"> dan </w:t>
            </w:r>
            <w:r>
              <w:rPr>
                <w:sz w:val="20"/>
                <w:szCs w:val="20"/>
                <w:lang w:val="id-ID"/>
              </w:rPr>
              <w:t>menjelaskan konsep psikoanalisis gender.</w:t>
            </w:r>
          </w:p>
        </w:tc>
        <w:tc>
          <w:tcPr>
            <w:tcW w:w="2126" w:type="dxa"/>
          </w:tcPr>
          <w:p w:rsidR="008E3A64" w:rsidRPr="008B50F4" w:rsidRDefault="008E3A64" w:rsidP="008E3A6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Kurang m</w:t>
            </w:r>
            <w:r>
              <w:rPr>
                <w:sz w:val="20"/>
                <w:szCs w:val="20"/>
                <w:lang w:val="id-ID"/>
              </w:rPr>
              <w:t>ampu menjelaskan konsep psikoanalisismengenai laki-laki dan perempuan</w:t>
            </w:r>
            <w:r>
              <w:rPr>
                <w:sz w:val="20"/>
                <w:szCs w:val="20"/>
                <w:lang w:val="id-ID"/>
              </w:rPr>
              <w:t xml:space="preserve"> dan </w:t>
            </w:r>
            <w:r>
              <w:rPr>
                <w:sz w:val="20"/>
                <w:szCs w:val="20"/>
                <w:lang w:val="id-ID"/>
              </w:rPr>
              <w:t>menjelaskan konsep psikoanalisis gender.</w:t>
            </w:r>
          </w:p>
        </w:tc>
        <w:tc>
          <w:tcPr>
            <w:tcW w:w="2126" w:type="dxa"/>
          </w:tcPr>
          <w:p w:rsidR="008E3A64" w:rsidRPr="008B50F4" w:rsidRDefault="008E3A64" w:rsidP="008E3A6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Tidak m</w:t>
            </w:r>
            <w:r>
              <w:rPr>
                <w:sz w:val="20"/>
                <w:szCs w:val="20"/>
                <w:lang w:val="id-ID"/>
              </w:rPr>
              <w:t>ampu menjelaskan konsep psikoanalisismengenai laki-laki dan perempuan</w:t>
            </w:r>
            <w:r>
              <w:rPr>
                <w:sz w:val="20"/>
                <w:szCs w:val="20"/>
                <w:lang w:val="id-ID"/>
              </w:rPr>
              <w:t xml:space="preserve"> dan </w:t>
            </w:r>
            <w:r>
              <w:rPr>
                <w:sz w:val="20"/>
                <w:szCs w:val="20"/>
                <w:lang w:val="id-ID"/>
              </w:rPr>
              <w:t>menjelaskan konsep psikoanalisis gender.</w:t>
            </w:r>
          </w:p>
        </w:tc>
        <w:tc>
          <w:tcPr>
            <w:tcW w:w="1276" w:type="dxa"/>
          </w:tcPr>
          <w:p w:rsidR="008E3A64" w:rsidRDefault="008E3A64" w:rsidP="008E3A64">
            <w:r>
              <w:rPr>
                <w:lang w:val="id-ID"/>
              </w:rPr>
              <w:t>Tidak mengumpulkan.</w:t>
            </w:r>
          </w:p>
        </w:tc>
        <w:tc>
          <w:tcPr>
            <w:tcW w:w="929" w:type="dxa"/>
          </w:tcPr>
          <w:p w:rsidR="008E3A64" w:rsidRDefault="008E3A64" w:rsidP="008E3A64"/>
        </w:tc>
      </w:tr>
      <w:tr w:rsidR="00F11963" w:rsidTr="00233538">
        <w:tc>
          <w:tcPr>
            <w:tcW w:w="624" w:type="dxa"/>
          </w:tcPr>
          <w:p w:rsidR="00F11963" w:rsidRDefault="00F11963" w:rsidP="00F11963">
            <w:pPr>
              <w:jc w:val="center"/>
            </w:pPr>
            <w:r>
              <w:t>6</w:t>
            </w:r>
          </w:p>
        </w:tc>
        <w:tc>
          <w:tcPr>
            <w:tcW w:w="1315" w:type="dxa"/>
          </w:tcPr>
          <w:p w:rsidR="00F11963" w:rsidRDefault="00F11963" w:rsidP="00F11963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F11963" w:rsidRDefault="00F11963" w:rsidP="00F11963">
            <w:r>
              <w:rPr>
                <w:lang w:val="id-ID"/>
              </w:rPr>
              <w:t>Tugas tertulis</w:t>
            </w:r>
          </w:p>
        </w:tc>
        <w:tc>
          <w:tcPr>
            <w:tcW w:w="1988" w:type="dxa"/>
          </w:tcPr>
          <w:p w:rsidR="00F11963" w:rsidRDefault="00F11963" w:rsidP="00F1196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bagaimana media memperlakukan laki-laki dan perempuan.</w:t>
            </w:r>
          </w:p>
          <w:p w:rsidR="00F11963" w:rsidRPr="00CC240B" w:rsidRDefault="00F11963" w:rsidP="00F1196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Mampu menjelaskan </w:t>
            </w:r>
            <w:r>
              <w:rPr>
                <w:sz w:val="20"/>
                <w:szCs w:val="20"/>
                <w:lang w:val="id-ID"/>
              </w:rPr>
              <w:lastRenderedPageBreak/>
              <w:t xml:space="preserve">pengaruh media memperlakukanmperempuan terhadap perilakunya perempuan. </w:t>
            </w:r>
          </w:p>
        </w:tc>
        <w:tc>
          <w:tcPr>
            <w:tcW w:w="2127" w:type="dxa"/>
          </w:tcPr>
          <w:p w:rsidR="00F11963" w:rsidRPr="00CC240B" w:rsidRDefault="00783118" w:rsidP="00F1196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Cukup m</w:t>
            </w:r>
            <w:r w:rsidR="00F11963">
              <w:rPr>
                <w:sz w:val="20"/>
                <w:szCs w:val="20"/>
                <w:lang w:val="id-ID"/>
              </w:rPr>
              <w:t>ampu menjelaskan bagaimana media memperlakukan laki-laki dan perempuan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lastRenderedPageBreak/>
              <w:t xml:space="preserve">dan </w:t>
            </w:r>
            <w:r w:rsidR="00F11963">
              <w:rPr>
                <w:sz w:val="20"/>
                <w:szCs w:val="20"/>
                <w:lang w:val="id-ID"/>
              </w:rPr>
              <w:t xml:space="preserve">menjelaskan pengaruh media memperlakukanmperempuan terhadap perilakunya perempuan. </w:t>
            </w:r>
          </w:p>
        </w:tc>
        <w:tc>
          <w:tcPr>
            <w:tcW w:w="2126" w:type="dxa"/>
          </w:tcPr>
          <w:p w:rsidR="00F11963" w:rsidRPr="00CC240B" w:rsidRDefault="00783118" w:rsidP="00F1196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 xml:space="preserve">Kurang </w:t>
            </w:r>
            <w:r w:rsidR="00F11963">
              <w:rPr>
                <w:sz w:val="20"/>
                <w:szCs w:val="20"/>
                <w:lang w:val="id-ID"/>
              </w:rPr>
              <w:t>Mampu menjelaskan bagaimana media memperlakukan laki-laki dan perempuan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lastRenderedPageBreak/>
              <w:t xml:space="preserve">dan </w:t>
            </w:r>
            <w:r w:rsidR="00F11963">
              <w:rPr>
                <w:sz w:val="20"/>
                <w:szCs w:val="20"/>
                <w:lang w:val="id-ID"/>
              </w:rPr>
              <w:t xml:space="preserve">menjelaskan pengaruh media memperlakukanmperempuan terhadap perilakunya perempuan. </w:t>
            </w:r>
          </w:p>
        </w:tc>
        <w:tc>
          <w:tcPr>
            <w:tcW w:w="2126" w:type="dxa"/>
          </w:tcPr>
          <w:p w:rsidR="00F11963" w:rsidRDefault="00783118" w:rsidP="00F1196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Tidak m</w:t>
            </w:r>
            <w:r w:rsidR="00F11963">
              <w:rPr>
                <w:sz w:val="20"/>
                <w:szCs w:val="20"/>
                <w:lang w:val="id-ID"/>
              </w:rPr>
              <w:t>ampu menjelaskan bagaimana media memperlakukan laki-laki dan perempuan.</w:t>
            </w:r>
          </w:p>
          <w:p w:rsidR="00F11963" w:rsidRPr="00CC240B" w:rsidRDefault="00F11963" w:rsidP="00F1196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 xml:space="preserve">Mampu menjelaskan pengaruh media memperlakukanmperempuan terhadap perilakunya perempuan. </w:t>
            </w:r>
          </w:p>
        </w:tc>
        <w:tc>
          <w:tcPr>
            <w:tcW w:w="1276" w:type="dxa"/>
          </w:tcPr>
          <w:p w:rsidR="00F11963" w:rsidRDefault="00F11963" w:rsidP="00F11963">
            <w:r>
              <w:rPr>
                <w:lang w:val="id-ID"/>
              </w:rPr>
              <w:lastRenderedPageBreak/>
              <w:t>Tidak mengumpulkan.</w:t>
            </w:r>
          </w:p>
        </w:tc>
        <w:tc>
          <w:tcPr>
            <w:tcW w:w="929" w:type="dxa"/>
          </w:tcPr>
          <w:p w:rsidR="00F11963" w:rsidRDefault="00F11963" w:rsidP="00F11963"/>
        </w:tc>
      </w:tr>
      <w:tr w:rsidR="00233538" w:rsidTr="00233538">
        <w:tc>
          <w:tcPr>
            <w:tcW w:w="624" w:type="dxa"/>
          </w:tcPr>
          <w:p w:rsidR="00233538" w:rsidRDefault="00233538" w:rsidP="00233538">
            <w:pPr>
              <w:jc w:val="center"/>
            </w:pPr>
            <w:r>
              <w:t>7</w:t>
            </w:r>
          </w:p>
        </w:tc>
        <w:tc>
          <w:tcPr>
            <w:tcW w:w="1315" w:type="dxa"/>
          </w:tcPr>
          <w:p w:rsidR="00233538" w:rsidRDefault="00233538" w:rsidP="00233538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233538" w:rsidRDefault="00233538" w:rsidP="00233538">
            <w:r>
              <w:rPr>
                <w:lang w:val="id-ID"/>
              </w:rPr>
              <w:t>Tugas tertulis</w:t>
            </w:r>
          </w:p>
        </w:tc>
        <w:tc>
          <w:tcPr>
            <w:tcW w:w="1988" w:type="dxa"/>
          </w:tcPr>
          <w:p w:rsidR="00233538" w:rsidRPr="008B50F4" w:rsidRDefault="00233538" w:rsidP="00233538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>
              <w:rPr>
                <w:rFonts w:cs="Arial"/>
                <w:sz w:val="20"/>
                <w:szCs w:val="20"/>
                <w:lang w:val="id-ID"/>
              </w:rPr>
              <w:t xml:space="preserve">Mampu menjelaskan konsep dasar psikologi gender, perbedaan kodrat &amp; bukan kodrat, alasan mempelajari Psikologi Perempuan, sejarah perkembangan psikologi perempuan, psikoanalisis gender, dan bagaimana media memperlakukan laki-laki dan perempuan. </w:t>
            </w:r>
          </w:p>
        </w:tc>
        <w:tc>
          <w:tcPr>
            <w:tcW w:w="2127" w:type="dxa"/>
          </w:tcPr>
          <w:p w:rsidR="00233538" w:rsidRPr="008B50F4" w:rsidRDefault="00233538" w:rsidP="00233538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>
              <w:rPr>
                <w:rFonts w:cs="Arial"/>
                <w:sz w:val="20"/>
                <w:szCs w:val="20"/>
                <w:lang w:val="id-ID"/>
              </w:rPr>
              <w:t>Cukup m</w:t>
            </w:r>
            <w:r>
              <w:rPr>
                <w:rFonts w:cs="Arial"/>
                <w:sz w:val="20"/>
                <w:szCs w:val="20"/>
                <w:lang w:val="id-ID"/>
              </w:rPr>
              <w:t xml:space="preserve">ampu menjelaskan konsep dasar psikologi gender, perbedaan kodrat &amp; bukan kodrat, alasan mempelajari Psikologi Perempuan, sejarah perkembangan psikologi perempuan, psikoanalisis gender, dan bagaimana media memperlakukan laki-laki dan perempuan. </w:t>
            </w:r>
          </w:p>
        </w:tc>
        <w:tc>
          <w:tcPr>
            <w:tcW w:w="2126" w:type="dxa"/>
          </w:tcPr>
          <w:p w:rsidR="00233538" w:rsidRPr="008B50F4" w:rsidRDefault="00233538" w:rsidP="00233538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>
              <w:rPr>
                <w:rFonts w:cs="Arial"/>
                <w:sz w:val="20"/>
                <w:szCs w:val="20"/>
                <w:lang w:val="id-ID"/>
              </w:rPr>
              <w:t>Kurang m</w:t>
            </w:r>
            <w:r>
              <w:rPr>
                <w:rFonts w:cs="Arial"/>
                <w:sz w:val="20"/>
                <w:szCs w:val="20"/>
                <w:lang w:val="id-ID"/>
              </w:rPr>
              <w:t xml:space="preserve">ampu menjelaskan konsep dasar psikologi gender, perbedaan kodrat &amp; bukan kodrat, alasan mempelajari Psikologi Perempuan, sejarah perkembangan psikologi perempuan, psikoanalisis gender, dan bagaimana media memperlakukan laki-laki dan perempuan. </w:t>
            </w:r>
          </w:p>
        </w:tc>
        <w:tc>
          <w:tcPr>
            <w:tcW w:w="2126" w:type="dxa"/>
          </w:tcPr>
          <w:p w:rsidR="00233538" w:rsidRPr="008B50F4" w:rsidRDefault="00233538" w:rsidP="00233538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>
              <w:rPr>
                <w:rFonts w:cs="Arial"/>
                <w:sz w:val="20"/>
                <w:szCs w:val="20"/>
                <w:lang w:val="id-ID"/>
              </w:rPr>
              <w:t>Tidak m</w:t>
            </w:r>
            <w:r>
              <w:rPr>
                <w:rFonts w:cs="Arial"/>
                <w:sz w:val="20"/>
                <w:szCs w:val="20"/>
                <w:lang w:val="id-ID"/>
              </w:rPr>
              <w:t xml:space="preserve">ampu menjelaskan konsep dasar psikologi gender, perbedaan kodrat &amp; bukan kodrat, alasan mempelajari Psikologi Perempuan, sejarah perkembangan psikologi perempuan, psikoanalisis gender, dan bagaimana media memperlakukan laki-laki dan perempuan. </w:t>
            </w:r>
          </w:p>
        </w:tc>
        <w:tc>
          <w:tcPr>
            <w:tcW w:w="1276" w:type="dxa"/>
          </w:tcPr>
          <w:p w:rsidR="00233538" w:rsidRDefault="00233538" w:rsidP="00233538">
            <w:r>
              <w:rPr>
                <w:lang w:val="id-ID"/>
              </w:rPr>
              <w:t>Tidak mengumpulkan.</w:t>
            </w:r>
          </w:p>
        </w:tc>
        <w:tc>
          <w:tcPr>
            <w:tcW w:w="929" w:type="dxa"/>
          </w:tcPr>
          <w:p w:rsidR="00233538" w:rsidRDefault="00233538" w:rsidP="00233538"/>
        </w:tc>
      </w:tr>
      <w:tr w:rsidR="00233538" w:rsidTr="00233538">
        <w:tc>
          <w:tcPr>
            <w:tcW w:w="624" w:type="dxa"/>
          </w:tcPr>
          <w:p w:rsidR="00233538" w:rsidRDefault="00233538" w:rsidP="00233538">
            <w:pPr>
              <w:jc w:val="center"/>
            </w:pPr>
          </w:p>
        </w:tc>
        <w:tc>
          <w:tcPr>
            <w:tcW w:w="1315" w:type="dxa"/>
          </w:tcPr>
          <w:p w:rsidR="00233538" w:rsidRPr="008D1FA7" w:rsidRDefault="00233538" w:rsidP="00233538">
            <w:pPr>
              <w:rPr>
                <w:lang w:val="id-ID"/>
              </w:rPr>
            </w:pPr>
            <w:r>
              <w:rPr>
                <w:lang w:val="id-ID"/>
              </w:rPr>
              <w:t>Posttest</w:t>
            </w:r>
          </w:p>
        </w:tc>
        <w:tc>
          <w:tcPr>
            <w:tcW w:w="1143" w:type="dxa"/>
          </w:tcPr>
          <w:p w:rsidR="00233538" w:rsidRPr="009D3876" w:rsidRDefault="00233538" w:rsidP="00233538">
            <w:pPr>
              <w:rPr>
                <w:lang w:val="id-ID"/>
              </w:rPr>
            </w:pPr>
            <w:r>
              <w:rPr>
                <w:lang w:val="id-ID"/>
              </w:rPr>
              <w:t>UTS tertulis</w:t>
            </w:r>
          </w:p>
        </w:tc>
        <w:tc>
          <w:tcPr>
            <w:tcW w:w="1988" w:type="dxa"/>
          </w:tcPr>
          <w:p w:rsidR="00233538" w:rsidRPr="008B50F4" w:rsidRDefault="00233538" w:rsidP="00233538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>
              <w:rPr>
                <w:rFonts w:cs="Arial"/>
                <w:sz w:val="20"/>
                <w:szCs w:val="20"/>
                <w:lang w:val="id-ID"/>
              </w:rPr>
              <w:t xml:space="preserve">Mampu menjelaskan konsep dasar psikologi gender, perbedaan kodrat &amp; bukan kodrat, alasan mempelajari Psikologi Perempuan, sejarah perkembangan psikologi perempuan, psikoanalisis gender, dan bagaimana media memperlakukan laki-laki dan perempuan. </w:t>
            </w:r>
          </w:p>
        </w:tc>
        <w:tc>
          <w:tcPr>
            <w:tcW w:w="2127" w:type="dxa"/>
          </w:tcPr>
          <w:p w:rsidR="00233538" w:rsidRPr="008B50F4" w:rsidRDefault="00233538" w:rsidP="00233538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>
              <w:rPr>
                <w:rFonts w:cs="Arial"/>
                <w:sz w:val="20"/>
                <w:szCs w:val="20"/>
                <w:lang w:val="id-ID"/>
              </w:rPr>
              <w:t xml:space="preserve">Cukup mampu menjelaskan konsep dasar psikologi gender, perbedaan kodrat &amp; bukan kodrat, alasan mempelajari Psikologi Perempuan, sejarah perkembangan psikologi perempuan, psikoanalisis gender, dan bagaimana media memperlakukan laki-laki dan perempuan. </w:t>
            </w:r>
          </w:p>
        </w:tc>
        <w:tc>
          <w:tcPr>
            <w:tcW w:w="2126" w:type="dxa"/>
          </w:tcPr>
          <w:p w:rsidR="00233538" w:rsidRPr="008B50F4" w:rsidRDefault="00233538" w:rsidP="00233538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>
              <w:rPr>
                <w:rFonts w:cs="Arial"/>
                <w:sz w:val="20"/>
                <w:szCs w:val="20"/>
                <w:lang w:val="id-ID"/>
              </w:rPr>
              <w:t xml:space="preserve">Kurang mampu menjelaskan konsep dasar psikologi gender, perbedaan kodrat &amp; bukan kodrat, alasan mempelajari Psikologi Perempuan, sejarah perkembangan psikologi perempuan, psikoanalisis gender, dan bagaimana media memperlakukan laki-laki dan perempuan. </w:t>
            </w:r>
          </w:p>
        </w:tc>
        <w:tc>
          <w:tcPr>
            <w:tcW w:w="2126" w:type="dxa"/>
          </w:tcPr>
          <w:p w:rsidR="00233538" w:rsidRPr="008B50F4" w:rsidRDefault="00233538" w:rsidP="00233538">
            <w:pPr>
              <w:jc w:val="both"/>
              <w:rPr>
                <w:rFonts w:cs="Arial"/>
                <w:sz w:val="20"/>
                <w:szCs w:val="20"/>
                <w:lang w:val="id-ID"/>
              </w:rPr>
            </w:pPr>
            <w:r>
              <w:rPr>
                <w:rFonts w:cs="Arial"/>
                <w:sz w:val="20"/>
                <w:szCs w:val="20"/>
                <w:lang w:val="id-ID"/>
              </w:rPr>
              <w:t xml:space="preserve">Tidak mampu menjelaskan konsep dasar psikologi gender, perbedaan kodrat &amp; bukan kodrat, alasan mempelajari Psikologi Perempuan, sejarah perkembangan psikologi perempuan, psikoanalisis gender, dan bagaimana media memperlakukan laki-laki dan perempuan. </w:t>
            </w:r>
          </w:p>
        </w:tc>
        <w:tc>
          <w:tcPr>
            <w:tcW w:w="1276" w:type="dxa"/>
          </w:tcPr>
          <w:p w:rsidR="00233538" w:rsidRPr="005420C3" w:rsidRDefault="00233538" w:rsidP="00233538">
            <w:pPr>
              <w:rPr>
                <w:lang w:val="id-ID"/>
              </w:rPr>
            </w:pPr>
            <w:r>
              <w:rPr>
                <w:lang w:val="id-ID"/>
              </w:rPr>
              <w:t>Tidak hadir.</w:t>
            </w:r>
          </w:p>
        </w:tc>
        <w:tc>
          <w:tcPr>
            <w:tcW w:w="929" w:type="dxa"/>
          </w:tcPr>
          <w:p w:rsidR="00233538" w:rsidRDefault="00233538" w:rsidP="00233538"/>
        </w:tc>
      </w:tr>
      <w:tr w:rsidR="00233538" w:rsidTr="00233538">
        <w:tc>
          <w:tcPr>
            <w:tcW w:w="624" w:type="dxa"/>
          </w:tcPr>
          <w:p w:rsidR="00233538" w:rsidRPr="00952B99" w:rsidRDefault="00233538" w:rsidP="0023353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1315" w:type="dxa"/>
          </w:tcPr>
          <w:p w:rsidR="00233538" w:rsidRDefault="00233538" w:rsidP="00233538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233538" w:rsidRDefault="00233538" w:rsidP="00233538">
            <w:r>
              <w:rPr>
                <w:lang w:val="id-ID"/>
              </w:rPr>
              <w:t>Tugas tertulis</w:t>
            </w:r>
          </w:p>
        </w:tc>
        <w:tc>
          <w:tcPr>
            <w:tcW w:w="1988" w:type="dxa"/>
          </w:tcPr>
          <w:p w:rsidR="00233538" w:rsidRDefault="00233538" w:rsidP="0023353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kesenjangan gender dalam bidang pendidikan.</w:t>
            </w:r>
          </w:p>
          <w:p w:rsidR="00233538" w:rsidRPr="00FE593C" w:rsidRDefault="00233538" w:rsidP="0023353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-Mampu menjelaskan kesenjangan gender </w:t>
            </w:r>
            <w:r>
              <w:rPr>
                <w:sz w:val="20"/>
                <w:szCs w:val="20"/>
                <w:lang w:val="id-ID"/>
              </w:rPr>
              <w:lastRenderedPageBreak/>
              <w:t>dalam bidang karir.</w:t>
            </w:r>
          </w:p>
        </w:tc>
        <w:tc>
          <w:tcPr>
            <w:tcW w:w="2127" w:type="dxa"/>
          </w:tcPr>
          <w:p w:rsidR="00233538" w:rsidRPr="00FE593C" w:rsidRDefault="00233538" w:rsidP="0023353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Cukup m</w:t>
            </w:r>
            <w:r>
              <w:rPr>
                <w:sz w:val="20"/>
                <w:szCs w:val="20"/>
                <w:lang w:val="id-ID"/>
              </w:rPr>
              <w:t>ampu menjelaskan kesenjangan gender dalam bidang pendidikan</w:t>
            </w:r>
            <w:r>
              <w:rPr>
                <w:sz w:val="20"/>
                <w:szCs w:val="20"/>
                <w:lang w:val="id-ID"/>
              </w:rPr>
              <w:t xml:space="preserve"> dan </w:t>
            </w:r>
            <w:r>
              <w:rPr>
                <w:sz w:val="20"/>
                <w:szCs w:val="20"/>
                <w:lang w:val="id-ID"/>
              </w:rPr>
              <w:t xml:space="preserve">menjelaskan </w:t>
            </w:r>
            <w:r>
              <w:rPr>
                <w:sz w:val="20"/>
                <w:szCs w:val="20"/>
                <w:lang w:val="id-ID"/>
              </w:rPr>
              <w:lastRenderedPageBreak/>
              <w:t>kesenjangan gender dalam bidang karir.</w:t>
            </w:r>
          </w:p>
        </w:tc>
        <w:tc>
          <w:tcPr>
            <w:tcW w:w="2126" w:type="dxa"/>
          </w:tcPr>
          <w:p w:rsidR="00233538" w:rsidRPr="00FE593C" w:rsidRDefault="00233538" w:rsidP="0023353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Kurang m</w:t>
            </w:r>
            <w:r>
              <w:rPr>
                <w:sz w:val="20"/>
                <w:szCs w:val="20"/>
                <w:lang w:val="id-ID"/>
              </w:rPr>
              <w:t>ampu menjelaskan kesenjangan gender dalam bidang pendidikan</w:t>
            </w:r>
            <w:r>
              <w:rPr>
                <w:sz w:val="20"/>
                <w:szCs w:val="20"/>
                <w:lang w:val="id-ID"/>
              </w:rPr>
              <w:t xml:space="preserve"> dan </w:t>
            </w:r>
            <w:r>
              <w:rPr>
                <w:sz w:val="20"/>
                <w:szCs w:val="20"/>
                <w:lang w:val="id-ID"/>
              </w:rPr>
              <w:t xml:space="preserve">menjelaskan </w:t>
            </w:r>
            <w:r>
              <w:rPr>
                <w:sz w:val="20"/>
                <w:szCs w:val="20"/>
                <w:lang w:val="id-ID"/>
              </w:rPr>
              <w:lastRenderedPageBreak/>
              <w:t>kesenjangan gender dalam bidang karir.</w:t>
            </w:r>
          </w:p>
        </w:tc>
        <w:tc>
          <w:tcPr>
            <w:tcW w:w="2126" w:type="dxa"/>
          </w:tcPr>
          <w:p w:rsidR="00233538" w:rsidRPr="00FE593C" w:rsidRDefault="00CF4CC7" w:rsidP="0023353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Tidak m</w:t>
            </w:r>
            <w:r w:rsidR="00233538">
              <w:rPr>
                <w:sz w:val="20"/>
                <w:szCs w:val="20"/>
                <w:lang w:val="id-ID"/>
              </w:rPr>
              <w:t>ampu menjelaskan kesenjangan gender dalam bidang pendidikan</w:t>
            </w:r>
            <w:r>
              <w:rPr>
                <w:sz w:val="20"/>
                <w:szCs w:val="20"/>
                <w:lang w:val="id-ID"/>
              </w:rPr>
              <w:t xml:space="preserve"> dan </w:t>
            </w:r>
            <w:r w:rsidR="00233538">
              <w:rPr>
                <w:sz w:val="20"/>
                <w:szCs w:val="20"/>
                <w:lang w:val="id-ID"/>
              </w:rPr>
              <w:t xml:space="preserve">menjelaskan </w:t>
            </w:r>
            <w:r w:rsidR="00233538">
              <w:rPr>
                <w:sz w:val="20"/>
                <w:szCs w:val="20"/>
                <w:lang w:val="id-ID"/>
              </w:rPr>
              <w:lastRenderedPageBreak/>
              <w:t>kesenjangan gender dalam bidang karir.</w:t>
            </w:r>
          </w:p>
        </w:tc>
        <w:tc>
          <w:tcPr>
            <w:tcW w:w="1276" w:type="dxa"/>
          </w:tcPr>
          <w:p w:rsidR="00233538" w:rsidRDefault="00233538" w:rsidP="00233538">
            <w:r>
              <w:rPr>
                <w:lang w:val="id-ID"/>
              </w:rPr>
              <w:lastRenderedPageBreak/>
              <w:t>Tidak mengumpulkan.</w:t>
            </w:r>
          </w:p>
        </w:tc>
        <w:tc>
          <w:tcPr>
            <w:tcW w:w="929" w:type="dxa"/>
          </w:tcPr>
          <w:p w:rsidR="00233538" w:rsidRDefault="00233538" w:rsidP="00233538"/>
        </w:tc>
      </w:tr>
      <w:tr w:rsidR="00CF4CC7" w:rsidTr="00233538">
        <w:tc>
          <w:tcPr>
            <w:tcW w:w="624" w:type="dxa"/>
          </w:tcPr>
          <w:p w:rsidR="00CF4CC7" w:rsidRPr="00952B99" w:rsidRDefault="00CF4CC7" w:rsidP="00CF4CC7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1315" w:type="dxa"/>
          </w:tcPr>
          <w:p w:rsidR="00CF4CC7" w:rsidRDefault="00CF4CC7" w:rsidP="00CF4CC7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CF4CC7" w:rsidRDefault="00CF4CC7" w:rsidP="00CF4CC7">
            <w:r>
              <w:rPr>
                <w:lang w:val="id-ID"/>
              </w:rPr>
              <w:t>Tugas tertulis</w:t>
            </w:r>
          </w:p>
        </w:tc>
        <w:tc>
          <w:tcPr>
            <w:tcW w:w="1988" w:type="dxa"/>
          </w:tcPr>
          <w:p w:rsidR="00CF4CC7" w:rsidRDefault="00CF4CC7" w:rsidP="00CF4CC7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kesenjangan yang terjadi bagi perempuan dalam bidang hukum, politik, ekonomi, dan pemerintahan.</w:t>
            </w:r>
          </w:p>
          <w:p w:rsidR="00CF4CC7" w:rsidRPr="00FE593C" w:rsidRDefault="00CF4CC7" w:rsidP="00CF4CC7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memberi contoh dan menjelaskan bagaimana perempuan Indonesia saat ini mengatasi kesenjangan gender dalam bidang hukum, politik, ekonomi, atau pemerintahan.</w:t>
            </w:r>
          </w:p>
        </w:tc>
        <w:tc>
          <w:tcPr>
            <w:tcW w:w="2127" w:type="dxa"/>
          </w:tcPr>
          <w:p w:rsidR="00CF4CC7" w:rsidRPr="00FE593C" w:rsidRDefault="00CF4CC7" w:rsidP="00CF4CC7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Cukup m</w:t>
            </w:r>
            <w:r>
              <w:rPr>
                <w:sz w:val="20"/>
                <w:szCs w:val="20"/>
                <w:lang w:val="id-ID"/>
              </w:rPr>
              <w:t>ampu menjelaskan kesenjangan yang terjadi bagi perempuan dalam bidang hukum, politik, ekonomi, dan pemerintahan</w:t>
            </w:r>
            <w:r>
              <w:rPr>
                <w:sz w:val="20"/>
                <w:szCs w:val="20"/>
                <w:lang w:val="id-ID"/>
              </w:rPr>
              <w:t xml:space="preserve">, </w:t>
            </w:r>
            <w:r>
              <w:rPr>
                <w:sz w:val="20"/>
                <w:szCs w:val="20"/>
                <w:lang w:val="id-ID"/>
              </w:rPr>
              <w:t>memberi contoh dan menjelaskan bagaimana perempuan Indonesia saat ini mengatasi kesenjangan gender dalam bidang hukum, politik, ekonomi, atau pemerintahan.</w:t>
            </w:r>
          </w:p>
        </w:tc>
        <w:tc>
          <w:tcPr>
            <w:tcW w:w="2126" w:type="dxa"/>
          </w:tcPr>
          <w:p w:rsidR="00CF4CC7" w:rsidRPr="00FE593C" w:rsidRDefault="00CF4CC7" w:rsidP="00CF4CC7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Kurang m</w:t>
            </w:r>
            <w:r>
              <w:rPr>
                <w:sz w:val="20"/>
                <w:szCs w:val="20"/>
                <w:lang w:val="id-ID"/>
              </w:rPr>
              <w:t>ampu menjelaskan kesenjangan yang terjadi bagi perempuan dalam bidang hukum, politik, ekonomi, dan pemerintahan</w:t>
            </w:r>
            <w:r>
              <w:rPr>
                <w:sz w:val="20"/>
                <w:szCs w:val="20"/>
                <w:lang w:val="id-ID"/>
              </w:rPr>
              <w:t xml:space="preserve"> dan </w:t>
            </w:r>
            <w:r>
              <w:rPr>
                <w:sz w:val="20"/>
                <w:szCs w:val="20"/>
                <w:lang w:val="id-ID"/>
              </w:rPr>
              <w:t>memberi contoh dan menjelaskan bagaimana perempuan Indonesia saat ini mengatasi kesenjangan gender dalam bidang hukum, politik, ekonomi, atau pemerintahan.</w:t>
            </w:r>
          </w:p>
        </w:tc>
        <w:tc>
          <w:tcPr>
            <w:tcW w:w="2126" w:type="dxa"/>
          </w:tcPr>
          <w:p w:rsidR="00CF4CC7" w:rsidRPr="00FE593C" w:rsidRDefault="00CF4CC7" w:rsidP="00CF4CC7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Tidak m</w:t>
            </w:r>
            <w:r>
              <w:rPr>
                <w:sz w:val="20"/>
                <w:szCs w:val="20"/>
                <w:lang w:val="id-ID"/>
              </w:rPr>
              <w:t>ampu menjelaskan kesenjangan yang terjadi bagi perempuan dalam bidang hukum, politik, ekonomi, dan pemerintahan</w:t>
            </w:r>
            <w:r>
              <w:rPr>
                <w:sz w:val="20"/>
                <w:szCs w:val="20"/>
                <w:lang w:val="id-ID"/>
              </w:rPr>
              <w:t xml:space="preserve">, </w:t>
            </w:r>
            <w:r>
              <w:rPr>
                <w:sz w:val="20"/>
                <w:szCs w:val="20"/>
                <w:lang w:val="id-ID"/>
              </w:rPr>
              <w:t>memberi contoh dan menjelaskan bagaimana perempuan Indonesia saat ini mengatasi kesenjangan gender dalam bidang hukum, politik, ekonomi, atau pemerintahan.</w:t>
            </w:r>
          </w:p>
        </w:tc>
        <w:tc>
          <w:tcPr>
            <w:tcW w:w="1276" w:type="dxa"/>
          </w:tcPr>
          <w:p w:rsidR="00CF4CC7" w:rsidRDefault="00CF4CC7" w:rsidP="00CF4CC7">
            <w:r>
              <w:rPr>
                <w:lang w:val="id-ID"/>
              </w:rPr>
              <w:t>Tidak mengumpulkan.</w:t>
            </w:r>
          </w:p>
        </w:tc>
        <w:tc>
          <w:tcPr>
            <w:tcW w:w="929" w:type="dxa"/>
          </w:tcPr>
          <w:p w:rsidR="00CF4CC7" w:rsidRDefault="00CF4CC7" w:rsidP="00CF4CC7"/>
        </w:tc>
      </w:tr>
      <w:tr w:rsidR="00CF4CC7" w:rsidTr="00233538">
        <w:tc>
          <w:tcPr>
            <w:tcW w:w="624" w:type="dxa"/>
          </w:tcPr>
          <w:p w:rsidR="00CF4CC7" w:rsidRPr="00952B99" w:rsidRDefault="00CF4CC7" w:rsidP="00CF4CC7">
            <w:pPr>
              <w:jc w:val="center"/>
              <w:rPr>
                <w:lang w:val="id-ID"/>
              </w:rPr>
            </w:pPr>
            <w:r>
              <w:t>1</w:t>
            </w:r>
            <w:r>
              <w:rPr>
                <w:lang w:val="id-ID"/>
              </w:rPr>
              <w:t>0</w:t>
            </w:r>
          </w:p>
        </w:tc>
        <w:tc>
          <w:tcPr>
            <w:tcW w:w="1315" w:type="dxa"/>
          </w:tcPr>
          <w:p w:rsidR="00CF4CC7" w:rsidRDefault="00CF4CC7" w:rsidP="00CF4CC7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CF4CC7" w:rsidRDefault="00CF4CC7" w:rsidP="00CF4CC7">
            <w:r>
              <w:rPr>
                <w:lang w:val="id-ID"/>
              </w:rPr>
              <w:t>Tugas tertulis</w:t>
            </w:r>
          </w:p>
        </w:tc>
        <w:tc>
          <w:tcPr>
            <w:tcW w:w="1988" w:type="dxa"/>
          </w:tcPr>
          <w:p w:rsidR="00CF4CC7" w:rsidRDefault="00CF4CC7" w:rsidP="00CF4CC7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konsep stereotip peran gender.</w:t>
            </w:r>
          </w:p>
          <w:p w:rsidR="00CF4CC7" w:rsidRDefault="00CF4CC7" w:rsidP="00CF4CC7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menyebutkan dan menjelaskan stereotip keperibadian maskulin dan feminin,</w:t>
            </w:r>
          </w:p>
          <w:p w:rsidR="00CF4CC7" w:rsidRPr="00DE34BE" w:rsidRDefault="00CF4CC7" w:rsidP="00CF4CC7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perbedaan gender dan individual.</w:t>
            </w:r>
          </w:p>
        </w:tc>
        <w:tc>
          <w:tcPr>
            <w:tcW w:w="2127" w:type="dxa"/>
          </w:tcPr>
          <w:p w:rsidR="00CF4CC7" w:rsidRPr="00DE34BE" w:rsidRDefault="00CF4CC7" w:rsidP="00CF4CC7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Cukup m</w:t>
            </w:r>
            <w:r>
              <w:rPr>
                <w:sz w:val="20"/>
                <w:szCs w:val="20"/>
                <w:lang w:val="id-ID"/>
              </w:rPr>
              <w:t>ampu menjelaskan konsep stereotip peran gender</w:t>
            </w:r>
            <w:r>
              <w:rPr>
                <w:sz w:val="20"/>
                <w:szCs w:val="20"/>
                <w:lang w:val="id-ID"/>
              </w:rPr>
              <w:t xml:space="preserve">, </w:t>
            </w:r>
            <w:r>
              <w:rPr>
                <w:sz w:val="20"/>
                <w:szCs w:val="20"/>
                <w:lang w:val="id-ID"/>
              </w:rPr>
              <w:t>menyebutkan dan menjelaskan stereotip keperibadian maskulin dan feminin,</w:t>
            </w:r>
            <w:r>
              <w:rPr>
                <w:sz w:val="20"/>
                <w:szCs w:val="20"/>
                <w:lang w:val="id-ID"/>
              </w:rPr>
              <w:t xml:space="preserve"> dan </w:t>
            </w:r>
            <w:r>
              <w:rPr>
                <w:sz w:val="20"/>
                <w:szCs w:val="20"/>
                <w:lang w:val="id-ID"/>
              </w:rPr>
              <w:t>menjelaskan perbedaan gender dan individual.</w:t>
            </w:r>
          </w:p>
        </w:tc>
        <w:tc>
          <w:tcPr>
            <w:tcW w:w="2126" w:type="dxa"/>
          </w:tcPr>
          <w:p w:rsidR="00CF4CC7" w:rsidRPr="00DE34BE" w:rsidRDefault="00CF4CC7" w:rsidP="00CF4CC7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Kurang m</w:t>
            </w:r>
            <w:r>
              <w:rPr>
                <w:sz w:val="20"/>
                <w:szCs w:val="20"/>
                <w:lang w:val="id-ID"/>
              </w:rPr>
              <w:t>ampu menjelaskan konsep stereotip peran gender</w:t>
            </w:r>
            <w:r>
              <w:rPr>
                <w:sz w:val="20"/>
                <w:szCs w:val="20"/>
                <w:lang w:val="id-ID"/>
              </w:rPr>
              <w:t xml:space="preserve">, </w:t>
            </w:r>
            <w:r>
              <w:rPr>
                <w:sz w:val="20"/>
                <w:szCs w:val="20"/>
                <w:lang w:val="id-ID"/>
              </w:rPr>
              <w:t>menyebutkan dan menjelaskan stereotip keperibadian maskulin dan feminin,</w:t>
            </w:r>
            <w:r>
              <w:rPr>
                <w:sz w:val="20"/>
                <w:szCs w:val="20"/>
                <w:lang w:val="id-ID"/>
              </w:rPr>
              <w:t xml:space="preserve"> dan </w:t>
            </w:r>
            <w:r>
              <w:rPr>
                <w:sz w:val="20"/>
                <w:szCs w:val="20"/>
                <w:lang w:val="id-ID"/>
              </w:rPr>
              <w:t>menjelaskan perbedaan gender dan individual.</w:t>
            </w:r>
          </w:p>
        </w:tc>
        <w:tc>
          <w:tcPr>
            <w:tcW w:w="2126" w:type="dxa"/>
          </w:tcPr>
          <w:p w:rsidR="00CF4CC7" w:rsidRPr="00DE34BE" w:rsidRDefault="00CF4CC7" w:rsidP="00CF4CC7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Tidak </w:t>
            </w:r>
            <w:r>
              <w:rPr>
                <w:sz w:val="20"/>
                <w:szCs w:val="20"/>
                <w:lang w:val="id-ID"/>
              </w:rPr>
              <w:t>Mampu menjelaskan konsep stereotip peran gender</w:t>
            </w:r>
            <w:r>
              <w:rPr>
                <w:sz w:val="20"/>
                <w:szCs w:val="20"/>
                <w:lang w:val="id-ID"/>
              </w:rPr>
              <w:t xml:space="preserve">, </w:t>
            </w:r>
            <w:r>
              <w:rPr>
                <w:sz w:val="20"/>
                <w:szCs w:val="20"/>
                <w:lang w:val="id-ID"/>
              </w:rPr>
              <w:t>menyebutkan dan menjelaskan stereotip keperibadian maskulin dan feminin,</w:t>
            </w:r>
            <w:r>
              <w:rPr>
                <w:sz w:val="20"/>
                <w:szCs w:val="20"/>
                <w:lang w:val="id-ID"/>
              </w:rPr>
              <w:t xml:space="preserve"> dan </w:t>
            </w:r>
            <w:r>
              <w:rPr>
                <w:sz w:val="20"/>
                <w:szCs w:val="20"/>
                <w:lang w:val="id-ID"/>
              </w:rPr>
              <w:t>menjelaskan perbedaan gender dan individual.</w:t>
            </w:r>
          </w:p>
        </w:tc>
        <w:tc>
          <w:tcPr>
            <w:tcW w:w="1276" w:type="dxa"/>
          </w:tcPr>
          <w:p w:rsidR="00CF4CC7" w:rsidRDefault="00CF4CC7" w:rsidP="00CF4CC7">
            <w:r>
              <w:rPr>
                <w:lang w:val="id-ID"/>
              </w:rPr>
              <w:t>Tidak mengumpulkan.</w:t>
            </w:r>
          </w:p>
        </w:tc>
        <w:tc>
          <w:tcPr>
            <w:tcW w:w="929" w:type="dxa"/>
          </w:tcPr>
          <w:p w:rsidR="00CF4CC7" w:rsidRDefault="00CF4CC7" w:rsidP="00CF4CC7"/>
        </w:tc>
      </w:tr>
      <w:tr w:rsidR="009B3329" w:rsidTr="00233538">
        <w:tc>
          <w:tcPr>
            <w:tcW w:w="624" w:type="dxa"/>
          </w:tcPr>
          <w:p w:rsidR="009B3329" w:rsidRPr="00952B99" w:rsidRDefault="009B3329" w:rsidP="009B3329">
            <w:pPr>
              <w:jc w:val="center"/>
              <w:rPr>
                <w:lang w:val="id-ID"/>
              </w:rPr>
            </w:pPr>
            <w:r>
              <w:t>1</w:t>
            </w:r>
            <w:r>
              <w:rPr>
                <w:lang w:val="id-ID"/>
              </w:rPr>
              <w:t>1</w:t>
            </w:r>
          </w:p>
        </w:tc>
        <w:tc>
          <w:tcPr>
            <w:tcW w:w="1315" w:type="dxa"/>
          </w:tcPr>
          <w:p w:rsidR="009B3329" w:rsidRDefault="009B3329" w:rsidP="009B3329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9B3329" w:rsidRDefault="009B3329" w:rsidP="009B3329">
            <w:r>
              <w:rPr>
                <w:lang w:val="id-ID"/>
              </w:rPr>
              <w:t>Tugas tertulis</w:t>
            </w:r>
          </w:p>
        </w:tc>
        <w:tc>
          <w:tcPr>
            <w:tcW w:w="1988" w:type="dxa"/>
          </w:tcPr>
          <w:p w:rsidR="009B3329" w:rsidRDefault="009B3329" w:rsidP="009B332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arti seks dan seksualitas.</w:t>
            </w:r>
          </w:p>
          <w:p w:rsidR="009B3329" w:rsidRDefault="009B3329" w:rsidP="009B332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perbedaan antara seks dan seksualitas.</w:t>
            </w:r>
          </w:p>
          <w:p w:rsidR="009B3329" w:rsidRPr="00FE593C" w:rsidRDefault="009B3329" w:rsidP="009B332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isu-isu seputar topik seksualitas.</w:t>
            </w:r>
          </w:p>
        </w:tc>
        <w:tc>
          <w:tcPr>
            <w:tcW w:w="2127" w:type="dxa"/>
          </w:tcPr>
          <w:p w:rsidR="009B3329" w:rsidRPr="00FE593C" w:rsidRDefault="009B3329" w:rsidP="009B332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Cukup </w:t>
            </w:r>
            <w:r>
              <w:rPr>
                <w:sz w:val="20"/>
                <w:szCs w:val="20"/>
                <w:lang w:val="id-ID"/>
              </w:rPr>
              <w:t>Mampu menjelaskan arti seks dan seksualitas</w:t>
            </w:r>
            <w:r>
              <w:rPr>
                <w:sz w:val="20"/>
                <w:szCs w:val="20"/>
                <w:lang w:val="id-ID"/>
              </w:rPr>
              <w:t xml:space="preserve">, </w:t>
            </w:r>
            <w:r>
              <w:rPr>
                <w:sz w:val="20"/>
                <w:szCs w:val="20"/>
                <w:lang w:val="id-ID"/>
              </w:rPr>
              <w:t>menjelaskan perbedaan antara seks dan seksualitas</w:t>
            </w:r>
            <w:r>
              <w:rPr>
                <w:sz w:val="20"/>
                <w:szCs w:val="20"/>
                <w:lang w:val="id-ID"/>
              </w:rPr>
              <w:t xml:space="preserve">, dan </w:t>
            </w:r>
            <w:r>
              <w:rPr>
                <w:sz w:val="20"/>
                <w:szCs w:val="20"/>
                <w:lang w:val="id-ID"/>
              </w:rPr>
              <w:t>menjelaskan isu-isu seputar topik seksualitas.</w:t>
            </w:r>
          </w:p>
        </w:tc>
        <w:tc>
          <w:tcPr>
            <w:tcW w:w="2126" w:type="dxa"/>
          </w:tcPr>
          <w:p w:rsidR="009B3329" w:rsidRPr="00FE593C" w:rsidRDefault="009B3329" w:rsidP="009B332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Kurang m</w:t>
            </w:r>
            <w:r>
              <w:rPr>
                <w:sz w:val="20"/>
                <w:szCs w:val="20"/>
                <w:lang w:val="id-ID"/>
              </w:rPr>
              <w:t>ampu menjelaskan arti seks dan seksualitas</w:t>
            </w:r>
            <w:r>
              <w:rPr>
                <w:sz w:val="20"/>
                <w:szCs w:val="20"/>
                <w:lang w:val="id-ID"/>
              </w:rPr>
              <w:t xml:space="preserve">, </w:t>
            </w:r>
            <w:r>
              <w:rPr>
                <w:sz w:val="20"/>
                <w:szCs w:val="20"/>
                <w:lang w:val="id-ID"/>
              </w:rPr>
              <w:t>menjelaskan perbedaan antara seks dan seksualitas</w:t>
            </w:r>
            <w:r>
              <w:rPr>
                <w:sz w:val="20"/>
                <w:szCs w:val="20"/>
                <w:lang w:val="id-ID"/>
              </w:rPr>
              <w:t xml:space="preserve">, dan </w:t>
            </w:r>
            <w:r>
              <w:rPr>
                <w:sz w:val="20"/>
                <w:szCs w:val="20"/>
                <w:lang w:val="id-ID"/>
              </w:rPr>
              <w:t>menjelaskan isu-isu seputar topik seksualitas.</w:t>
            </w:r>
          </w:p>
        </w:tc>
        <w:tc>
          <w:tcPr>
            <w:tcW w:w="2126" w:type="dxa"/>
          </w:tcPr>
          <w:p w:rsidR="009B3329" w:rsidRPr="00FE593C" w:rsidRDefault="009B3329" w:rsidP="009B332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Tidak m</w:t>
            </w:r>
            <w:r>
              <w:rPr>
                <w:sz w:val="20"/>
                <w:szCs w:val="20"/>
                <w:lang w:val="id-ID"/>
              </w:rPr>
              <w:t>ampu menjelaskan arti seks dan seksualitas</w:t>
            </w:r>
            <w:r>
              <w:rPr>
                <w:sz w:val="20"/>
                <w:szCs w:val="20"/>
                <w:lang w:val="id-ID"/>
              </w:rPr>
              <w:t xml:space="preserve">, </w:t>
            </w:r>
            <w:r>
              <w:rPr>
                <w:sz w:val="20"/>
                <w:szCs w:val="20"/>
                <w:lang w:val="id-ID"/>
              </w:rPr>
              <w:t>menjelaskan perbedaan antara seks dan seksualitas</w:t>
            </w:r>
            <w:r>
              <w:rPr>
                <w:sz w:val="20"/>
                <w:szCs w:val="20"/>
                <w:lang w:val="id-ID"/>
              </w:rPr>
              <w:t xml:space="preserve">, dan </w:t>
            </w:r>
            <w:r>
              <w:rPr>
                <w:sz w:val="20"/>
                <w:szCs w:val="20"/>
                <w:lang w:val="id-ID"/>
              </w:rPr>
              <w:t>menjelaskan isu-isu seputar topik seksualitas.</w:t>
            </w:r>
          </w:p>
        </w:tc>
        <w:tc>
          <w:tcPr>
            <w:tcW w:w="1276" w:type="dxa"/>
          </w:tcPr>
          <w:p w:rsidR="009B3329" w:rsidRDefault="009B3329" w:rsidP="009B3329">
            <w:r>
              <w:rPr>
                <w:lang w:val="id-ID"/>
              </w:rPr>
              <w:t>Tidak mengumpulkan.</w:t>
            </w:r>
          </w:p>
        </w:tc>
        <w:tc>
          <w:tcPr>
            <w:tcW w:w="929" w:type="dxa"/>
          </w:tcPr>
          <w:p w:rsidR="009B3329" w:rsidRDefault="009B3329" w:rsidP="009B3329"/>
        </w:tc>
      </w:tr>
      <w:tr w:rsidR="004216F4" w:rsidTr="00233538">
        <w:tc>
          <w:tcPr>
            <w:tcW w:w="624" w:type="dxa"/>
          </w:tcPr>
          <w:p w:rsidR="004216F4" w:rsidRPr="00952B99" w:rsidRDefault="004216F4" w:rsidP="004216F4">
            <w:pPr>
              <w:jc w:val="center"/>
              <w:rPr>
                <w:lang w:val="id-ID"/>
              </w:rPr>
            </w:pPr>
            <w:r>
              <w:lastRenderedPageBreak/>
              <w:t>1</w:t>
            </w:r>
            <w:r>
              <w:rPr>
                <w:lang w:val="id-ID"/>
              </w:rPr>
              <w:t>2</w:t>
            </w:r>
          </w:p>
        </w:tc>
        <w:tc>
          <w:tcPr>
            <w:tcW w:w="1315" w:type="dxa"/>
          </w:tcPr>
          <w:p w:rsidR="004216F4" w:rsidRDefault="004216F4" w:rsidP="004216F4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4216F4" w:rsidRDefault="004216F4" w:rsidP="004216F4">
            <w:r>
              <w:rPr>
                <w:lang w:val="id-ID"/>
              </w:rPr>
              <w:t>Presentasi</w:t>
            </w:r>
          </w:p>
        </w:tc>
        <w:tc>
          <w:tcPr>
            <w:tcW w:w="1988" w:type="dxa"/>
          </w:tcPr>
          <w:p w:rsidR="004216F4" w:rsidRDefault="004216F4" w:rsidP="004216F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kesenjangan beban kerja pada perempuan.</w:t>
            </w:r>
          </w:p>
          <w:p w:rsidR="004216F4" w:rsidRDefault="004216F4" w:rsidP="004216F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persoalan beban kerja ganda pada perempuan,</w:t>
            </w:r>
          </w:p>
          <w:p w:rsidR="004216F4" w:rsidRPr="00954373" w:rsidRDefault="004216F4" w:rsidP="004216F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memberi dan menjelakan contoph mengenai beban kerja perempuan.</w:t>
            </w:r>
          </w:p>
        </w:tc>
        <w:tc>
          <w:tcPr>
            <w:tcW w:w="2127" w:type="dxa"/>
          </w:tcPr>
          <w:p w:rsidR="004216F4" w:rsidRPr="00954373" w:rsidRDefault="004216F4" w:rsidP="004216F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Cukup </w:t>
            </w:r>
            <w:r>
              <w:rPr>
                <w:sz w:val="20"/>
                <w:szCs w:val="20"/>
                <w:lang w:val="id-ID"/>
              </w:rPr>
              <w:t>Mampu menjelaskan kesenjangan beban kerja pada perempuan</w:t>
            </w:r>
            <w:r>
              <w:rPr>
                <w:sz w:val="20"/>
                <w:szCs w:val="20"/>
                <w:lang w:val="id-ID"/>
              </w:rPr>
              <w:t xml:space="preserve">, </w:t>
            </w:r>
            <w:r>
              <w:rPr>
                <w:sz w:val="20"/>
                <w:szCs w:val="20"/>
                <w:lang w:val="id-ID"/>
              </w:rPr>
              <w:t>menjelaskan persoalan beban kerja ganda pada perempuan,</w:t>
            </w:r>
            <w:r>
              <w:rPr>
                <w:sz w:val="20"/>
                <w:szCs w:val="20"/>
                <w:lang w:val="id-ID"/>
              </w:rPr>
              <w:t xml:space="preserve"> serta </w:t>
            </w:r>
            <w:r>
              <w:rPr>
                <w:sz w:val="20"/>
                <w:szCs w:val="20"/>
                <w:lang w:val="id-ID"/>
              </w:rPr>
              <w:t>memberi dan menjelakan contoh mengenai beban kerja perempuan.</w:t>
            </w:r>
          </w:p>
        </w:tc>
        <w:tc>
          <w:tcPr>
            <w:tcW w:w="2126" w:type="dxa"/>
          </w:tcPr>
          <w:p w:rsidR="004216F4" w:rsidRPr="00954373" w:rsidRDefault="004216F4" w:rsidP="004216F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Kurang </w:t>
            </w:r>
            <w:r>
              <w:rPr>
                <w:sz w:val="20"/>
                <w:szCs w:val="20"/>
                <w:lang w:val="id-ID"/>
              </w:rPr>
              <w:t>Mampu menjelaskan kesenjangan beban kerja pada perempuan</w:t>
            </w:r>
            <w:r>
              <w:rPr>
                <w:sz w:val="20"/>
                <w:szCs w:val="20"/>
                <w:lang w:val="id-ID"/>
              </w:rPr>
              <w:t xml:space="preserve">, </w:t>
            </w:r>
            <w:r>
              <w:rPr>
                <w:sz w:val="20"/>
                <w:szCs w:val="20"/>
                <w:lang w:val="id-ID"/>
              </w:rPr>
              <w:t>menjelaskan persoalan beban kerja ganda pada perempuan</w:t>
            </w:r>
            <w:r>
              <w:rPr>
                <w:sz w:val="20"/>
                <w:szCs w:val="20"/>
                <w:lang w:val="id-ID"/>
              </w:rPr>
              <w:t xml:space="preserve">, serta </w:t>
            </w:r>
            <w:r>
              <w:rPr>
                <w:sz w:val="20"/>
                <w:szCs w:val="20"/>
                <w:lang w:val="id-ID"/>
              </w:rPr>
              <w:t xml:space="preserve"> memberi dan menjelakan contoph mengenai beban kerja perempuan.</w:t>
            </w:r>
          </w:p>
        </w:tc>
        <w:tc>
          <w:tcPr>
            <w:tcW w:w="2126" w:type="dxa"/>
          </w:tcPr>
          <w:p w:rsidR="004216F4" w:rsidRPr="00954373" w:rsidRDefault="004216F4" w:rsidP="004216F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Tidak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m</w:t>
            </w:r>
            <w:r>
              <w:rPr>
                <w:sz w:val="20"/>
                <w:szCs w:val="20"/>
                <w:lang w:val="id-ID"/>
              </w:rPr>
              <w:t>ampu menjelaskan kesenjangan beban kerja pada perempuan, menjelaskan persoalan beban kerja ganda pada perempuan, serta  memberi dan menjelakan contoph mengenai beban kerja perempuan.</w:t>
            </w:r>
          </w:p>
        </w:tc>
        <w:tc>
          <w:tcPr>
            <w:tcW w:w="1276" w:type="dxa"/>
          </w:tcPr>
          <w:p w:rsidR="004216F4" w:rsidRDefault="004216F4" w:rsidP="004216F4">
            <w:r>
              <w:rPr>
                <w:lang w:val="id-ID"/>
              </w:rPr>
              <w:t>Tidak mengumpulkan.</w:t>
            </w:r>
          </w:p>
        </w:tc>
        <w:tc>
          <w:tcPr>
            <w:tcW w:w="929" w:type="dxa"/>
          </w:tcPr>
          <w:p w:rsidR="004216F4" w:rsidRDefault="004216F4" w:rsidP="004216F4"/>
        </w:tc>
      </w:tr>
      <w:tr w:rsidR="004216F4" w:rsidTr="00233538">
        <w:tc>
          <w:tcPr>
            <w:tcW w:w="624" w:type="dxa"/>
          </w:tcPr>
          <w:p w:rsidR="004216F4" w:rsidRPr="00952B99" w:rsidRDefault="004216F4" w:rsidP="004216F4">
            <w:pPr>
              <w:jc w:val="center"/>
              <w:rPr>
                <w:lang w:val="id-ID"/>
              </w:rPr>
            </w:pPr>
            <w:r>
              <w:t>1</w:t>
            </w:r>
            <w:r>
              <w:rPr>
                <w:lang w:val="id-ID"/>
              </w:rPr>
              <w:t>3</w:t>
            </w:r>
          </w:p>
        </w:tc>
        <w:tc>
          <w:tcPr>
            <w:tcW w:w="1315" w:type="dxa"/>
          </w:tcPr>
          <w:p w:rsidR="004216F4" w:rsidRDefault="004216F4" w:rsidP="004216F4"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4216F4" w:rsidRDefault="004216F4" w:rsidP="004216F4">
            <w:r>
              <w:rPr>
                <w:lang w:val="id-ID"/>
              </w:rPr>
              <w:t>Tugas tertulis</w:t>
            </w:r>
          </w:p>
        </w:tc>
        <w:tc>
          <w:tcPr>
            <w:tcW w:w="1988" w:type="dxa"/>
          </w:tcPr>
          <w:p w:rsidR="004216F4" w:rsidRDefault="004216F4" w:rsidP="004216F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masalah utama mengenai kepuasan perkawinan pada istri bekerja,</w:t>
            </w:r>
          </w:p>
          <w:p w:rsidR="004216F4" w:rsidRPr="00A537A9" w:rsidRDefault="004216F4" w:rsidP="004216F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-Mampu menjelaskan faktor-faktor sebelum dan sesudah pernikahan yang mempengaruhi kepuasan pernikahan.</w:t>
            </w:r>
          </w:p>
        </w:tc>
        <w:tc>
          <w:tcPr>
            <w:tcW w:w="2127" w:type="dxa"/>
          </w:tcPr>
          <w:p w:rsidR="004216F4" w:rsidRPr="00A537A9" w:rsidRDefault="004216F4" w:rsidP="004216F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Cukup m</w:t>
            </w:r>
            <w:r>
              <w:rPr>
                <w:sz w:val="20"/>
                <w:szCs w:val="20"/>
                <w:lang w:val="id-ID"/>
              </w:rPr>
              <w:t>ampu menjelaskan masalah utama mengenai kepuasan perkawinan pada istri bekerja</w:t>
            </w:r>
            <w:r>
              <w:rPr>
                <w:sz w:val="20"/>
                <w:szCs w:val="20"/>
                <w:lang w:val="id-ID"/>
              </w:rPr>
              <w:t xml:space="preserve"> dan </w:t>
            </w:r>
            <w:r>
              <w:rPr>
                <w:sz w:val="20"/>
                <w:szCs w:val="20"/>
                <w:lang w:val="id-ID"/>
              </w:rPr>
              <w:t>menjelaskan faktor-faktor sebelum dan sesudah pernikahan yang mempengaruhi kepuasan pernikahan.</w:t>
            </w:r>
          </w:p>
        </w:tc>
        <w:tc>
          <w:tcPr>
            <w:tcW w:w="2126" w:type="dxa"/>
          </w:tcPr>
          <w:p w:rsidR="004216F4" w:rsidRPr="00A537A9" w:rsidRDefault="004216F4" w:rsidP="004216F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Kurang</w:t>
            </w:r>
            <w:r>
              <w:rPr>
                <w:sz w:val="20"/>
                <w:szCs w:val="20"/>
                <w:lang w:val="id-ID"/>
              </w:rPr>
              <w:t xml:space="preserve"> mampu menjelaskan masalah utama mengenai kepuasan perkawinan pada istri bekerja dan menjelaskan faktor-faktor sebelum dan sesudah pernikahan yang mempengaruhi kepuasan pernikahan.</w:t>
            </w:r>
          </w:p>
        </w:tc>
        <w:tc>
          <w:tcPr>
            <w:tcW w:w="2126" w:type="dxa"/>
          </w:tcPr>
          <w:p w:rsidR="004216F4" w:rsidRPr="00A537A9" w:rsidRDefault="004216F4" w:rsidP="004216F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Tidak</w:t>
            </w:r>
            <w:r>
              <w:rPr>
                <w:sz w:val="20"/>
                <w:szCs w:val="20"/>
                <w:lang w:val="id-ID"/>
              </w:rPr>
              <w:t xml:space="preserve"> mampu menjelaskan masalah utama mengenai kepuasan perkawinan pada istri bekerja dan menjelaskan faktor-faktor sebelum dan sesudah pernikahan yang mempengaruhi kepuasan pernikahan.</w:t>
            </w:r>
          </w:p>
        </w:tc>
        <w:tc>
          <w:tcPr>
            <w:tcW w:w="1276" w:type="dxa"/>
          </w:tcPr>
          <w:p w:rsidR="004216F4" w:rsidRDefault="004216F4" w:rsidP="004216F4">
            <w:r>
              <w:rPr>
                <w:lang w:val="id-ID"/>
              </w:rPr>
              <w:t>Tidak mengumpulkan.</w:t>
            </w:r>
          </w:p>
        </w:tc>
        <w:tc>
          <w:tcPr>
            <w:tcW w:w="929" w:type="dxa"/>
          </w:tcPr>
          <w:p w:rsidR="004216F4" w:rsidRDefault="004216F4" w:rsidP="004216F4"/>
        </w:tc>
      </w:tr>
      <w:tr w:rsidR="00952B99" w:rsidTr="00233538">
        <w:tc>
          <w:tcPr>
            <w:tcW w:w="624" w:type="dxa"/>
          </w:tcPr>
          <w:p w:rsidR="00952B99" w:rsidRPr="00952B99" w:rsidRDefault="00952B99" w:rsidP="00952B9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14</w:t>
            </w:r>
          </w:p>
        </w:tc>
        <w:tc>
          <w:tcPr>
            <w:tcW w:w="1315" w:type="dxa"/>
          </w:tcPr>
          <w:p w:rsidR="00952B99" w:rsidRDefault="00952B99" w:rsidP="00952B99">
            <w:pPr>
              <w:rPr>
                <w:lang w:val="id-ID"/>
              </w:rPr>
            </w:pPr>
            <w:r>
              <w:rPr>
                <w:lang w:val="id-ID"/>
              </w:rPr>
              <w:t>Progress test</w:t>
            </w:r>
          </w:p>
        </w:tc>
        <w:tc>
          <w:tcPr>
            <w:tcW w:w="1143" w:type="dxa"/>
          </w:tcPr>
          <w:p w:rsidR="00952B99" w:rsidRDefault="00952B99" w:rsidP="00952B99">
            <w:pPr>
              <w:rPr>
                <w:lang w:val="id-ID"/>
              </w:rPr>
            </w:pPr>
            <w:r>
              <w:rPr>
                <w:lang w:val="id-ID"/>
              </w:rPr>
              <w:t>Tugas tertulis</w:t>
            </w:r>
          </w:p>
        </w:tc>
        <w:tc>
          <w:tcPr>
            <w:tcW w:w="1988" w:type="dxa"/>
          </w:tcPr>
          <w:p w:rsidR="00952B99" w:rsidRPr="009F1A96" w:rsidRDefault="00952B99" w:rsidP="00952B99">
            <w:pPr>
              <w:rPr>
                <w:sz w:val="20"/>
                <w:szCs w:val="20"/>
                <w:lang w:val="id-ID"/>
              </w:rPr>
            </w:pPr>
            <w:r w:rsidRPr="00575803">
              <w:rPr>
                <w:sz w:val="20"/>
                <w:szCs w:val="20"/>
                <w:lang w:val="id-ID"/>
              </w:rPr>
              <w:t>Mampu m</w:t>
            </w:r>
            <w:r>
              <w:rPr>
                <w:sz w:val="20"/>
                <w:szCs w:val="20"/>
                <w:lang w:val="id-ID"/>
              </w:rPr>
              <w:t>enyebutkan dan menjelaskan</w:t>
            </w:r>
            <w:r w:rsidRPr="00575803">
              <w:rPr>
                <w:sz w:val="20"/>
                <w:szCs w:val="20"/>
                <w:lang w:val="id-ID"/>
              </w:rPr>
              <w:t xml:space="preserve"> konsep-konsep psikologi gender dalam kaitannya dengan kesenjangan gender di dunia pendidikan, HukPolPEm, Kepribadian dan memahami konsep gender dan seksualitas, serta bagaimana istri bekerja dapat mencapai kepuasan </w:t>
            </w:r>
            <w:r>
              <w:rPr>
                <w:sz w:val="20"/>
                <w:szCs w:val="20"/>
                <w:lang w:val="id-ID"/>
              </w:rPr>
              <w:t xml:space="preserve">di dalam </w:t>
            </w:r>
            <w:r w:rsidRPr="00575803">
              <w:rPr>
                <w:sz w:val="20"/>
                <w:szCs w:val="20"/>
                <w:lang w:val="id-ID"/>
              </w:rPr>
              <w:lastRenderedPageBreak/>
              <w:t>perkawinan</w:t>
            </w:r>
            <w:r>
              <w:rPr>
                <w:sz w:val="20"/>
                <w:szCs w:val="20"/>
                <w:lang w:val="id-ID"/>
              </w:rPr>
              <w:t>nya</w:t>
            </w:r>
            <w:r w:rsidRPr="00575803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2127" w:type="dxa"/>
          </w:tcPr>
          <w:p w:rsidR="00952B99" w:rsidRPr="009F1A96" w:rsidRDefault="00952B99" w:rsidP="00952B9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 xml:space="preserve">Cukup </w:t>
            </w:r>
            <w:r w:rsidRPr="00575803">
              <w:rPr>
                <w:sz w:val="20"/>
                <w:szCs w:val="20"/>
                <w:lang w:val="id-ID"/>
              </w:rPr>
              <w:t>Mampu m</w:t>
            </w:r>
            <w:r>
              <w:rPr>
                <w:sz w:val="20"/>
                <w:szCs w:val="20"/>
                <w:lang w:val="id-ID"/>
              </w:rPr>
              <w:t>enyebutkan dan menjelaskan</w:t>
            </w:r>
            <w:r w:rsidRPr="00575803">
              <w:rPr>
                <w:sz w:val="20"/>
                <w:szCs w:val="20"/>
                <w:lang w:val="id-ID"/>
              </w:rPr>
              <w:t xml:space="preserve"> konsep-konsep psikologi gender dalam kaitannya dengan kesenjangan gender di dunia pendidikan, HukPolPEm, Kepribadian dan memahami konsep gender dan seksualitas, serta bagaimana istri bekerja dapat mencapai kepuasan </w:t>
            </w:r>
            <w:r>
              <w:rPr>
                <w:sz w:val="20"/>
                <w:szCs w:val="20"/>
                <w:lang w:val="id-ID"/>
              </w:rPr>
              <w:t xml:space="preserve">di dalam </w:t>
            </w:r>
            <w:r w:rsidRPr="00575803">
              <w:rPr>
                <w:sz w:val="20"/>
                <w:szCs w:val="20"/>
                <w:lang w:val="id-ID"/>
              </w:rPr>
              <w:t>perkawinan</w:t>
            </w:r>
            <w:r>
              <w:rPr>
                <w:sz w:val="20"/>
                <w:szCs w:val="20"/>
                <w:lang w:val="id-ID"/>
              </w:rPr>
              <w:t>nya</w:t>
            </w:r>
            <w:r w:rsidRPr="00575803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2126" w:type="dxa"/>
          </w:tcPr>
          <w:p w:rsidR="00952B99" w:rsidRPr="009F1A96" w:rsidRDefault="00952B99" w:rsidP="00952B9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Kurang </w:t>
            </w:r>
            <w:r w:rsidRPr="00575803">
              <w:rPr>
                <w:sz w:val="20"/>
                <w:szCs w:val="20"/>
                <w:lang w:val="id-ID"/>
              </w:rPr>
              <w:t>Mampu m</w:t>
            </w:r>
            <w:r>
              <w:rPr>
                <w:sz w:val="20"/>
                <w:szCs w:val="20"/>
                <w:lang w:val="id-ID"/>
              </w:rPr>
              <w:t>enyebutkan dan menjelaskan</w:t>
            </w:r>
            <w:r w:rsidRPr="00575803">
              <w:rPr>
                <w:sz w:val="20"/>
                <w:szCs w:val="20"/>
                <w:lang w:val="id-ID"/>
              </w:rPr>
              <w:t xml:space="preserve"> konsep-konsep psikologi gender dalam kaitannya dengan kesenjangan gender di dunia pendidikan, HukPolPEm, Kepribadian dan memahami konsep gender dan seksualitas, serta bagaimana istri bekerja dapat mencapai kepuasan </w:t>
            </w:r>
            <w:r>
              <w:rPr>
                <w:sz w:val="20"/>
                <w:szCs w:val="20"/>
                <w:lang w:val="id-ID"/>
              </w:rPr>
              <w:t xml:space="preserve">di dalam </w:t>
            </w:r>
            <w:r w:rsidRPr="00575803">
              <w:rPr>
                <w:sz w:val="20"/>
                <w:szCs w:val="20"/>
                <w:lang w:val="id-ID"/>
              </w:rPr>
              <w:t>perkawinan</w:t>
            </w:r>
            <w:r>
              <w:rPr>
                <w:sz w:val="20"/>
                <w:szCs w:val="20"/>
                <w:lang w:val="id-ID"/>
              </w:rPr>
              <w:t>nya</w:t>
            </w:r>
            <w:r w:rsidRPr="00575803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2126" w:type="dxa"/>
          </w:tcPr>
          <w:p w:rsidR="00952B99" w:rsidRPr="009F1A96" w:rsidRDefault="00952B99" w:rsidP="00952B9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Tidak m</w:t>
            </w:r>
            <w:r w:rsidRPr="00575803">
              <w:rPr>
                <w:sz w:val="20"/>
                <w:szCs w:val="20"/>
                <w:lang w:val="id-ID"/>
              </w:rPr>
              <w:t>ampu m</w:t>
            </w:r>
            <w:r>
              <w:rPr>
                <w:sz w:val="20"/>
                <w:szCs w:val="20"/>
                <w:lang w:val="id-ID"/>
              </w:rPr>
              <w:t>enyebutkan dan menjelaskan</w:t>
            </w:r>
            <w:r w:rsidRPr="00575803">
              <w:rPr>
                <w:sz w:val="20"/>
                <w:szCs w:val="20"/>
                <w:lang w:val="id-ID"/>
              </w:rPr>
              <w:t xml:space="preserve"> konsep-konsep psikologi gender dalam kaitannya dengan kesenjangan gender di dunia pendidikan, HukPolPEm, Kepribadian dan memahami konsep gender dan seksualitas, serta bagaimana istri bekerja dapat mencapai kepuasan </w:t>
            </w:r>
            <w:r>
              <w:rPr>
                <w:sz w:val="20"/>
                <w:szCs w:val="20"/>
                <w:lang w:val="id-ID"/>
              </w:rPr>
              <w:t xml:space="preserve">di dalam </w:t>
            </w:r>
            <w:r w:rsidRPr="00575803">
              <w:rPr>
                <w:sz w:val="20"/>
                <w:szCs w:val="20"/>
                <w:lang w:val="id-ID"/>
              </w:rPr>
              <w:t>perkawinan</w:t>
            </w:r>
            <w:r>
              <w:rPr>
                <w:sz w:val="20"/>
                <w:szCs w:val="20"/>
                <w:lang w:val="id-ID"/>
              </w:rPr>
              <w:t>nya</w:t>
            </w:r>
            <w:r w:rsidRPr="00575803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1276" w:type="dxa"/>
          </w:tcPr>
          <w:p w:rsidR="00952B99" w:rsidRDefault="00952B99" w:rsidP="00952B99">
            <w:r>
              <w:rPr>
                <w:lang w:val="id-ID"/>
              </w:rPr>
              <w:t>Tidak hadir.</w:t>
            </w:r>
          </w:p>
        </w:tc>
        <w:tc>
          <w:tcPr>
            <w:tcW w:w="929" w:type="dxa"/>
          </w:tcPr>
          <w:p w:rsidR="00952B99" w:rsidRDefault="00952B99" w:rsidP="00952B99"/>
        </w:tc>
      </w:tr>
      <w:tr w:rsidR="00952B99" w:rsidTr="00233538">
        <w:tc>
          <w:tcPr>
            <w:tcW w:w="624" w:type="dxa"/>
          </w:tcPr>
          <w:p w:rsidR="00952B99" w:rsidRPr="00952B99" w:rsidRDefault="00952B99" w:rsidP="00952B99">
            <w:pPr>
              <w:jc w:val="center"/>
              <w:rPr>
                <w:lang w:val="id-ID"/>
              </w:rPr>
            </w:pPr>
          </w:p>
        </w:tc>
        <w:tc>
          <w:tcPr>
            <w:tcW w:w="1315" w:type="dxa"/>
          </w:tcPr>
          <w:p w:rsidR="00952B99" w:rsidRPr="008D1FA7" w:rsidRDefault="00952B99" w:rsidP="00952B99">
            <w:pPr>
              <w:rPr>
                <w:lang w:val="id-ID"/>
              </w:rPr>
            </w:pPr>
            <w:r>
              <w:rPr>
                <w:lang w:val="id-ID"/>
              </w:rPr>
              <w:t>Posttest</w:t>
            </w:r>
          </w:p>
        </w:tc>
        <w:tc>
          <w:tcPr>
            <w:tcW w:w="1143" w:type="dxa"/>
          </w:tcPr>
          <w:p w:rsidR="00952B99" w:rsidRPr="00226693" w:rsidRDefault="00952B99" w:rsidP="00952B99">
            <w:pPr>
              <w:rPr>
                <w:lang w:val="id-ID"/>
              </w:rPr>
            </w:pPr>
            <w:r>
              <w:rPr>
                <w:lang w:val="id-ID"/>
              </w:rPr>
              <w:t>UAS tertulis</w:t>
            </w:r>
          </w:p>
        </w:tc>
        <w:tc>
          <w:tcPr>
            <w:tcW w:w="1988" w:type="dxa"/>
          </w:tcPr>
          <w:p w:rsidR="00952B99" w:rsidRPr="009F1A96" w:rsidRDefault="00952B99" w:rsidP="00952B99">
            <w:pPr>
              <w:rPr>
                <w:sz w:val="20"/>
                <w:szCs w:val="20"/>
                <w:lang w:val="id-ID"/>
              </w:rPr>
            </w:pPr>
            <w:r w:rsidRPr="00575803">
              <w:rPr>
                <w:sz w:val="20"/>
                <w:szCs w:val="20"/>
                <w:lang w:val="id-ID"/>
              </w:rPr>
              <w:t>Mampu m</w:t>
            </w:r>
            <w:r>
              <w:rPr>
                <w:sz w:val="20"/>
                <w:szCs w:val="20"/>
                <w:lang w:val="id-ID"/>
              </w:rPr>
              <w:t>enyebutkan dan menjelaskan</w:t>
            </w:r>
            <w:r w:rsidRPr="00575803">
              <w:rPr>
                <w:sz w:val="20"/>
                <w:szCs w:val="20"/>
                <w:lang w:val="id-ID"/>
              </w:rPr>
              <w:t xml:space="preserve"> konsep-konsep psikologi gender dalam kaitannya dengan kesenjangan gender di dunia pendidikan, HukPolPEm, Kepribadian dan memahami konsep gender dan seksualitas, serta bagaimana istri bekerja dapat mencapai kepuasan </w:t>
            </w:r>
            <w:r>
              <w:rPr>
                <w:sz w:val="20"/>
                <w:szCs w:val="20"/>
                <w:lang w:val="id-ID"/>
              </w:rPr>
              <w:t xml:space="preserve">di dalam </w:t>
            </w:r>
            <w:r w:rsidRPr="00575803">
              <w:rPr>
                <w:sz w:val="20"/>
                <w:szCs w:val="20"/>
                <w:lang w:val="id-ID"/>
              </w:rPr>
              <w:t>perkawinan</w:t>
            </w:r>
            <w:r>
              <w:rPr>
                <w:sz w:val="20"/>
                <w:szCs w:val="20"/>
                <w:lang w:val="id-ID"/>
              </w:rPr>
              <w:t>nya</w:t>
            </w:r>
            <w:r w:rsidRPr="00575803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2127" w:type="dxa"/>
          </w:tcPr>
          <w:p w:rsidR="00952B99" w:rsidRPr="009F1A96" w:rsidRDefault="00952B99" w:rsidP="00952B9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Cukup </w:t>
            </w:r>
            <w:r w:rsidRPr="00575803">
              <w:rPr>
                <w:sz w:val="20"/>
                <w:szCs w:val="20"/>
                <w:lang w:val="id-ID"/>
              </w:rPr>
              <w:t>Mampu m</w:t>
            </w:r>
            <w:r>
              <w:rPr>
                <w:sz w:val="20"/>
                <w:szCs w:val="20"/>
                <w:lang w:val="id-ID"/>
              </w:rPr>
              <w:t>enyebutkan dan menjelaskan</w:t>
            </w:r>
            <w:r w:rsidRPr="00575803">
              <w:rPr>
                <w:sz w:val="20"/>
                <w:szCs w:val="20"/>
                <w:lang w:val="id-ID"/>
              </w:rPr>
              <w:t xml:space="preserve"> konsep-konsep psikologi gender dalam kaitannya dengan kesenjangan gender di dunia pendidikan, HukPolPEm, Kepribadian dan memahami konsep gender dan seksualitas, serta bagaimana istri bekerja dapat mencapai kepuasan </w:t>
            </w:r>
            <w:r>
              <w:rPr>
                <w:sz w:val="20"/>
                <w:szCs w:val="20"/>
                <w:lang w:val="id-ID"/>
              </w:rPr>
              <w:t xml:space="preserve">di dalam </w:t>
            </w:r>
            <w:r w:rsidRPr="00575803">
              <w:rPr>
                <w:sz w:val="20"/>
                <w:szCs w:val="20"/>
                <w:lang w:val="id-ID"/>
              </w:rPr>
              <w:t>perkawinan</w:t>
            </w:r>
            <w:r>
              <w:rPr>
                <w:sz w:val="20"/>
                <w:szCs w:val="20"/>
                <w:lang w:val="id-ID"/>
              </w:rPr>
              <w:t>nya</w:t>
            </w:r>
            <w:r w:rsidRPr="00575803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2126" w:type="dxa"/>
          </w:tcPr>
          <w:p w:rsidR="00952B99" w:rsidRPr="009F1A96" w:rsidRDefault="00952B99" w:rsidP="00952B9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Kurang </w:t>
            </w:r>
            <w:r w:rsidRPr="00575803">
              <w:rPr>
                <w:sz w:val="20"/>
                <w:szCs w:val="20"/>
                <w:lang w:val="id-ID"/>
              </w:rPr>
              <w:t>Mampu m</w:t>
            </w:r>
            <w:r>
              <w:rPr>
                <w:sz w:val="20"/>
                <w:szCs w:val="20"/>
                <w:lang w:val="id-ID"/>
              </w:rPr>
              <w:t>enyebutkan dan menjelaskan</w:t>
            </w:r>
            <w:r w:rsidRPr="00575803">
              <w:rPr>
                <w:sz w:val="20"/>
                <w:szCs w:val="20"/>
                <w:lang w:val="id-ID"/>
              </w:rPr>
              <w:t xml:space="preserve"> konsep-konsep psikologi gender dalam kaitannya dengan kesenjangan gender di dunia pendidikan, HukPolPEm, Kepribadian dan memahami konsep gender dan seksualitas, serta bagaimana istri bekerja dapat mencapai kepuasan </w:t>
            </w:r>
            <w:r>
              <w:rPr>
                <w:sz w:val="20"/>
                <w:szCs w:val="20"/>
                <w:lang w:val="id-ID"/>
              </w:rPr>
              <w:t xml:space="preserve">di dalam </w:t>
            </w:r>
            <w:r w:rsidRPr="00575803">
              <w:rPr>
                <w:sz w:val="20"/>
                <w:szCs w:val="20"/>
                <w:lang w:val="id-ID"/>
              </w:rPr>
              <w:t>perkawinan</w:t>
            </w:r>
            <w:r>
              <w:rPr>
                <w:sz w:val="20"/>
                <w:szCs w:val="20"/>
                <w:lang w:val="id-ID"/>
              </w:rPr>
              <w:t>nya</w:t>
            </w:r>
            <w:r w:rsidRPr="00575803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2126" w:type="dxa"/>
          </w:tcPr>
          <w:p w:rsidR="00952B99" w:rsidRPr="009F1A96" w:rsidRDefault="00952B99" w:rsidP="00952B9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Tidak m</w:t>
            </w:r>
            <w:r w:rsidRPr="00575803">
              <w:rPr>
                <w:sz w:val="20"/>
                <w:szCs w:val="20"/>
                <w:lang w:val="id-ID"/>
              </w:rPr>
              <w:t>ampu m</w:t>
            </w:r>
            <w:r>
              <w:rPr>
                <w:sz w:val="20"/>
                <w:szCs w:val="20"/>
                <w:lang w:val="id-ID"/>
              </w:rPr>
              <w:t>enyebutkan dan menjelaskan</w:t>
            </w:r>
            <w:r w:rsidRPr="00575803">
              <w:rPr>
                <w:sz w:val="20"/>
                <w:szCs w:val="20"/>
                <w:lang w:val="id-ID"/>
              </w:rPr>
              <w:t xml:space="preserve"> konsep-konsep psikologi gender dalam kaitannya dengan kesenjangan gender di dunia pendidikan, HukPolPEm, Kepribadian dan memahami konsep gender dan seksualitas, serta bagaimana istri bekerja dapat mencapai kepuasan </w:t>
            </w:r>
            <w:r>
              <w:rPr>
                <w:sz w:val="20"/>
                <w:szCs w:val="20"/>
                <w:lang w:val="id-ID"/>
              </w:rPr>
              <w:t xml:space="preserve">di dalam </w:t>
            </w:r>
            <w:r w:rsidRPr="00575803">
              <w:rPr>
                <w:sz w:val="20"/>
                <w:szCs w:val="20"/>
                <w:lang w:val="id-ID"/>
              </w:rPr>
              <w:t>perkawinan</w:t>
            </w:r>
            <w:r>
              <w:rPr>
                <w:sz w:val="20"/>
                <w:szCs w:val="20"/>
                <w:lang w:val="id-ID"/>
              </w:rPr>
              <w:t>nya</w:t>
            </w:r>
            <w:r w:rsidRPr="00575803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1276" w:type="dxa"/>
          </w:tcPr>
          <w:p w:rsidR="00952B99" w:rsidRDefault="00952B99" w:rsidP="00952B99">
            <w:r>
              <w:rPr>
                <w:lang w:val="id-ID"/>
              </w:rPr>
              <w:t>Tidak hadir.</w:t>
            </w:r>
          </w:p>
        </w:tc>
        <w:tc>
          <w:tcPr>
            <w:tcW w:w="929" w:type="dxa"/>
          </w:tcPr>
          <w:p w:rsidR="00952B99" w:rsidRDefault="00952B99" w:rsidP="00952B99"/>
        </w:tc>
      </w:tr>
    </w:tbl>
    <w:p w:rsidR="005D44DE" w:rsidRDefault="005D44DE"/>
    <w:p w:rsidR="000B06C5" w:rsidRDefault="000B06C5"/>
    <w:p w:rsidR="000B06C5" w:rsidRDefault="000B06C5"/>
    <w:p w:rsidR="000B06C5" w:rsidRDefault="000B06C5" w:rsidP="000B06C5">
      <w:pPr>
        <w:ind w:left="5760" w:firstLine="720"/>
      </w:pPr>
      <w:r>
        <w:t xml:space="preserve">   Jakarta,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0B06C5" w:rsidTr="00452064">
        <w:trPr>
          <w:trHeight w:val="1960"/>
        </w:trPr>
        <w:tc>
          <w:tcPr>
            <w:tcW w:w="6588" w:type="dxa"/>
          </w:tcPr>
          <w:p w:rsidR="000B06C5" w:rsidRDefault="000B06C5" w:rsidP="00452064">
            <w:proofErr w:type="spellStart"/>
            <w:r>
              <w:t>Mengetahui</w:t>
            </w:r>
            <w:proofErr w:type="spellEnd"/>
            <w:r>
              <w:t>,</w:t>
            </w:r>
          </w:p>
          <w:p w:rsidR="000B06C5" w:rsidRDefault="000B06C5" w:rsidP="00452064">
            <w:proofErr w:type="spellStart"/>
            <w:r>
              <w:t>Ketua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>,</w:t>
            </w:r>
          </w:p>
          <w:p w:rsidR="000B06C5" w:rsidRDefault="000B06C5" w:rsidP="00452064"/>
          <w:p w:rsidR="000B06C5" w:rsidRDefault="000B06C5" w:rsidP="00452064"/>
          <w:p w:rsidR="000B06C5" w:rsidRDefault="000B06C5" w:rsidP="00452064"/>
          <w:p w:rsidR="000B06C5" w:rsidRDefault="000B06C5" w:rsidP="00452064"/>
          <w:p w:rsidR="000B06C5" w:rsidRDefault="000B06C5" w:rsidP="00452064">
            <w:r>
              <w:t xml:space="preserve">Nama dan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</w:p>
        </w:tc>
        <w:tc>
          <w:tcPr>
            <w:tcW w:w="6588" w:type="dxa"/>
          </w:tcPr>
          <w:p w:rsidR="000B06C5" w:rsidRDefault="000B06C5" w:rsidP="00452064"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Pengampu</w:t>
            </w:r>
            <w:proofErr w:type="spellEnd"/>
            <w:r>
              <w:t>,</w:t>
            </w:r>
          </w:p>
          <w:p w:rsidR="000B06C5" w:rsidRDefault="000B06C5" w:rsidP="00452064"/>
          <w:p w:rsidR="000B06C5" w:rsidRDefault="000B06C5" w:rsidP="00452064"/>
          <w:p w:rsidR="000B06C5" w:rsidRDefault="000B06C5" w:rsidP="00452064"/>
          <w:p w:rsidR="000B06C5" w:rsidRDefault="000B06C5" w:rsidP="00452064"/>
          <w:p w:rsidR="000B06C5" w:rsidRDefault="000B06C5" w:rsidP="00452064"/>
          <w:p w:rsidR="000B06C5" w:rsidRDefault="000B06C5" w:rsidP="00452064">
            <w:r>
              <w:t xml:space="preserve">Nama dan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</w:p>
        </w:tc>
      </w:tr>
    </w:tbl>
    <w:p w:rsidR="000B06C5" w:rsidRDefault="000B06C5"/>
    <w:sectPr w:rsidR="000B06C5" w:rsidSect="005D44DE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D54F1"/>
    <w:multiLevelType w:val="hybridMultilevel"/>
    <w:tmpl w:val="EEB63D5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321C8"/>
    <w:multiLevelType w:val="hybridMultilevel"/>
    <w:tmpl w:val="0B1A6948"/>
    <w:lvl w:ilvl="0" w:tplc="3A2E79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50765"/>
    <w:multiLevelType w:val="hybridMultilevel"/>
    <w:tmpl w:val="CCFA1BEC"/>
    <w:lvl w:ilvl="0" w:tplc="0421000F">
      <w:start w:val="1"/>
      <w:numFmt w:val="decimal"/>
      <w:lvlText w:val="%1."/>
      <w:lvlJc w:val="left"/>
      <w:pPr>
        <w:ind w:left="7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A42DE"/>
    <w:multiLevelType w:val="hybridMultilevel"/>
    <w:tmpl w:val="DD56C30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F553F"/>
    <w:multiLevelType w:val="hybridMultilevel"/>
    <w:tmpl w:val="1BDADB10"/>
    <w:lvl w:ilvl="0" w:tplc="0421000F">
      <w:start w:val="1"/>
      <w:numFmt w:val="decimal"/>
      <w:lvlText w:val="%1."/>
      <w:lvlJc w:val="left"/>
      <w:pPr>
        <w:ind w:left="7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A6353"/>
    <w:multiLevelType w:val="hybridMultilevel"/>
    <w:tmpl w:val="7B12092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6901E2"/>
    <w:multiLevelType w:val="hybridMultilevel"/>
    <w:tmpl w:val="EB26B0D6"/>
    <w:lvl w:ilvl="0" w:tplc="0421000F">
      <w:start w:val="1"/>
      <w:numFmt w:val="decimal"/>
      <w:lvlText w:val="%1."/>
      <w:lvlJc w:val="left"/>
      <w:pPr>
        <w:ind w:left="7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A60A0"/>
    <w:multiLevelType w:val="hybridMultilevel"/>
    <w:tmpl w:val="BE0EA5A0"/>
    <w:lvl w:ilvl="0" w:tplc="0421000F">
      <w:start w:val="1"/>
      <w:numFmt w:val="decimal"/>
      <w:lvlText w:val="%1."/>
      <w:lvlJc w:val="left"/>
      <w:pPr>
        <w:ind w:left="7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A76FD"/>
    <w:multiLevelType w:val="hybridMultilevel"/>
    <w:tmpl w:val="38825E4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355B53"/>
    <w:multiLevelType w:val="hybridMultilevel"/>
    <w:tmpl w:val="71BA6CF2"/>
    <w:lvl w:ilvl="0" w:tplc="0421000F">
      <w:start w:val="1"/>
      <w:numFmt w:val="decimal"/>
      <w:lvlText w:val="%1."/>
      <w:lvlJc w:val="left"/>
      <w:pPr>
        <w:ind w:left="7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55CE5"/>
    <w:multiLevelType w:val="hybridMultilevel"/>
    <w:tmpl w:val="FE14F89E"/>
    <w:lvl w:ilvl="0" w:tplc="0421000F">
      <w:start w:val="1"/>
      <w:numFmt w:val="decimal"/>
      <w:lvlText w:val="%1."/>
      <w:lvlJc w:val="left"/>
      <w:pPr>
        <w:ind w:left="7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66085"/>
    <w:multiLevelType w:val="hybridMultilevel"/>
    <w:tmpl w:val="345C24A4"/>
    <w:lvl w:ilvl="0" w:tplc="0421000F">
      <w:start w:val="1"/>
      <w:numFmt w:val="decimal"/>
      <w:lvlText w:val="%1."/>
      <w:lvlJc w:val="left"/>
      <w:pPr>
        <w:ind w:left="7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955C1"/>
    <w:multiLevelType w:val="hybridMultilevel"/>
    <w:tmpl w:val="0584084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381FC6"/>
    <w:multiLevelType w:val="hybridMultilevel"/>
    <w:tmpl w:val="72103E7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484BCF"/>
    <w:multiLevelType w:val="hybridMultilevel"/>
    <w:tmpl w:val="23C0F3D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7F120E"/>
    <w:multiLevelType w:val="hybridMultilevel"/>
    <w:tmpl w:val="CBAABC3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B46CEA"/>
    <w:multiLevelType w:val="hybridMultilevel"/>
    <w:tmpl w:val="B7164A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447BD"/>
    <w:multiLevelType w:val="hybridMultilevel"/>
    <w:tmpl w:val="997E13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B0462"/>
    <w:multiLevelType w:val="hybridMultilevel"/>
    <w:tmpl w:val="81180E70"/>
    <w:lvl w:ilvl="0" w:tplc="0421000F">
      <w:start w:val="1"/>
      <w:numFmt w:val="decimal"/>
      <w:lvlText w:val="%1."/>
      <w:lvlJc w:val="left"/>
      <w:pPr>
        <w:ind w:left="760" w:hanging="360"/>
      </w:pPr>
    </w:lvl>
    <w:lvl w:ilvl="1" w:tplc="04210019" w:tentative="1">
      <w:start w:val="1"/>
      <w:numFmt w:val="lowerLetter"/>
      <w:lvlText w:val="%2."/>
      <w:lvlJc w:val="left"/>
      <w:pPr>
        <w:ind w:left="1480" w:hanging="360"/>
      </w:pPr>
    </w:lvl>
    <w:lvl w:ilvl="2" w:tplc="0421001B" w:tentative="1">
      <w:start w:val="1"/>
      <w:numFmt w:val="lowerRoman"/>
      <w:lvlText w:val="%3."/>
      <w:lvlJc w:val="right"/>
      <w:pPr>
        <w:ind w:left="2200" w:hanging="180"/>
      </w:pPr>
    </w:lvl>
    <w:lvl w:ilvl="3" w:tplc="0421000F" w:tentative="1">
      <w:start w:val="1"/>
      <w:numFmt w:val="decimal"/>
      <w:lvlText w:val="%4."/>
      <w:lvlJc w:val="left"/>
      <w:pPr>
        <w:ind w:left="2920" w:hanging="360"/>
      </w:pPr>
    </w:lvl>
    <w:lvl w:ilvl="4" w:tplc="04210019" w:tentative="1">
      <w:start w:val="1"/>
      <w:numFmt w:val="lowerLetter"/>
      <w:lvlText w:val="%5."/>
      <w:lvlJc w:val="left"/>
      <w:pPr>
        <w:ind w:left="3640" w:hanging="360"/>
      </w:pPr>
    </w:lvl>
    <w:lvl w:ilvl="5" w:tplc="0421001B" w:tentative="1">
      <w:start w:val="1"/>
      <w:numFmt w:val="lowerRoman"/>
      <w:lvlText w:val="%6."/>
      <w:lvlJc w:val="right"/>
      <w:pPr>
        <w:ind w:left="4360" w:hanging="180"/>
      </w:pPr>
    </w:lvl>
    <w:lvl w:ilvl="6" w:tplc="0421000F" w:tentative="1">
      <w:start w:val="1"/>
      <w:numFmt w:val="decimal"/>
      <w:lvlText w:val="%7."/>
      <w:lvlJc w:val="left"/>
      <w:pPr>
        <w:ind w:left="5080" w:hanging="360"/>
      </w:pPr>
    </w:lvl>
    <w:lvl w:ilvl="7" w:tplc="04210019" w:tentative="1">
      <w:start w:val="1"/>
      <w:numFmt w:val="lowerLetter"/>
      <w:lvlText w:val="%8."/>
      <w:lvlJc w:val="left"/>
      <w:pPr>
        <w:ind w:left="5800" w:hanging="360"/>
      </w:pPr>
    </w:lvl>
    <w:lvl w:ilvl="8" w:tplc="0421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4"/>
  </w:num>
  <w:num w:numId="7">
    <w:abstractNumId w:val="3"/>
  </w:num>
  <w:num w:numId="8">
    <w:abstractNumId w:val="15"/>
  </w:num>
  <w:num w:numId="9">
    <w:abstractNumId w:val="18"/>
  </w:num>
  <w:num w:numId="10">
    <w:abstractNumId w:val="7"/>
  </w:num>
  <w:num w:numId="11">
    <w:abstractNumId w:val="11"/>
  </w:num>
  <w:num w:numId="12">
    <w:abstractNumId w:val="2"/>
  </w:num>
  <w:num w:numId="13">
    <w:abstractNumId w:val="10"/>
  </w:num>
  <w:num w:numId="14">
    <w:abstractNumId w:val="17"/>
  </w:num>
  <w:num w:numId="15">
    <w:abstractNumId w:val="4"/>
  </w:num>
  <w:num w:numId="16">
    <w:abstractNumId w:val="9"/>
  </w:num>
  <w:num w:numId="17">
    <w:abstractNumId w:val="6"/>
  </w:num>
  <w:num w:numId="18">
    <w:abstractNumId w:val="16"/>
  </w:num>
  <w:num w:numId="1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3BD"/>
    <w:rsid w:val="00015AA2"/>
    <w:rsid w:val="00016FA2"/>
    <w:rsid w:val="0002175C"/>
    <w:rsid w:val="00077E6C"/>
    <w:rsid w:val="00081F1A"/>
    <w:rsid w:val="00085612"/>
    <w:rsid w:val="00091231"/>
    <w:rsid w:val="000B06C5"/>
    <w:rsid w:val="000B76C2"/>
    <w:rsid w:val="000D68C8"/>
    <w:rsid w:val="00121323"/>
    <w:rsid w:val="00122D85"/>
    <w:rsid w:val="001314D9"/>
    <w:rsid w:val="0014076F"/>
    <w:rsid w:val="00157689"/>
    <w:rsid w:val="00160CC9"/>
    <w:rsid w:val="00160FD0"/>
    <w:rsid w:val="00175DF0"/>
    <w:rsid w:val="001D2721"/>
    <w:rsid w:val="001E21BF"/>
    <w:rsid w:val="001F723A"/>
    <w:rsid w:val="00200772"/>
    <w:rsid w:val="002062F8"/>
    <w:rsid w:val="00221F03"/>
    <w:rsid w:val="00226693"/>
    <w:rsid w:val="002333CF"/>
    <w:rsid w:val="00233538"/>
    <w:rsid w:val="00257CB3"/>
    <w:rsid w:val="00273967"/>
    <w:rsid w:val="00293BC6"/>
    <w:rsid w:val="0029729B"/>
    <w:rsid w:val="002C10FD"/>
    <w:rsid w:val="002C3D91"/>
    <w:rsid w:val="002F2B1B"/>
    <w:rsid w:val="002F3B64"/>
    <w:rsid w:val="00341549"/>
    <w:rsid w:val="00392B2A"/>
    <w:rsid w:val="003B6A7B"/>
    <w:rsid w:val="003B7FA3"/>
    <w:rsid w:val="003C54DC"/>
    <w:rsid w:val="003E09E6"/>
    <w:rsid w:val="00405541"/>
    <w:rsid w:val="004137EC"/>
    <w:rsid w:val="004216F4"/>
    <w:rsid w:val="00452064"/>
    <w:rsid w:val="00481C98"/>
    <w:rsid w:val="004846E0"/>
    <w:rsid w:val="004909B6"/>
    <w:rsid w:val="004A39E4"/>
    <w:rsid w:val="004B50D6"/>
    <w:rsid w:val="004C0E5E"/>
    <w:rsid w:val="004C6DB2"/>
    <w:rsid w:val="004F554F"/>
    <w:rsid w:val="00541108"/>
    <w:rsid w:val="005420C3"/>
    <w:rsid w:val="00544111"/>
    <w:rsid w:val="00560BCF"/>
    <w:rsid w:val="00563D23"/>
    <w:rsid w:val="005723BD"/>
    <w:rsid w:val="00575803"/>
    <w:rsid w:val="005B4C55"/>
    <w:rsid w:val="005C125F"/>
    <w:rsid w:val="005D44DE"/>
    <w:rsid w:val="005E6B7A"/>
    <w:rsid w:val="005F55B5"/>
    <w:rsid w:val="00626CA8"/>
    <w:rsid w:val="006323E6"/>
    <w:rsid w:val="00653DAC"/>
    <w:rsid w:val="0065454E"/>
    <w:rsid w:val="00680CDD"/>
    <w:rsid w:val="006842CF"/>
    <w:rsid w:val="006870B5"/>
    <w:rsid w:val="00694899"/>
    <w:rsid w:val="006B2479"/>
    <w:rsid w:val="006C36E8"/>
    <w:rsid w:val="006D0E8D"/>
    <w:rsid w:val="006E31BD"/>
    <w:rsid w:val="006E7218"/>
    <w:rsid w:val="006F2926"/>
    <w:rsid w:val="00716963"/>
    <w:rsid w:val="007350A4"/>
    <w:rsid w:val="00736407"/>
    <w:rsid w:val="007423CE"/>
    <w:rsid w:val="0075478E"/>
    <w:rsid w:val="00772999"/>
    <w:rsid w:val="00783118"/>
    <w:rsid w:val="00797FC7"/>
    <w:rsid w:val="007A0FD9"/>
    <w:rsid w:val="007B49A8"/>
    <w:rsid w:val="007C6D57"/>
    <w:rsid w:val="0081073D"/>
    <w:rsid w:val="008261DE"/>
    <w:rsid w:val="008A504F"/>
    <w:rsid w:val="008A64D6"/>
    <w:rsid w:val="008B50F4"/>
    <w:rsid w:val="008C466D"/>
    <w:rsid w:val="008D1FA7"/>
    <w:rsid w:val="008D5BE6"/>
    <w:rsid w:val="008E3A64"/>
    <w:rsid w:val="008E3D64"/>
    <w:rsid w:val="008F425C"/>
    <w:rsid w:val="0090025F"/>
    <w:rsid w:val="00952B99"/>
    <w:rsid w:val="00954373"/>
    <w:rsid w:val="009B3329"/>
    <w:rsid w:val="009B4D71"/>
    <w:rsid w:val="009D3876"/>
    <w:rsid w:val="009E564D"/>
    <w:rsid w:val="009F1A96"/>
    <w:rsid w:val="00A16E6B"/>
    <w:rsid w:val="00A30022"/>
    <w:rsid w:val="00A43540"/>
    <w:rsid w:val="00A44DC5"/>
    <w:rsid w:val="00A537A9"/>
    <w:rsid w:val="00A76097"/>
    <w:rsid w:val="00A83E08"/>
    <w:rsid w:val="00AD48BF"/>
    <w:rsid w:val="00AF4A9E"/>
    <w:rsid w:val="00B517DA"/>
    <w:rsid w:val="00B82D07"/>
    <w:rsid w:val="00B97919"/>
    <w:rsid w:val="00BA3FF2"/>
    <w:rsid w:val="00BC19B9"/>
    <w:rsid w:val="00BE629B"/>
    <w:rsid w:val="00BF687C"/>
    <w:rsid w:val="00C173CE"/>
    <w:rsid w:val="00C3305E"/>
    <w:rsid w:val="00C40656"/>
    <w:rsid w:val="00C7310E"/>
    <w:rsid w:val="00C73E15"/>
    <w:rsid w:val="00C863C5"/>
    <w:rsid w:val="00C875E4"/>
    <w:rsid w:val="00CC0BF2"/>
    <w:rsid w:val="00CC240B"/>
    <w:rsid w:val="00CC2AA5"/>
    <w:rsid w:val="00CC5DA0"/>
    <w:rsid w:val="00CF08ED"/>
    <w:rsid w:val="00CF4CC7"/>
    <w:rsid w:val="00D11FAB"/>
    <w:rsid w:val="00D16881"/>
    <w:rsid w:val="00D45F14"/>
    <w:rsid w:val="00D53374"/>
    <w:rsid w:val="00D71386"/>
    <w:rsid w:val="00DB1B2F"/>
    <w:rsid w:val="00DE34BE"/>
    <w:rsid w:val="00DE3EA6"/>
    <w:rsid w:val="00E46B14"/>
    <w:rsid w:val="00E46E01"/>
    <w:rsid w:val="00E666C3"/>
    <w:rsid w:val="00E67E0A"/>
    <w:rsid w:val="00E73C0D"/>
    <w:rsid w:val="00E9225A"/>
    <w:rsid w:val="00EC3720"/>
    <w:rsid w:val="00EC791C"/>
    <w:rsid w:val="00EE065B"/>
    <w:rsid w:val="00EE60B1"/>
    <w:rsid w:val="00F04602"/>
    <w:rsid w:val="00F11963"/>
    <w:rsid w:val="00F11B97"/>
    <w:rsid w:val="00F33C52"/>
    <w:rsid w:val="00F369F6"/>
    <w:rsid w:val="00F4065C"/>
    <w:rsid w:val="00F41CC8"/>
    <w:rsid w:val="00F4200D"/>
    <w:rsid w:val="00FA7C45"/>
    <w:rsid w:val="00FC7FDF"/>
    <w:rsid w:val="00FD6D98"/>
    <w:rsid w:val="00FE593C"/>
    <w:rsid w:val="00FF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C7A0"/>
  <w15:docId w15:val="{67DF2D9B-2F18-4967-A3B6-46E93ABB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3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F2DE-883C-4698-B39C-314C8E97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Psikologi Eksperimen</vt:lpstr>
    </vt:vector>
  </TitlesOfParts>
  <Company/>
  <LinksUpToDate>false</LinksUpToDate>
  <CharactersWithSpaces>23139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Psikologi Eksperimen</dc:title>
  <dc:creator>Aries Yulianto</dc:creator>
  <cp:lastModifiedBy>ismail - [2010]</cp:lastModifiedBy>
  <cp:revision>24</cp:revision>
  <dcterms:created xsi:type="dcterms:W3CDTF">2019-03-11T06:55:00Z</dcterms:created>
  <dcterms:modified xsi:type="dcterms:W3CDTF">2019-03-27T05:58:00Z</dcterms:modified>
</cp:coreProperties>
</file>