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E1" w:rsidRPr="00F81D79" w:rsidRDefault="00645133" w:rsidP="00F81D79">
      <w:pPr>
        <w:tabs>
          <w:tab w:val="left" w:pos="2100"/>
        </w:tabs>
        <w:ind w:left="780"/>
        <w:rPr>
          <w:rFonts w:ascii="Arial" w:hAnsi="Arial" w:cs="Arial"/>
          <w:sz w:val="24"/>
          <w:szCs w:val="24"/>
        </w:rPr>
      </w:pPr>
      <w:bookmarkStart w:id="0" w:name="page1"/>
      <w:bookmarkEnd w:id="0"/>
      <w:r w:rsidRPr="00F81D79">
        <w:rPr>
          <w:rFonts w:ascii="Arial" w:eastAsia="Arial" w:hAnsi="Arial" w:cs="Arial"/>
          <w:b/>
          <w:bCs/>
          <w:sz w:val="24"/>
          <w:szCs w:val="24"/>
        </w:rPr>
        <w:t>BAB I</w:t>
      </w:r>
      <w:r w:rsidRPr="00F81D79">
        <w:rPr>
          <w:rFonts w:ascii="Arial" w:hAnsi="Arial" w:cs="Arial"/>
          <w:sz w:val="24"/>
          <w:szCs w:val="24"/>
        </w:rPr>
        <w:tab/>
      </w:r>
      <w:proofErr w:type="gramStart"/>
      <w:r w:rsidRPr="00F81D79">
        <w:rPr>
          <w:rFonts w:ascii="Arial" w:eastAsia="Arial" w:hAnsi="Arial" w:cs="Arial"/>
          <w:b/>
          <w:bCs/>
          <w:sz w:val="24"/>
          <w:szCs w:val="24"/>
        </w:rPr>
        <w:t>AKUNTANSI :</w:t>
      </w:r>
      <w:proofErr w:type="gramEnd"/>
      <w:r w:rsidRPr="00F81D79">
        <w:rPr>
          <w:rFonts w:ascii="Arial" w:eastAsia="Arial" w:hAnsi="Arial" w:cs="Arial"/>
          <w:b/>
          <w:bCs/>
          <w:sz w:val="24"/>
          <w:szCs w:val="24"/>
        </w:rPr>
        <w:t xml:space="preserve"> TUJUAN, ARTI, DAN FUNGSI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2608" behindDoc="1" locked="0" layoutInCell="0" allowOverlap="1" wp14:anchorId="3395ED86" wp14:editId="19C5FC22">
                <wp:simplePos x="0" y="0"/>
                <wp:positionH relativeFrom="column">
                  <wp:posOffset>490220</wp:posOffset>
                </wp:positionH>
                <wp:positionV relativeFrom="paragraph">
                  <wp:posOffset>229235</wp:posOffset>
                </wp:positionV>
                <wp:extent cx="50546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35839">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18.05pt" to="436.6pt,18.05pt" o:allowincell="f" strokecolor="#000000" strokeweight="2.822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i/>
          <w:iCs/>
          <w:sz w:val="24"/>
          <w:szCs w:val="24"/>
        </w:rPr>
        <w:t>Tujuan Pengajaran: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i/>
          <w:iCs/>
          <w:sz w:val="24"/>
          <w:szCs w:val="24"/>
        </w:rPr>
        <w:t xml:space="preserve">Setelah mempelajari bab ini, mahasiswa diharapkan </w:t>
      </w:r>
      <w:proofErr w:type="gramStart"/>
      <w:r w:rsidRPr="00F81D79">
        <w:rPr>
          <w:rFonts w:ascii="Arial" w:eastAsia="Times New Roman" w:hAnsi="Arial" w:cs="Arial"/>
          <w:i/>
          <w:iCs/>
          <w:sz w:val="24"/>
          <w:szCs w:val="24"/>
        </w:rPr>
        <w:t>mampu :</w:t>
      </w:r>
      <w:proofErr w:type="gramEnd"/>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definisi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kegunaan informasi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pemakai informasi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 xml:space="preserve">Menjelaskan </w:t>
      </w:r>
      <w:r w:rsidRPr="00F81D79">
        <w:rPr>
          <w:rFonts w:ascii="Arial" w:eastAsia="Times New Roman" w:hAnsi="Arial" w:cs="Arial"/>
          <w:i/>
          <w:iCs/>
          <w:sz w:val="24"/>
          <w:szCs w:val="24"/>
        </w:rPr>
        <w:t>pekerjaan akuntan dan bidang-bidang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pendidikan akuntansi dan profesi akuntan</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3632" behindDoc="1" locked="0" layoutInCell="0" allowOverlap="1" wp14:anchorId="5B665EA5" wp14:editId="0149C5EC">
                <wp:simplePos x="0" y="0"/>
                <wp:positionH relativeFrom="column">
                  <wp:posOffset>490220</wp:posOffset>
                </wp:positionH>
                <wp:positionV relativeFrom="paragraph">
                  <wp:posOffset>106045</wp:posOffset>
                </wp:positionV>
                <wp:extent cx="50546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2688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8.35pt" to="436.6pt,8.35pt" o:allowincell="f" strokecolor="#000000" strokeweight="2.1169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Gambaran Umum</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4656" behindDoc="1" locked="0" layoutInCell="0" allowOverlap="1" wp14:anchorId="063AAA62" wp14:editId="13A71532">
                <wp:simplePos x="0" y="0"/>
                <wp:positionH relativeFrom="column">
                  <wp:posOffset>490220</wp:posOffset>
                </wp:positionH>
                <wp:positionV relativeFrom="paragraph">
                  <wp:posOffset>97155</wp:posOffset>
                </wp:positionV>
                <wp:extent cx="50546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7.65pt" to="436.6pt,7.65pt" o:allowincell="f" strokecolor="#000000" strokeweight="0.706pt"/>
            </w:pict>
          </mc:Fallback>
        </mc:AlternateConten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Perubahan yang cepat dalam masyarakat kita telah menyebabkan semakin kompleksnya pengelolaan badan usaha atau perusahaan.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Di samping itu</w:t>
      </w:r>
      <w:r w:rsidRPr="00F81D79">
        <w:rPr>
          <w:rFonts w:ascii="Arial" w:eastAsia="Times New Roman" w:hAnsi="Arial" w:cs="Arial"/>
          <w:sz w:val="24"/>
          <w:szCs w:val="24"/>
        </w:rPr>
        <w:t xml:space="preserve"> adanya peningkatan aktivitas usaha suatu perusahaan baik yang profit motif maupun yang non profit motif dirasakan sebagai beban yang berat.</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Oleh karena itu agar semua kegiatan usaha dapat berjalan dengan baik dan lancar, suatu perusahaan memerlukan inform</w:t>
      </w:r>
      <w:r w:rsidRPr="00F81D79">
        <w:rPr>
          <w:rFonts w:ascii="Arial" w:eastAsia="Times New Roman" w:hAnsi="Arial" w:cs="Arial"/>
          <w:sz w:val="24"/>
          <w:szCs w:val="24"/>
        </w:rPr>
        <w:t>asi mengenai keadaan seluruh kegiatan perusahaan secara cepat dan dapat diandalkan.</w:t>
      </w:r>
      <w:proofErr w:type="gramEnd"/>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Salah satu informasi yang sangat penting dan diperlukan oleh perusahaan adalah informasi mengenai keadaan keuangan dan hasil usaha yang telah dicapai.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Informasi yang menya</w:t>
      </w:r>
      <w:r w:rsidRPr="00F81D79">
        <w:rPr>
          <w:rFonts w:ascii="Arial" w:eastAsia="Times New Roman" w:hAnsi="Arial" w:cs="Arial"/>
          <w:sz w:val="24"/>
          <w:szCs w:val="24"/>
        </w:rPr>
        <w:t>jikan keadaan tersebut dikenal sebagai akuntansi.</w:t>
      </w:r>
      <w:proofErr w:type="gramEnd"/>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5680" behindDoc="1" locked="0" layoutInCell="0" allowOverlap="1" wp14:anchorId="0BE4E8DB" wp14:editId="67C5CAEA">
                <wp:simplePos x="0" y="0"/>
                <wp:positionH relativeFrom="column">
                  <wp:posOffset>490220</wp:posOffset>
                </wp:positionH>
                <wp:positionV relativeFrom="paragraph">
                  <wp:posOffset>187325</wp:posOffset>
                </wp:positionV>
                <wp:extent cx="50546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14.75pt" to="436.6pt,14.75pt" o:allowincell="f" strokecolor="#000000" strokeweight="0.706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 xml:space="preserve">Anda tentu mempunya konsep dan gambaran umum tentang </w:t>
      </w:r>
      <w:proofErr w:type="gramStart"/>
      <w:r w:rsidRPr="00F81D79">
        <w:rPr>
          <w:rFonts w:ascii="Arial" w:eastAsia="Times New Roman" w:hAnsi="Arial" w:cs="Arial"/>
          <w:sz w:val="24"/>
          <w:szCs w:val="24"/>
        </w:rPr>
        <w:t>apa</w:t>
      </w:r>
      <w:proofErr w:type="gramEnd"/>
      <w:r w:rsidRPr="00F81D79">
        <w:rPr>
          <w:rFonts w:ascii="Arial" w:eastAsia="Times New Roman" w:hAnsi="Arial" w:cs="Arial"/>
          <w:sz w:val="24"/>
          <w:szCs w:val="24"/>
        </w:rPr>
        <w:t xml:space="preserve"> yang dilakukan oleh seorang akuntan. </w:t>
      </w:r>
      <w:proofErr w:type="gramStart"/>
      <w:r w:rsidRPr="00F81D79">
        <w:rPr>
          <w:rFonts w:ascii="Arial" w:eastAsia="Times New Roman" w:hAnsi="Arial" w:cs="Arial"/>
          <w:sz w:val="24"/>
          <w:szCs w:val="24"/>
        </w:rPr>
        <w:t xml:space="preserve">Akuntan mengambil informasi tentang transaksi dan kejadian dalam bisnis dan meringkas </w:t>
      </w:r>
      <w:r w:rsidRPr="00F81D79">
        <w:rPr>
          <w:rFonts w:ascii="Arial" w:eastAsia="Times New Roman" w:hAnsi="Arial" w:cs="Arial"/>
          <w:sz w:val="24"/>
          <w:szCs w:val="24"/>
        </w:rPr>
        <w:t>aktivitas tersebut ke dalam laporan yang digunakan oleh pihak-pihak yang tertarik dan berkepentingan dalam dunia usaha (business entity).</w:t>
      </w:r>
      <w:proofErr w:type="gramEnd"/>
      <w:r w:rsidRPr="00F81D79">
        <w:rPr>
          <w:rFonts w:ascii="Arial" w:eastAsia="Times New Roman" w:hAnsi="Arial" w:cs="Arial"/>
          <w:sz w:val="24"/>
          <w:szCs w:val="24"/>
        </w:rPr>
        <w:t xml:space="preserve"> Namun anda belum tentu menyadari bahwa pekerjaan seorang akuntan sangat kompleks dan rumit, dibutuhkan kecakapan penge</w:t>
      </w:r>
      <w:r w:rsidRPr="00F81D79">
        <w:rPr>
          <w:rFonts w:ascii="Arial" w:eastAsia="Times New Roman" w:hAnsi="Arial" w:cs="Arial"/>
          <w:sz w:val="24"/>
          <w:szCs w:val="24"/>
        </w:rPr>
        <w:t>tahuan teknis dan kemampuan pengukuran yang hanya bisa diperoleh dari studi yang intensif dalam ilmu akuntansi</w:t>
      </w:r>
      <w:proofErr w:type="gramStart"/>
      <w:r w:rsidRPr="00F81D79">
        <w:rPr>
          <w:rFonts w:ascii="Arial" w:eastAsia="Times New Roman" w:hAnsi="Arial" w:cs="Arial"/>
          <w:sz w:val="24"/>
          <w:szCs w:val="24"/>
        </w:rPr>
        <w:t>..</w:t>
      </w:r>
      <w:proofErr w:type="gramEnd"/>
    </w:p>
    <w:p w:rsidR="00CA2DE1" w:rsidRPr="00F81D79" w:rsidRDefault="00CA2DE1" w:rsidP="00F81D79">
      <w:pPr>
        <w:rPr>
          <w:rFonts w:ascii="Arial" w:hAnsi="Arial" w:cs="Arial"/>
          <w:sz w:val="24"/>
          <w:szCs w:val="24"/>
        </w:rPr>
      </w:pPr>
    </w:p>
    <w:p w:rsidR="00F81D79"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lastRenderedPageBreak/>
        <w:t xml:space="preserve">Memang kenyataannya mempelajari akuntansi bukanlah hal yang mudah, namun bila anda bersungguh-sungguh maka anda terkejut tentang </w:t>
      </w:r>
      <w:proofErr w:type="gramStart"/>
      <w:r w:rsidRPr="00F81D79">
        <w:rPr>
          <w:rFonts w:ascii="Arial" w:eastAsia="Times New Roman" w:hAnsi="Arial" w:cs="Arial"/>
          <w:sz w:val="24"/>
          <w:szCs w:val="24"/>
        </w:rPr>
        <w:t>apa</w:t>
      </w:r>
      <w:proofErr w:type="gramEnd"/>
      <w:r w:rsidRPr="00F81D79">
        <w:rPr>
          <w:rFonts w:ascii="Arial" w:eastAsia="Times New Roman" w:hAnsi="Arial" w:cs="Arial"/>
          <w:sz w:val="24"/>
          <w:szCs w:val="24"/>
        </w:rPr>
        <w:t xml:space="preserve"> yang akan</w:t>
      </w:r>
      <w:r w:rsidRPr="00F81D79">
        <w:rPr>
          <w:rFonts w:ascii="Arial" w:eastAsia="Times New Roman" w:hAnsi="Arial" w:cs="Arial"/>
          <w:sz w:val="24"/>
          <w:szCs w:val="24"/>
        </w:rPr>
        <w:t xml:space="preserve"> temukan dan</w:t>
      </w:r>
      <w:r w:rsidR="00F81D79">
        <w:rPr>
          <w:rFonts w:ascii="Arial" w:hAnsi="Arial" w:cs="Arial"/>
          <w:sz w:val="24"/>
          <w:szCs w:val="24"/>
        </w:rPr>
        <w:t xml:space="preserve"> </w:t>
      </w:r>
      <w:r w:rsidR="00F81D79" w:rsidRPr="00F81D79">
        <w:rPr>
          <w:rFonts w:ascii="Arial" w:eastAsia="Times New Roman" w:hAnsi="Arial" w:cs="Arial"/>
          <w:sz w:val="24"/>
          <w:szCs w:val="24"/>
        </w:rPr>
        <w:t xml:space="preserve">dapatkan dalam akuntansi. </w:t>
      </w:r>
      <w:proofErr w:type="gramStart"/>
      <w:r w:rsidR="00F81D79" w:rsidRPr="00F81D79">
        <w:rPr>
          <w:rFonts w:ascii="Arial" w:eastAsia="Times New Roman" w:hAnsi="Arial" w:cs="Arial"/>
          <w:sz w:val="24"/>
          <w:szCs w:val="24"/>
        </w:rPr>
        <w:t>Pengetahuan tentang akuntansi merupakan hal yang sangat bernilai menuju kesuksesan bisnis.</w:t>
      </w:r>
      <w:proofErr w:type="gramEnd"/>
    </w:p>
    <w:p w:rsidR="00CA2DE1" w:rsidRPr="00F81D79" w:rsidRDefault="00CA2DE1" w:rsidP="00F81D79">
      <w:pPr>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p>
    <w:p w:rsidR="00CA2DE1" w:rsidRPr="00F81D79" w:rsidRDefault="00CA2DE1" w:rsidP="00F81D79">
      <w:pPr>
        <w:rPr>
          <w:rFonts w:ascii="Arial" w:hAnsi="Arial" w:cs="Arial"/>
          <w:sz w:val="24"/>
          <w:szCs w:val="24"/>
        </w:rPr>
      </w:pPr>
      <w:bookmarkStart w:id="1" w:name="page2"/>
      <w:bookmarkEnd w:id="1"/>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Definisi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6704" behindDoc="1" locked="0" layoutInCell="0" allowOverlap="1" wp14:anchorId="2A066F99" wp14:editId="53F3FE8C">
                <wp:simplePos x="0" y="0"/>
                <wp:positionH relativeFrom="column">
                  <wp:posOffset>490220</wp:posOffset>
                </wp:positionH>
                <wp:positionV relativeFrom="paragraph">
                  <wp:posOffset>187325</wp:posOffset>
                </wp:positionV>
                <wp:extent cx="50546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14.75pt" to="436.6pt,14.75pt" o:allowincell="f" strokecolor="#000000" strokeweight="0.706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 xml:space="preserve">Akuntansi merupakan kumpulan konsep dan teknik yang digunakan untuk mengukur dan </w:t>
      </w:r>
      <w:r w:rsidRPr="00F81D79">
        <w:rPr>
          <w:rFonts w:ascii="Arial" w:eastAsia="Times New Roman" w:hAnsi="Arial" w:cs="Arial"/>
          <w:sz w:val="24"/>
          <w:szCs w:val="24"/>
        </w:rPr>
        <w:t>melaporkan informasi keuangan dalam suatu unit usaha ekonomi.</w:t>
      </w:r>
      <w:proofErr w:type="gramEnd"/>
      <w:r w:rsidRPr="00F81D79">
        <w:rPr>
          <w:rFonts w:ascii="Arial" w:eastAsia="Times New Roman" w:hAnsi="Arial" w:cs="Arial"/>
          <w:sz w:val="24"/>
          <w:szCs w:val="24"/>
        </w:rPr>
        <w:t xml:space="preserve"> Informasi akuntansi sangat potensial untuk dilaporkan kepada pihak-pihak yang membutuhkan, seperti: manajer perusahaan, pemilik, kreditur, pemerintah, analisis keuangan dan karyawan. Manajer per</w:t>
      </w:r>
      <w:r w:rsidRPr="00F81D79">
        <w:rPr>
          <w:rFonts w:ascii="Arial" w:eastAsia="Times New Roman" w:hAnsi="Arial" w:cs="Arial"/>
          <w:sz w:val="24"/>
          <w:szCs w:val="24"/>
        </w:rPr>
        <w:t>usahaan membutuhkan informasi akuntansi untuk pengambilan keputusan manajerial dan bisnis, Investor tentunya dalam ekspektasi dan harapan terhadap hasil investasinya dalam bentuk hasil usaha dan keuntungan (deviden), kreditur berkepentingan terhadap kemamp</w:t>
      </w:r>
      <w:r w:rsidRPr="00F81D79">
        <w:rPr>
          <w:rFonts w:ascii="Arial" w:eastAsia="Times New Roman" w:hAnsi="Arial" w:cs="Arial"/>
          <w:sz w:val="24"/>
          <w:szCs w:val="24"/>
        </w:rPr>
        <w:t>uan bayar terhadap kewajiban perusahaan dalam menyelesaikan pinjamannya, pemerintah memerlukan informasi terhadap pajak dan regulasi (peraturan), analis keuangan menggunakan akuntansi untuk dasar menyatakan opini (pendapat) terhadap investasi yang akan dir</w:t>
      </w:r>
      <w:r w:rsidRPr="00F81D79">
        <w:rPr>
          <w:rFonts w:ascii="Arial" w:eastAsia="Times New Roman" w:hAnsi="Arial" w:cs="Arial"/>
          <w:sz w:val="24"/>
          <w:szCs w:val="24"/>
        </w:rPr>
        <w:t>ekomendasikan, karyawan berharap ingin bekerja di perusahaan yang mampu untuk mendukung pengembangan karir dan penghasilan yang lebih baik.</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Untuk mengetahui akuntansi secara lebih mendalam sebaiknya mengerti terlebih dahulu definisi atau batasan akuntansi</w:t>
      </w:r>
      <w:r w:rsidRPr="00F81D79">
        <w:rPr>
          <w:rFonts w:ascii="Arial" w:eastAsia="Times New Roman" w:hAnsi="Arial" w:cs="Arial"/>
          <w:sz w:val="24"/>
          <w:szCs w:val="24"/>
        </w:rPr>
        <w:t>.</w:t>
      </w:r>
      <w:proofErr w:type="gramEnd"/>
      <w:r w:rsidRPr="00F81D79">
        <w:rPr>
          <w:rFonts w:ascii="Arial" w:eastAsia="Times New Roman" w:hAnsi="Arial" w:cs="Arial"/>
          <w:sz w:val="24"/>
          <w:szCs w:val="24"/>
        </w:rPr>
        <w:t xml:space="preserve"> Berikut di bawah ini adalah beberapa definisi akuntansi:</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AICPA (</w:t>
      </w:r>
      <w:r w:rsidRPr="00F81D79">
        <w:rPr>
          <w:rFonts w:ascii="Arial" w:eastAsia="Times New Roman" w:hAnsi="Arial" w:cs="Arial"/>
          <w:i/>
          <w:iCs/>
          <w:sz w:val="24"/>
          <w:szCs w:val="24"/>
        </w:rPr>
        <w:t>American Institute of Certified Public Accountans</w:t>
      </w:r>
      <w:r w:rsidRPr="00F81D79">
        <w:rPr>
          <w:rFonts w:ascii="Arial" w:eastAsia="Times New Roman" w:hAnsi="Arial" w:cs="Arial"/>
          <w:sz w:val="24"/>
          <w:szCs w:val="24"/>
        </w:rPr>
        <w:t xml:space="preserve">) pada tahun 1941, mendefinisikan akuntansi </w:t>
      </w:r>
      <w:proofErr w:type="gramStart"/>
      <w:r w:rsidRPr="00F81D79">
        <w:rPr>
          <w:rFonts w:ascii="Arial" w:eastAsia="Times New Roman" w:hAnsi="Arial" w:cs="Arial"/>
          <w:sz w:val="24"/>
          <w:szCs w:val="24"/>
        </w:rPr>
        <w:t>sebagai :</w:t>
      </w:r>
      <w:proofErr w:type="gramEnd"/>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r w:rsidRPr="00F81D79">
        <w:rPr>
          <w:rFonts w:ascii="Arial" w:eastAsia="Times New Roman" w:hAnsi="Arial" w:cs="Arial"/>
          <w:i/>
          <w:iCs/>
          <w:sz w:val="24"/>
          <w:szCs w:val="24"/>
        </w:rPr>
        <w:t>“</w:t>
      </w:r>
      <w:proofErr w:type="gramStart"/>
      <w:r w:rsidRPr="00F81D79">
        <w:rPr>
          <w:rFonts w:ascii="Arial" w:eastAsia="Times New Roman" w:hAnsi="Arial" w:cs="Arial"/>
          <w:i/>
          <w:iCs/>
          <w:sz w:val="24"/>
          <w:szCs w:val="24"/>
        </w:rPr>
        <w:t>seni</w:t>
      </w:r>
      <w:proofErr w:type="gramEnd"/>
      <w:r w:rsidRPr="00F81D79">
        <w:rPr>
          <w:rFonts w:ascii="Arial" w:eastAsia="Times New Roman" w:hAnsi="Arial" w:cs="Arial"/>
          <w:i/>
          <w:iCs/>
          <w:sz w:val="24"/>
          <w:szCs w:val="24"/>
        </w:rPr>
        <w:t xml:space="preserve"> mencatat, menggolongkan dan meringkas transaksi dan kejadian yang bersifat keua</w:t>
      </w:r>
      <w:r w:rsidRPr="00F81D79">
        <w:rPr>
          <w:rFonts w:ascii="Arial" w:eastAsia="Times New Roman" w:hAnsi="Arial" w:cs="Arial"/>
          <w:i/>
          <w:iCs/>
          <w:sz w:val="24"/>
          <w:szCs w:val="24"/>
        </w:rPr>
        <w:t>ngan dengan cara tertentu dan dalam bentuk satuan uang, serta menafsirkan hasil-hasilnya.”</w:t>
      </w:r>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 xml:space="preserve">Dari definisi ini ada 3 aspek penting </w:t>
      </w:r>
      <w:proofErr w:type="gramStart"/>
      <w:r w:rsidRPr="00F81D79">
        <w:rPr>
          <w:rFonts w:ascii="Arial" w:eastAsia="Times New Roman" w:hAnsi="Arial" w:cs="Arial"/>
          <w:sz w:val="24"/>
          <w:szCs w:val="24"/>
        </w:rPr>
        <w:t>yaitu :</w:t>
      </w:r>
      <w:proofErr w:type="gramEnd"/>
    </w:p>
    <w:p w:rsidR="00CA2DE1" w:rsidRPr="00F81D79" w:rsidRDefault="00CA2DE1" w:rsidP="00F81D79">
      <w:pPr>
        <w:rPr>
          <w:rFonts w:ascii="Arial" w:hAnsi="Arial" w:cs="Arial"/>
          <w:sz w:val="24"/>
          <w:szCs w:val="24"/>
        </w:rPr>
      </w:pPr>
    </w:p>
    <w:p w:rsidR="00CA2DE1" w:rsidRPr="00F81D79" w:rsidRDefault="00645133" w:rsidP="00F81D79">
      <w:pPr>
        <w:numPr>
          <w:ilvl w:val="0"/>
          <w:numId w:val="2"/>
        </w:numPr>
        <w:tabs>
          <w:tab w:val="left" w:pos="1780"/>
        </w:tabs>
        <w:ind w:left="1780" w:right="760" w:hanging="329"/>
        <w:rPr>
          <w:rFonts w:ascii="Arial" w:eastAsia="Times New Roman" w:hAnsi="Arial" w:cs="Arial"/>
          <w:sz w:val="24"/>
          <w:szCs w:val="24"/>
        </w:rPr>
      </w:pPr>
      <w:r w:rsidRPr="00F81D79">
        <w:rPr>
          <w:rFonts w:ascii="Arial" w:eastAsia="Times New Roman" w:hAnsi="Arial" w:cs="Arial"/>
          <w:sz w:val="24"/>
          <w:szCs w:val="24"/>
        </w:rPr>
        <w:t>Akuntansi adalah suatu proses, yaitu proses pencatatan, penggolongan dan peringkasan transaksi.</w:t>
      </w:r>
    </w:p>
    <w:p w:rsidR="00CA2DE1" w:rsidRPr="00F81D79" w:rsidRDefault="00645133" w:rsidP="00F81D79">
      <w:pPr>
        <w:numPr>
          <w:ilvl w:val="0"/>
          <w:numId w:val="2"/>
        </w:numPr>
        <w:tabs>
          <w:tab w:val="left" w:pos="1780"/>
        </w:tabs>
        <w:ind w:left="1780" w:right="760" w:hanging="329"/>
        <w:jc w:val="both"/>
        <w:rPr>
          <w:rFonts w:ascii="Arial" w:eastAsia="Times New Roman" w:hAnsi="Arial" w:cs="Arial"/>
          <w:sz w:val="24"/>
          <w:szCs w:val="24"/>
        </w:rPr>
      </w:pPr>
      <w:r w:rsidRPr="00F81D79">
        <w:rPr>
          <w:rFonts w:ascii="Arial" w:eastAsia="Times New Roman" w:hAnsi="Arial" w:cs="Arial"/>
          <w:sz w:val="24"/>
          <w:szCs w:val="24"/>
        </w:rPr>
        <w:t xml:space="preserve">Akuntansi memproses </w:t>
      </w:r>
      <w:r w:rsidRPr="00F81D79">
        <w:rPr>
          <w:rFonts w:ascii="Arial" w:eastAsia="Times New Roman" w:hAnsi="Arial" w:cs="Arial"/>
          <w:sz w:val="24"/>
          <w:szCs w:val="24"/>
        </w:rPr>
        <w:t xml:space="preserve">transaksi keuangan dengan </w:t>
      </w:r>
      <w:proofErr w:type="gramStart"/>
      <w:r w:rsidRPr="00F81D79">
        <w:rPr>
          <w:rFonts w:ascii="Arial" w:eastAsia="Times New Roman" w:hAnsi="Arial" w:cs="Arial"/>
          <w:sz w:val="24"/>
          <w:szCs w:val="24"/>
        </w:rPr>
        <w:t>cara</w:t>
      </w:r>
      <w:proofErr w:type="gramEnd"/>
      <w:r w:rsidRPr="00F81D79">
        <w:rPr>
          <w:rFonts w:ascii="Arial" w:eastAsia="Times New Roman" w:hAnsi="Arial" w:cs="Arial"/>
          <w:sz w:val="24"/>
          <w:szCs w:val="24"/>
        </w:rPr>
        <w:t xml:space="preserve"> yang mempunyai pola tertentu (bukan sembarang atau acak-acakan) dan mengunakan satuan uang sebagai alat pengukur.</w:t>
      </w:r>
    </w:p>
    <w:p w:rsidR="00CA2DE1" w:rsidRPr="00F81D79" w:rsidRDefault="00CA2DE1" w:rsidP="00F81D79">
      <w:pPr>
        <w:rPr>
          <w:rFonts w:ascii="Arial" w:hAnsi="Arial" w:cs="Arial"/>
          <w:sz w:val="24"/>
          <w:szCs w:val="24"/>
        </w:rPr>
      </w:pPr>
    </w:p>
    <w:p w:rsidR="00CA2DE1" w:rsidRPr="00F81D79" w:rsidRDefault="00CA2DE1" w:rsidP="00F81D79">
      <w:pPr>
        <w:ind w:left="8480"/>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p>
    <w:p w:rsidR="00CA2DE1" w:rsidRPr="00F81D79" w:rsidRDefault="00645133" w:rsidP="00F81D79">
      <w:pPr>
        <w:numPr>
          <w:ilvl w:val="0"/>
          <w:numId w:val="3"/>
        </w:numPr>
        <w:tabs>
          <w:tab w:val="left" w:pos="1780"/>
        </w:tabs>
        <w:ind w:left="1780" w:right="760" w:hanging="329"/>
        <w:jc w:val="both"/>
        <w:rPr>
          <w:rFonts w:ascii="Arial" w:eastAsia="Times New Roman" w:hAnsi="Arial" w:cs="Arial"/>
          <w:sz w:val="24"/>
          <w:szCs w:val="24"/>
        </w:rPr>
      </w:pPr>
      <w:bookmarkStart w:id="2" w:name="page3"/>
      <w:bookmarkEnd w:id="2"/>
      <w:r w:rsidRPr="00F81D79">
        <w:rPr>
          <w:rFonts w:ascii="Arial" w:eastAsia="Times New Roman" w:hAnsi="Arial" w:cs="Arial"/>
          <w:sz w:val="24"/>
          <w:szCs w:val="24"/>
        </w:rPr>
        <w:lastRenderedPageBreak/>
        <w:t>Akuntansi tidak sekadar proses pencatatan, penggolongan dan peringkasan belaka, melainkan melipu</w:t>
      </w:r>
      <w:r w:rsidRPr="00F81D79">
        <w:rPr>
          <w:rFonts w:ascii="Arial" w:eastAsia="Times New Roman" w:hAnsi="Arial" w:cs="Arial"/>
          <w:sz w:val="24"/>
          <w:szCs w:val="24"/>
        </w:rPr>
        <w:t>ti juga penafsiran terhadap hasil dari proses-proses tersebut.</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Definisi </w:t>
      </w:r>
      <w:proofErr w:type="gramStart"/>
      <w:r w:rsidRPr="00F81D79">
        <w:rPr>
          <w:rFonts w:ascii="Arial" w:eastAsia="Times New Roman" w:hAnsi="Arial" w:cs="Arial"/>
          <w:sz w:val="24"/>
          <w:szCs w:val="24"/>
        </w:rPr>
        <w:t>lain</w:t>
      </w:r>
      <w:proofErr w:type="gramEnd"/>
      <w:r w:rsidRPr="00F81D79">
        <w:rPr>
          <w:rFonts w:ascii="Arial" w:eastAsia="Times New Roman" w:hAnsi="Arial" w:cs="Arial"/>
          <w:sz w:val="24"/>
          <w:szCs w:val="24"/>
        </w:rPr>
        <w:t xml:space="preserve"> dinyatakan oleh </w:t>
      </w:r>
      <w:r w:rsidRPr="00F81D79">
        <w:rPr>
          <w:rFonts w:ascii="Arial" w:eastAsia="Times New Roman" w:hAnsi="Arial" w:cs="Arial"/>
          <w:i/>
          <w:iCs/>
          <w:sz w:val="24"/>
          <w:szCs w:val="24"/>
        </w:rPr>
        <w:t>Accounting Principles Board</w:t>
      </w:r>
      <w:r w:rsidRPr="00F81D79">
        <w:rPr>
          <w:rFonts w:ascii="Arial" w:eastAsia="Times New Roman" w:hAnsi="Arial" w:cs="Arial"/>
          <w:sz w:val="24"/>
          <w:szCs w:val="24"/>
        </w:rPr>
        <w:t xml:space="preserve"> (APB) tahun 1970:</w:t>
      </w:r>
    </w:p>
    <w:p w:rsidR="00CA2DE1" w:rsidRPr="00F81D79" w:rsidRDefault="00CA2DE1" w:rsidP="00F81D79">
      <w:pPr>
        <w:rPr>
          <w:rFonts w:ascii="Arial" w:hAnsi="Arial" w:cs="Arial"/>
          <w:sz w:val="24"/>
          <w:szCs w:val="24"/>
        </w:rPr>
      </w:pPr>
    </w:p>
    <w:p w:rsidR="00CA2DE1" w:rsidRPr="00F81D79" w:rsidRDefault="00645133" w:rsidP="00F81D79">
      <w:pPr>
        <w:ind w:left="1460" w:right="760"/>
        <w:jc w:val="both"/>
        <w:rPr>
          <w:rFonts w:ascii="Arial" w:hAnsi="Arial" w:cs="Arial"/>
          <w:sz w:val="24"/>
          <w:szCs w:val="24"/>
        </w:rPr>
      </w:pPr>
      <w:proofErr w:type="gramStart"/>
      <w:r w:rsidRPr="00F81D79">
        <w:rPr>
          <w:rFonts w:ascii="Arial" w:eastAsia="Times New Roman" w:hAnsi="Arial" w:cs="Arial"/>
          <w:i/>
          <w:iCs/>
          <w:sz w:val="24"/>
          <w:szCs w:val="24"/>
        </w:rPr>
        <w:t>“Akuntansi adalah suatu kegiatan jasa.</w:t>
      </w:r>
      <w:proofErr w:type="gramEnd"/>
      <w:r w:rsidRPr="00F81D79">
        <w:rPr>
          <w:rFonts w:ascii="Arial" w:eastAsia="Times New Roman" w:hAnsi="Arial" w:cs="Arial"/>
          <w:i/>
          <w:iCs/>
          <w:sz w:val="24"/>
          <w:szCs w:val="24"/>
        </w:rPr>
        <w:t xml:space="preserve"> </w:t>
      </w:r>
      <w:proofErr w:type="gramStart"/>
      <w:r w:rsidRPr="00F81D79">
        <w:rPr>
          <w:rFonts w:ascii="Arial" w:eastAsia="Times New Roman" w:hAnsi="Arial" w:cs="Arial"/>
          <w:i/>
          <w:iCs/>
          <w:sz w:val="24"/>
          <w:szCs w:val="24"/>
        </w:rPr>
        <w:t xml:space="preserve">Fungsinya menyajikan informasi kuantitatif tentang lembaga-lembaga ekonomi, </w:t>
      </w:r>
      <w:r w:rsidRPr="00F81D79">
        <w:rPr>
          <w:rFonts w:ascii="Arial" w:eastAsia="Times New Roman" w:hAnsi="Arial" w:cs="Arial"/>
          <w:i/>
          <w:iCs/>
          <w:sz w:val="24"/>
          <w:szCs w:val="24"/>
        </w:rPr>
        <w:t>terutama yang bersifat keuangan, yang bertujuan agar berguna dalam pengambilan keputusan ekonomis.”</w:t>
      </w:r>
      <w:proofErr w:type="gramEnd"/>
    </w:p>
    <w:p w:rsidR="00CA2DE1" w:rsidRPr="00F81D79" w:rsidRDefault="00CA2DE1" w:rsidP="00F81D79">
      <w:pPr>
        <w:rPr>
          <w:rFonts w:ascii="Arial" w:hAnsi="Arial" w:cs="Arial"/>
          <w:sz w:val="24"/>
          <w:szCs w:val="24"/>
        </w:rPr>
      </w:pPr>
    </w:p>
    <w:p w:rsidR="00CA2DE1" w:rsidRPr="00F81D79" w:rsidRDefault="00645133" w:rsidP="00F81D79">
      <w:pPr>
        <w:ind w:left="780" w:right="760"/>
        <w:rPr>
          <w:rFonts w:ascii="Arial" w:hAnsi="Arial" w:cs="Arial"/>
          <w:sz w:val="24"/>
          <w:szCs w:val="24"/>
        </w:rPr>
      </w:pPr>
      <w:r w:rsidRPr="00F81D79">
        <w:rPr>
          <w:rFonts w:ascii="Arial" w:eastAsia="Times New Roman" w:hAnsi="Arial" w:cs="Arial"/>
          <w:sz w:val="24"/>
          <w:szCs w:val="24"/>
        </w:rPr>
        <w:t xml:space="preserve">Definisi menurut </w:t>
      </w:r>
      <w:r w:rsidRPr="00F81D79">
        <w:rPr>
          <w:rFonts w:ascii="Arial" w:eastAsia="Times New Roman" w:hAnsi="Arial" w:cs="Arial"/>
          <w:i/>
          <w:iCs/>
          <w:sz w:val="24"/>
          <w:szCs w:val="24"/>
        </w:rPr>
        <w:t>American Accounting Association</w:t>
      </w:r>
      <w:r w:rsidRPr="00F81D79">
        <w:rPr>
          <w:rFonts w:ascii="Arial" w:eastAsia="Times New Roman" w:hAnsi="Arial" w:cs="Arial"/>
          <w:sz w:val="24"/>
          <w:szCs w:val="24"/>
        </w:rPr>
        <w:t xml:space="preserve"> tahun 1966, adalah sebagai </w:t>
      </w:r>
      <w:proofErr w:type="gramStart"/>
      <w:r w:rsidRPr="00F81D79">
        <w:rPr>
          <w:rFonts w:ascii="Arial" w:eastAsia="Times New Roman" w:hAnsi="Arial" w:cs="Arial"/>
          <w:sz w:val="24"/>
          <w:szCs w:val="24"/>
        </w:rPr>
        <w:t>berikut :</w:t>
      </w:r>
      <w:proofErr w:type="gramEnd"/>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r w:rsidRPr="00F81D79">
        <w:rPr>
          <w:rFonts w:ascii="Arial" w:eastAsia="Times New Roman" w:hAnsi="Arial" w:cs="Arial"/>
          <w:i/>
          <w:iCs/>
          <w:sz w:val="24"/>
          <w:szCs w:val="24"/>
        </w:rPr>
        <w:t>“</w:t>
      </w:r>
      <w:proofErr w:type="gramStart"/>
      <w:r w:rsidRPr="00F81D79">
        <w:rPr>
          <w:rFonts w:ascii="Arial" w:eastAsia="Times New Roman" w:hAnsi="Arial" w:cs="Arial"/>
          <w:i/>
          <w:iCs/>
          <w:sz w:val="24"/>
          <w:szCs w:val="24"/>
        </w:rPr>
        <w:t>proses</w:t>
      </w:r>
      <w:proofErr w:type="gramEnd"/>
      <w:r w:rsidRPr="00F81D79">
        <w:rPr>
          <w:rFonts w:ascii="Arial" w:eastAsia="Times New Roman" w:hAnsi="Arial" w:cs="Arial"/>
          <w:i/>
          <w:iCs/>
          <w:sz w:val="24"/>
          <w:szCs w:val="24"/>
        </w:rPr>
        <w:t xml:space="preserve"> mengenali , mengukur dan mengkomunikasikan informasi ekonomi</w:t>
      </w:r>
      <w:r w:rsidRPr="00F81D79">
        <w:rPr>
          <w:rFonts w:ascii="Arial" w:eastAsia="Times New Roman" w:hAnsi="Arial" w:cs="Arial"/>
          <w:i/>
          <w:iCs/>
          <w:sz w:val="24"/>
          <w:szCs w:val="24"/>
        </w:rPr>
        <w:t xml:space="preserve"> untuk memperoleh pertimbangan dan keputusan yang tepat oleh pemakai informasi yang bersangkutan.”</w:t>
      </w:r>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Definisi ini mengandung dua pengertian:</w:t>
      </w:r>
    </w:p>
    <w:p w:rsidR="00CA2DE1" w:rsidRPr="00F81D79" w:rsidRDefault="00CA2DE1" w:rsidP="00F81D79">
      <w:pPr>
        <w:rPr>
          <w:rFonts w:ascii="Arial" w:hAnsi="Arial" w:cs="Arial"/>
          <w:sz w:val="24"/>
          <w:szCs w:val="24"/>
        </w:rPr>
      </w:pPr>
    </w:p>
    <w:p w:rsidR="00CA2DE1" w:rsidRPr="00F81D79" w:rsidRDefault="00645133" w:rsidP="00F81D79">
      <w:pPr>
        <w:numPr>
          <w:ilvl w:val="0"/>
          <w:numId w:val="4"/>
        </w:numPr>
        <w:tabs>
          <w:tab w:val="left" w:pos="1780"/>
        </w:tabs>
        <w:ind w:left="1780" w:right="780" w:hanging="329"/>
        <w:rPr>
          <w:rFonts w:ascii="Arial" w:eastAsia="Times New Roman" w:hAnsi="Arial" w:cs="Arial"/>
          <w:sz w:val="24"/>
          <w:szCs w:val="24"/>
        </w:rPr>
      </w:pPr>
      <w:r w:rsidRPr="00F81D79">
        <w:rPr>
          <w:rFonts w:ascii="Arial" w:eastAsia="Times New Roman" w:hAnsi="Arial" w:cs="Arial"/>
          <w:sz w:val="24"/>
          <w:szCs w:val="24"/>
        </w:rPr>
        <w:t>Kegiatan Akuntansi, bahwa akuntansi merupakan proses yang terdiri dari identifikasi, pengukuran dan pelaporan infor</w:t>
      </w:r>
      <w:r w:rsidRPr="00F81D79">
        <w:rPr>
          <w:rFonts w:ascii="Arial" w:eastAsia="Times New Roman" w:hAnsi="Arial" w:cs="Arial"/>
          <w:sz w:val="24"/>
          <w:szCs w:val="24"/>
        </w:rPr>
        <w:t>masi ekonomi.</w:t>
      </w:r>
    </w:p>
    <w:p w:rsidR="00CA2DE1" w:rsidRPr="00F81D79" w:rsidRDefault="00645133" w:rsidP="00F81D79">
      <w:pPr>
        <w:numPr>
          <w:ilvl w:val="0"/>
          <w:numId w:val="4"/>
        </w:numPr>
        <w:tabs>
          <w:tab w:val="left" w:pos="1780"/>
        </w:tabs>
        <w:ind w:left="1780" w:right="780" w:hanging="329"/>
        <w:jc w:val="both"/>
        <w:rPr>
          <w:rFonts w:ascii="Arial" w:eastAsia="Times New Roman" w:hAnsi="Arial" w:cs="Arial"/>
          <w:sz w:val="24"/>
          <w:szCs w:val="24"/>
        </w:rPr>
      </w:pPr>
      <w:r w:rsidRPr="00F81D79">
        <w:rPr>
          <w:rFonts w:ascii="Arial" w:eastAsia="Times New Roman" w:hAnsi="Arial" w:cs="Arial"/>
          <w:sz w:val="24"/>
          <w:szCs w:val="24"/>
        </w:rPr>
        <w:t>Kegunaan Akuntansi, bahwa informasi ekonomi yang dihasilkan oleh akuntansi diharapkan berguna dalam penilaian dan pengambilan keputusan mengenai kesatuan usaha yang bersangkutan.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Dan definisi yang lainnya adalah menurut George A. Mac </w:t>
      </w:r>
      <w:proofErr w:type="gramStart"/>
      <w:r w:rsidRPr="00F81D79">
        <w:rPr>
          <w:rFonts w:ascii="Arial" w:eastAsia="Times New Roman" w:hAnsi="Arial" w:cs="Arial"/>
          <w:sz w:val="24"/>
          <w:szCs w:val="24"/>
        </w:rPr>
        <w:t>Farland</w:t>
      </w:r>
      <w:r w:rsidRPr="00F81D79">
        <w:rPr>
          <w:rFonts w:ascii="Arial" w:eastAsia="Times New Roman" w:hAnsi="Arial" w:cs="Arial"/>
          <w:sz w:val="24"/>
          <w:szCs w:val="24"/>
        </w:rPr>
        <w:t xml:space="preserve"> :</w:t>
      </w:r>
      <w:proofErr w:type="gramEnd"/>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proofErr w:type="gramStart"/>
      <w:r w:rsidRPr="00F81D79">
        <w:rPr>
          <w:rFonts w:ascii="Arial" w:eastAsia="Times New Roman" w:hAnsi="Arial" w:cs="Arial"/>
          <w:i/>
          <w:iCs/>
          <w:sz w:val="24"/>
          <w:szCs w:val="24"/>
        </w:rPr>
        <w:t>“Akuntansi adalah suatu seni pencatatan, penggolongan, penyajian, serta penafsiran secara sistematis dari data keuangan perusahaan atau perseorangan.”</w:t>
      </w:r>
      <w:proofErr w:type="gramEnd"/>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 xml:space="preserve">Dari definisi ini dapat ditarik pengertian </w:t>
      </w:r>
      <w:proofErr w:type="gramStart"/>
      <w:r w:rsidRPr="00F81D79">
        <w:rPr>
          <w:rFonts w:ascii="Arial" w:eastAsia="Times New Roman" w:hAnsi="Arial" w:cs="Arial"/>
          <w:sz w:val="24"/>
          <w:szCs w:val="24"/>
        </w:rPr>
        <w:t>bahwa :</w:t>
      </w:r>
      <w:proofErr w:type="gramEnd"/>
    </w:p>
    <w:p w:rsidR="00CA2DE1" w:rsidRPr="00F81D79" w:rsidRDefault="00CA2DE1" w:rsidP="00F81D79">
      <w:pPr>
        <w:rPr>
          <w:rFonts w:ascii="Arial" w:hAnsi="Arial" w:cs="Arial"/>
          <w:sz w:val="24"/>
          <w:szCs w:val="24"/>
        </w:rPr>
      </w:pPr>
    </w:p>
    <w:p w:rsidR="00CA2DE1" w:rsidRPr="00F81D79" w:rsidRDefault="00645133" w:rsidP="00F81D79">
      <w:pPr>
        <w:numPr>
          <w:ilvl w:val="0"/>
          <w:numId w:val="5"/>
        </w:numPr>
        <w:tabs>
          <w:tab w:val="left" w:pos="1780"/>
        </w:tabs>
        <w:ind w:left="1780" w:right="760" w:hanging="329"/>
        <w:rPr>
          <w:rFonts w:ascii="Arial" w:eastAsia="Times New Roman" w:hAnsi="Arial" w:cs="Arial"/>
          <w:sz w:val="24"/>
          <w:szCs w:val="24"/>
        </w:rPr>
      </w:pPr>
      <w:r w:rsidRPr="00F81D79">
        <w:rPr>
          <w:rFonts w:ascii="Arial" w:eastAsia="Times New Roman" w:hAnsi="Arial" w:cs="Arial"/>
          <w:sz w:val="24"/>
          <w:szCs w:val="24"/>
        </w:rPr>
        <w:t>Prosedur-prosedur yang digunakan dalam akuntansi</w:t>
      </w:r>
      <w:r w:rsidRPr="00F81D79">
        <w:rPr>
          <w:rFonts w:ascii="Arial" w:eastAsia="Times New Roman" w:hAnsi="Arial" w:cs="Arial"/>
          <w:sz w:val="24"/>
          <w:szCs w:val="24"/>
        </w:rPr>
        <w:t xml:space="preserve"> adalah mencatat, menggolongkan, menyajikan dan menafsirkan.</w:t>
      </w:r>
    </w:p>
    <w:p w:rsidR="00CA2DE1" w:rsidRPr="00F81D79" w:rsidRDefault="00645133" w:rsidP="00F81D79">
      <w:pPr>
        <w:numPr>
          <w:ilvl w:val="0"/>
          <w:numId w:val="5"/>
        </w:numPr>
        <w:tabs>
          <w:tab w:val="left" w:pos="1780"/>
        </w:tabs>
        <w:ind w:left="1780" w:right="780" w:hanging="329"/>
        <w:rPr>
          <w:rFonts w:ascii="Arial" w:eastAsia="Times New Roman" w:hAnsi="Arial" w:cs="Arial"/>
          <w:sz w:val="24"/>
          <w:szCs w:val="24"/>
        </w:rPr>
      </w:pPr>
      <w:r w:rsidRPr="00F81D79">
        <w:rPr>
          <w:rFonts w:ascii="Arial" w:eastAsia="Times New Roman" w:hAnsi="Arial" w:cs="Arial"/>
          <w:sz w:val="24"/>
          <w:szCs w:val="24"/>
        </w:rPr>
        <w:t>Sasaran dari akuntansi adalah data keuangan atau peristiwa yang bersifat finansial.</w:t>
      </w:r>
    </w:p>
    <w:p w:rsidR="00CA2DE1" w:rsidRDefault="00645133" w:rsidP="00F81D79">
      <w:pPr>
        <w:numPr>
          <w:ilvl w:val="0"/>
          <w:numId w:val="5"/>
        </w:numPr>
        <w:tabs>
          <w:tab w:val="left" w:pos="1780"/>
        </w:tabs>
        <w:ind w:left="1780" w:right="780" w:hanging="329"/>
        <w:jc w:val="both"/>
        <w:rPr>
          <w:rFonts w:ascii="Arial" w:eastAsia="Times New Roman" w:hAnsi="Arial" w:cs="Arial"/>
          <w:sz w:val="24"/>
          <w:szCs w:val="24"/>
        </w:rPr>
      </w:pPr>
      <w:r w:rsidRPr="00F81D79">
        <w:rPr>
          <w:rFonts w:ascii="Arial" w:eastAsia="Times New Roman" w:hAnsi="Arial" w:cs="Arial"/>
          <w:sz w:val="24"/>
          <w:szCs w:val="24"/>
        </w:rPr>
        <w:t>Prosedur mencatat, menggolongkan, dan menyajikan data keuangan haruslah disusun secara sistematis, sehingga dap</w:t>
      </w:r>
      <w:r w:rsidRPr="00F81D79">
        <w:rPr>
          <w:rFonts w:ascii="Arial" w:eastAsia="Times New Roman" w:hAnsi="Arial" w:cs="Arial"/>
          <w:sz w:val="24"/>
          <w:szCs w:val="24"/>
        </w:rPr>
        <w:t xml:space="preserve">at digunakan untuk menafsirkan dan membuat analisis terhadap </w:t>
      </w:r>
      <w:proofErr w:type="gramStart"/>
      <w:r w:rsidRPr="00F81D79">
        <w:rPr>
          <w:rFonts w:ascii="Arial" w:eastAsia="Times New Roman" w:hAnsi="Arial" w:cs="Arial"/>
          <w:sz w:val="24"/>
          <w:szCs w:val="24"/>
        </w:rPr>
        <w:t>laporan</w:t>
      </w:r>
      <w:proofErr w:type="gramEnd"/>
      <w:r w:rsidRPr="00F81D79">
        <w:rPr>
          <w:rFonts w:ascii="Arial" w:eastAsia="Times New Roman" w:hAnsi="Arial" w:cs="Arial"/>
          <w:sz w:val="24"/>
          <w:szCs w:val="24"/>
        </w:rPr>
        <w:t xml:space="preserve"> yang dibuat.</w:t>
      </w:r>
      <w:r w:rsidR="00F81D79">
        <w:rPr>
          <w:rFonts w:ascii="Arial" w:eastAsia="Times New Roman" w:hAnsi="Arial" w:cs="Arial"/>
          <w:sz w:val="24"/>
          <w:szCs w:val="24"/>
        </w:rPr>
        <w:t xml:space="preserve"> </w:t>
      </w:r>
    </w:p>
    <w:p w:rsidR="00F81D79" w:rsidRPr="00F81D79" w:rsidRDefault="00F81D79" w:rsidP="00F81D79">
      <w:pPr>
        <w:numPr>
          <w:ilvl w:val="0"/>
          <w:numId w:val="5"/>
        </w:numPr>
        <w:tabs>
          <w:tab w:val="left" w:pos="1780"/>
        </w:tabs>
        <w:ind w:left="1780" w:right="780" w:hanging="329"/>
        <w:jc w:val="both"/>
        <w:rPr>
          <w:rFonts w:ascii="Arial" w:eastAsia="Times New Roman" w:hAnsi="Arial" w:cs="Arial"/>
          <w:sz w:val="24"/>
          <w:szCs w:val="24"/>
        </w:rPr>
        <w:sectPr w:rsidR="00F81D79" w:rsidRPr="00F81D79" w:rsidSect="00F81D79">
          <w:pgSz w:w="12240" w:h="15840"/>
          <w:pgMar w:top="1440" w:right="1440" w:bottom="1440" w:left="1440" w:header="0" w:footer="0" w:gutter="0"/>
          <w:cols w:space="720" w:equalWidth="0">
            <w:col w:w="9360"/>
          </w:cols>
          <w:docGrid w:linePitch="299"/>
        </w:sectPr>
      </w:pPr>
    </w:p>
    <w:p w:rsidR="00CA2DE1" w:rsidRPr="00F81D79" w:rsidRDefault="00645133" w:rsidP="00F81D79">
      <w:pPr>
        <w:ind w:firstLine="720"/>
        <w:rPr>
          <w:rFonts w:ascii="Arial" w:hAnsi="Arial" w:cs="Arial"/>
          <w:sz w:val="24"/>
          <w:szCs w:val="24"/>
        </w:rPr>
      </w:pPr>
      <w:bookmarkStart w:id="3" w:name="page4"/>
      <w:bookmarkEnd w:id="3"/>
      <w:r w:rsidRPr="00F81D79">
        <w:rPr>
          <w:rFonts w:ascii="Arial" w:eastAsia="Times New Roman" w:hAnsi="Arial" w:cs="Arial"/>
          <w:b/>
          <w:bCs/>
          <w:sz w:val="24"/>
          <w:szCs w:val="24"/>
        </w:rPr>
        <w:lastRenderedPageBreak/>
        <w:t>Kegunaan 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7728" behindDoc="1" locked="0" layoutInCell="0" allowOverlap="1" wp14:anchorId="52792304" wp14:editId="0C412859">
                <wp:simplePos x="0" y="0"/>
                <wp:positionH relativeFrom="column">
                  <wp:posOffset>490220</wp:posOffset>
                </wp:positionH>
                <wp:positionV relativeFrom="paragraph">
                  <wp:posOffset>167640</wp:posOffset>
                </wp:positionV>
                <wp:extent cx="50546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13.2pt" to="436.6pt,13.2pt" o:allowincell="f" strokecolor="#000000" strokeweight="0.706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Menghasilkan informasi yang berguna bagi pihak-pihak yang menyelenggarakan maupun pihak-pihak diluar perusahaan.</w:t>
      </w:r>
      <w:proofErr w:type="gramEnd"/>
      <w:r w:rsidRPr="00F81D79">
        <w:rPr>
          <w:rFonts w:ascii="Arial" w:eastAsia="Times New Roman" w:hAnsi="Arial" w:cs="Arial"/>
          <w:sz w:val="24"/>
          <w:szCs w:val="24"/>
        </w:rPr>
        <w:t xml:space="preserve"> Kegunaan </w:t>
      </w:r>
      <w:r w:rsidRPr="00F81D79">
        <w:rPr>
          <w:rFonts w:ascii="Arial" w:eastAsia="Times New Roman" w:hAnsi="Arial" w:cs="Arial"/>
          <w:sz w:val="24"/>
          <w:szCs w:val="24"/>
        </w:rPr>
        <w:t>ini berhubungan dengan proses pengambilan keputusan dan pertanggungjwaban.</w:t>
      </w:r>
    </w:p>
    <w:p w:rsidR="00CA2DE1" w:rsidRDefault="00CA2DE1" w:rsidP="00F81D79">
      <w:pPr>
        <w:rPr>
          <w:rFonts w:ascii="Arial" w:hAnsi="Arial" w:cs="Arial"/>
          <w:sz w:val="24"/>
          <w:szCs w:val="24"/>
        </w:rPr>
      </w:pPr>
    </w:p>
    <w:p w:rsid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Pemakai 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8752" behindDoc="1" locked="0" layoutInCell="0" allowOverlap="1" wp14:anchorId="3AB59448" wp14:editId="63065F9A">
                <wp:simplePos x="0" y="0"/>
                <wp:positionH relativeFrom="column">
                  <wp:posOffset>490220</wp:posOffset>
                </wp:positionH>
                <wp:positionV relativeFrom="paragraph">
                  <wp:posOffset>188595</wp:posOffset>
                </wp:positionV>
                <wp:extent cx="50546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pt,14.85pt" to="436.6pt,14.85pt" o:allowincell="f" strokecolor="#000000" strokeweight="0.706pt"/>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Informasi akuntansi digunakan oleh banyak pihak atau pengguna dengan masing-masing kepentingannya.</w:t>
      </w:r>
      <w:proofErr w:type="gramEnd"/>
      <w:r w:rsidRPr="00F81D79">
        <w:rPr>
          <w:rFonts w:ascii="Arial" w:eastAsia="Times New Roman" w:hAnsi="Arial" w:cs="Arial"/>
          <w:sz w:val="24"/>
          <w:szCs w:val="24"/>
        </w:rPr>
        <w:t xml:space="preserve"> Kepentingan antara satu pengguna dengan pengguna </w:t>
      </w:r>
      <w:r w:rsidRPr="00F81D79">
        <w:rPr>
          <w:rFonts w:ascii="Arial" w:eastAsia="Times New Roman" w:hAnsi="Arial" w:cs="Arial"/>
          <w:sz w:val="24"/>
          <w:szCs w:val="24"/>
        </w:rPr>
        <w:t xml:space="preserve">lainnya tidak </w:t>
      </w:r>
      <w:proofErr w:type="gramStart"/>
      <w:r w:rsidRPr="00F81D79">
        <w:rPr>
          <w:rFonts w:ascii="Arial" w:eastAsia="Times New Roman" w:hAnsi="Arial" w:cs="Arial"/>
          <w:sz w:val="24"/>
          <w:szCs w:val="24"/>
        </w:rPr>
        <w:t>sama</w:t>
      </w:r>
      <w:proofErr w:type="gramEnd"/>
      <w:r w:rsidRPr="00F81D79">
        <w:rPr>
          <w:rFonts w:ascii="Arial" w:eastAsia="Times New Roman" w:hAnsi="Arial" w:cs="Arial"/>
          <w:sz w:val="24"/>
          <w:szCs w:val="24"/>
        </w:rPr>
        <w:t xml:space="preserve"> sehingga informasi yang dicaripun berbeda. Para pengguna informasi akuntansi dapat dikelompokkan ke dalam dua golongan besar, </w:t>
      </w:r>
      <w:proofErr w:type="gramStart"/>
      <w:r w:rsidRPr="00F81D79">
        <w:rPr>
          <w:rFonts w:ascii="Arial" w:eastAsia="Times New Roman" w:hAnsi="Arial" w:cs="Arial"/>
          <w:sz w:val="24"/>
          <w:szCs w:val="24"/>
        </w:rPr>
        <w:t>yaitu :</w:t>
      </w:r>
      <w:proofErr w:type="gramEnd"/>
    </w:p>
    <w:p w:rsidR="00CA2DE1" w:rsidRPr="00F81D79" w:rsidRDefault="00CA2DE1" w:rsidP="00F81D79">
      <w:pPr>
        <w:rPr>
          <w:rFonts w:ascii="Arial" w:hAnsi="Arial" w:cs="Arial"/>
          <w:sz w:val="24"/>
          <w:szCs w:val="24"/>
        </w:rPr>
      </w:pPr>
    </w:p>
    <w:p w:rsidR="00CA2DE1" w:rsidRPr="00F81D79" w:rsidRDefault="00645133" w:rsidP="00F81D79">
      <w:pPr>
        <w:numPr>
          <w:ilvl w:val="0"/>
          <w:numId w:val="6"/>
        </w:numPr>
        <w:tabs>
          <w:tab w:val="left" w:pos="1120"/>
        </w:tabs>
        <w:ind w:left="1120" w:right="760" w:hanging="347"/>
        <w:jc w:val="both"/>
        <w:rPr>
          <w:rFonts w:ascii="Arial" w:eastAsia="Times New Roman" w:hAnsi="Arial" w:cs="Arial"/>
          <w:sz w:val="24"/>
          <w:szCs w:val="24"/>
        </w:rPr>
      </w:pPr>
      <w:r w:rsidRPr="00F81D79">
        <w:rPr>
          <w:rFonts w:ascii="Arial" w:eastAsia="Times New Roman" w:hAnsi="Arial" w:cs="Arial"/>
          <w:sz w:val="24"/>
          <w:szCs w:val="24"/>
        </w:rPr>
        <w:t xml:space="preserve">Para pengguna yang berkepentingan langsung terhadap </w:t>
      </w:r>
      <w:proofErr w:type="gramStart"/>
      <w:r w:rsidRPr="00F81D79">
        <w:rPr>
          <w:rFonts w:ascii="Arial" w:eastAsia="Times New Roman" w:hAnsi="Arial" w:cs="Arial"/>
          <w:sz w:val="24"/>
          <w:szCs w:val="24"/>
        </w:rPr>
        <w:t>perusahaan :</w:t>
      </w:r>
      <w:proofErr w:type="gramEnd"/>
      <w:r w:rsidRPr="00F81D79">
        <w:rPr>
          <w:rFonts w:ascii="Arial" w:eastAsia="Times New Roman" w:hAnsi="Arial" w:cs="Arial"/>
          <w:sz w:val="24"/>
          <w:szCs w:val="24"/>
        </w:rPr>
        <w:t xml:space="preserve"> pemilik dan calon pemilik, kreditor d</w:t>
      </w:r>
      <w:r w:rsidRPr="00F81D79">
        <w:rPr>
          <w:rFonts w:ascii="Arial" w:eastAsia="Times New Roman" w:hAnsi="Arial" w:cs="Arial"/>
          <w:sz w:val="24"/>
          <w:szCs w:val="24"/>
        </w:rPr>
        <w:t>an calon kreditor, manajemen, karyawan dan calon karyawan dan pemerintah.</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6"/>
        </w:numPr>
        <w:tabs>
          <w:tab w:val="left" w:pos="1120"/>
        </w:tabs>
        <w:ind w:left="1120" w:right="780" w:hanging="347"/>
        <w:rPr>
          <w:rFonts w:ascii="Arial" w:eastAsia="Times New Roman" w:hAnsi="Arial" w:cs="Arial"/>
          <w:sz w:val="24"/>
          <w:szCs w:val="24"/>
        </w:rPr>
      </w:pPr>
      <w:r w:rsidRPr="00F81D79">
        <w:rPr>
          <w:rFonts w:ascii="Arial" w:eastAsia="Times New Roman" w:hAnsi="Arial" w:cs="Arial"/>
          <w:sz w:val="24"/>
          <w:szCs w:val="24"/>
        </w:rPr>
        <w:t xml:space="preserve">Para pengguna yang berkepentingan tidak langsung terhadap </w:t>
      </w:r>
      <w:proofErr w:type="gramStart"/>
      <w:r w:rsidRPr="00F81D79">
        <w:rPr>
          <w:rFonts w:ascii="Arial" w:eastAsia="Times New Roman" w:hAnsi="Arial" w:cs="Arial"/>
          <w:sz w:val="24"/>
          <w:szCs w:val="24"/>
        </w:rPr>
        <w:t>perusahaan :</w:t>
      </w:r>
      <w:proofErr w:type="gramEnd"/>
      <w:r w:rsidRPr="00F81D79">
        <w:rPr>
          <w:rFonts w:ascii="Arial" w:eastAsia="Times New Roman" w:hAnsi="Arial" w:cs="Arial"/>
          <w:sz w:val="24"/>
          <w:szCs w:val="24"/>
        </w:rPr>
        <w:t xml:space="preserve"> analis dan konsultan keuangan, asosiasi dagang dan serikat buruh.</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Penjelasan secara rinci adalah sebagai </w:t>
      </w:r>
      <w:proofErr w:type="gramStart"/>
      <w:r w:rsidRPr="00F81D79">
        <w:rPr>
          <w:rFonts w:ascii="Arial" w:eastAsia="Times New Roman" w:hAnsi="Arial" w:cs="Arial"/>
          <w:sz w:val="24"/>
          <w:szCs w:val="24"/>
        </w:rPr>
        <w:t>beri</w:t>
      </w:r>
      <w:r w:rsidRPr="00F81D79">
        <w:rPr>
          <w:rFonts w:ascii="Arial" w:eastAsia="Times New Roman" w:hAnsi="Arial" w:cs="Arial"/>
          <w:sz w:val="24"/>
          <w:szCs w:val="24"/>
        </w:rPr>
        <w:t>kut :</w:t>
      </w:r>
      <w:proofErr w:type="gramEnd"/>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Pemilik dan Calon Pemilik</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 xml:space="preserve">Setiap pemilik perusahaan atau pemegang saham menghendaki </w:t>
      </w:r>
      <w:proofErr w:type="gramStart"/>
      <w:r w:rsidRPr="00F81D79">
        <w:rPr>
          <w:rFonts w:ascii="Arial" w:eastAsia="Times New Roman" w:hAnsi="Arial" w:cs="Arial"/>
          <w:sz w:val="24"/>
          <w:szCs w:val="24"/>
        </w:rPr>
        <w:t>dana</w:t>
      </w:r>
      <w:proofErr w:type="gramEnd"/>
      <w:r w:rsidRPr="00F81D79">
        <w:rPr>
          <w:rFonts w:ascii="Arial" w:eastAsia="Times New Roman" w:hAnsi="Arial" w:cs="Arial"/>
          <w:sz w:val="24"/>
          <w:szCs w:val="24"/>
        </w:rPr>
        <w:t xml:space="preserve"> yang ditanamkan dapat terus berkembang. </w:t>
      </w:r>
      <w:proofErr w:type="gramStart"/>
      <w:r w:rsidRPr="00F81D79">
        <w:rPr>
          <w:rFonts w:ascii="Arial" w:eastAsia="Times New Roman" w:hAnsi="Arial" w:cs="Arial"/>
          <w:sz w:val="24"/>
          <w:szCs w:val="24"/>
        </w:rPr>
        <w:t xml:space="preserve">Pemilik perusahaan selalu mengevaluasi hasil operasi perusahaan dari waktu ke waktu, dan mengevaluasi posisi keuangan </w:t>
      </w:r>
      <w:r w:rsidRPr="00F81D79">
        <w:rPr>
          <w:rFonts w:ascii="Arial" w:eastAsia="Times New Roman" w:hAnsi="Arial" w:cs="Arial"/>
          <w:sz w:val="24"/>
          <w:szCs w:val="24"/>
        </w:rPr>
        <w:t>perusahaan pada saat tertentu.</w:t>
      </w:r>
      <w:proofErr w:type="gramEnd"/>
      <w:r w:rsidRPr="00F81D79">
        <w:rPr>
          <w:rFonts w:ascii="Arial" w:eastAsia="Times New Roman" w:hAnsi="Arial" w:cs="Arial"/>
          <w:sz w:val="24"/>
          <w:szCs w:val="24"/>
        </w:rPr>
        <w:t xml:space="preserve"> Informasi akuntansi akan membantu untuk mengambil keputusan </w:t>
      </w:r>
      <w:proofErr w:type="gramStart"/>
      <w:r w:rsidRPr="00F81D79">
        <w:rPr>
          <w:rFonts w:ascii="Arial" w:eastAsia="Times New Roman" w:hAnsi="Arial" w:cs="Arial"/>
          <w:sz w:val="24"/>
          <w:szCs w:val="24"/>
        </w:rPr>
        <w:t>atas :</w:t>
      </w:r>
      <w:proofErr w:type="gramEnd"/>
      <w:r w:rsidRPr="00F81D79">
        <w:rPr>
          <w:rFonts w:ascii="Arial" w:eastAsia="Times New Roman" w:hAnsi="Arial" w:cs="Arial"/>
          <w:sz w:val="24"/>
          <w:szCs w:val="24"/>
        </w:rPr>
        <w:t xml:space="preserve"> tetap menanamkan modalnya, menambah, mengurangi atau justru menarik dana yang telah disetorkan, dan merupakan media untuk menaksir bagian laba yang akan diter</w:t>
      </w:r>
      <w:r w:rsidRPr="00F81D79">
        <w:rPr>
          <w:rFonts w:ascii="Arial" w:eastAsia="Times New Roman" w:hAnsi="Arial" w:cs="Arial"/>
          <w:sz w:val="24"/>
          <w:szCs w:val="24"/>
        </w:rPr>
        <w:t xml:space="preserve">imanya. Sedangkan bagi calon pemilik atau calon pemegang saham informasi akuntansi digunakan sebagai tolok ukur tingkat keuntungan yang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diperolehnya jika ia membeli saham perusahaan tertentu.</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r w:rsidRPr="00F81D79">
        <w:rPr>
          <w:rFonts w:ascii="Arial" w:eastAsia="Times New Roman" w:hAnsi="Arial" w:cs="Arial"/>
          <w:sz w:val="24"/>
          <w:szCs w:val="24"/>
        </w:rPr>
        <w:t xml:space="preserve">Jenis informasi yang </w:t>
      </w:r>
      <w:proofErr w:type="gramStart"/>
      <w:r w:rsidRPr="00F81D79">
        <w:rPr>
          <w:rFonts w:ascii="Arial" w:eastAsia="Times New Roman" w:hAnsi="Arial" w:cs="Arial"/>
          <w:sz w:val="24"/>
          <w:szCs w:val="24"/>
        </w:rPr>
        <w:t>diperlukan :</w:t>
      </w:r>
      <w:proofErr w:type="gramEnd"/>
      <w:r w:rsidRPr="00F81D79">
        <w:rPr>
          <w:rFonts w:ascii="Arial" w:eastAsia="Times New Roman" w:hAnsi="Arial" w:cs="Arial"/>
          <w:sz w:val="24"/>
          <w:szCs w:val="24"/>
        </w:rPr>
        <w:t xml:space="preserve">  Neraca dan Laporan Rugi</w:t>
      </w:r>
      <w:r w:rsidRPr="00F81D79">
        <w:rPr>
          <w:rFonts w:ascii="Arial" w:eastAsia="Times New Roman" w:hAnsi="Arial" w:cs="Arial"/>
          <w:sz w:val="24"/>
          <w:szCs w:val="24"/>
        </w:rPr>
        <w:t>/Laba</w:t>
      </w:r>
    </w:p>
    <w:p w:rsidR="00CA2DE1" w:rsidRPr="00F81D79" w:rsidRDefault="00645133" w:rsidP="00F81D79">
      <w:pPr>
        <w:ind w:left="780"/>
        <w:rPr>
          <w:rFonts w:ascii="Arial" w:hAnsi="Arial" w:cs="Arial"/>
          <w:sz w:val="24"/>
          <w:szCs w:val="24"/>
        </w:rPr>
      </w:pPr>
      <w:bookmarkStart w:id="4" w:name="page5"/>
      <w:bookmarkEnd w:id="4"/>
      <w:r w:rsidRPr="00F81D79">
        <w:rPr>
          <w:rFonts w:ascii="Arial" w:eastAsia="Times New Roman" w:hAnsi="Arial" w:cs="Arial"/>
          <w:sz w:val="24"/>
          <w:szCs w:val="24"/>
        </w:rPr>
        <w:lastRenderedPageBreak/>
        <w:t>Kreditor dan Calon Kreditor</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Kreditor adalah pihak yang memberikan kredit (pinjaman) kepada perusahaan.</w:t>
      </w:r>
      <w:proofErr w:type="gramEnd"/>
      <w:r w:rsidRPr="00F81D79">
        <w:rPr>
          <w:rFonts w:ascii="Arial" w:eastAsia="Times New Roman" w:hAnsi="Arial" w:cs="Arial"/>
          <w:sz w:val="24"/>
          <w:szCs w:val="24"/>
        </w:rPr>
        <w:t xml:space="preserve"> Kreditor berkepentingan terhadap keamanan </w:t>
      </w:r>
      <w:proofErr w:type="gramStart"/>
      <w:r w:rsidRPr="00F81D79">
        <w:rPr>
          <w:rFonts w:ascii="Arial" w:eastAsia="Times New Roman" w:hAnsi="Arial" w:cs="Arial"/>
          <w:sz w:val="24"/>
          <w:szCs w:val="24"/>
        </w:rPr>
        <w:t>dana</w:t>
      </w:r>
      <w:proofErr w:type="gramEnd"/>
      <w:r w:rsidRPr="00F81D79">
        <w:rPr>
          <w:rFonts w:ascii="Arial" w:eastAsia="Times New Roman" w:hAnsi="Arial" w:cs="Arial"/>
          <w:sz w:val="24"/>
          <w:szCs w:val="24"/>
        </w:rPr>
        <w:t xml:space="preserve"> yang dipinjamkannya dan tingkat penghasilan yang akan diperolehnya. </w:t>
      </w:r>
      <w:proofErr w:type="gramStart"/>
      <w:r w:rsidRPr="00F81D79">
        <w:rPr>
          <w:rFonts w:ascii="Arial" w:eastAsia="Times New Roman" w:hAnsi="Arial" w:cs="Arial"/>
          <w:sz w:val="24"/>
          <w:szCs w:val="24"/>
        </w:rPr>
        <w:t xml:space="preserve">Para Calon </w:t>
      </w:r>
      <w:r w:rsidRPr="00F81D79">
        <w:rPr>
          <w:rFonts w:ascii="Arial" w:eastAsia="Times New Roman" w:hAnsi="Arial" w:cs="Arial"/>
          <w:sz w:val="24"/>
          <w:szCs w:val="24"/>
        </w:rPr>
        <w:t>Kreditor perlu mengevaluasi laporan akuntansi sebelum memutuskan untuk memberikan pinjaman.</w:t>
      </w:r>
      <w:proofErr w:type="gramEnd"/>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Jenis informasi yang </w:t>
      </w:r>
      <w:proofErr w:type="gramStart"/>
      <w:r w:rsidRPr="00F81D79">
        <w:rPr>
          <w:rFonts w:ascii="Arial" w:eastAsia="Times New Roman" w:hAnsi="Arial" w:cs="Arial"/>
          <w:sz w:val="24"/>
          <w:szCs w:val="24"/>
        </w:rPr>
        <w:t>diperlukan :</w:t>
      </w:r>
      <w:proofErr w:type="gramEnd"/>
      <w:r w:rsidRPr="00F81D79">
        <w:rPr>
          <w:rFonts w:ascii="Arial" w:eastAsia="Times New Roman" w:hAnsi="Arial" w:cs="Arial"/>
          <w:sz w:val="24"/>
          <w:szCs w:val="24"/>
        </w:rPr>
        <w:t xml:space="preserve"> data tentang likuiditas, rentabilitas dan solvabilitas.</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Manajemen</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Manajemen memiliki tanggung jawab atas kelangsungan hidup per</w:t>
      </w:r>
      <w:r w:rsidRPr="00F81D79">
        <w:rPr>
          <w:rFonts w:ascii="Arial" w:eastAsia="Times New Roman" w:hAnsi="Arial" w:cs="Arial"/>
          <w:sz w:val="24"/>
          <w:szCs w:val="24"/>
        </w:rPr>
        <w:t>usahaan.</w:t>
      </w:r>
      <w:proofErr w:type="gramEnd"/>
      <w:r w:rsidRPr="00F81D79">
        <w:rPr>
          <w:rFonts w:ascii="Arial" w:eastAsia="Times New Roman" w:hAnsi="Arial" w:cs="Arial"/>
          <w:sz w:val="24"/>
          <w:szCs w:val="24"/>
        </w:rPr>
        <w:t xml:space="preserve"> Bagi manajemen, akuntansi memiliki peranan yang penting dalam </w:t>
      </w:r>
      <w:proofErr w:type="gramStart"/>
      <w:r w:rsidRPr="00F81D79">
        <w:rPr>
          <w:rFonts w:ascii="Arial" w:eastAsia="Times New Roman" w:hAnsi="Arial" w:cs="Arial"/>
          <w:sz w:val="24"/>
          <w:szCs w:val="24"/>
        </w:rPr>
        <w:t>hal :</w:t>
      </w:r>
      <w:proofErr w:type="gramEnd"/>
    </w:p>
    <w:p w:rsidR="00CA2DE1" w:rsidRPr="00F81D79" w:rsidRDefault="00CA2DE1" w:rsidP="00F81D79">
      <w:pPr>
        <w:rPr>
          <w:rFonts w:ascii="Arial"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Melindungi harta perusahaan</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Penyusunan rencana kegiatan perusahaan di masa yang akan datang</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Pengukuran penghasilan perusahaan dalam kurun waktu tertentu</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 xml:space="preserve">Pengawasan kegiatan </w:t>
      </w:r>
      <w:r w:rsidRPr="00F81D79">
        <w:rPr>
          <w:rFonts w:ascii="Arial" w:eastAsia="Times New Roman" w:hAnsi="Arial" w:cs="Arial"/>
          <w:sz w:val="24"/>
          <w:szCs w:val="24"/>
        </w:rPr>
        <w:t>perusahaan</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 xml:space="preserve">Jenis Informasi yang </w:t>
      </w:r>
      <w:proofErr w:type="gramStart"/>
      <w:r w:rsidRPr="00F81D79">
        <w:rPr>
          <w:rFonts w:ascii="Arial" w:eastAsia="Times New Roman" w:hAnsi="Arial" w:cs="Arial"/>
          <w:sz w:val="24"/>
          <w:szCs w:val="24"/>
        </w:rPr>
        <w:t>diperlukan :</w:t>
      </w:r>
      <w:proofErr w:type="gramEnd"/>
      <w:r w:rsidRPr="00F81D79">
        <w:rPr>
          <w:rFonts w:ascii="Arial" w:eastAsia="Times New Roman" w:hAnsi="Arial" w:cs="Arial"/>
          <w:sz w:val="24"/>
          <w:szCs w:val="24"/>
        </w:rPr>
        <w:t xml:space="preserve"> catatan-catatan finansial masa lalu dan sekarang, hasil operasi perusahaan, serta perencanaan di masa yang akan datang.</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Karyawan dan Calon Karyawan</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Kepentingan langsung karyawan terhadap perusahaan adalah upa</w:t>
      </w:r>
      <w:r w:rsidRPr="00F81D79">
        <w:rPr>
          <w:rFonts w:ascii="Arial" w:eastAsia="Times New Roman" w:hAnsi="Arial" w:cs="Arial"/>
          <w:sz w:val="24"/>
          <w:szCs w:val="24"/>
        </w:rPr>
        <w:t>h yang sesuai dengan kontribusi yang disumbangkannya.</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Bagi calon karyawan informasi akuntansi dapat menunjukkan prospek perusahaan dan untung ruginya bekerja pada perusahaan tersebut.</w:t>
      </w:r>
      <w:proofErr w:type="gramEnd"/>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 xml:space="preserve">Jenis informasi yang </w:t>
      </w:r>
      <w:proofErr w:type="gramStart"/>
      <w:r w:rsidRPr="00F81D79">
        <w:rPr>
          <w:rFonts w:ascii="Arial" w:eastAsia="Times New Roman" w:hAnsi="Arial" w:cs="Arial"/>
          <w:sz w:val="24"/>
          <w:szCs w:val="24"/>
        </w:rPr>
        <w:t>diperlukan :</w:t>
      </w:r>
      <w:proofErr w:type="gramEnd"/>
      <w:r w:rsidRPr="00F81D79">
        <w:rPr>
          <w:rFonts w:ascii="Arial" w:eastAsia="Times New Roman" w:hAnsi="Arial" w:cs="Arial"/>
          <w:sz w:val="24"/>
          <w:szCs w:val="24"/>
        </w:rPr>
        <w:t xml:space="preserve"> penjelasan tentang rencana perusahaan </w:t>
      </w:r>
      <w:r w:rsidRPr="00F81D79">
        <w:rPr>
          <w:rFonts w:ascii="Arial" w:eastAsia="Times New Roman" w:hAnsi="Arial" w:cs="Arial"/>
          <w:sz w:val="24"/>
          <w:szCs w:val="24"/>
        </w:rPr>
        <w:t>serta hasil yang dicapai, dan laporan tentang usaha perbaikan fasilitas kesejahteraan karyawan.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Pemerintah</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Pemerintah berkepentingan </w:t>
      </w:r>
      <w:proofErr w:type="gramStart"/>
      <w:r w:rsidRPr="00F81D79">
        <w:rPr>
          <w:rFonts w:ascii="Arial" w:eastAsia="Times New Roman" w:hAnsi="Arial" w:cs="Arial"/>
          <w:sz w:val="24"/>
          <w:szCs w:val="24"/>
        </w:rPr>
        <w:t>terhadap :</w:t>
      </w:r>
      <w:proofErr w:type="gramEnd"/>
    </w:p>
    <w:p w:rsidR="00CA2DE1" w:rsidRPr="00F81D79" w:rsidRDefault="00CA2DE1" w:rsidP="00F81D79">
      <w:pPr>
        <w:rPr>
          <w:rFonts w:ascii="Arial" w:hAnsi="Arial" w:cs="Arial"/>
          <w:sz w:val="24"/>
          <w:szCs w:val="24"/>
        </w:rPr>
      </w:pPr>
    </w:p>
    <w:p w:rsidR="00CA2DE1" w:rsidRPr="00F81D79" w:rsidRDefault="00645133" w:rsidP="00F81D79">
      <w:pPr>
        <w:numPr>
          <w:ilvl w:val="0"/>
          <w:numId w:val="8"/>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 xml:space="preserve">Pembayaran pajak yang ditanggung </w:t>
      </w:r>
      <w:proofErr w:type="gramStart"/>
      <w:r w:rsidRPr="00F81D79">
        <w:rPr>
          <w:rFonts w:ascii="Arial" w:eastAsia="Times New Roman" w:hAnsi="Arial" w:cs="Arial"/>
          <w:sz w:val="24"/>
          <w:szCs w:val="24"/>
        </w:rPr>
        <w:t>perusahaan :</w:t>
      </w:r>
      <w:proofErr w:type="gramEnd"/>
      <w:r w:rsidRPr="00F81D79">
        <w:rPr>
          <w:rFonts w:ascii="Arial" w:eastAsia="Times New Roman" w:hAnsi="Arial" w:cs="Arial"/>
          <w:sz w:val="24"/>
          <w:szCs w:val="24"/>
        </w:rPr>
        <w:t xml:space="preserve"> Pajak Penghasilan Badan, maupun yang harus dihitung, dipungut, </w:t>
      </w:r>
      <w:r w:rsidRPr="00F81D79">
        <w:rPr>
          <w:rFonts w:ascii="Arial" w:eastAsia="Times New Roman" w:hAnsi="Arial" w:cs="Arial"/>
          <w:sz w:val="24"/>
          <w:szCs w:val="24"/>
        </w:rPr>
        <w:t>disetor dan dilaporkan oleh perusahaan seperti pajak Penghasilan Karyawan.</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8"/>
        </w:numPr>
        <w:tabs>
          <w:tab w:val="left" w:pos="1460"/>
        </w:tabs>
        <w:ind w:left="1460" w:right="780" w:hanging="348"/>
        <w:rPr>
          <w:rFonts w:ascii="Arial" w:eastAsia="Times New Roman" w:hAnsi="Arial" w:cs="Arial"/>
          <w:sz w:val="24"/>
          <w:szCs w:val="24"/>
        </w:rPr>
      </w:pPr>
      <w:r w:rsidRPr="00F81D79">
        <w:rPr>
          <w:rFonts w:ascii="Arial" w:eastAsia="Times New Roman" w:hAnsi="Arial" w:cs="Arial"/>
          <w:sz w:val="24"/>
          <w:szCs w:val="24"/>
        </w:rPr>
        <w:t>Ketaatan perusahaan terhadap peraturan-peraturan yang ditetapkan tentang pemberian upah minimum regional (UMR)</w:t>
      </w:r>
    </w:p>
    <w:p w:rsidR="00CA2DE1" w:rsidRDefault="00645133" w:rsidP="00F81D79">
      <w:pPr>
        <w:numPr>
          <w:ilvl w:val="0"/>
          <w:numId w:val="8"/>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Penetapan kebijaksanaan tertentu.</w:t>
      </w:r>
    </w:p>
    <w:p w:rsidR="00F81D79" w:rsidRDefault="00F81D79" w:rsidP="00F81D79">
      <w:pPr>
        <w:tabs>
          <w:tab w:val="left" w:pos="1460"/>
        </w:tabs>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r w:rsidRPr="00F81D79">
        <w:rPr>
          <w:rFonts w:ascii="Arial" w:eastAsia="Times New Roman" w:hAnsi="Arial" w:cs="Arial"/>
          <w:sz w:val="24"/>
          <w:szCs w:val="24"/>
        </w:rPr>
        <w:lastRenderedPageBreak/>
        <w:t xml:space="preserve">Jenis informasi yang </w:t>
      </w:r>
      <w:proofErr w:type="gramStart"/>
      <w:r w:rsidRPr="00F81D79">
        <w:rPr>
          <w:rFonts w:ascii="Arial" w:eastAsia="Times New Roman" w:hAnsi="Arial" w:cs="Arial"/>
          <w:sz w:val="24"/>
          <w:szCs w:val="24"/>
        </w:rPr>
        <w:t>diperlukan :</w:t>
      </w:r>
      <w:proofErr w:type="gramEnd"/>
      <w:r w:rsidRPr="00F81D79">
        <w:rPr>
          <w:rFonts w:ascii="Arial" w:eastAsia="Times New Roman" w:hAnsi="Arial" w:cs="Arial"/>
          <w:sz w:val="24"/>
          <w:szCs w:val="24"/>
        </w:rPr>
        <w:t xml:space="preserve"> besarnya kewajiban pajak, data-data akuntansi yang bersangkutan dengan peraturan pemerintah yang menyangkut perusahaan.</w:t>
      </w:r>
    </w:p>
    <w:p w:rsidR="00F81D79" w:rsidRDefault="00F81D79" w:rsidP="00F81D79">
      <w:pPr>
        <w:ind w:left="780" w:right="780"/>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b/>
          <w:bCs/>
          <w:sz w:val="24"/>
          <w:szCs w:val="24"/>
        </w:rPr>
        <w:t>Pekerjaan Akuntan dan Bidang-bidang Akuntansi</w:t>
      </w:r>
    </w:p>
    <w:p w:rsidR="00F81D79" w:rsidRPr="00F81D79" w:rsidRDefault="00F81D79"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64896" behindDoc="1" locked="0" layoutInCell="0" allowOverlap="1" wp14:anchorId="5A48DD88" wp14:editId="38678F69">
                <wp:simplePos x="0" y="0"/>
                <wp:positionH relativeFrom="column">
                  <wp:posOffset>490220</wp:posOffset>
                </wp:positionH>
                <wp:positionV relativeFrom="paragraph">
                  <wp:posOffset>178435</wp:posOffset>
                </wp:positionV>
                <wp:extent cx="50546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8.6pt,14.05pt" to="43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" o:allowincell="f" filled="t" strokeweight=".24906mm">
                <v:stroke joinstyle="miter"/>
                <o:lock v:ext="edit" shapetype="f"/>
              </v:line>
            </w:pict>
          </mc:Fallback>
        </mc:AlternateContent>
      </w:r>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Pekerjaan Akuntan</w:t>
      </w: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Secara garis besar akuntan dapat digolongkan menjadi:</w:t>
      </w:r>
    </w:p>
    <w:p w:rsidR="00F81D79" w:rsidRPr="00F81D79" w:rsidRDefault="00F81D79" w:rsidP="00F81D79">
      <w:pPr>
        <w:rPr>
          <w:rFonts w:ascii="Arial" w:hAnsi="Arial" w:cs="Arial"/>
          <w:sz w:val="24"/>
          <w:szCs w:val="24"/>
        </w:rPr>
      </w:pP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Publik, adalah akuntan independen yang memberikan jasa-jasanya atas dasar pembayaran tertentu. Akuntan publik dapat memberikan jasa pemeriksaan (audit), jasa perpajakan (tax service), jasa konsultasi manajemen (management advisory services) dan jasa akuntansi (accounting services)</w:t>
      </w:r>
    </w:p>
    <w:p w:rsidR="00F81D79" w:rsidRPr="00F81D79" w:rsidRDefault="00F81D79" w:rsidP="00F81D79">
      <w:pPr>
        <w:rPr>
          <w:rFonts w:ascii="Arial" w:eastAsia="Times New Roman" w:hAnsi="Arial" w:cs="Arial"/>
          <w:sz w:val="24"/>
          <w:szCs w:val="24"/>
        </w:rPr>
      </w:pP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Manajemen, adalah akuntan yang bekerja dalam suatu perusahaan atau organisasi. Tugas yang dikerjakan adalah penyusunan sistem akuntansi, penyusunan laporan akuntansi kepada pihak intern maupun ekstern perusahaan, penyusunan anggaran, menangani masalah perpajakan dan melakukan pemeriksaan intern.</w:t>
      </w:r>
    </w:p>
    <w:p w:rsidR="00F81D79" w:rsidRPr="00F81D79" w:rsidRDefault="00F81D79" w:rsidP="00F81D79">
      <w:pPr>
        <w:rPr>
          <w:rFonts w:ascii="Arial" w:eastAsia="Times New Roman" w:hAnsi="Arial" w:cs="Arial"/>
          <w:sz w:val="24"/>
          <w:szCs w:val="24"/>
        </w:rPr>
      </w:pPr>
    </w:p>
    <w:p w:rsidR="00F81D79" w:rsidRPr="00F81D79" w:rsidRDefault="00F81D79" w:rsidP="00F81D79">
      <w:pPr>
        <w:numPr>
          <w:ilvl w:val="0"/>
          <w:numId w:val="9"/>
        </w:numPr>
        <w:tabs>
          <w:tab w:val="left" w:pos="1460"/>
        </w:tabs>
        <w:ind w:left="1460" w:right="760" w:hanging="348"/>
        <w:jc w:val="both"/>
        <w:rPr>
          <w:rFonts w:ascii="Arial" w:eastAsia="Times New Roman" w:hAnsi="Arial" w:cs="Arial"/>
          <w:sz w:val="24"/>
          <w:szCs w:val="24"/>
        </w:rPr>
      </w:pPr>
      <w:r w:rsidRPr="00F81D79">
        <w:rPr>
          <w:rFonts w:ascii="Arial" w:eastAsia="Times New Roman" w:hAnsi="Arial" w:cs="Arial"/>
          <w:sz w:val="24"/>
          <w:szCs w:val="24"/>
        </w:rPr>
        <w:t>Akuntan Pemerintah, adalah akuntan yang bekerja pada badan-badan pemerintah seperti di departemen, BPKP dan BPK, Direktorat Jenderal Pajak dan lain-lain.</w:t>
      </w: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Pendidik, adalah akuntan yang bertugas dalam pendidikan akuntansi yaitu mengajar, menyusun kurikulum pendidikan akuntansi dan melakukan penelitian di bidang akuntansi.</w:t>
      </w: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Bidang-bidang Akuntansi</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Akuntansi saat ini telah berkembang sangat pesat sejalan dengan perkembangan teknologi dan pertumbuhan ekonomi.</w:t>
      </w:r>
      <w:proofErr w:type="gramEnd"/>
      <w:r w:rsidRPr="00F81D79">
        <w:rPr>
          <w:rFonts w:ascii="Arial" w:eastAsia="Times New Roman" w:hAnsi="Arial" w:cs="Arial"/>
          <w:sz w:val="24"/>
          <w:szCs w:val="24"/>
        </w:rPr>
        <w:t xml:space="preserve"> Bidang-bidang akuntansi yang penting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diuraikan seperti berikut dibawah ini:</w:t>
      </w:r>
    </w:p>
    <w:p w:rsidR="00F81D79" w:rsidRPr="00F81D79" w:rsidRDefault="00F81D79" w:rsidP="00F81D79">
      <w:pPr>
        <w:rPr>
          <w:rFonts w:ascii="Arial" w:hAnsi="Arial" w:cs="Arial"/>
          <w:sz w:val="24"/>
          <w:szCs w:val="24"/>
        </w:rPr>
      </w:pPr>
    </w:p>
    <w:p w:rsidR="00F81D79" w:rsidRPr="00F81D79" w:rsidRDefault="00F81D79" w:rsidP="00F81D79">
      <w:pPr>
        <w:numPr>
          <w:ilvl w:val="0"/>
          <w:numId w:val="10"/>
        </w:numPr>
        <w:tabs>
          <w:tab w:val="left" w:pos="1056"/>
        </w:tabs>
        <w:ind w:left="1380" w:right="780" w:hanging="607"/>
        <w:jc w:val="both"/>
        <w:rPr>
          <w:rFonts w:ascii="Arial" w:eastAsia="Times New Roman" w:hAnsi="Arial" w:cs="Arial"/>
          <w:sz w:val="24"/>
          <w:szCs w:val="24"/>
        </w:rPr>
      </w:pPr>
      <w:r w:rsidRPr="00F81D79">
        <w:rPr>
          <w:rFonts w:ascii="Arial" w:eastAsia="Times New Roman" w:hAnsi="Arial" w:cs="Arial"/>
          <w:sz w:val="24"/>
          <w:szCs w:val="24"/>
        </w:rPr>
        <w:t>Akuntansi Umum dan Keuangan (</w:t>
      </w:r>
      <w:r w:rsidRPr="00F81D79">
        <w:rPr>
          <w:rFonts w:ascii="Arial" w:eastAsia="Times New Roman" w:hAnsi="Arial" w:cs="Arial"/>
          <w:i/>
          <w:iCs/>
          <w:sz w:val="24"/>
          <w:szCs w:val="24"/>
        </w:rPr>
        <w:t>General Accounting</w:t>
      </w:r>
      <w:r w:rsidRPr="00F81D79">
        <w:rPr>
          <w:rFonts w:ascii="Arial" w:eastAsia="Times New Roman" w:hAnsi="Arial" w:cs="Arial"/>
          <w:sz w:val="24"/>
          <w:szCs w:val="24"/>
        </w:rPr>
        <w:t xml:space="preserve"> / </w:t>
      </w:r>
      <w:r w:rsidRPr="00F81D79">
        <w:rPr>
          <w:rFonts w:ascii="Arial" w:eastAsia="Times New Roman" w:hAnsi="Arial" w:cs="Arial"/>
          <w:i/>
          <w:iCs/>
          <w:sz w:val="24"/>
          <w:szCs w:val="24"/>
        </w:rPr>
        <w:t>Financial Accounting</w:t>
      </w:r>
      <w:r w:rsidRPr="00F81D79">
        <w:rPr>
          <w:rFonts w:ascii="Arial" w:eastAsia="Times New Roman" w:hAnsi="Arial" w:cs="Arial"/>
          <w:sz w:val="24"/>
          <w:szCs w:val="24"/>
        </w:rPr>
        <w:t>) Bidang akuntansi yang secara menyeluruh mencakup fungsi-fungsi pencatatan transaksi-transaksi serta menyusun laporan keuangan dari catatan-catatan tersebut.</w:t>
      </w:r>
    </w:p>
    <w:p w:rsidR="00F81D79" w:rsidRPr="00F81D79" w:rsidRDefault="00F81D79" w:rsidP="00F81D79">
      <w:pPr>
        <w:rPr>
          <w:rFonts w:ascii="Arial" w:eastAsia="Times New Roman" w:hAnsi="Arial" w:cs="Arial"/>
          <w:sz w:val="24"/>
          <w:szCs w:val="24"/>
        </w:rPr>
      </w:pPr>
    </w:p>
    <w:p w:rsidR="00F81D79" w:rsidRDefault="00F81D79" w:rsidP="00F81D79">
      <w:pPr>
        <w:numPr>
          <w:ilvl w:val="0"/>
          <w:numId w:val="10"/>
        </w:numPr>
        <w:tabs>
          <w:tab w:val="left" w:pos="1000"/>
        </w:tabs>
        <w:ind w:left="1000" w:hanging="227"/>
        <w:rPr>
          <w:rFonts w:ascii="Arial" w:eastAsia="Times New Roman" w:hAnsi="Arial" w:cs="Arial"/>
          <w:sz w:val="24"/>
          <w:szCs w:val="24"/>
        </w:rPr>
      </w:pPr>
      <w:r w:rsidRPr="00F81D79">
        <w:rPr>
          <w:rFonts w:ascii="Arial" w:eastAsia="Times New Roman" w:hAnsi="Arial" w:cs="Arial"/>
          <w:sz w:val="24"/>
          <w:szCs w:val="24"/>
        </w:rPr>
        <w:t>Akuntansi Biaya (</w:t>
      </w:r>
      <w:r w:rsidRPr="00F81D79">
        <w:rPr>
          <w:rFonts w:ascii="Arial" w:eastAsia="Times New Roman" w:hAnsi="Arial" w:cs="Arial"/>
          <w:i/>
          <w:iCs/>
          <w:sz w:val="24"/>
          <w:szCs w:val="24"/>
        </w:rPr>
        <w:t>Cost Accounting</w:t>
      </w:r>
      <w:r w:rsidRPr="00F81D79">
        <w:rPr>
          <w:rFonts w:ascii="Arial" w:eastAsia="Times New Roman" w:hAnsi="Arial" w:cs="Arial"/>
          <w:sz w:val="24"/>
          <w:szCs w:val="24"/>
        </w:rPr>
        <w:t>)</w:t>
      </w:r>
    </w:p>
    <w:p w:rsidR="00F81D79" w:rsidRDefault="00F81D79" w:rsidP="00F81D79">
      <w:pPr>
        <w:pStyle w:val="ListParagraph"/>
        <w:rPr>
          <w:rFonts w:ascii="Arial" w:eastAsia="Times New Roman" w:hAnsi="Arial" w:cs="Arial"/>
          <w:sz w:val="24"/>
          <w:szCs w:val="24"/>
        </w:rPr>
      </w:pPr>
    </w:p>
    <w:p w:rsidR="00F81D79" w:rsidRPr="00F81D79" w:rsidRDefault="00F81D79" w:rsidP="00F81D79">
      <w:pPr>
        <w:ind w:left="1460" w:right="780"/>
        <w:jc w:val="both"/>
        <w:rPr>
          <w:rFonts w:ascii="Arial" w:hAnsi="Arial" w:cs="Arial"/>
          <w:sz w:val="24"/>
          <w:szCs w:val="24"/>
        </w:rPr>
      </w:pPr>
      <w:proofErr w:type="gramStart"/>
      <w:r w:rsidRPr="00F81D79">
        <w:rPr>
          <w:rFonts w:ascii="Arial" w:eastAsia="Times New Roman" w:hAnsi="Arial" w:cs="Arial"/>
          <w:sz w:val="24"/>
          <w:szCs w:val="24"/>
        </w:rPr>
        <w:t xml:space="preserve">Merupakan bidang khusus akuntansi yang mencatat, menghitung, menganalisis, mengawasi dan melaporkan kepada manajemen persoalan-persoalan yang berhubungan dengan biaya dan </w:t>
      </w:r>
      <w:r w:rsidRPr="00F81D79">
        <w:rPr>
          <w:rFonts w:ascii="Arial" w:eastAsia="Times New Roman" w:hAnsi="Arial" w:cs="Arial"/>
          <w:sz w:val="24"/>
          <w:szCs w:val="24"/>
        </w:rPr>
        <w:lastRenderedPageBreak/>
        <w:t>produksi.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Bidang akuntansi biaya tidak hanya menyangkut bagaimana mencatat biaya dan analisis biaya.</w:t>
      </w:r>
      <w:proofErr w:type="gramEnd"/>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3. Akuntansi Pemerintahan (</w:t>
      </w:r>
      <w:r w:rsidRPr="00F81D79">
        <w:rPr>
          <w:rFonts w:ascii="Arial" w:eastAsia="Times New Roman" w:hAnsi="Arial" w:cs="Arial"/>
          <w:i/>
          <w:iCs/>
          <w:sz w:val="24"/>
          <w:szCs w:val="24"/>
        </w:rPr>
        <w:t>Govermental Accounting</w:t>
      </w:r>
      <w:r w:rsidRPr="00F81D79">
        <w:rPr>
          <w:rFonts w:ascii="Arial" w:eastAsia="Times New Roman" w:hAnsi="Arial" w:cs="Arial"/>
          <w:sz w:val="24"/>
          <w:szCs w:val="24"/>
        </w:rPr>
        <w:t>)</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proofErr w:type="gramStart"/>
      <w:r w:rsidRPr="00F81D79">
        <w:rPr>
          <w:rFonts w:ascii="Arial" w:eastAsia="Times New Roman" w:hAnsi="Arial" w:cs="Arial"/>
          <w:sz w:val="24"/>
          <w:szCs w:val="24"/>
        </w:rPr>
        <w:t>Merupakan bidang khusus akuntansi yang dipergunakan oleh lembaga-lembaga pemerintah.</w:t>
      </w:r>
      <w:proofErr w:type="gramEnd"/>
      <w:r w:rsidRPr="00F81D79">
        <w:rPr>
          <w:rFonts w:ascii="Arial" w:eastAsia="Times New Roman" w:hAnsi="Arial" w:cs="Arial"/>
          <w:sz w:val="24"/>
          <w:szCs w:val="24"/>
        </w:rPr>
        <w:t xml:space="preserve"> Bidang ini berguna sebagai alat bagi pemerintah untuk menyelenggarakan pencatatan yang teratur tentang penerimaan dan pengeluaran </w:t>
      </w:r>
      <w:proofErr w:type="gramStart"/>
      <w:r w:rsidRPr="00F81D79">
        <w:rPr>
          <w:rFonts w:ascii="Arial" w:eastAsia="Times New Roman" w:hAnsi="Arial" w:cs="Arial"/>
          <w:sz w:val="24"/>
          <w:szCs w:val="24"/>
        </w:rPr>
        <w:t>dana</w:t>
      </w:r>
      <w:proofErr w:type="gramEnd"/>
      <w:r w:rsidRPr="00F81D79">
        <w:rPr>
          <w:rFonts w:ascii="Arial" w:eastAsia="Times New Roman" w:hAnsi="Arial" w:cs="Arial"/>
          <w:sz w:val="24"/>
          <w:szCs w:val="24"/>
        </w:rPr>
        <w:t>.</w:t>
      </w:r>
    </w:p>
    <w:p w:rsidR="00F81D79" w:rsidRPr="00F81D79" w:rsidRDefault="00F81D79" w:rsidP="00F81D79">
      <w:pPr>
        <w:rPr>
          <w:rFonts w:ascii="Arial" w:hAnsi="Arial" w:cs="Arial"/>
          <w:sz w:val="24"/>
          <w:szCs w:val="24"/>
        </w:rPr>
      </w:pPr>
    </w:p>
    <w:p w:rsidR="00F81D79" w:rsidRPr="00F81D79" w:rsidRDefault="00F81D79" w:rsidP="00F81D79">
      <w:pPr>
        <w:numPr>
          <w:ilvl w:val="0"/>
          <w:numId w:val="11"/>
        </w:numPr>
        <w:tabs>
          <w:tab w:val="left" w:pos="1060"/>
        </w:tabs>
        <w:ind w:left="1060" w:hanging="287"/>
        <w:rPr>
          <w:rFonts w:ascii="Arial" w:eastAsia="Times New Roman" w:hAnsi="Arial" w:cs="Arial"/>
          <w:sz w:val="24"/>
          <w:szCs w:val="24"/>
        </w:rPr>
      </w:pPr>
      <w:r w:rsidRPr="00F81D79">
        <w:rPr>
          <w:rFonts w:ascii="Arial" w:eastAsia="Times New Roman" w:hAnsi="Arial" w:cs="Arial"/>
          <w:sz w:val="24"/>
          <w:szCs w:val="24"/>
        </w:rPr>
        <w:t xml:space="preserve">Akuntansi Manajemen </w:t>
      </w:r>
      <w:r w:rsidRPr="00F81D79">
        <w:rPr>
          <w:rFonts w:ascii="Arial" w:eastAsia="Times New Roman" w:hAnsi="Arial" w:cs="Arial"/>
          <w:i/>
          <w:iCs/>
          <w:sz w:val="24"/>
          <w:szCs w:val="24"/>
        </w:rPr>
        <w:t>(Management Accounting)</w:t>
      </w:r>
    </w:p>
    <w:p w:rsidR="00F81D79" w:rsidRPr="00F81D79" w:rsidRDefault="00F81D79" w:rsidP="00F81D79">
      <w:pPr>
        <w:rPr>
          <w:rFonts w:ascii="Arial" w:hAnsi="Arial" w:cs="Arial"/>
          <w:sz w:val="24"/>
          <w:szCs w:val="24"/>
        </w:rPr>
      </w:pPr>
    </w:p>
    <w:p w:rsidR="00F81D79" w:rsidRPr="00F81D79" w:rsidRDefault="00F81D79" w:rsidP="00F81D79">
      <w:pPr>
        <w:ind w:left="1460" w:right="760"/>
        <w:jc w:val="both"/>
        <w:rPr>
          <w:rFonts w:ascii="Arial" w:hAnsi="Arial" w:cs="Arial"/>
          <w:sz w:val="24"/>
          <w:szCs w:val="24"/>
        </w:rPr>
      </w:pPr>
      <w:proofErr w:type="gramStart"/>
      <w:r w:rsidRPr="00F81D79">
        <w:rPr>
          <w:rFonts w:ascii="Arial" w:eastAsia="Times New Roman" w:hAnsi="Arial" w:cs="Arial"/>
          <w:sz w:val="24"/>
          <w:szCs w:val="24"/>
        </w:rPr>
        <w:t>Akuntansi Manajemen menggunakan data historis maupun data taksiran untuk membantu manajemen dalam operasional sehari-hari dan perencanaan operasional mendatang.</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Bidang ini mengolah kasus-kasus khusus yang dihadapi manajer perusahaan dari berbagai jenjang organisasi.</w:t>
      </w:r>
      <w:proofErr w:type="gramEnd"/>
    </w:p>
    <w:p w:rsidR="00F81D79" w:rsidRPr="00F81D79" w:rsidRDefault="00F81D79" w:rsidP="00F81D79">
      <w:pPr>
        <w:rPr>
          <w:rFonts w:ascii="Arial" w:hAnsi="Arial" w:cs="Arial"/>
          <w:sz w:val="24"/>
          <w:szCs w:val="24"/>
        </w:rPr>
      </w:pPr>
    </w:p>
    <w:p w:rsidR="00F81D79" w:rsidRPr="00F81D79" w:rsidRDefault="00F81D79" w:rsidP="00F81D79">
      <w:pPr>
        <w:tabs>
          <w:tab w:val="left" w:pos="1100"/>
        </w:tabs>
        <w:ind w:left="780"/>
        <w:rPr>
          <w:rFonts w:ascii="Arial" w:hAnsi="Arial" w:cs="Arial"/>
          <w:sz w:val="24"/>
          <w:szCs w:val="24"/>
        </w:rPr>
      </w:pPr>
      <w:r w:rsidRPr="00F81D79">
        <w:rPr>
          <w:rFonts w:ascii="Arial" w:eastAsia="Times New Roman" w:hAnsi="Arial" w:cs="Arial"/>
          <w:sz w:val="24"/>
          <w:szCs w:val="24"/>
        </w:rPr>
        <w:t>5.</w:t>
      </w:r>
      <w:r w:rsidRPr="00F81D79">
        <w:rPr>
          <w:rFonts w:ascii="Arial" w:hAnsi="Arial" w:cs="Arial"/>
          <w:sz w:val="24"/>
          <w:szCs w:val="24"/>
        </w:rPr>
        <w:tab/>
      </w:r>
      <w:r w:rsidRPr="00F81D79">
        <w:rPr>
          <w:rFonts w:ascii="Arial" w:eastAsia="Times New Roman" w:hAnsi="Arial" w:cs="Arial"/>
          <w:sz w:val="24"/>
          <w:szCs w:val="24"/>
        </w:rPr>
        <w:t xml:space="preserve">Pemeriksaan Akuntan </w:t>
      </w:r>
      <w:r w:rsidRPr="00F81D79">
        <w:rPr>
          <w:rFonts w:ascii="Arial" w:eastAsia="Times New Roman" w:hAnsi="Arial" w:cs="Arial"/>
          <w:i/>
          <w:iCs/>
          <w:sz w:val="24"/>
          <w:szCs w:val="24"/>
        </w:rPr>
        <w:t>(Auditing)</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proofErr w:type="gramStart"/>
      <w:r w:rsidRPr="00F81D79">
        <w:rPr>
          <w:rFonts w:ascii="Arial" w:eastAsia="Times New Roman" w:hAnsi="Arial" w:cs="Arial"/>
          <w:sz w:val="24"/>
          <w:szCs w:val="24"/>
        </w:rPr>
        <w:t>Merupakan bidang dalam aktivitas akuntansi yaitu pemeriksaan secara bebas atas laporan keuangan dari perusahaan.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Ini merupakan bidang pekerjaan akuntan publik yang memeriksa laporan keuangan dan kemudian memberikan penilaiannya dan pendapatnya mengenai kelayakan dan kewajaran laporan tersebut.</w:t>
      </w:r>
      <w:proofErr w:type="gramEnd"/>
      <w:r w:rsidRPr="00F81D79">
        <w:rPr>
          <w:rFonts w:ascii="Arial" w:eastAsia="Times New Roman" w:hAnsi="Arial" w:cs="Arial"/>
          <w:sz w:val="24"/>
          <w:szCs w:val="24"/>
        </w:rPr>
        <w:t xml:space="preserve"> Unsur penting dari kelayakan dan kewajaran tersebut adalah menyangkut prinsip-prinsip akuntansi yang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diterima umum.</w:t>
      </w:r>
    </w:p>
    <w:p w:rsidR="00F81D79" w:rsidRPr="00F81D79" w:rsidRDefault="00F81D79" w:rsidP="00F81D79">
      <w:pPr>
        <w:rPr>
          <w:rFonts w:ascii="Arial" w:hAnsi="Arial" w:cs="Arial"/>
          <w:sz w:val="24"/>
          <w:szCs w:val="24"/>
        </w:rPr>
      </w:pPr>
    </w:p>
    <w:p w:rsidR="00F81D79" w:rsidRPr="00F81D79" w:rsidRDefault="00F81D79" w:rsidP="00F81D79">
      <w:pPr>
        <w:numPr>
          <w:ilvl w:val="0"/>
          <w:numId w:val="12"/>
        </w:numPr>
        <w:tabs>
          <w:tab w:val="left" w:pos="1120"/>
        </w:tabs>
        <w:ind w:left="1120" w:hanging="347"/>
        <w:rPr>
          <w:rFonts w:ascii="Arial" w:eastAsia="Times New Roman" w:hAnsi="Arial" w:cs="Arial"/>
          <w:sz w:val="24"/>
          <w:szCs w:val="24"/>
        </w:rPr>
      </w:pPr>
      <w:r w:rsidRPr="00F81D79">
        <w:rPr>
          <w:rFonts w:ascii="Arial" w:eastAsia="Times New Roman" w:hAnsi="Arial" w:cs="Arial"/>
          <w:sz w:val="24"/>
          <w:szCs w:val="24"/>
        </w:rPr>
        <w:t>Akuntansi Lembaga Nirlaba (</w:t>
      </w:r>
      <w:r w:rsidRPr="00F81D79">
        <w:rPr>
          <w:rFonts w:ascii="Arial" w:eastAsia="Times New Roman" w:hAnsi="Arial" w:cs="Arial"/>
          <w:i/>
          <w:iCs/>
          <w:sz w:val="24"/>
          <w:szCs w:val="24"/>
        </w:rPr>
        <w:t>non profit motive organization</w:t>
      </w:r>
      <w:r w:rsidRPr="00F81D79">
        <w:rPr>
          <w:rFonts w:ascii="Arial" w:eastAsia="Times New Roman" w:hAnsi="Arial" w:cs="Arial"/>
          <w:sz w:val="24"/>
          <w:szCs w:val="24"/>
        </w:rPr>
        <w:t>)</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r w:rsidRPr="00F81D79">
        <w:rPr>
          <w:rFonts w:ascii="Arial" w:eastAsia="Times New Roman" w:hAnsi="Arial" w:cs="Arial"/>
          <w:sz w:val="24"/>
          <w:szCs w:val="24"/>
        </w:rPr>
        <w:t xml:space="preserve">Akuntansi yang mengkhususkan diri pada masalah-masalah pencatatan dan pelaporan transaksi dari unit-unit pemerintah serta organisasi nirlaba lainnya, </w:t>
      </w:r>
      <w:proofErr w:type="gramStart"/>
      <w:r w:rsidRPr="00F81D79">
        <w:rPr>
          <w:rFonts w:ascii="Arial" w:eastAsia="Times New Roman" w:hAnsi="Arial" w:cs="Arial"/>
          <w:sz w:val="24"/>
          <w:szCs w:val="24"/>
        </w:rPr>
        <w:t>seperti :</w:t>
      </w:r>
      <w:proofErr w:type="gramEnd"/>
      <w:r w:rsidRPr="00F81D79">
        <w:rPr>
          <w:rFonts w:ascii="Arial" w:eastAsia="Times New Roman" w:hAnsi="Arial" w:cs="Arial"/>
          <w:sz w:val="24"/>
          <w:szCs w:val="24"/>
        </w:rPr>
        <w:t xml:space="preserve"> yayasan, lembaga keagamaan, lembaga amal, lembaga pendidikan dan lembaga sosial lainnya. Unsur penting dari akuntasi ini adalah sistem akuntansi yang menjamin pihak manajemen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adanya kecocokan dengan batasan-batasan dan persyaratan lainnya yang digariskan oleh Undang-Undang, oleh lembaga-lembaga lain, atau oleh individu-individu yang menjadi donor.</w:t>
      </w:r>
    </w:p>
    <w:p w:rsidR="00F81D79" w:rsidRDefault="00F81D79" w:rsidP="00F81D79">
      <w:pPr>
        <w:rPr>
          <w:rFonts w:ascii="Arial" w:hAnsi="Arial" w:cs="Arial"/>
          <w:sz w:val="24"/>
          <w:szCs w:val="24"/>
        </w:rPr>
      </w:pPr>
    </w:p>
    <w:p w:rsidR="00F81D79" w:rsidRDefault="00F81D79" w:rsidP="00F81D79">
      <w:pPr>
        <w:ind w:left="780"/>
        <w:rPr>
          <w:rFonts w:ascii="Arial" w:eastAsia="Times New Roman" w:hAnsi="Arial" w:cs="Arial"/>
          <w:b/>
          <w:bCs/>
          <w:sz w:val="24"/>
          <w:szCs w:val="24"/>
        </w:rPr>
      </w:pPr>
    </w:p>
    <w:p w:rsidR="00F81D79" w:rsidRDefault="00F81D79" w:rsidP="00F81D79">
      <w:pPr>
        <w:ind w:left="780"/>
        <w:rPr>
          <w:rFonts w:ascii="Arial" w:eastAsia="Times New Roman" w:hAnsi="Arial" w:cs="Arial"/>
          <w:b/>
          <w:bCs/>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b/>
          <w:bCs/>
          <w:sz w:val="24"/>
          <w:szCs w:val="24"/>
        </w:rPr>
        <w:t>Pendidikan Akuntansi dan Profesi Akuntansi</w:t>
      </w:r>
    </w:p>
    <w:p w:rsidR="00F81D79" w:rsidRPr="00F81D79" w:rsidRDefault="00F81D79"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1040" behindDoc="1" locked="0" layoutInCell="0" allowOverlap="1" wp14:anchorId="32E26D9A" wp14:editId="33937999">
                <wp:simplePos x="0" y="0"/>
                <wp:positionH relativeFrom="column">
                  <wp:posOffset>490220</wp:posOffset>
                </wp:positionH>
                <wp:positionV relativeFrom="paragraph">
                  <wp:posOffset>167640</wp:posOffset>
                </wp:positionV>
                <wp:extent cx="5054600" cy="0"/>
                <wp:effectExtent l="0" t="0" r="0" b="0"/>
                <wp:wrapNone/>
                <wp:docPr id="12"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8.6pt,13.2pt" to="43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" o:allowincell="f" filled="t" strokeweight=".24906mm">
                <v:stroke joinstyle="miter"/>
                <o:lock v:ext="edit" shapetype="f"/>
              </v:line>
            </w:pict>
          </mc:Fallback>
        </mc:AlternateContent>
      </w:r>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Pendidikan Akuntansi</w:t>
      </w:r>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 xml:space="preserve">Akuntan adalah sebutan dan gelar profesional yang diberikan kepada seorang sarjana yang telah menempuh pendidikan di fakultas ekonomi </w:t>
      </w:r>
      <w:r w:rsidRPr="00F81D79">
        <w:rPr>
          <w:rFonts w:ascii="Arial" w:eastAsia="Times New Roman" w:hAnsi="Arial" w:cs="Arial"/>
          <w:sz w:val="24"/>
          <w:szCs w:val="24"/>
        </w:rPr>
        <w:lastRenderedPageBreak/>
        <w:t>jurusan akuntansi pada suatu universitas atau perguruan tinggi dan telah lulus Pendidikan Profesi Akuntansi (PPAk).</w:t>
      </w:r>
      <w:proofErr w:type="gramEnd"/>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Ketentuan mengenai praktek Akuntan di Indonesia diatur dengan Undang-Undang Nomor 34 Tahun 1954 yang mensyaratkan bahwa gelar akuntan hanya dapat dipakai oleh mereka yang telah menyelesaikan pendidikannya dari perguruan tinggi dan telah terdaftar pada Departemen keuangan R.I.</w:t>
      </w:r>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Sejak 2001 diadakan pembenahan sistem pendidikan akuntansi.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Sebelumnya, alumni akuntansi dari fakultas ekonomi perguruan tinggi negeri otomatis memperoleh gelar akuntan (Akt).</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Berbeda halnya dengan alumni perguruan tinggi swasta yang harus mengikuti Ujian Nasional Akuntansi (UNA) untuk meraih gelar serupa.</w:t>
      </w:r>
      <w:proofErr w:type="gramEnd"/>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proofErr w:type="gramStart"/>
      <w:r w:rsidRPr="00F81D79">
        <w:rPr>
          <w:rFonts w:ascii="Arial" w:eastAsia="Times New Roman" w:hAnsi="Arial" w:cs="Arial"/>
          <w:sz w:val="24"/>
          <w:szCs w:val="24"/>
        </w:rPr>
        <w:t>Sistem ini dipandang merupakan diskriminasi terhadap perguruan tinggi swasta, bahkan tidak menjamin standarisasi profesi akuntan.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Oleh karena itu, berdasarkan SK Menteri Pendidikan Nasional Nomor 179/U/2001, gelar akuntan hanya bisa diperoleh melalui PPAk.</w:t>
      </w:r>
      <w:proofErr w:type="gramEnd"/>
    </w:p>
    <w:p w:rsidR="00F81D79" w:rsidRPr="00F81D79" w:rsidRDefault="00F81D79" w:rsidP="00F81D79">
      <w:pPr>
        <w:rPr>
          <w:rFonts w:ascii="Arial" w:hAnsi="Arial" w:cs="Arial"/>
          <w:sz w:val="24"/>
          <w:szCs w:val="24"/>
        </w:rPr>
      </w:pPr>
    </w:p>
    <w:p w:rsidR="00F81D79" w:rsidRDefault="00F81D79" w:rsidP="00F81D79">
      <w:pPr>
        <w:ind w:left="780" w:right="780"/>
        <w:jc w:val="both"/>
        <w:rPr>
          <w:rFonts w:ascii="Arial" w:eastAsia="Times New Roman" w:hAnsi="Arial" w:cs="Arial"/>
          <w:sz w:val="24"/>
          <w:szCs w:val="24"/>
        </w:rPr>
      </w:pPr>
      <w:proofErr w:type="gramStart"/>
      <w:r w:rsidRPr="00F81D79">
        <w:rPr>
          <w:rFonts w:ascii="Arial" w:eastAsia="Times New Roman" w:hAnsi="Arial" w:cs="Arial"/>
          <w:sz w:val="24"/>
          <w:szCs w:val="24"/>
        </w:rPr>
        <w:t>''Program PPAk bisa dibuka oleh PTN maupun PTS yang memenuhi syarat.</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Program ini menjamin ada standarisasi profesi akuntan, termasuk dalam hal etika profesi.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Pendidikan akuntansi di Indonesia memasuki paradigma baru setelah terbit SK Mendiknas No 179/U/2001.</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PPAk bukan lagi milik Departemen Pendidikan Nasional, karena sudah diserahkan kepada asosiasi profesi, dalam hal ini Ikatan Akuntan Indonesia (IAI).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Ijin penyelenggaraan tetap dari Direktorat Jenderal Pendidikan Tinggi, namun hanya bisa diberikan atas rekomendasi IAI.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Melalui program ini, mahasiswa memperoleh gelar akuntan dan register akuntan dari Departemen Keuangan.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Gelar itu bisa digunakan untuk meniti karir sebagai akuntan publik, akuntan pendidik, akuntan manajemen, atau akuntan perpajakan.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Populasi perguruan tinggi yang menyelenggarakan PPAk relatif sedikit.</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Hanya ada 23 PPAk di seluruh</w:t>
      </w:r>
      <w:r>
        <w:rPr>
          <w:rFonts w:ascii="Arial" w:eastAsia="Times New Roman" w:hAnsi="Arial" w:cs="Arial"/>
          <w:sz w:val="24"/>
          <w:szCs w:val="24"/>
        </w:rPr>
        <w:t xml:space="preserve"> </w:t>
      </w:r>
      <w:r w:rsidRPr="00F81D79">
        <w:rPr>
          <w:rFonts w:ascii="Arial" w:eastAsia="Times New Roman" w:hAnsi="Arial" w:cs="Arial"/>
          <w:sz w:val="24"/>
          <w:szCs w:val="24"/>
        </w:rPr>
        <w:t>Indonesia, 17 di antaranya milik PTN.</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Kondisi ini kontras dengan banyaknya populasi program studi akuntansi.</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Secara nasional ada 923 perguruan tinggi yang membuka prodi akuntansi dalam berbagai jenjang.</w:t>
      </w:r>
      <w:proofErr w:type="gramEnd"/>
    </w:p>
    <w:p w:rsidR="00F81D79" w:rsidRDefault="00F81D79" w:rsidP="00F81D79">
      <w:pPr>
        <w:ind w:firstLine="720"/>
        <w:rPr>
          <w:rFonts w:ascii="Arial" w:eastAsia="Times New Roman" w:hAnsi="Arial" w:cs="Arial"/>
          <w:sz w:val="24"/>
          <w:szCs w:val="24"/>
        </w:rPr>
      </w:pPr>
    </w:p>
    <w:p w:rsidR="00F81D79" w:rsidRDefault="00F81D79" w:rsidP="00F81D79">
      <w:pPr>
        <w:ind w:firstLine="720"/>
        <w:rPr>
          <w:rFonts w:ascii="Arial" w:eastAsia="Times New Roman" w:hAnsi="Arial" w:cs="Arial"/>
          <w:sz w:val="24"/>
          <w:szCs w:val="24"/>
        </w:rPr>
      </w:pPr>
    </w:p>
    <w:p w:rsidR="00F81D79" w:rsidRDefault="00F81D79" w:rsidP="00F81D79">
      <w:pPr>
        <w:ind w:left="60" w:firstLine="720"/>
        <w:rPr>
          <w:rFonts w:ascii="Arial" w:eastAsia="Times New Roman" w:hAnsi="Arial" w:cs="Arial"/>
          <w:sz w:val="24"/>
          <w:szCs w:val="24"/>
        </w:rPr>
      </w:pPr>
    </w:p>
    <w:p w:rsidR="00F81D79" w:rsidRPr="00F81D79" w:rsidRDefault="00F81D79" w:rsidP="00F81D79">
      <w:pPr>
        <w:ind w:left="60" w:firstLine="720"/>
        <w:rPr>
          <w:rFonts w:ascii="Arial" w:hAnsi="Arial" w:cs="Arial"/>
          <w:sz w:val="24"/>
          <w:szCs w:val="24"/>
        </w:rPr>
      </w:pPr>
      <w:r w:rsidRPr="00F81D79">
        <w:rPr>
          <w:rFonts w:ascii="Arial" w:eastAsia="Times New Roman" w:hAnsi="Arial" w:cs="Arial"/>
          <w:sz w:val="24"/>
          <w:szCs w:val="24"/>
        </w:rPr>
        <w:t>Perkembangan Profesi Akuntansi</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Di awal masa kemerdekaan Indonesia, warisan dari penjajah Belanda masih dirasakan dengan tidak adanya satupun akuntan yang dimiliki atau dipimpin oleh bangsa Indonesia.</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Pada masa ini masih mengikuti pola Belanda masih diikuti, dimana akuntan didaftarkan dalam suatu register negara.</w:t>
      </w:r>
      <w:proofErr w:type="gramEnd"/>
      <w:r w:rsidRPr="00F81D79">
        <w:rPr>
          <w:rFonts w:ascii="Arial" w:eastAsia="Times New Roman" w:hAnsi="Arial" w:cs="Arial"/>
          <w:sz w:val="24"/>
          <w:szCs w:val="24"/>
        </w:rPr>
        <w:t xml:space="preserve"> Di negeri Belanda sendiri ada dua organisasi profesi yaitu Vereniging van Academisch Gevormde Accountans (VAGA ) yaitu ikatan akuntan lulusan perguruan tinggi dan Nederlands Instituut van Accountants (NIvA) yang anggotanya terdiri dari lulusan berbagai program sertifikasi akuntan dan memiliki pengalaman kerja. </w:t>
      </w:r>
      <w:proofErr w:type="gramStart"/>
      <w:r w:rsidRPr="00F81D79">
        <w:rPr>
          <w:rFonts w:ascii="Arial" w:eastAsia="Times New Roman" w:hAnsi="Arial" w:cs="Arial"/>
          <w:sz w:val="24"/>
          <w:szCs w:val="24"/>
        </w:rPr>
        <w:t>Akuntan-akuntan Indonesia pertama lulusan periode sesudah kemerdekaan tidak dapat menjadi anggota VAGA atau NIvA.</w:t>
      </w:r>
      <w:proofErr w:type="gramEnd"/>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Situasi ini mendorong Prof. R. Soemardjo Tjitrosidojo dan empat lulusan pertama FEUI yaitu Drs. Basuki T.Siddharta, Drs. Hendra Darmawan, Drs. Tan Tong Joe dan Drs. Go Tie Siem memprakarsai berdirinya perkumpulan akuntan Indonesia yang dinamakan Ikatan Akuntan Indonesia yang disingkat IAI pada tanggal 23 Desember 1957 di Aula Universitas Indonesia.</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 xml:space="preserve">Di masa pemerintahan orde baru, terjadi banyak perubahan signifikan dalam perekonomian Indonesia, antara lain seperti terbitnya Undang-Undang Penanaman Modal Asing (PMA) dan Penanaman Modal Dalam negeri (PMDN) serta berdirinya pasar modal. Perubahan perekonomian ini membawa dampak terhadap kebutuhan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profesi akuntan publik, dimana pada masa itu telah berdiri banyak kantor akuntan Indonesia dan masuknya kantor akuntan asing yang bekerja sama dengan kantor akuntan Indonesia. 30 tahun setelah berdirinya IAI, atas gagasan Drs. Theodorus M. Tuanakotta , pada tanggal 7 April 1977 IAI membentuk Seksi Akuntan Publik sebagai wadah para akuntan publik di Indonesia untuk melaksanakan program-program pengembangan akuntan publik.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Dalam kurun waktu 17 tahun sejak dibentuknya Seksi Akuntan Publik, profesi akuntan publik berkembang dengan pesat.</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Seiring dengan perkembangan pasar</w:t>
      </w:r>
      <w:r>
        <w:rPr>
          <w:rFonts w:ascii="Arial" w:eastAsia="Times New Roman" w:hAnsi="Arial" w:cs="Arial"/>
          <w:sz w:val="24"/>
          <w:szCs w:val="24"/>
        </w:rPr>
        <w:t xml:space="preserve"> </w:t>
      </w:r>
      <w:r w:rsidRPr="00F81D79">
        <w:rPr>
          <w:rFonts w:ascii="Arial" w:eastAsia="Times New Roman" w:hAnsi="Arial" w:cs="Arial"/>
          <w:sz w:val="24"/>
          <w:szCs w:val="24"/>
        </w:rPr>
        <w:t>dan perbankan di Indonesia, diperlukan perubahan standar akuntansi keuangan dan standar profesional akuntan publik yang setara dengan standar internasional.</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Dalam Kongres IAI ke VII tahun 1994, anggota IAI sepakat untuk memberikan hak otonomi kepada akuntan publik dengan merubah Seksi Akuntan Publik menjadi Kompartemen Akuntan Publik.</w:t>
      </w:r>
      <w:proofErr w:type="gramEnd"/>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Setelah hampir 50 tahun sejak berdirinya perkumpulan akuntan Indonesia, tepatnya pada tanggal 24 Mei 2007 berdirilah Institut Akuntan Publik Indonesia (IAPI) sebagai organisasi akuntan publik yang independen dan mandiri dengan berbadan hukum yang diputuskan melalui Rapat Umum Anggota Luar Biasa IAI – Kompartemen AkuntanPublik.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proofErr w:type="gramStart"/>
      <w:r w:rsidRPr="00F81D79">
        <w:rPr>
          <w:rFonts w:ascii="Arial" w:eastAsia="Times New Roman" w:hAnsi="Arial" w:cs="Arial"/>
          <w:sz w:val="24"/>
          <w:szCs w:val="24"/>
        </w:rPr>
        <w:t>Berdirinya Institut Akuntan Publik Indonesia adalah respons terhadap dampak globalisasi, dimana Drs. Ahmadi Hadibroto sebagai Ketua Dewan Pengurus Nasional IAI mengusulkan perluasan keanggotaan IAI selain individu.</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Hal ini telah diputuskan dalam Kongres IAI X pada tanggal 23 Nopember 2006.</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Keputusan inilah yang menjadi dasar untuk merubah IAI – Kompartemen Akuntan Publik menjadi asosiasi yang independen yang mampu secara mandiri mengembangkan profesi akuntan publik.</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IAPI diharapkan dapat memenuhi seluruh persyaratan International Federation of Accountans (IFAC) yang berhubungan dengan profesi dan etika akuntan publik, sekaligus untuk memenuhi persyaratan yang diminta oleh IFAC sebagaimana</w:t>
      </w:r>
      <w:r w:rsidRPr="00F81D79">
        <w:rPr>
          <w:rFonts w:ascii="Arial" w:hAnsi="Arial" w:cs="Arial"/>
          <w:sz w:val="24"/>
          <w:szCs w:val="24"/>
        </w:rPr>
        <w:t xml:space="preserve"> </w:t>
      </w:r>
      <w:r w:rsidRPr="00F81D79">
        <w:rPr>
          <w:rFonts w:ascii="Arial" w:eastAsia="Times New Roman" w:hAnsi="Arial" w:cs="Arial"/>
          <w:sz w:val="24"/>
          <w:szCs w:val="24"/>
        </w:rPr>
        <w:t>tercantum</w:t>
      </w:r>
      <w:r w:rsidRPr="00F81D79">
        <w:rPr>
          <w:rFonts w:ascii="Arial" w:hAnsi="Arial" w:cs="Arial"/>
          <w:sz w:val="24"/>
          <w:szCs w:val="24"/>
        </w:rPr>
        <w:tab/>
      </w:r>
      <w:r w:rsidRPr="00F81D79">
        <w:rPr>
          <w:rFonts w:ascii="Arial" w:eastAsia="Times New Roman" w:hAnsi="Arial" w:cs="Arial"/>
          <w:sz w:val="24"/>
          <w:szCs w:val="24"/>
        </w:rPr>
        <w:t>dalam Statement</w:t>
      </w:r>
      <w:r w:rsidRPr="00F81D79">
        <w:rPr>
          <w:rFonts w:ascii="Arial" w:hAnsi="Arial" w:cs="Arial"/>
          <w:sz w:val="24"/>
          <w:szCs w:val="24"/>
        </w:rPr>
        <w:tab/>
      </w:r>
      <w:r w:rsidRPr="00F81D79">
        <w:rPr>
          <w:rFonts w:ascii="Arial" w:eastAsia="Times New Roman" w:hAnsi="Arial" w:cs="Arial"/>
          <w:sz w:val="24"/>
          <w:szCs w:val="24"/>
        </w:rPr>
        <w:t>of</w:t>
      </w:r>
      <w:r w:rsidRPr="00F81D79">
        <w:rPr>
          <w:rFonts w:ascii="Arial" w:hAnsi="Arial" w:cs="Arial"/>
          <w:sz w:val="24"/>
          <w:szCs w:val="24"/>
        </w:rPr>
        <w:tab/>
      </w:r>
      <w:r w:rsidRPr="00F81D79">
        <w:rPr>
          <w:rFonts w:ascii="Arial" w:eastAsia="Times New Roman" w:hAnsi="Arial" w:cs="Arial"/>
          <w:sz w:val="24"/>
          <w:szCs w:val="24"/>
        </w:rPr>
        <w:t>Member</w:t>
      </w:r>
      <w:r w:rsidRPr="00F81D79">
        <w:rPr>
          <w:rFonts w:ascii="Arial" w:hAnsi="Arial" w:cs="Arial"/>
          <w:sz w:val="24"/>
          <w:szCs w:val="24"/>
        </w:rPr>
        <w:tab/>
      </w:r>
      <w:r w:rsidRPr="00F81D79">
        <w:rPr>
          <w:rFonts w:ascii="Arial" w:eastAsia="Times New Roman" w:hAnsi="Arial" w:cs="Arial"/>
          <w:sz w:val="24"/>
          <w:szCs w:val="24"/>
        </w:rPr>
        <w:t>Obligation</w:t>
      </w:r>
      <w:r w:rsidRPr="00F81D79">
        <w:rPr>
          <w:rFonts w:ascii="Arial" w:hAnsi="Arial" w:cs="Arial"/>
          <w:sz w:val="24"/>
          <w:szCs w:val="24"/>
        </w:rPr>
        <w:tab/>
      </w:r>
      <w:r w:rsidRPr="00F81D79">
        <w:rPr>
          <w:rFonts w:ascii="Arial" w:eastAsia="Times New Roman" w:hAnsi="Arial" w:cs="Arial"/>
          <w:sz w:val="24"/>
          <w:szCs w:val="24"/>
        </w:rPr>
        <w:t>(SMO).</w:t>
      </w:r>
      <w:proofErr w:type="gramEnd"/>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E332B5" w:rsidRPr="00F81D79" w:rsidRDefault="00F81D79" w:rsidP="00E332B5">
      <w:pPr>
        <w:ind w:left="780" w:right="760"/>
        <w:jc w:val="both"/>
        <w:rPr>
          <w:rFonts w:ascii="Arial" w:hAnsi="Arial" w:cs="Arial"/>
          <w:sz w:val="24"/>
          <w:szCs w:val="24"/>
        </w:rPr>
      </w:pPr>
      <w:proofErr w:type="gramStart"/>
      <w:r w:rsidRPr="00F81D79">
        <w:rPr>
          <w:rFonts w:ascii="Arial" w:eastAsia="Times New Roman" w:hAnsi="Arial" w:cs="Arial"/>
          <w:sz w:val="24"/>
          <w:szCs w:val="24"/>
        </w:rPr>
        <w:t>Pada tanggal 4 Juni 2007, secara resmi IAPI diterima sebagai anggota asosiasi yang pertama oleh IAI.</w:t>
      </w:r>
      <w:proofErr w:type="gramEnd"/>
      <w:r w:rsidRPr="00F81D79">
        <w:rPr>
          <w:rFonts w:ascii="Arial" w:eastAsia="Times New Roman" w:hAnsi="Arial" w:cs="Arial"/>
          <w:sz w:val="24"/>
          <w:szCs w:val="24"/>
        </w:rPr>
        <w:t xml:space="preserve"> Pada tanggal 5 Pebruari 2008, </w:t>
      </w:r>
      <w:r w:rsidRPr="00F81D79">
        <w:rPr>
          <w:rFonts w:ascii="Arial" w:eastAsia="Times New Roman" w:hAnsi="Arial" w:cs="Arial"/>
          <w:sz w:val="24"/>
          <w:szCs w:val="24"/>
        </w:rPr>
        <w:lastRenderedPageBreak/>
        <w:t>Pemerintah Republik Indonesia melalui Peraturan Menteri Keuangan Nomor 17/PMK.01/2008 mengakui IAPI sebagai organisasi profesi akuntan publik yang berwenang melaksanakan ujian sertifikasi akuntan publik, penyusunan dan penerbitan standar profesional dan etika akuntan publik, serta menyelenggarakan program pendidikan berkelanjutan bagi seluruh akuntan publik di Indonesia</w:t>
      </w:r>
      <w:r w:rsidR="00E332B5">
        <w:rPr>
          <w:rFonts w:ascii="Arial" w:hAnsi="Arial" w:cs="Arial"/>
          <w:sz w:val="24"/>
          <w:szCs w:val="24"/>
        </w:rPr>
        <w:t xml:space="preserve"> </w:t>
      </w:r>
      <w:r w:rsidR="00E332B5" w:rsidRPr="00F81D79">
        <w:rPr>
          <w:rFonts w:ascii="Arial" w:eastAsia="Times New Roman" w:hAnsi="Arial" w:cs="Arial"/>
          <w:sz w:val="24"/>
          <w:szCs w:val="24"/>
        </w:rPr>
        <w:t xml:space="preserve">dan perbankan di Indonesia, diperlukan perubahan standar akuntansi keuangan dan standar profesional akuntan publik yang setara dengan standar internasional. </w:t>
      </w:r>
      <w:proofErr w:type="gramStart"/>
      <w:r w:rsidR="00E332B5" w:rsidRPr="00F81D79">
        <w:rPr>
          <w:rFonts w:ascii="Arial" w:eastAsia="Times New Roman" w:hAnsi="Arial" w:cs="Arial"/>
          <w:sz w:val="24"/>
          <w:szCs w:val="24"/>
        </w:rPr>
        <w:t>Dalam Kongres IAI ke VII tahun 1994, anggota IAI sepakat untuk memberikan hak otonomi kepada akuntan publik dengan merubah Seksi Akuntan Publik menjadi Kompartemen Akuntan Publik.</w:t>
      </w:r>
      <w:proofErr w:type="gramEnd"/>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Setelah hampir 50 tahun sejak berdirinya perkumpulan akuntan Indonesia, tepatnya pada tanggal 24 Mei 2007 berdirilah Institut Akuntan Publik Indonesia (IAPI) sebagai organisasi akuntan publik yang independen dan mandiri dengan berbadan hukum yang diputuskan melalui Rapat Umum Anggota Luar Biasa IAI – Kompartemen AkuntanPublik.</w: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proofErr w:type="gramStart"/>
      <w:r w:rsidRPr="00F81D79">
        <w:rPr>
          <w:rFonts w:ascii="Arial" w:eastAsia="Times New Roman" w:hAnsi="Arial" w:cs="Arial"/>
          <w:sz w:val="24"/>
          <w:szCs w:val="24"/>
        </w:rPr>
        <w:t>Berdirinya Institut Akuntan Publik Indonesia adalah respons terhadap dampak globalisasi, dimana Drs. Ahmadi Hadibroto sebagai Ketua Dewan Pengurus Nasional IAI mengusulkan perluasan keanggotaan IAI selain individu.</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Hal ini telah diputuskan dalam Kongres IAI X pada tanggal 23 Nopember 2006.</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Keputusan inilah yang menjadi dasar untuk merubah IAI – Kompartemen Akuntan Publik menjadi asosiasi yang independen yang mampu secara mandiri mengembangkan profesi akuntan publik.</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IAPI diharapkan dapat memenuhi seluruh persyaratan International Federation of Accountans (IFAC) yang berhubungan dengan profesi dan etika akuntan publik, sekaligus untuk memenuhi persyaratan yang diminta oleh IFAC sebagaimana</w:t>
      </w:r>
      <w:r w:rsidRPr="00F81D79">
        <w:rPr>
          <w:rFonts w:ascii="Arial" w:hAnsi="Arial" w:cs="Arial"/>
          <w:sz w:val="24"/>
          <w:szCs w:val="24"/>
        </w:rPr>
        <w:t xml:space="preserve"> </w:t>
      </w:r>
      <w:r w:rsidRPr="00F81D79">
        <w:rPr>
          <w:rFonts w:ascii="Arial" w:eastAsia="Times New Roman" w:hAnsi="Arial" w:cs="Arial"/>
          <w:sz w:val="24"/>
          <w:szCs w:val="24"/>
        </w:rPr>
        <w:t>tercantum</w:t>
      </w:r>
      <w:r w:rsidRPr="00F81D79">
        <w:rPr>
          <w:rFonts w:ascii="Arial" w:hAnsi="Arial" w:cs="Arial"/>
          <w:sz w:val="24"/>
          <w:szCs w:val="24"/>
        </w:rPr>
        <w:tab/>
      </w:r>
      <w:r w:rsidRPr="00F81D79">
        <w:rPr>
          <w:rFonts w:ascii="Arial" w:eastAsia="Times New Roman" w:hAnsi="Arial" w:cs="Arial"/>
          <w:sz w:val="24"/>
          <w:szCs w:val="24"/>
        </w:rPr>
        <w:t>dalam Statement</w:t>
      </w:r>
      <w:r w:rsidRPr="00F81D79">
        <w:rPr>
          <w:rFonts w:ascii="Arial" w:hAnsi="Arial" w:cs="Arial"/>
          <w:sz w:val="24"/>
          <w:szCs w:val="24"/>
        </w:rPr>
        <w:tab/>
      </w:r>
      <w:r w:rsidRPr="00F81D79">
        <w:rPr>
          <w:rFonts w:ascii="Arial" w:eastAsia="Times New Roman" w:hAnsi="Arial" w:cs="Arial"/>
          <w:sz w:val="24"/>
          <w:szCs w:val="24"/>
        </w:rPr>
        <w:t>of</w:t>
      </w:r>
      <w:r w:rsidRPr="00F81D79">
        <w:rPr>
          <w:rFonts w:ascii="Arial" w:hAnsi="Arial" w:cs="Arial"/>
          <w:sz w:val="24"/>
          <w:szCs w:val="24"/>
        </w:rPr>
        <w:tab/>
      </w:r>
      <w:r w:rsidRPr="00F81D79">
        <w:rPr>
          <w:rFonts w:ascii="Arial" w:eastAsia="Times New Roman" w:hAnsi="Arial" w:cs="Arial"/>
          <w:sz w:val="24"/>
          <w:szCs w:val="24"/>
        </w:rPr>
        <w:t>Member</w:t>
      </w:r>
      <w:r w:rsidRPr="00F81D79">
        <w:rPr>
          <w:rFonts w:ascii="Arial" w:hAnsi="Arial" w:cs="Arial"/>
          <w:sz w:val="24"/>
          <w:szCs w:val="24"/>
        </w:rPr>
        <w:tab/>
      </w:r>
      <w:r w:rsidRPr="00F81D79">
        <w:rPr>
          <w:rFonts w:ascii="Arial" w:eastAsia="Times New Roman" w:hAnsi="Arial" w:cs="Arial"/>
          <w:sz w:val="24"/>
          <w:szCs w:val="24"/>
        </w:rPr>
        <w:t>Obligation</w:t>
      </w:r>
      <w:r w:rsidRPr="00F81D79">
        <w:rPr>
          <w:rFonts w:ascii="Arial" w:hAnsi="Arial" w:cs="Arial"/>
          <w:sz w:val="24"/>
          <w:szCs w:val="24"/>
        </w:rPr>
        <w:tab/>
      </w:r>
      <w:r w:rsidRPr="00F81D79">
        <w:rPr>
          <w:rFonts w:ascii="Arial" w:eastAsia="Times New Roman" w:hAnsi="Arial" w:cs="Arial"/>
          <w:sz w:val="24"/>
          <w:szCs w:val="24"/>
        </w:rPr>
        <w:t>(SMO).</w:t>
      </w:r>
      <w:proofErr w:type="gramEnd"/>
    </w:p>
    <w:p w:rsidR="00E332B5" w:rsidRPr="00F81D79" w:rsidRDefault="00E332B5" w:rsidP="00E332B5">
      <w:pPr>
        <w:rPr>
          <w:rFonts w:ascii="Arial" w:hAnsi="Arial" w:cs="Arial"/>
          <w:sz w:val="24"/>
          <w:szCs w:val="24"/>
        </w:rPr>
      </w:pPr>
    </w:p>
    <w:p w:rsidR="00E332B5" w:rsidRPr="00F81D79" w:rsidRDefault="00E332B5" w:rsidP="00E332B5">
      <w:pPr>
        <w:rPr>
          <w:rFonts w:ascii="Arial" w:hAnsi="Arial" w:cs="Arial"/>
          <w:sz w:val="24"/>
          <w:szCs w:val="24"/>
        </w:rPr>
      </w:pPr>
    </w:p>
    <w:p w:rsidR="00F81D79" w:rsidRDefault="00E332B5" w:rsidP="00E332B5">
      <w:pPr>
        <w:ind w:left="780" w:right="780"/>
        <w:jc w:val="both"/>
        <w:rPr>
          <w:rFonts w:ascii="Arial" w:eastAsia="Times New Roman" w:hAnsi="Arial" w:cs="Arial"/>
          <w:sz w:val="24"/>
          <w:szCs w:val="24"/>
        </w:rPr>
      </w:pPr>
      <w:proofErr w:type="gramStart"/>
      <w:r w:rsidRPr="00F81D79">
        <w:rPr>
          <w:rFonts w:ascii="Arial" w:eastAsia="Times New Roman" w:hAnsi="Arial" w:cs="Arial"/>
          <w:sz w:val="24"/>
          <w:szCs w:val="24"/>
        </w:rPr>
        <w:t>Pada tanggal 4 Juni 2007, secara resmi IAPI diterima sebagai anggota asosiasi yang pertama oleh IAI.</w:t>
      </w:r>
      <w:proofErr w:type="gramEnd"/>
      <w:r w:rsidRPr="00F81D79">
        <w:rPr>
          <w:rFonts w:ascii="Arial" w:eastAsia="Times New Roman" w:hAnsi="Arial" w:cs="Arial"/>
          <w:sz w:val="24"/>
          <w:szCs w:val="24"/>
        </w:rPr>
        <w:t xml:space="preserve"> Pada tanggal 5 Pebruari 2008, Pemerintah Republik Indonesia melalui Peraturan Menteri Keuangan Nomor 17/PMK.01/2008 mengakui IAPI sebagai organisasi profesi akuntan publik yang berwenang melaksanakan ujian sertifikasi akuntan publik, penyusunan dan penerbitan standar profesional dan etika akuntan publik, serta menyelenggarakan program pendidikan berkelanjutan bagi seluruh akuntan publik di Indonesia.</w:t>
      </w:r>
    </w:p>
    <w:p w:rsidR="00E332B5" w:rsidRDefault="00E332B5"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E332B5" w:rsidRDefault="00E332B5" w:rsidP="00E332B5">
      <w:pPr>
        <w:ind w:right="780"/>
        <w:jc w:val="both"/>
        <w:rPr>
          <w:rFonts w:ascii="Arial" w:eastAsia="Times New Roman" w:hAnsi="Arial" w:cs="Arial"/>
          <w:sz w:val="24"/>
          <w:szCs w:val="24"/>
        </w:rPr>
      </w:pPr>
    </w:p>
    <w:p w:rsidR="00E332B5" w:rsidRPr="00F81D79" w:rsidRDefault="00E332B5" w:rsidP="00E332B5">
      <w:pPr>
        <w:ind w:firstLine="720"/>
        <w:rPr>
          <w:rFonts w:ascii="Arial" w:hAnsi="Arial" w:cs="Arial"/>
          <w:sz w:val="24"/>
          <w:szCs w:val="24"/>
        </w:rPr>
      </w:pPr>
      <w:r w:rsidRPr="00F81D79">
        <w:rPr>
          <w:rFonts w:ascii="Arial" w:eastAsia="Times New Roman" w:hAnsi="Arial" w:cs="Arial"/>
          <w:b/>
          <w:bCs/>
          <w:sz w:val="24"/>
          <w:szCs w:val="24"/>
        </w:rPr>
        <w:lastRenderedPageBreak/>
        <w:t>Akuntansi dan Tata Buku</w:t>
      </w:r>
    </w:p>
    <w:p w:rsidR="00E332B5" w:rsidRPr="00F81D79" w:rsidRDefault="00E332B5" w:rsidP="00E332B5">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3088" behindDoc="1" locked="0" layoutInCell="0" allowOverlap="1" wp14:anchorId="5E81A73A" wp14:editId="2EF93529">
                <wp:simplePos x="0" y="0"/>
                <wp:positionH relativeFrom="column">
                  <wp:posOffset>490220</wp:posOffset>
                </wp:positionH>
                <wp:positionV relativeFrom="paragraph">
                  <wp:posOffset>207645</wp:posOffset>
                </wp:positionV>
                <wp:extent cx="50546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10"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8.6pt,16.35pt" to="436.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" o:allowincell="f" filled="t" strokeweight=".24906mm">
                <v:stroke joinstyle="miter"/>
                <o:lock v:ext="edit" shapetype="f"/>
              </v:line>
            </w:pict>
          </mc:Fallback>
        </mc:AlternateConten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proofErr w:type="gramStart"/>
      <w:r w:rsidRPr="00F81D79">
        <w:rPr>
          <w:rFonts w:ascii="Arial" w:eastAsia="Times New Roman" w:hAnsi="Arial" w:cs="Arial"/>
          <w:sz w:val="24"/>
          <w:szCs w:val="24"/>
        </w:rPr>
        <w:t>Bagi mereka yang awam di bidang akuntansi ataupun mereka yang baru mulai mempelajari akuntansi sering mencampuradukkan pengertian akuntansi dan tata buku.</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 xml:space="preserve">Hal ini adalah wajar karena akuntansi sendiri pada awal sejarahnya memang berpangkal tolak dari </w:t>
      </w:r>
      <w:r w:rsidRPr="00F81D79">
        <w:rPr>
          <w:rFonts w:ascii="Arial" w:eastAsia="Times New Roman" w:hAnsi="Arial" w:cs="Arial"/>
          <w:i/>
          <w:iCs/>
          <w:sz w:val="24"/>
          <w:szCs w:val="24"/>
        </w:rPr>
        <w:t>bookkeeping</w:t>
      </w:r>
      <w:r w:rsidRPr="00F81D79">
        <w:rPr>
          <w:rFonts w:ascii="Arial" w:eastAsia="Times New Roman" w:hAnsi="Arial" w:cs="Arial"/>
          <w:sz w:val="24"/>
          <w:szCs w:val="24"/>
        </w:rPr>
        <w:t xml:space="preserve"> atau tata buku.</w:t>
      </w:r>
      <w:proofErr w:type="gramEnd"/>
      <w:r w:rsidRPr="00F81D79">
        <w:rPr>
          <w:rFonts w:ascii="Arial" w:eastAsia="Times New Roman" w:hAnsi="Arial" w:cs="Arial"/>
          <w:sz w:val="24"/>
          <w:szCs w:val="24"/>
        </w:rPr>
        <w:t xml:space="preserve"> </w:t>
      </w:r>
      <w:proofErr w:type="gramStart"/>
      <w:r w:rsidRPr="00F81D79">
        <w:rPr>
          <w:rFonts w:ascii="Arial" w:eastAsia="Times New Roman" w:hAnsi="Arial" w:cs="Arial"/>
          <w:sz w:val="24"/>
          <w:szCs w:val="24"/>
        </w:rPr>
        <w:t>Untuk menghindari salah pengertian atau mencampuradukkan pengertian akuntansi dengan tata buku perlu dijelaskan bahwa pada tata buku kegiatan yang ada padanya hanyalah pada fungsi pencatatan atas data perusahaan dengan demikian pada tata buku tidak ada fungsi perencanaan sistem dan prosedur pencatatan maupun kegiatan penafsiran dan analisis terhadap hasil laporan yang dibuat.</w:t>
      </w:r>
      <w:proofErr w:type="gramEnd"/>
    </w:p>
    <w:p w:rsidR="00E332B5" w:rsidRPr="00F81D79" w:rsidRDefault="00E332B5" w:rsidP="00E332B5">
      <w:pPr>
        <w:rPr>
          <w:rFonts w:ascii="Arial" w:hAnsi="Arial" w:cs="Arial"/>
          <w:sz w:val="24"/>
          <w:szCs w:val="24"/>
        </w:rPr>
      </w:pPr>
    </w:p>
    <w:p w:rsidR="00E332B5" w:rsidRPr="00F81D79" w:rsidRDefault="00E332B5" w:rsidP="00E332B5">
      <w:pPr>
        <w:rPr>
          <w:rFonts w:ascii="Arial" w:hAnsi="Arial" w:cs="Arial"/>
          <w:sz w:val="24"/>
          <w:szCs w:val="24"/>
        </w:rPr>
      </w:pPr>
    </w:p>
    <w:p w:rsidR="00E332B5" w:rsidRPr="00F81D79" w:rsidRDefault="00E332B5" w:rsidP="00E332B5">
      <w:pPr>
        <w:ind w:left="780"/>
        <w:rPr>
          <w:rFonts w:ascii="Arial" w:hAnsi="Arial" w:cs="Arial"/>
          <w:sz w:val="24"/>
          <w:szCs w:val="24"/>
        </w:rPr>
      </w:pPr>
      <w:r w:rsidRPr="00F81D79">
        <w:rPr>
          <w:rFonts w:ascii="Arial" w:eastAsia="Times New Roman" w:hAnsi="Arial" w:cs="Arial"/>
          <w:b/>
          <w:bCs/>
          <w:sz w:val="24"/>
          <w:szCs w:val="24"/>
        </w:rPr>
        <w:t>Prinsip-prinsip Akuntansi</w:t>
      </w:r>
    </w:p>
    <w:p w:rsidR="00E332B5" w:rsidRPr="00F81D79" w:rsidRDefault="00E332B5" w:rsidP="00E332B5">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4112" behindDoc="1" locked="0" layoutInCell="0" allowOverlap="1" wp14:anchorId="29793E9D" wp14:editId="2B63C2E9">
                <wp:simplePos x="0" y="0"/>
                <wp:positionH relativeFrom="column">
                  <wp:posOffset>490220</wp:posOffset>
                </wp:positionH>
                <wp:positionV relativeFrom="paragraph">
                  <wp:posOffset>153035</wp:posOffset>
                </wp:positionV>
                <wp:extent cx="50546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id="Shape 11"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8.6pt,12.05pt" to="436.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" o:allowincell="f" filled="t" strokeweight=".24906mm">
                <v:stroke joinstyle="miter"/>
                <o:lock v:ext="edit" shapetype="f"/>
              </v:line>
            </w:pict>
          </mc:Fallback>
        </mc:AlternateConten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 xml:space="preserve">Laporan keuangan diolah dari ratusan atau ribuan transaksi-transaksi dengan </w:t>
      </w:r>
      <w:proofErr w:type="gramStart"/>
      <w:r w:rsidRPr="00F81D79">
        <w:rPr>
          <w:rFonts w:ascii="Arial" w:eastAsia="Times New Roman" w:hAnsi="Arial" w:cs="Arial"/>
          <w:sz w:val="24"/>
          <w:szCs w:val="24"/>
        </w:rPr>
        <w:t>cara</w:t>
      </w:r>
      <w:proofErr w:type="gramEnd"/>
      <w:r w:rsidRPr="00F81D79">
        <w:rPr>
          <w:rFonts w:ascii="Arial" w:eastAsia="Times New Roman" w:hAnsi="Arial" w:cs="Arial"/>
          <w:sz w:val="24"/>
          <w:szCs w:val="24"/>
        </w:rPr>
        <w:t xml:space="preserve"> yang sistematis dengan suatu dasar tertentu. </w:t>
      </w:r>
      <w:proofErr w:type="gramStart"/>
      <w:r w:rsidRPr="00F81D79">
        <w:rPr>
          <w:rFonts w:ascii="Arial" w:eastAsia="Times New Roman" w:hAnsi="Arial" w:cs="Arial"/>
          <w:sz w:val="24"/>
          <w:szCs w:val="24"/>
        </w:rPr>
        <w:t>Dasar ini dinamakan prinsip-prisip akuntansi yang lazim (</w:t>
      </w:r>
      <w:r w:rsidRPr="00F81D79">
        <w:rPr>
          <w:rFonts w:ascii="Arial" w:eastAsia="Times New Roman" w:hAnsi="Arial" w:cs="Arial"/>
          <w:i/>
          <w:iCs/>
          <w:sz w:val="24"/>
          <w:szCs w:val="24"/>
        </w:rPr>
        <w:t>General Accepted Accounting Principles</w:t>
      </w:r>
      <w:r w:rsidRPr="00F81D79">
        <w:rPr>
          <w:rFonts w:ascii="Arial" w:eastAsia="Times New Roman" w:hAnsi="Arial" w:cs="Arial"/>
          <w:sz w:val="24"/>
          <w:szCs w:val="24"/>
        </w:rPr>
        <w:t>).</w:t>
      </w:r>
      <w:proofErr w:type="gramEnd"/>
      <w:r w:rsidRPr="00F81D79">
        <w:rPr>
          <w:rFonts w:ascii="Arial" w:eastAsia="Times New Roman" w:hAnsi="Arial" w:cs="Arial"/>
          <w:sz w:val="24"/>
          <w:szCs w:val="24"/>
        </w:rPr>
        <w:t xml:space="preserve"> Justru oleh karena sifat yang tidak eksak dari akuntansi ini maka diperlukan “prinsip-prinsip akuntansi yang lazim</w:t>
      </w:r>
      <w:proofErr w:type="gramStart"/>
      <w:r w:rsidRPr="00F81D79">
        <w:rPr>
          <w:rFonts w:ascii="Arial" w:eastAsia="Times New Roman" w:hAnsi="Arial" w:cs="Arial"/>
          <w:sz w:val="24"/>
          <w:szCs w:val="24"/>
        </w:rPr>
        <w:t>” .</w:t>
      </w:r>
      <w:proofErr w:type="gramEnd"/>
      <w:r w:rsidRPr="00F81D79">
        <w:rPr>
          <w:rFonts w:ascii="Arial" w:eastAsia="Times New Roman" w:hAnsi="Arial" w:cs="Arial"/>
          <w:sz w:val="24"/>
          <w:szCs w:val="24"/>
        </w:rPr>
        <w:t xml:space="preserve"> Tanpa adanya prinsip yang berfungsi sebagai patokan atau pedoman ini, maka kemungkinan masing-masing akuntan </w:t>
      </w:r>
      <w:proofErr w:type="gramStart"/>
      <w:r w:rsidRPr="00F81D79">
        <w:rPr>
          <w:rFonts w:ascii="Arial" w:eastAsia="Times New Roman" w:hAnsi="Arial" w:cs="Arial"/>
          <w:sz w:val="24"/>
          <w:szCs w:val="24"/>
        </w:rPr>
        <w:t>akan</w:t>
      </w:r>
      <w:proofErr w:type="gramEnd"/>
      <w:r w:rsidRPr="00F81D79">
        <w:rPr>
          <w:rFonts w:ascii="Arial" w:eastAsia="Times New Roman" w:hAnsi="Arial" w:cs="Arial"/>
          <w:sz w:val="24"/>
          <w:szCs w:val="24"/>
        </w:rPr>
        <w:t xml:space="preserve"> menggunakan caranya sendiri, sehingga laporan keuangan yang dihasilkan akan menjadi simpang siur.</w:t>
      </w:r>
    </w:p>
    <w:p w:rsidR="00E332B5" w:rsidRPr="00F81D79" w:rsidRDefault="00E332B5" w:rsidP="00E332B5">
      <w:pPr>
        <w:rPr>
          <w:rFonts w:ascii="Arial" w:hAnsi="Arial" w:cs="Arial"/>
          <w:sz w:val="24"/>
          <w:szCs w:val="24"/>
        </w:rPr>
      </w:pPr>
    </w:p>
    <w:p w:rsidR="00CA2DE1" w:rsidRDefault="00E332B5" w:rsidP="00E332B5">
      <w:pPr>
        <w:ind w:left="780" w:right="760"/>
        <w:jc w:val="both"/>
        <w:rPr>
          <w:rFonts w:ascii="Arial" w:hAnsi="Arial" w:cs="Arial"/>
          <w:sz w:val="24"/>
          <w:szCs w:val="24"/>
        </w:rPr>
      </w:pPr>
      <w:proofErr w:type="gramStart"/>
      <w:r w:rsidRPr="00F81D79">
        <w:rPr>
          <w:rFonts w:ascii="Arial" w:eastAsia="Times New Roman" w:hAnsi="Arial" w:cs="Arial"/>
          <w:sz w:val="24"/>
          <w:szCs w:val="24"/>
        </w:rPr>
        <w:t>Profesi akuntansi telah berusaha mengembangkan sekumpulan standar yang pada umumnya diterima dan secara universal dipraktikkan.</w:t>
      </w:r>
      <w:proofErr w:type="gramEnd"/>
      <w:r w:rsidRPr="00F81D79">
        <w:rPr>
          <w:rFonts w:ascii="Arial" w:eastAsia="Times New Roman" w:hAnsi="Arial" w:cs="Arial"/>
          <w:sz w:val="24"/>
          <w:szCs w:val="24"/>
        </w:rPr>
        <w:t xml:space="preserve"> Usaha-usaha itu telah menghasilkan dipakainya seperangkat aturan dan prosedur umum yang disebut sebagai prinsip akuntansi berterima umum yang merupaka </w:t>
      </w:r>
      <w:r w:rsidRPr="00F81D79">
        <w:rPr>
          <w:rFonts w:ascii="Arial" w:eastAsia="Times New Roman" w:hAnsi="Arial" w:cs="Arial"/>
          <w:i/>
          <w:iCs/>
          <w:sz w:val="24"/>
          <w:szCs w:val="24"/>
        </w:rPr>
        <w:t>guideliness</w:t>
      </w:r>
      <w:r w:rsidRPr="00F81D79">
        <w:rPr>
          <w:rFonts w:ascii="Arial" w:eastAsia="Times New Roman" w:hAnsi="Arial" w:cs="Arial"/>
          <w:sz w:val="24"/>
          <w:szCs w:val="24"/>
        </w:rPr>
        <w:t xml:space="preserve"> (standar) yang menunjukkan tentang tata </w:t>
      </w:r>
      <w:proofErr w:type="gramStart"/>
      <w:r w:rsidRPr="00F81D79">
        <w:rPr>
          <w:rFonts w:ascii="Arial" w:eastAsia="Times New Roman" w:hAnsi="Arial" w:cs="Arial"/>
          <w:sz w:val="24"/>
          <w:szCs w:val="24"/>
        </w:rPr>
        <w:t>ca</w:t>
      </w:r>
      <w:r>
        <w:rPr>
          <w:rFonts w:ascii="Arial" w:eastAsia="Times New Roman" w:hAnsi="Arial" w:cs="Arial"/>
          <w:sz w:val="24"/>
          <w:szCs w:val="24"/>
        </w:rPr>
        <w:t>ra</w:t>
      </w:r>
      <w:proofErr w:type="gramEnd"/>
      <w:r>
        <w:rPr>
          <w:rFonts w:ascii="Arial" w:eastAsia="Times New Roman" w:hAnsi="Arial" w:cs="Arial"/>
          <w:sz w:val="24"/>
          <w:szCs w:val="24"/>
        </w:rPr>
        <w:t xml:space="preserve"> melaporkan kejadian ekonomis</w:t>
      </w:r>
      <w:r>
        <w:rPr>
          <w:rFonts w:ascii="Arial" w:hAnsi="Arial" w:cs="Arial"/>
          <w:sz w:val="24"/>
          <w:szCs w:val="24"/>
        </w:rPr>
        <w:t>.</w:t>
      </w:r>
    </w:p>
    <w:p w:rsidR="00E332B5" w:rsidRDefault="00E332B5" w:rsidP="00E332B5">
      <w:pPr>
        <w:ind w:left="780" w:right="760"/>
        <w:jc w:val="both"/>
        <w:rPr>
          <w:rFonts w:ascii="Arial" w:hAnsi="Arial" w:cs="Arial"/>
          <w:sz w:val="24"/>
          <w:szCs w:val="24"/>
        </w:rPr>
      </w:pPr>
    </w:p>
    <w:p w:rsidR="00E332B5" w:rsidRDefault="00E332B5" w:rsidP="00E332B5">
      <w:pPr>
        <w:ind w:left="780" w:right="760"/>
        <w:jc w:val="both"/>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b/>
          <w:bCs/>
          <w:sz w:val="24"/>
          <w:szCs w:val="24"/>
        </w:rPr>
        <w:t>Tujuan Laporan Keuangan</w:t>
      </w:r>
    </w:p>
    <w:p w:rsidR="00E332B5" w:rsidRPr="00E332B5" w:rsidRDefault="00E332B5" w:rsidP="00E332B5">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76160" behindDoc="1" locked="0" layoutInCell="0" allowOverlap="1" wp14:anchorId="706E5876" wp14:editId="5444A62B">
                <wp:simplePos x="0" y="0"/>
                <wp:positionH relativeFrom="column">
                  <wp:posOffset>490220</wp:posOffset>
                </wp:positionH>
                <wp:positionV relativeFrom="paragraph">
                  <wp:posOffset>187325</wp:posOffset>
                </wp:positionV>
                <wp:extent cx="5054600" cy="0"/>
                <wp:effectExtent l="0" t="0" r="0" b="0"/>
                <wp:wrapNone/>
                <wp:docPr id="1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id="Shape 3"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38.6pt,14.75pt" to="43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" o:allowincell="f" filled="t" strokeweight=".49775mm">
                <v:stroke joinstyle="miter"/>
                <o:lock v:ext="edit" shapetype="f"/>
              </v:line>
            </w:pict>
          </mc:Fallback>
        </mc:AlternateContent>
      </w:r>
    </w:p>
    <w:p w:rsidR="00E332B5" w:rsidRPr="00E332B5" w:rsidRDefault="00E332B5" w:rsidP="00E332B5">
      <w:pPr>
        <w:spacing w:line="200" w:lineRule="exact"/>
        <w:rPr>
          <w:rFonts w:ascii="Arial" w:hAnsi="Arial" w:cs="Arial"/>
          <w:sz w:val="24"/>
          <w:szCs w:val="24"/>
        </w:rPr>
      </w:pPr>
    </w:p>
    <w:p w:rsidR="00E332B5" w:rsidRPr="00E332B5" w:rsidRDefault="00E332B5" w:rsidP="00E332B5">
      <w:pPr>
        <w:spacing w:line="232" w:lineRule="exact"/>
        <w:rPr>
          <w:rFonts w:ascii="Arial" w:hAnsi="Arial" w:cs="Arial"/>
          <w:sz w:val="24"/>
          <w:szCs w:val="24"/>
        </w:rPr>
      </w:pPr>
    </w:p>
    <w:p w:rsidR="00E332B5" w:rsidRPr="00E332B5" w:rsidRDefault="00E332B5" w:rsidP="00E332B5">
      <w:pPr>
        <w:spacing w:line="354" w:lineRule="auto"/>
        <w:ind w:left="780" w:right="780"/>
        <w:rPr>
          <w:rFonts w:ascii="Arial" w:hAnsi="Arial" w:cs="Arial"/>
          <w:sz w:val="24"/>
          <w:szCs w:val="24"/>
        </w:rPr>
      </w:pPr>
      <w:r w:rsidRPr="00E332B5">
        <w:rPr>
          <w:rFonts w:ascii="Arial" w:eastAsia="Times New Roman" w:hAnsi="Arial" w:cs="Arial"/>
          <w:sz w:val="24"/>
          <w:szCs w:val="24"/>
        </w:rPr>
        <w:t>Menurut SFAC (</w:t>
      </w:r>
      <w:r w:rsidRPr="00E332B5">
        <w:rPr>
          <w:rFonts w:ascii="Arial" w:eastAsia="Times New Roman" w:hAnsi="Arial" w:cs="Arial"/>
          <w:i/>
          <w:iCs/>
          <w:sz w:val="24"/>
          <w:szCs w:val="24"/>
        </w:rPr>
        <w:t>Statement of Financial Accounting</w:t>
      </w:r>
      <w:r w:rsidRPr="00E332B5">
        <w:rPr>
          <w:rFonts w:ascii="Arial" w:eastAsia="Times New Roman" w:hAnsi="Arial" w:cs="Arial"/>
          <w:sz w:val="24"/>
          <w:szCs w:val="24"/>
        </w:rPr>
        <w:t xml:space="preserve">) nomor 1 dinyatakan bahwa pelaporan keuangan harus menyajikan informasi </w:t>
      </w:r>
      <w:proofErr w:type="gramStart"/>
      <w:r w:rsidRPr="00E332B5">
        <w:rPr>
          <w:rFonts w:ascii="Arial" w:eastAsia="Times New Roman" w:hAnsi="Arial" w:cs="Arial"/>
          <w:sz w:val="24"/>
          <w:szCs w:val="24"/>
        </w:rPr>
        <w:t>yang :</w:t>
      </w:r>
      <w:proofErr w:type="gramEnd"/>
    </w:p>
    <w:p w:rsidR="00E332B5" w:rsidRPr="00E332B5" w:rsidRDefault="00E332B5" w:rsidP="00E332B5">
      <w:pPr>
        <w:spacing w:line="1" w:lineRule="exact"/>
        <w:rPr>
          <w:rFonts w:ascii="Arial" w:hAnsi="Arial" w:cs="Arial"/>
          <w:sz w:val="24"/>
          <w:szCs w:val="24"/>
        </w:rPr>
      </w:pPr>
    </w:p>
    <w:p w:rsidR="00E332B5" w:rsidRDefault="00E332B5" w:rsidP="00E332B5">
      <w:pPr>
        <w:pStyle w:val="ListParagraph"/>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Berguna bagi investor dan kreditur yang ada dan yang potensial </w:t>
      </w:r>
      <w:r w:rsidRPr="00E332B5">
        <w:rPr>
          <w:rFonts w:ascii="Arial" w:eastAsia="Times New Roman" w:hAnsi="Arial" w:cs="Arial"/>
          <w:sz w:val="24"/>
          <w:szCs w:val="24"/>
        </w:rPr>
        <w:t xml:space="preserve">  </w:t>
      </w:r>
      <w:r w:rsidRPr="00E332B5">
        <w:rPr>
          <w:rFonts w:ascii="Arial" w:eastAsia="Times New Roman" w:hAnsi="Arial" w:cs="Arial"/>
          <w:sz w:val="24"/>
          <w:szCs w:val="24"/>
        </w:rPr>
        <w:t xml:space="preserve">dan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pemakai</w:t>
      </w:r>
      <w:proofErr w:type="gramEnd"/>
      <w:r w:rsidRPr="00E332B5">
        <w:rPr>
          <w:rFonts w:ascii="Arial" w:eastAsia="Times New Roman" w:hAnsi="Arial" w:cs="Arial"/>
          <w:sz w:val="24"/>
          <w:szCs w:val="24"/>
        </w:rPr>
        <w:t xml:space="preserve"> lainnya dalam mem</w:t>
      </w:r>
      <w:r>
        <w:rPr>
          <w:rFonts w:ascii="Arial" w:eastAsia="Times New Roman" w:hAnsi="Arial" w:cs="Arial"/>
          <w:sz w:val="24"/>
          <w:szCs w:val="24"/>
        </w:rPr>
        <w:t>buat keputusan untuk investasi,</w:t>
      </w:r>
    </w:p>
    <w:p w:rsidR="00E332B5" w:rsidRP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pemberian</w:t>
      </w:r>
      <w:proofErr w:type="gramEnd"/>
      <w:r w:rsidRPr="00E332B5">
        <w:rPr>
          <w:rFonts w:ascii="Arial" w:eastAsia="Times New Roman" w:hAnsi="Arial" w:cs="Arial"/>
          <w:sz w:val="24"/>
          <w:szCs w:val="24"/>
        </w:rPr>
        <w:t xml:space="preserve"> kredit dan keputusan lainnya.</w:t>
      </w:r>
    </w:p>
    <w:p w:rsidR="00E332B5" w:rsidRDefault="00E332B5" w:rsidP="00E332B5">
      <w:pPr>
        <w:pStyle w:val="ListParagraph"/>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Dapat membantu investor dan kreditur yang ada dan yang potensial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dan</w:t>
      </w:r>
      <w:proofErr w:type="gramEnd"/>
      <w:r w:rsidRPr="00E332B5">
        <w:rPr>
          <w:rFonts w:ascii="Arial" w:eastAsia="Times New Roman" w:hAnsi="Arial" w:cs="Arial"/>
          <w:sz w:val="24"/>
          <w:szCs w:val="24"/>
        </w:rPr>
        <w:t xml:space="preserve"> pemakai lainnya u</w:t>
      </w:r>
      <w:r>
        <w:rPr>
          <w:rFonts w:ascii="Arial" w:eastAsia="Times New Roman" w:hAnsi="Arial" w:cs="Arial"/>
          <w:sz w:val="24"/>
          <w:szCs w:val="24"/>
        </w:rPr>
        <w:t>ntuk menaksir jumlah, waktu dan</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ketidakpastian</w:t>
      </w:r>
      <w:proofErr w:type="gramEnd"/>
      <w:r w:rsidRPr="00E332B5">
        <w:rPr>
          <w:rFonts w:ascii="Arial" w:eastAsia="Times New Roman" w:hAnsi="Arial" w:cs="Arial"/>
          <w:sz w:val="24"/>
          <w:szCs w:val="24"/>
        </w:rPr>
        <w:t xml:space="preserve"> dari penerimaan uang di masa yang akan datang.</w:t>
      </w:r>
    </w:p>
    <w:p w:rsidR="00767D6F" w:rsidRPr="00E332B5" w:rsidRDefault="00767D6F" w:rsidP="00E332B5">
      <w:pPr>
        <w:tabs>
          <w:tab w:val="left" w:pos="1120"/>
        </w:tabs>
        <w:spacing w:line="353" w:lineRule="auto"/>
        <w:ind w:left="780" w:right="760"/>
        <w:jc w:val="both"/>
        <w:rPr>
          <w:rFonts w:ascii="Arial" w:eastAsia="Times New Roman" w:hAnsi="Arial" w:cs="Arial"/>
          <w:sz w:val="24"/>
          <w:szCs w:val="24"/>
        </w:rPr>
      </w:pPr>
    </w:p>
    <w:p w:rsidR="00E332B5" w:rsidRPr="00E332B5" w:rsidRDefault="00E332B5" w:rsidP="00E332B5">
      <w:pPr>
        <w:spacing w:line="1" w:lineRule="exact"/>
        <w:rPr>
          <w:rFonts w:ascii="Arial" w:eastAsia="Times New Roman" w:hAnsi="Arial" w:cs="Arial"/>
          <w:sz w:val="24"/>
          <w:szCs w:val="24"/>
        </w:rPr>
      </w:pPr>
    </w:p>
    <w:p w:rsidR="00E332B5" w:rsidRDefault="00E332B5" w:rsidP="00E332B5">
      <w:pPr>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lastRenderedPageBreak/>
        <w:t xml:space="preserve">Menunjukkan sumber ekonomi dari suatu perusahaan, klaim atas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sumber-sumber</w:t>
      </w:r>
      <w:proofErr w:type="gramEnd"/>
      <w:r w:rsidRPr="00E332B5">
        <w:rPr>
          <w:rFonts w:ascii="Arial" w:eastAsia="Times New Roman" w:hAnsi="Arial" w:cs="Arial"/>
          <w:sz w:val="24"/>
          <w:szCs w:val="24"/>
        </w:rPr>
        <w:t xml:space="preserve"> tersebut dan pengaruh dari transaksi-transaksi,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kejadian-kejadian</w:t>
      </w:r>
      <w:proofErr w:type="gramEnd"/>
      <w:r w:rsidRPr="00E332B5">
        <w:rPr>
          <w:rFonts w:ascii="Arial" w:eastAsia="Times New Roman" w:hAnsi="Arial" w:cs="Arial"/>
          <w:sz w:val="24"/>
          <w:szCs w:val="24"/>
        </w:rPr>
        <w:t xml:space="preserve"> dan keadaan-keadaan yang mempengaruhi </w:t>
      </w:r>
    </w:p>
    <w:p w:rsidR="00E332B5" w:rsidRPr="00767D6F" w:rsidRDefault="00E332B5" w:rsidP="00767D6F">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proofErr w:type="gramStart"/>
      <w:r w:rsidRPr="00E332B5">
        <w:rPr>
          <w:rFonts w:ascii="Arial" w:eastAsia="Times New Roman" w:hAnsi="Arial" w:cs="Arial"/>
          <w:sz w:val="24"/>
          <w:szCs w:val="24"/>
        </w:rPr>
        <w:t>sumber-sumber</w:t>
      </w:r>
      <w:proofErr w:type="gramEnd"/>
      <w:r w:rsidRPr="00E332B5">
        <w:rPr>
          <w:rFonts w:ascii="Arial" w:eastAsia="Times New Roman" w:hAnsi="Arial" w:cs="Arial"/>
          <w:sz w:val="24"/>
          <w:szCs w:val="24"/>
        </w:rPr>
        <w:t xml:space="preserve"> dan klaim atas sumber-sumber</w:t>
      </w:r>
      <w:r w:rsidR="00767D6F">
        <w:rPr>
          <w:rFonts w:ascii="Arial" w:eastAsia="Times New Roman" w:hAnsi="Arial" w:cs="Arial"/>
          <w:sz w:val="24"/>
          <w:szCs w:val="24"/>
        </w:rPr>
        <w:t xml:space="preserve"> </w:t>
      </w:r>
      <w:r w:rsidRPr="00E332B5">
        <w:rPr>
          <w:rFonts w:ascii="Arial" w:eastAsia="Times New Roman" w:hAnsi="Arial" w:cs="Arial"/>
          <w:sz w:val="24"/>
          <w:szCs w:val="24"/>
        </w:rPr>
        <w:t>tersebut.</w:t>
      </w:r>
    </w:p>
    <w:p w:rsidR="00E332B5" w:rsidRPr="00E332B5" w:rsidRDefault="00E332B5" w:rsidP="00E332B5">
      <w:pPr>
        <w:spacing w:line="124" w:lineRule="exact"/>
        <w:rPr>
          <w:rFonts w:ascii="Arial" w:hAnsi="Arial" w:cs="Arial"/>
          <w:sz w:val="24"/>
          <w:szCs w:val="24"/>
        </w:rPr>
      </w:pPr>
    </w:p>
    <w:p w:rsidR="00E332B5" w:rsidRPr="00E332B5" w:rsidRDefault="00E332B5" w:rsidP="00E332B5">
      <w:pPr>
        <w:spacing w:line="381" w:lineRule="auto"/>
        <w:ind w:left="780" w:right="780"/>
        <w:rPr>
          <w:rFonts w:ascii="Arial" w:hAnsi="Arial" w:cs="Arial"/>
          <w:sz w:val="24"/>
          <w:szCs w:val="24"/>
        </w:rPr>
      </w:pPr>
      <w:proofErr w:type="gramStart"/>
      <w:r w:rsidRPr="00E332B5">
        <w:rPr>
          <w:rFonts w:ascii="Arial" w:eastAsia="Times New Roman" w:hAnsi="Arial" w:cs="Arial"/>
          <w:sz w:val="24"/>
          <w:szCs w:val="24"/>
        </w:rPr>
        <w:t>Ketiga karakter informasi di atas merupakan pedoman untuk penyusunan pelaporan keuangan.</w:t>
      </w:r>
      <w:proofErr w:type="gramEnd"/>
    </w:p>
    <w:p w:rsidR="00E332B5" w:rsidRPr="00E332B5" w:rsidRDefault="00E332B5" w:rsidP="00E332B5">
      <w:pPr>
        <w:spacing w:line="328" w:lineRule="exact"/>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sz w:val="24"/>
          <w:szCs w:val="24"/>
        </w:rPr>
        <w:t xml:space="preserve">Tujuan akuntansi keuangan dan laporan keuangan ada dua </w:t>
      </w:r>
      <w:proofErr w:type="gramStart"/>
      <w:r w:rsidRPr="00E332B5">
        <w:rPr>
          <w:rFonts w:ascii="Arial" w:eastAsia="Times New Roman" w:hAnsi="Arial" w:cs="Arial"/>
          <w:sz w:val="24"/>
          <w:szCs w:val="24"/>
        </w:rPr>
        <w:t>yaitu :</w:t>
      </w:r>
      <w:proofErr w:type="gramEnd"/>
      <w:r w:rsidRPr="00E332B5">
        <w:rPr>
          <w:rFonts w:ascii="Arial" w:eastAsia="Times New Roman" w:hAnsi="Arial" w:cs="Arial"/>
          <w:sz w:val="24"/>
          <w:szCs w:val="24"/>
        </w:rPr>
        <w:t xml:space="preserve"> tujuan umum dan</w:t>
      </w:r>
    </w:p>
    <w:p w:rsidR="00E332B5" w:rsidRPr="00E332B5" w:rsidRDefault="00E332B5" w:rsidP="00E332B5">
      <w:pPr>
        <w:spacing w:line="126" w:lineRule="exact"/>
        <w:rPr>
          <w:rFonts w:ascii="Arial" w:hAnsi="Arial" w:cs="Arial"/>
          <w:sz w:val="24"/>
          <w:szCs w:val="24"/>
        </w:rPr>
      </w:pPr>
    </w:p>
    <w:p w:rsidR="00E332B5" w:rsidRPr="00E332B5" w:rsidRDefault="00E332B5" w:rsidP="00E332B5">
      <w:pPr>
        <w:ind w:left="780"/>
        <w:rPr>
          <w:rFonts w:ascii="Arial" w:hAnsi="Arial" w:cs="Arial"/>
          <w:sz w:val="24"/>
          <w:szCs w:val="24"/>
        </w:rPr>
      </w:pPr>
      <w:proofErr w:type="gramStart"/>
      <w:r w:rsidRPr="00E332B5">
        <w:rPr>
          <w:rFonts w:ascii="Arial" w:eastAsia="Times New Roman" w:hAnsi="Arial" w:cs="Arial"/>
          <w:sz w:val="24"/>
          <w:szCs w:val="24"/>
        </w:rPr>
        <w:t>tujuan</w:t>
      </w:r>
      <w:proofErr w:type="gramEnd"/>
      <w:r w:rsidRPr="00E332B5">
        <w:rPr>
          <w:rFonts w:ascii="Arial" w:eastAsia="Times New Roman" w:hAnsi="Arial" w:cs="Arial"/>
          <w:sz w:val="24"/>
          <w:szCs w:val="24"/>
        </w:rPr>
        <w:t xml:space="preserve"> kualitatif.</w:t>
      </w:r>
    </w:p>
    <w:p w:rsidR="00E332B5" w:rsidRPr="00E332B5" w:rsidRDefault="00E332B5" w:rsidP="00E332B5">
      <w:pPr>
        <w:spacing w:line="124" w:lineRule="exact"/>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sz w:val="24"/>
          <w:szCs w:val="24"/>
        </w:rPr>
        <w:t xml:space="preserve">Tujuan </w:t>
      </w:r>
      <w:proofErr w:type="gramStart"/>
      <w:r w:rsidRPr="00E332B5">
        <w:rPr>
          <w:rFonts w:ascii="Arial" w:eastAsia="Times New Roman" w:hAnsi="Arial" w:cs="Arial"/>
          <w:sz w:val="24"/>
          <w:szCs w:val="24"/>
        </w:rPr>
        <w:t>Umum :</w:t>
      </w:r>
      <w:proofErr w:type="gramEnd"/>
    </w:p>
    <w:p w:rsidR="00E332B5" w:rsidRPr="00E332B5" w:rsidRDefault="00E332B5" w:rsidP="00E332B5">
      <w:pPr>
        <w:spacing w:line="126" w:lineRule="exact"/>
        <w:rPr>
          <w:rFonts w:ascii="Arial" w:hAnsi="Arial" w:cs="Arial"/>
          <w:sz w:val="24"/>
          <w:szCs w:val="24"/>
        </w:rPr>
      </w:pPr>
    </w:p>
    <w:p w:rsidR="00767D6F" w:rsidRDefault="00E332B5" w:rsidP="00767D6F">
      <w:pPr>
        <w:numPr>
          <w:ilvl w:val="0"/>
          <w:numId w:val="14"/>
        </w:numPr>
        <w:tabs>
          <w:tab w:val="left" w:pos="1120"/>
        </w:tabs>
        <w:spacing w:line="353" w:lineRule="auto"/>
        <w:ind w:right="780"/>
        <w:rPr>
          <w:rFonts w:ascii="Arial" w:eastAsia="Times New Roman" w:hAnsi="Arial" w:cs="Arial"/>
          <w:sz w:val="24"/>
          <w:szCs w:val="24"/>
        </w:rPr>
      </w:pPr>
      <w:r w:rsidRPr="00E332B5">
        <w:rPr>
          <w:rFonts w:ascii="Arial" w:eastAsia="Times New Roman" w:hAnsi="Arial" w:cs="Arial"/>
          <w:sz w:val="24"/>
          <w:szCs w:val="24"/>
        </w:rPr>
        <w:t xml:space="preserve">Untuk memberikan informasi keuangan yang dapat dipercaya </w:t>
      </w:r>
    </w:p>
    <w:p w:rsidR="00767D6F" w:rsidRDefault="00767D6F" w:rsidP="00767D6F">
      <w:pPr>
        <w:tabs>
          <w:tab w:val="left" w:pos="1120"/>
        </w:tabs>
        <w:spacing w:line="353" w:lineRule="auto"/>
        <w:ind w:left="1120" w:right="780"/>
        <w:rPr>
          <w:rFonts w:ascii="Arial" w:eastAsia="Times New Roman" w:hAnsi="Arial" w:cs="Arial"/>
          <w:sz w:val="24"/>
          <w:szCs w:val="24"/>
        </w:rPr>
      </w:pPr>
      <w:r>
        <w:rPr>
          <w:rFonts w:ascii="Arial" w:eastAsia="Times New Roman" w:hAnsi="Arial" w:cs="Arial"/>
          <w:sz w:val="24"/>
          <w:szCs w:val="24"/>
        </w:rPr>
        <w:tab/>
      </w:r>
      <w:proofErr w:type="gramStart"/>
      <w:r w:rsidR="00E332B5" w:rsidRPr="00E332B5">
        <w:rPr>
          <w:rFonts w:ascii="Arial" w:eastAsia="Times New Roman" w:hAnsi="Arial" w:cs="Arial"/>
          <w:sz w:val="24"/>
          <w:szCs w:val="24"/>
        </w:rPr>
        <w:t>mengenai</w:t>
      </w:r>
      <w:proofErr w:type="gramEnd"/>
      <w:r w:rsidR="00E332B5" w:rsidRPr="00E332B5">
        <w:rPr>
          <w:rFonts w:ascii="Arial" w:eastAsia="Times New Roman" w:hAnsi="Arial" w:cs="Arial"/>
          <w:sz w:val="24"/>
          <w:szCs w:val="24"/>
        </w:rPr>
        <w:t xml:space="preserve"> sumber-sumber ekonomi dan kewajiban serta modal </w:t>
      </w:r>
    </w:p>
    <w:p w:rsidR="00E332B5" w:rsidRPr="00E332B5" w:rsidRDefault="00767D6F" w:rsidP="00767D6F">
      <w:pPr>
        <w:tabs>
          <w:tab w:val="left" w:pos="1120"/>
        </w:tabs>
        <w:spacing w:line="353" w:lineRule="auto"/>
        <w:ind w:left="1120" w:right="780"/>
        <w:rPr>
          <w:rFonts w:ascii="Arial" w:eastAsia="Times New Roman" w:hAnsi="Arial" w:cs="Arial"/>
          <w:sz w:val="24"/>
          <w:szCs w:val="24"/>
        </w:rPr>
      </w:pPr>
      <w:r>
        <w:rPr>
          <w:rFonts w:ascii="Arial" w:eastAsia="Times New Roman" w:hAnsi="Arial" w:cs="Arial"/>
          <w:sz w:val="24"/>
          <w:szCs w:val="24"/>
        </w:rPr>
        <w:tab/>
      </w:r>
      <w:proofErr w:type="gramStart"/>
      <w:r w:rsidR="00E332B5" w:rsidRPr="00E332B5">
        <w:rPr>
          <w:rFonts w:ascii="Arial" w:eastAsia="Times New Roman" w:hAnsi="Arial" w:cs="Arial"/>
          <w:sz w:val="24"/>
          <w:szCs w:val="24"/>
        </w:rPr>
        <w:t>suatu</w:t>
      </w:r>
      <w:proofErr w:type="gramEnd"/>
      <w:r w:rsidR="00E332B5" w:rsidRPr="00E332B5">
        <w:rPr>
          <w:rFonts w:ascii="Arial" w:eastAsia="Times New Roman" w:hAnsi="Arial" w:cs="Arial"/>
          <w:sz w:val="24"/>
          <w:szCs w:val="24"/>
        </w:rPr>
        <w:t xml:space="preserve"> perusahaan.</w:t>
      </w:r>
    </w:p>
    <w:p w:rsidR="00767D6F" w:rsidRDefault="00E332B5" w:rsidP="00767D6F">
      <w:pPr>
        <w:numPr>
          <w:ilvl w:val="0"/>
          <w:numId w:val="14"/>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Untuk memberikan informasi yang dapat dipercaya mengenai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proofErr w:type="gramStart"/>
      <w:r w:rsidR="00E332B5" w:rsidRPr="00E332B5">
        <w:rPr>
          <w:rFonts w:ascii="Arial" w:eastAsia="Times New Roman" w:hAnsi="Arial" w:cs="Arial"/>
          <w:sz w:val="24"/>
          <w:szCs w:val="24"/>
        </w:rPr>
        <w:t>perubahan</w:t>
      </w:r>
      <w:proofErr w:type="gramEnd"/>
      <w:r w:rsidR="00E332B5" w:rsidRPr="00E332B5">
        <w:rPr>
          <w:rFonts w:ascii="Arial" w:eastAsia="Times New Roman" w:hAnsi="Arial" w:cs="Arial"/>
          <w:sz w:val="24"/>
          <w:szCs w:val="24"/>
        </w:rPr>
        <w:t xml:space="preserve"> dalam sumber-sumber ekonomi netto (sumber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proofErr w:type="gramStart"/>
      <w:r w:rsidR="00E332B5" w:rsidRPr="00E332B5">
        <w:rPr>
          <w:rFonts w:ascii="Arial" w:eastAsia="Times New Roman" w:hAnsi="Arial" w:cs="Arial"/>
          <w:sz w:val="24"/>
          <w:szCs w:val="24"/>
        </w:rPr>
        <w:t>dikurangi</w:t>
      </w:r>
      <w:proofErr w:type="gramEnd"/>
      <w:r w:rsidR="00E332B5" w:rsidRPr="00E332B5">
        <w:rPr>
          <w:rFonts w:ascii="Arial" w:eastAsia="Times New Roman" w:hAnsi="Arial" w:cs="Arial"/>
          <w:sz w:val="24"/>
          <w:szCs w:val="24"/>
        </w:rPr>
        <w:t xml:space="preserve"> kewajiban) suatu perusahaan yang timbul dari aktivitas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proofErr w:type="gramStart"/>
      <w:r w:rsidR="00E332B5" w:rsidRPr="00E332B5">
        <w:rPr>
          <w:rFonts w:ascii="Arial" w:eastAsia="Times New Roman" w:hAnsi="Arial" w:cs="Arial"/>
          <w:sz w:val="24"/>
          <w:szCs w:val="24"/>
        </w:rPr>
        <w:t>usaha</w:t>
      </w:r>
      <w:proofErr w:type="gramEnd"/>
      <w:r w:rsidR="00E332B5" w:rsidRPr="00E332B5">
        <w:rPr>
          <w:rFonts w:ascii="Arial" w:eastAsia="Times New Roman" w:hAnsi="Arial" w:cs="Arial"/>
          <w:sz w:val="24"/>
          <w:szCs w:val="24"/>
        </w:rPr>
        <w:t xml:space="preserve"> dalam rangka memperoleh laba.</w:t>
      </w:r>
    </w:p>
    <w:p w:rsidR="00767D6F" w:rsidRDefault="00767D6F" w:rsidP="00767D6F">
      <w:pPr>
        <w:pStyle w:val="ListParagraph"/>
        <w:numPr>
          <w:ilvl w:val="2"/>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3. </w:t>
      </w:r>
      <w:r w:rsidR="00E332B5" w:rsidRPr="00767D6F">
        <w:rPr>
          <w:rFonts w:ascii="Arial" w:eastAsia="Times New Roman" w:hAnsi="Arial" w:cs="Arial"/>
          <w:sz w:val="24"/>
          <w:szCs w:val="24"/>
        </w:rPr>
        <w:t xml:space="preserve">Untuk memberikan informasi keuangan yang membantu para </w:t>
      </w:r>
    </w:p>
    <w:p w:rsidR="00767D6F" w:rsidRDefault="00767D6F" w:rsidP="00767D6F">
      <w:pPr>
        <w:pStyle w:val="ListParagraph"/>
        <w:numPr>
          <w:ilvl w:val="5"/>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     </w:t>
      </w:r>
      <w:r w:rsidR="00E332B5" w:rsidRPr="00767D6F">
        <w:rPr>
          <w:rFonts w:ascii="Arial" w:eastAsia="Times New Roman" w:hAnsi="Arial" w:cs="Arial"/>
          <w:sz w:val="24"/>
          <w:szCs w:val="24"/>
        </w:rPr>
        <w:t xml:space="preserve">pemakai laporan di dalam mengestimasikan potensi perusahaan </w:t>
      </w:r>
    </w:p>
    <w:p w:rsidR="00E332B5" w:rsidRDefault="00767D6F" w:rsidP="00767D6F">
      <w:pPr>
        <w:pStyle w:val="ListParagraph"/>
        <w:numPr>
          <w:ilvl w:val="6"/>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dalam</w:t>
      </w:r>
      <w:proofErr w:type="gramEnd"/>
      <w:r>
        <w:rPr>
          <w:rFonts w:ascii="Arial" w:eastAsia="Times New Roman" w:hAnsi="Arial" w:cs="Arial"/>
          <w:sz w:val="24"/>
          <w:szCs w:val="24"/>
        </w:rPr>
        <w:t xml:space="preserve"> menghasilkan </w:t>
      </w:r>
      <w:r w:rsidR="00E332B5" w:rsidRPr="00767D6F">
        <w:rPr>
          <w:rFonts w:ascii="Arial" w:eastAsia="Times New Roman" w:hAnsi="Arial" w:cs="Arial"/>
          <w:sz w:val="24"/>
          <w:szCs w:val="24"/>
        </w:rPr>
        <w:t>laba.</w:t>
      </w:r>
    </w:p>
    <w:p w:rsidR="00767D6F" w:rsidRPr="00767D6F" w:rsidRDefault="00767D6F" w:rsidP="00767D6F">
      <w:pPr>
        <w:tabs>
          <w:tab w:val="left" w:pos="1120"/>
        </w:tabs>
        <w:spacing w:line="353" w:lineRule="auto"/>
        <w:ind w:left="720" w:right="760"/>
        <w:jc w:val="both"/>
        <w:rPr>
          <w:rFonts w:ascii="Arial" w:eastAsia="Times New Roman" w:hAnsi="Arial" w:cs="Arial"/>
          <w:sz w:val="24"/>
          <w:szCs w:val="24"/>
        </w:rPr>
        <w:sectPr w:rsidR="00767D6F" w:rsidRPr="00767D6F">
          <w:pgSz w:w="12240" w:h="15840"/>
          <w:pgMar w:top="1336" w:right="1440" w:bottom="123" w:left="1440" w:header="0" w:footer="0" w:gutter="0"/>
          <w:cols w:space="720" w:equalWidth="0">
            <w:col w:w="9360"/>
          </w:cols>
        </w:sectPr>
      </w:pPr>
    </w:p>
    <w:p w:rsidR="00767D6F" w:rsidRDefault="00767D6F" w:rsidP="00767D6F">
      <w:pPr>
        <w:pStyle w:val="ListParagraph"/>
        <w:numPr>
          <w:ilvl w:val="6"/>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lastRenderedPageBreak/>
        <w:t xml:space="preserve">4. </w:t>
      </w:r>
      <w:r w:rsidRPr="00767D6F">
        <w:rPr>
          <w:rFonts w:ascii="Arial" w:eastAsia="Times New Roman" w:hAnsi="Arial" w:cs="Arial"/>
          <w:sz w:val="24"/>
          <w:szCs w:val="24"/>
        </w:rPr>
        <w:t xml:space="preserve">Untuk memberikan informasi penting lainnya mengenai perubahan </w:t>
      </w:r>
    </w:p>
    <w:p w:rsidR="00767D6F" w:rsidRDefault="00767D6F" w:rsidP="00767D6F">
      <w:pPr>
        <w:tabs>
          <w:tab w:val="left" w:pos="1120"/>
        </w:tabs>
        <w:spacing w:line="353" w:lineRule="auto"/>
        <w:ind w:left="720" w:right="78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roofErr w:type="gramStart"/>
      <w:r w:rsidRPr="00767D6F">
        <w:rPr>
          <w:rFonts w:ascii="Arial" w:eastAsia="Times New Roman" w:hAnsi="Arial" w:cs="Arial"/>
          <w:sz w:val="24"/>
          <w:szCs w:val="24"/>
        </w:rPr>
        <w:t>dalam</w:t>
      </w:r>
      <w:proofErr w:type="gramEnd"/>
      <w:r w:rsidRPr="00767D6F">
        <w:rPr>
          <w:rFonts w:ascii="Arial" w:eastAsia="Times New Roman" w:hAnsi="Arial" w:cs="Arial"/>
          <w:sz w:val="24"/>
          <w:szCs w:val="24"/>
        </w:rPr>
        <w:t xml:space="preserve"> sumber-sumber ekonomi </w:t>
      </w:r>
      <w:r>
        <w:rPr>
          <w:rFonts w:ascii="Arial" w:eastAsia="Times New Roman" w:hAnsi="Arial" w:cs="Arial"/>
          <w:sz w:val="24"/>
          <w:szCs w:val="24"/>
        </w:rPr>
        <w:t>dan kewajiban seperti informasi</w:t>
      </w:r>
    </w:p>
    <w:p w:rsidR="00767D6F" w:rsidRPr="00767D6F" w:rsidRDefault="00767D6F" w:rsidP="00767D6F">
      <w:pPr>
        <w:tabs>
          <w:tab w:val="left" w:pos="1120"/>
        </w:tabs>
        <w:spacing w:line="353" w:lineRule="auto"/>
        <w:ind w:left="720" w:right="78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roofErr w:type="gramStart"/>
      <w:r w:rsidRPr="00767D6F">
        <w:rPr>
          <w:rFonts w:ascii="Arial" w:eastAsia="Times New Roman" w:hAnsi="Arial" w:cs="Arial"/>
          <w:sz w:val="24"/>
          <w:szCs w:val="24"/>
        </w:rPr>
        <w:t>mengenai</w:t>
      </w:r>
      <w:proofErr w:type="gramEnd"/>
      <w:r w:rsidRPr="00767D6F">
        <w:rPr>
          <w:rFonts w:ascii="Arial" w:eastAsia="Times New Roman" w:hAnsi="Arial" w:cs="Arial"/>
          <w:sz w:val="24"/>
          <w:szCs w:val="24"/>
        </w:rPr>
        <w:t xml:space="preserve"> aktivitas pembelanjaan dan penanaman.</w:t>
      </w:r>
    </w:p>
    <w:p w:rsidR="00767D6F" w:rsidRDefault="00767D6F" w:rsidP="00767D6F">
      <w:pPr>
        <w:pStyle w:val="ListParagraph"/>
        <w:numPr>
          <w:ilvl w:val="3"/>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5. </w:t>
      </w:r>
      <w:r w:rsidRPr="00767D6F">
        <w:rPr>
          <w:rFonts w:ascii="Arial" w:eastAsia="Times New Roman" w:hAnsi="Arial" w:cs="Arial"/>
          <w:sz w:val="24"/>
          <w:szCs w:val="24"/>
        </w:rPr>
        <w:t xml:space="preserve">Untuk mengungkapkan sejauh mungkin informasi lain yang </w:t>
      </w:r>
    </w:p>
    <w:p w:rsidR="00767D6F" w:rsidRDefault="00767D6F" w:rsidP="00767D6F">
      <w:pPr>
        <w:pStyle w:val="ListParagraph"/>
        <w:numPr>
          <w:ilvl w:val="6"/>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r w:rsidRPr="00767D6F">
        <w:rPr>
          <w:rFonts w:ascii="Arial" w:eastAsia="Times New Roman" w:hAnsi="Arial" w:cs="Arial"/>
          <w:sz w:val="24"/>
          <w:szCs w:val="24"/>
        </w:rPr>
        <w:t xml:space="preserve">berhubungan dengan laporan keuangan yang relevan untuk </w:t>
      </w:r>
    </w:p>
    <w:p w:rsidR="00767D6F" w:rsidRDefault="00767D6F" w:rsidP="00767D6F">
      <w:pPr>
        <w:pStyle w:val="ListParagraph"/>
        <w:numPr>
          <w:ilvl w:val="7"/>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r w:rsidRPr="00767D6F">
        <w:rPr>
          <w:rFonts w:ascii="Arial" w:eastAsia="Times New Roman" w:hAnsi="Arial" w:cs="Arial"/>
          <w:sz w:val="24"/>
          <w:szCs w:val="24"/>
        </w:rPr>
        <w:t>kebutuhan pemakai lapo</w:t>
      </w:r>
      <w:r>
        <w:rPr>
          <w:rFonts w:ascii="Arial" w:eastAsia="Times New Roman" w:hAnsi="Arial" w:cs="Arial"/>
          <w:sz w:val="24"/>
          <w:szCs w:val="24"/>
        </w:rPr>
        <w:t xml:space="preserve">ran, seperti informasi mengenai </w:t>
      </w:r>
    </w:p>
    <w:p w:rsidR="00767D6F" w:rsidRPr="00767D6F" w:rsidRDefault="00767D6F" w:rsidP="00767D6F">
      <w:pPr>
        <w:pStyle w:val="ListParagraph"/>
        <w:numPr>
          <w:ilvl w:val="7"/>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Pr="00767D6F">
        <w:rPr>
          <w:rFonts w:ascii="Arial" w:eastAsia="Times New Roman" w:hAnsi="Arial" w:cs="Arial"/>
          <w:sz w:val="24"/>
          <w:szCs w:val="24"/>
        </w:rPr>
        <w:t>kebijaksanaan</w:t>
      </w:r>
      <w:proofErr w:type="gramEnd"/>
      <w:r w:rsidRPr="00767D6F">
        <w:rPr>
          <w:rFonts w:ascii="Arial" w:eastAsia="Times New Roman" w:hAnsi="Arial" w:cs="Arial"/>
          <w:sz w:val="24"/>
          <w:szCs w:val="24"/>
        </w:rPr>
        <w:t xml:space="preserve"> akuntansi yang dianut perusahaan.</w:t>
      </w:r>
    </w:p>
    <w:p w:rsidR="00767D6F" w:rsidRPr="00E332B5" w:rsidRDefault="00767D6F" w:rsidP="00767D6F">
      <w:pPr>
        <w:spacing w:line="2" w:lineRule="exact"/>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sz w:val="24"/>
          <w:szCs w:val="24"/>
        </w:rPr>
        <w:t xml:space="preserve">Tujuan </w:t>
      </w:r>
      <w:proofErr w:type="gramStart"/>
      <w:r w:rsidRPr="00E332B5">
        <w:rPr>
          <w:rFonts w:ascii="Arial" w:eastAsia="Times New Roman" w:hAnsi="Arial" w:cs="Arial"/>
          <w:sz w:val="24"/>
          <w:szCs w:val="24"/>
        </w:rPr>
        <w:t>Kualitatif :</w:t>
      </w:r>
      <w:proofErr w:type="gramEnd"/>
    </w:p>
    <w:p w:rsidR="00767D6F" w:rsidRPr="00E332B5" w:rsidRDefault="00767D6F" w:rsidP="00767D6F">
      <w:pPr>
        <w:spacing w:line="124" w:lineRule="exact"/>
        <w:rPr>
          <w:rFonts w:ascii="Arial" w:hAnsi="Arial" w:cs="Arial"/>
          <w:sz w:val="24"/>
          <w:szCs w:val="24"/>
        </w:rPr>
      </w:pP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Relevan</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ind w:left="1440"/>
        <w:rPr>
          <w:rFonts w:ascii="Arial" w:eastAsia="Times New Roman" w:hAnsi="Arial" w:cs="Arial"/>
          <w:sz w:val="24"/>
          <w:szCs w:val="24"/>
        </w:rPr>
      </w:pPr>
      <w:proofErr w:type="gramStart"/>
      <w:r w:rsidRPr="00E332B5">
        <w:rPr>
          <w:rFonts w:ascii="Arial" w:eastAsia="Times New Roman" w:hAnsi="Arial" w:cs="Arial"/>
          <w:sz w:val="24"/>
          <w:szCs w:val="24"/>
        </w:rPr>
        <w:t>Relevansi suatu informasi harus dihubungkan dengan maksud penggunaannya.</w:t>
      </w:r>
      <w:proofErr w:type="gramEnd"/>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lastRenderedPageBreak/>
        <w:t>Dapat dimengerti</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proofErr w:type="gramStart"/>
      <w:r w:rsidRPr="00E332B5">
        <w:rPr>
          <w:rFonts w:ascii="Arial" w:eastAsia="Times New Roman" w:hAnsi="Arial" w:cs="Arial"/>
          <w:sz w:val="24"/>
          <w:szCs w:val="24"/>
        </w:rPr>
        <w:t>Informasi harus dapat dimengerti oleh pemakainya, dan dinyatakan dalam bentuk dan istilah yang disesuaikan dengan batas pengertian para pemakai.</w:t>
      </w:r>
      <w:proofErr w:type="gramEnd"/>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Daya Uji</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 xml:space="preserve">Informasi harus dapat diuji kebenarannya oleh para pengukur yang independen dengan menggunakan metode pengukuran yang </w:t>
      </w:r>
      <w:proofErr w:type="gramStart"/>
      <w:r w:rsidRPr="00E332B5">
        <w:rPr>
          <w:rFonts w:ascii="Arial" w:eastAsia="Times New Roman" w:hAnsi="Arial" w:cs="Arial"/>
          <w:sz w:val="24"/>
          <w:szCs w:val="24"/>
        </w:rPr>
        <w:t>sama</w:t>
      </w:r>
      <w:proofErr w:type="gramEnd"/>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Netral</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proofErr w:type="gramStart"/>
      <w:r w:rsidRPr="00E332B5">
        <w:rPr>
          <w:rFonts w:ascii="Arial" w:eastAsia="Times New Roman" w:hAnsi="Arial" w:cs="Arial"/>
          <w:sz w:val="24"/>
          <w:szCs w:val="24"/>
        </w:rPr>
        <w:t>Informasi harus diarahkan pada kebutuhan umum pemakai dan tidak bergantung pada kebutuhan dan keinginan pihak-pihak tertentu.</w:t>
      </w:r>
      <w:proofErr w:type="gramEnd"/>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Tepat waktu</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Informasi harus disampaikan sesegera mungkin untuk dapat digunakan sebagai dasar pengambilan keputusan</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Daya banding</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 xml:space="preserve">Informasi dalam laporan keuangan </w:t>
      </w:r>
      <w:proofErr w:type="gramStart"/>
      <w:r w:rsidRPr="00E332B5">
        <w:rPr>
          <w:rFonts w:ascii="Arial" w:eastAsia="Times New Roman" w:hAnsi="Arial" w:cs="Arial"/>
          <w:sz w:val="24"/>
          <w:szCs w:val="24"/>
        </w:rPr>
        <w:t>akan</w:t>
      </w:r>
      <w:proofErr w:type="gramEnd"/>
      <w:r w:rsidRPr="00E332B5">
        <w:rPr>
          <w:rFonts w:ascii="Arial" w:eastAsia="Times New Roman" w:hAnsi="Arial" w:cs="Arial"/>
          <w:sz w:val="24"/>
          <w:szCs w:val="24"/>
        </w:rPr>
        <w:t xml:space="preserve"> lebih berguna bila dapat dibandingkan dengan laporan keuangan periode sebelumnya.</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Lengkap</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80" w:lineRule="auto"/>
        <w:ind w:left="1440" w:right="760"/>
        <w:rPr>
          <w:rFonts w:ascii="Arial" w:eastAsia="Times New Roman" w:hAnsi="Arial" w:cs="Arial"/>
          <w:sz w:val="24"/>
          <w:szCs w:val="24"/>
        </w:rPr>
      </w:pPr>
      <w:proofErr w:type="gramStart"/>
      <w:r w:rsidRPr="00E332B5">
        <w:rPr>
          <w:rFonts w:ascii="Arial" w:eastAsia="Times New Roman" w:hAnsi="Arial" w:cs="Arial"/>
          <w:sz w:val="24"/>
          <w:szCs w:val="24"/>
        </w:rPr>
        <w:t>Informasi akuntansi yang lengkap meliputi semua data akuntansi keuangan yang dapat memenuhi secukupnya enam tujuan kualitatif di atas.</w:t>
      </w:r>
      <w:proofErr w:type="gramEnd"/>
    </w:p>
    <w:p w:rsidR="00767D6F" w:rsidRPr="00E332B5" w:rsidRDefault="00767D6F" w:rsidP="00767D6F">
      <w:pPr>
        <w:spacing w:line="198" w:lineRule="exact"/>
        <w:rPr>
          <w:rFonts w:ascii="Arial" w:hAnsi="Arial" w:cs="Arial"/>
          <w:sz w:val="24"/>
          <w:szCs w:val="24"/>
        </w:rPr>
      </w:pPr>
    </w:p>
    <w:p w:rsidR="00767D6F" w:rsidRDefault="00767D6F" w:rsidP="00767D6F">
      <w:pPr>
        <w:ind w:left="780"/>
        <w:rPr>
          <w:rFonts w:ascii="Arial" w:eastAsia="Times New Roman" w:hAnsi="Arial" w:cs="Arial"/>
          <w:b/>
          <w:bCs/>
          <w:sz w:val="24"/>
          <w:szCs w:val="24"/>
        </w:rPr>
      </w:pPr>
    </w:p>
    <w:p w:rsidR="00767D6F" w:rsidRDefault="00767D6F" w:rsidP="00767D6F">
      <w:pPr>
        <w:ind w:left="780"/>
        <w:rPr>
          <w:rFonts w:ascii="Arial" w:eastAsia="Times New Roman" w:hAnsi="Arial" w:cs="Arial"/>
          <w:b/>
          <w:bCs/>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b/>
          <w:bCs/>
          <w:sz w:val="24"/>
          <w:szCs w:val="24"/>
        </w:rPr>
        <w:t>Asumsi Dasar Akuntansi</w:t>
      </w:r>
    </w:p>
    <w:p w:rsidR="00767D6F" w:rsidRPr="00E332B5" w:rsidRDefault="00767D6F" w:rsidP="00767D6F">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87424" behindDoc="1" locked="0" layoutInCell="0" allowOverlap="1" wp14:anchorId="2E6E3143" wp14:editId="5464917C">
                <wp:simplePos x="0" y="0"/>
                <wp:positionH relativeFrom="column">
                  <wp:posOffset>490220</wp:posOffset>
                </wp:positionH>
                <wp:positionV relativeFrom="paragraph">
                  <wp:posOffset>182880</wp:posOffset>
                </wp:positionV>
                <wp:extent cx="5054600" cy="0"/>
                <wp:effectExtent l="0" t="0" r="0" b="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id="Shape 4"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38.6pt,14.4pt" to="436.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mmuQEAAIEDAAAOAAAAZHJzL2Uyb0RvYy54bWysU01vGyEQvVfqf0Dc612njp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" o:allowincell="f" filled="t" strokeweight=".49775mm">
                <v:stroke joinstyle="miter"/>
                <o:lock v:ext="edit" shapetype="f"/>
              </v:line>
            </w:pict>
          </mc:Fallback>
        </mc:AlternateContent>
      </w:r>
    </w:p>
    <w:p w:rsidR="00767D6F" w:rsidRPr="00E332B5" w:rsidRDefault="00767D6F" w:rsidP="00767D6F">
      <w:pPr>
        <w:spacing w:line="200" w:lineRule="exact"/>
        <w:rPr>
          <w:rFonts w:ascii="Arial" w:hAnsi="Arial" w:cs="Arial"/>
          <w:sz w:val="24"/>
          <w:szCs w:val="24"/>
        </w:rPr>
      </w:pPr>
    </w:p>
    <w:p w:rsidR="00767D6F" w:rsidRPr="00E332B5" w:rsidRDefault="00767D6F" w:rsidP="00767D6F">
      <w:pPr>
        <w:spacing w:line="234" w:lineRule="exact"/>
        <w:rPr>
          <w:rFonts w:ascii="Arial" w:hAnsi="Arial" w:cs="Arial"/>
          <w:sz w:val="24"/>
          <w:szCs w:val="24"/>
        </w:rPr>
      </w:pPr>
    </w:p>
    <w:p w:rsidR="00767D6F" w:rsidRPr="00E332B5" w:rsidRDefault="00767D6F" w:rsidP="00767D6F">
      <w:pPr>
        <w:spacing w:line="352" w:lineRule="auto"/>
        <w:ind w:left="780" w:right="760"/>
        <w:rPr>
          <w:rFonts w:ascii="Arial" w:hAnsi="Arial" w:cs="Arial"/>
          <w:sz w:val="24"/>
          <w:szCs w:val="24"/>
        </w:rPr>
      </w:pPr>
      <w:proofErr w:type="gramStart"/>
      <w:r w:rsidRPr="00E332B5">
        <w:rPr>
          <w:rFonts w:ascii="Arial" w:eastAsia="Times New Roman" w:hAnsi="Arial" w:cs="Arial"/>
          <w:sz w:val="24"/>
          <w:szCs w:val="24"/>
        </w:rPr>
        <w:t>Sebagai suatu sistem, maka di dalam akuntansi dikenal beberapa dasar anggapan (asumsi).</w:t>
      </w:r>
      <w:proofErr w:type="gramEnd"/>
      <w:r w:rsidRPr="00E332B5">
        <w:rPr>
          <w:rFonts w:ascii="Arial" w:eastAsia="Times New Roman" w:hAnsi="Arial" w:cs="Arial"/>
          <w:sz w:val="24"/>
          <w:szCs w:val="24"/>
        </w:rPr>
        <w:t xml:space="preserve"> Ada 10 asumsi dasar akuntansi menurut Paul Grady (AICPA) yaitu:</w:t>
      </w:r>
    </w:p>
    <w:p w:rsidR="00767D6F" w:rsidRPr="00E332B5" w:rsidRDefault="00767D6F" w:rsidP="00767D6F">
      <w:pPr>
        <w:spacing w:line="1" w:lineRule="exact"/>
        <w:rPr>
          <w:rFonts w:ascii="Arial" w:hAnsi="Arial" w:cs="Arial"/>
          <w:sz w:val="24"/>
          <w:szCs w:val="24"/>
        </w:rPr>
      </w:pPr>
    </w:p>
    <w:p w:rsidR="00E332B5" w:rsidRDefault="00767D6F" w:rsidP="00767D6F">
      <w:pPr>
        <w:ind w:left="1120"/>
        <w:rPr>
          <w:rFonts w:ascii="Arial" w:eastAsia="Times New Roman" w:hAnsi="Arial" w:cs="Arial"/>
          <w:sz w:val="24"/>
          <w:szCs w:val="24"/>
        </w:rPr>
      </w:pPr>
      <w:r w:rsidRPr="00E332B5">
        <w:rPr>
          <w:rFonts w:ascii="Arial" w:eastAsia="Times New Roman" w:hAnsi="Arial" w:cs="Arial"/>
          <w:sz w:val="24"/>
          <w:szCs w:val="24"/>
        </w:rPr>
        <w:t xml:space="preserve">Suatu masyarakat dan susunan pemerintahan yang menjamin hak milik </w:t>
      </w:r>
      <w:proofErr w:type="gramStart"/>
      <w:r w:rsidRPr="00E332B5">
        <w:rPr>
          <w:rFonts w:ascii="Arial" w:eastAsia="Times New Roman" w:hAnsi="Arial" w:cs="Arial"/>
          <w:sz w:val="24"/>
          <w:szCs w:val="24"/>
        </w:rPr>
        <w:t>pribadi</w:t>
      </w:r>
      <w:proofErr w:type="gramEnd"/>
      <w:r w:rsidRPr="00E332B5">
        <w:rPr>
          <w:rFonts w:ascii="Arial" w:eastAsia="Times New Roman" w:hAnsi="Arial" w:cs="Arial"/>
          <w:sz w:val="24"/>
          <w:szCs w:val="24"/>
        </w:rPr>
        <w:t xml:space="preserve"> (</w:t>
      </w:r>
      <w:r w:rsidRPr="00E332B5">
        <w:rPr>
          <w:rFonts w:ascii="Arial" w:eastAsia="Times New Roman" w:hAnsi="Arial" w:cs="Arial"/>
          <w:i/>
          <w:iCs/>
          <w:sz w:val="24"/>
          <w:szCs w:val="24"/>
        </w:rPr>
        <w:t>A</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Society and Government Structure honering property right</w:t>
      </w:r>
      <w:r w:rsidRPr="00E332B5">
        <w:rPr>
          <w:rFonts w:ascii="Arial" w:eastAsia="Times New Roman" w:hAnsi="Arial" w:cs="Arial"/>
          <w:sz w:val="24"/>
          <w:szCs w:val="24"/>
        </w:rPr>
        <w:t>)</w:t>
      </w:r>
    </w:p>
    <w:p w:rsidR="00767D6F" w:rsidRDefault="00767D6F" w:rsidP="00767D6F">
      <w:pPr>
        <w:ind w:left="1120"/>
        <w:rPr>
          <w:rFonts w:ascii="Arial" w:eastAsia="Times New Roman" w:hAnsi="Arial" w:cs="Arial"/>
          <w:sz w:val="24"/>
          <w:szCs w:val="24"/>
        </w:rPr>
      </w:pP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Kesatuan usaha yang spesifik (</w:t>
      </w:r>
      <w:r w:rsidRPr="00E332B5">
        <w:rPr>
          <w:rFonts w:ascii="Arial" w:eastAsia="Times New Roman" w:hAnsi="Arial" w:cs="Arial"/>
          <w:i/>
          <w:iCs/>
          <w:sz w:val="24"/>
          <w:szCs w:val="24"/>
        </w:rPr>
        <w:t>Specific Business Entities</w:t>
      </w:r>
      <w:r w:rsidRPr="00E332B5">
        <w:rPr>
          <w:rFonts w:ascii="Arial" w:eastAsia="Times New Roman" w:hAnsi="Arial" w:cs="Arial"/>
          <w:sz w:val="24"/>
          <w:szCs w:val="24"/>
        </w:rPr>
        <w:t>)</w:t>
      </w:r>
    </w:p>
    <w:p w:rsidR="00767D6F" w:rsidRPr="00E332B5" w:rsidRDefault="00767D6F" w:rsidP="00767D6F">
      <w:pPr>
        <w:tabs>
          <w:tab w:val="left" w:pos="1418"/>
        </w:tabs>
        <w:spacing w:line="125" w:lineRule="exact"/>
        <w:ind w:left="1843" w:hanging="283"/>
        <w:rPr>
          <w:rFonts w:ascii="Arial" w:eastAsia="Times New Roman" w:hAnsi="Arial" w:cs="Arial"/>
          <w:sz w:val="24"/>
          <w:szCs w:val="24"/>
        </w:rPr>
      </w:pPr>
    </w:p>
    <w:p w:rsidR="00767D6F"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Kontinuitas Usaha (</w:t>
      </w:r>
      <w:r w:rsidRPr="00E332B5">
        <w:rPr>
          <w:rFonts w:ascii="Arial" w:eastAsia="Times New Roman" w:hAnsi="Arial" w:cs="Arial"/>
          <w:i/>
          <w:iCs/>
          <w:sz w:val="24"/>
          <w:szCs w:val="24"/>
        </w:rPr>
        <w:t>Going Concern</w:t>
      </w:r>
      <w:r w:rsidRPr="00E332B5">
        <w:rPr>
          <w:rFonts w:ascii="Arial" w:eastAsia="Times New Roman" w:hAnsi="Arial" w:cs="Arial"/>
          <w:sz w:val="24"/>
          <w:szCs w:val="24"/>
        </w:rPr>
        <w:t>)</w:t>
      </w:r>
    </w:p>
    <w:p w:rsidR="00767D6F" w:rsidRDefault="00767D6F" w:rsidP="00767D6F">
      <w:pPr>
        <w:pStyle w:val="ListParagraph"/>
        <w:rPr>
          <w:rFonts w:ascii="Arial" w:eastAsia="Times New Roman" w:hAnsi="Arial" w:cs="Arial"/>
          <w:sz w:val="24"/>
          <w:szCs w:val="24"/>
        </w:rPr>
      </w:pPr>
    </w:p>
    <w:p w:rsidR="00767D6F" w:rsidRDefault="00767D6F" w:rsidP="00767D6F">
      <w:pPr>
        <w:tabs>
          <w:tab w:val="left" w:pos="1418"/>
        </w:tabs>
        <w:ind w:left="1843"/>
        <w:rPr>
          <w:rFonts w:ascii="Arial" w:eastAsia="Times New Roman" w:hAnsi="Arial" w:cs="Arial"/>
          <w:sz w:val="24"/>
          <w:szCs w:val="24"/>
        </w:rPr>
      </w:pPr>
    </w:p>
    <w:p w:rsidR="00767D6F" w:rsidRPr="00E332B5" w:rsidRDefault="00767D6F" w:rsidP="00767D6F">
      <w:pPr>
        <w:tabs>
          <w:tab w:val="left" w:pos="1418"/>
        </w:tabs>
        <w:ind w:left="1843"/>
        <w:rPr>
          <w:rFonts w:ascii="Arial" w:eastAsia="Times New Roman" w:hAnsi="Arial" w:cs="Arial"/>
          <w:sz w:val="24"/>
          <w:szCs w:val="24"/>
        </w:rPr>
      </w:pPr>
    </w:p>
    <w:p w:rsidR="00767D6F" w:rsidRPr="00E332B5" w:rsidRDefault="00767D6F" w:rsidP="00767D6F">
      <w:pPr>
        <w:tabs>
          <w:tab w:val="left" w:pos="1418"/>
        </w:tabs>
        <w:spacing w:line="124"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lastRenderedPageBreak/>
        <w:t>Penggunaan unit moneter di dalam rekening-rekening (</w:t>
      </w:r>
      <w:r w:rsidRPr="00E332B5">
        <w:rPr>
          <w:rFonts w:ascii="Arial" w:eastAsia="Times New Roman" w:hAnsi="Arial" w:cs="Arial"/>
          <w:i/>
          <w:iCs/>
          <w:sz w:val="24"/>
          <w:szCs w:val="24"/>
        </w:rPr>
        <w:t>Monetary Expression in</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Accounts</w:t>
      </w:r>
      <w:r w:rsidRPr="00E332B5">
        <w:rPr>
          <w:rFonts w:ascii="Arial" w:eastAsia="Times New Roman" w:hAnsi="Arial" w:cs="Arial"/>
          <w:sz w:val="24"/>
          <w:szCs w:val="24"/>
        </w:rPr>
        <w:t>)</w:t>
      </w: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Konsistensi antara periode-periode untuk kesatuan usaha yang sama (</w:t>
      </w:r>
      <w:r w:rsidRPr="00E332B5">
        <w:rPr>
          <w:rFonts w:ascii="Arial" w:eastAsia="Times New Roman" w:hAnsi="Arial" w:cs="Arial"/>
          <w:i/>
          <w:iCs/>
          <w:sz w:val="24"/>
          <w:szCs w:val="24"/>
        </w:rPr>
        <w:t>Consistency</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between periods for the same entity</w:t>
      </w:r>
      <w:r w:rsidRPr="00E332B5">
        <w:rPr>
          <w:rFonts w:ascii="Arial" w:eastAsia="Times New Roman" w:hAnsi="Arial" w:cs="Arial"/>
          <w:sz w:val="24"/>
          <w:szCs w:val="24"/>
        </w:rPr>
        <w:t>)</w:t>
      </w:r>
    </w:p>
    <w:p w:rsidR="00767D6F" w:rsidRPr="00E332B5" w:rsidRDefault="00767D6F" w:rsidP="00767D6F">
      <w:pPr>
        <w:tabs>
          <w:tab w:val="left" w:pos="1418"/>
        </w:tabs>
        <w:spacing w:line="1"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Perbedaan dalam akuntansi di antara kesatuan-kesatuan yang bebas (</w:t>
      </w:r>
      <w:r w:rsidRPr="00E332B5">
        <w:rPr>
          <w:rFonts w:ascii="Arial" w:eastAsia="Times New Roman" w:hAnsi="Arial" w:cs="Arial"/>
          <w:i/>
          <w:iCs/>
          <w:sz w:val="24"/>
          <w:szCs w:val="24"/>
        </w:rPr>
        <w:t>Diversity in</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Accounting among independent entities</w:t>
      </w:r>
      <w:r w:rsidRPr="00E332B5">
        <w:rPr>
          <w:rFonts w:ascii="Arial" w:eastAsia="Times New Roman" w:hAnsi="Arial" w:cs="Arial"/>
          <w:sz w:val="24"/>
          <w:szCs w:val="24"/>
        </w:rPr>
        <w:t>)</w:t>
      </w: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Konservatif (</w:t>
      </w:r>
      <w:r w:rsidRPr="00E332B5">
        <w:rPr>
          <w:rFonts w:ascii="Arial" w:eastAsia="Times New Roman" w:hAnsi="Arial" w:cs="Arial"/>
          <w:i/>
          <w:iCs/>
          <w:sz w:val="24"/>
          <w:szCs w:val="24"/>
        </w:rPr>
        <w:t>Conservatism</w:t>
      </w:r>
      <w:r w:rsidRPr="00E332B5">
        <w:rPr>
          <w:rFonts w:ascii="Arial" w:eastAsia="Times New Roman" w:hAnsi="Arial" w:cs="Arial"/>
          <w:sz w:val="24"/>
          <w:szCs w:val="24"/>
        </w:rPr>
        <w:t>)</w:t>
      </w:r>
    </w:p>
    <w:p w:rsidR="00767D6F" w:rsidRPr="00E332B5" w:rsidRDefault="00767D6F" w:rsidP="00767D6F">
      <w:pPr>
        <w:tabs>
          <w:tab w:val="left" w:pos="1418"/>
        </w:tabs>
        <w:spacing w:line="124"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 xml:space="preserve">Ketergantungan data dari pengendalian </w:t>
      </w:r>
      <w:r w:rsidRPr="00E332B5">
        <w:rPr>
          <w:rFonts w:ascii="Arial" w:eastAsia="Times New Roman" w:hAnsi="Arial" w:cs="Arial"/>
          <w:i/>
          <w:iCs/>
          <w:sz w:val="24"/>
          <w:szCs w:val="24"/>
        </w:rPr>
        <w:t>intern (Dependability of data through</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internal control</w:t>
      </w:r>
      <w:r w:rsidRPr="00E332B5">
        <w:rPr>
          <w:rFonts w:ascii="Arial" w:eastAsia="Times New Roman" w:hAnsi="Arial" w:cs="Arial"/>
          <w:sz w:val="24"/>
          <w:szCs w:val="24"/>
        </w:rPr>
        <w:t>)</w:t>
      </w:r>
    </w:p>
    <w:p w:rsidR="00767D6F" w:rsidRPr="00E332B5" w:rsidRDefault="00767D6F" w:rsidP="00767D6F">
      <w:pPr>
        <w:tabs>
          <w:tab w:val="left" w:pos="1418"/>
        </w:tabs>
        <w:spacing w:line="1"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Cukup berarti (</w:t>
      </w:r>
      <w:r w:rsidRPr="00E332B5">
        <w:rPr>
          <w:rFonts w:ascii="Arial" w:eastAsia="Times New Roman" w:hAnsi="Arial" w:cs="Arial"/>
          <w:i/>
          <w:iCs/>
          <w:sz w:val="24"/>
          <w:szCs w:val="24"/>
        </w:rPr>
        <w:t>Materiality</w:t>
      </w:r>
      <w:r w:rsidRPr="00E332B5">
        <w:rPr>
          <w:rFonts w:ascii="Arial" w:eastAsia="Times New Roman" w:hAnsi="Arial" w:cs="Arial"/>
          <w:sz w:val="24"/>
          <w:szCs w:val="24"/>
        </w:rPr>
        <w:t>)</w:t>
      </w:r>
    </w:p>
    <w:p w:rsidR="00767D6F" w:rsidRPr="00E332B5" w:rsidRDefault="00767D6F" w:rsidP="00767D6F">
      <w:pPr>
        <w:tabs>
          <w:tab w:val="left" w:pos="1418"/>
        </w:tabs>
        <w:spacing w:line="126"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81" w:lineRule="auto"/>
        <w:ind w:left="1843" w:right="780" w:hanging="283"/>
        <w:rPr>
          <w:rFonts w:ascii="Arial" w:eastAsia="Times New Roman" w:hAnsi="Arial" w:cs="Arial"/>
          <w:sz w:val="24"/>
          <w:szCs w:val="24"/>
        </w:rPr>
      </w:pPr>
      <w:r w:rsidRPr="00E332B5">
        <w:rPr>
          <w:rFonts w:ascii="Arial" w:eastAsia="Times New Roman" w:hAnsi="Arial" w:cs="Arial"/>
          <w:sz w:val="24"/>
          <w:szCs w:val="24"/>
        </w:rPr>
        <w:t>Batas waktu dalam penyusunan laporan keuangan membutuhkan taksiran-taksiran (</w:t>
      </w:r>
      <w:r w:rsidRPr="00E332B5">
        <w:rPr>
          <w:rFonts w:ascii="Arial" w:eastAsia="Times New Roman" w:hAnsi="Arial" w:cs="Arial"/>
          <w:i/>
          <w:iCs/>
          <w:sz w:val="24"/>
          <w:szCs w:val="24"/>
        </w:rPr>
        <w:t>Timeliness in financiall reporting requires estimates</w:t>
      </w:r>
      <w:r w:rsidRPr="00E332B5">
        <w:rPr>
          <w:rFonts w:ascii="Arial" w:eastAsia="Times New Roman" w:hAnsi="Arial" w:cs="Arial"/>
          <w:sz w:val="24"/>
          <w:szCs w:val="24"/>
        </w:rPr>
        <w:t>)</w:t>
      </w:r>
    </w:p>
    <w:p w:rsidR="00767D6F" w:rsidRPr="00E332B5" w:rsidRDefault="00767D6F" w:rsidP="00767D6F">
      <w:pPr>
        <w:spacing w:line="329" w:lineRule="exact"/>
        <w:rPr>
          <w:rFonts w:ascii="Arial" w:hAnsi="Arial" w:cs="Arial"/>
          <w:sz w:val="24"/>
          <w:szCs w:val="24"/>
        </w:rPr>
      </w:pPr>
    </w:p>
    <w:p w:rsidR="00767D6F" w:rsidRPr="00E332B5" w:rsidRDefault="00767D6F" w:rsidP="00767D6F">
      <w:pPr>
        <w:spacing w:line="352" w:lineRule="auto"/>
        <w:ind w:left="780" w:right="780"/>
        <w:rPr>
          <w:rFonts w:ascii="Arial" w:hAnsi="Arial" w:cs="Arial"/>
          <w:sz w:val="24"/>
          <w:szCs w:val="24"/>
        </w:rPr>
      </w:pPr>
      <w:r w:rsidRPr="00E332B5">
        <w:rPr>
          <w:rFonts w:ascii="Arial" w:eastAsia="Times New Roman" w:hAnsi="Arial" w:cs="Arial"/>
          <w:sz w:val="24"/>
          <w:szCs w:val="24"/>
        </w:rPr>
        <w:t xml:space="preserve">Dari ke-10 asumsi dasar tersebut di atas, yang paling lazim dipakai sebagai sebagai asumsi dasar yang mendasari struktur akuntansi </w:t>
      </w:r>
      <w:proofErr w:type="gramStart"/>
      <w:r w:rsidRPr="00E332B5">
        <w:rPr>
          <w:rFonts w:ascii="Arial" w:eastAsia="Times New Roman" w:hAnsi="Arial" w:cs="Arial"/>
          <w:sz w:val="24"/>
          <w:szCs w:val="24"/>
        </w:rPr>
        <w:t>adalah :</w:t>
      </w:r>
      <w:proofErr w:type="gramEnd"/>
    </w:p>
    <w:p w:rsidR="00767D6F" w:rsidRPr="00E332B5" w:rsidRDefault="00767D6F" w:rsidP="00767D6F">
      <w:pPr>
        <w:spacing w:line="1" w:lineRule="exact"/>
        <w:rPr>
          <w:rFonts w:ascii="Arial"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Kesatuan Usaha Khusus (</w:t>
      </w:r>
      <w:r w:rsidRPr="00E332B5">
        <w:rPr>
          <w:rFonts w:ascii="Arial" w:eastAsia="Times New Roman" w:hAnsi="Arial" w:cs="Arial"/>
          <w:i/>
          <w:iCs/>
          <w:sz w:val="24"/>
          <w:szCs w:val="24"/>
        </w:rPr>
        <w:t>Separate Entity/Economic Entity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52" w:lineRule="auto"/>
        <w:ind w:left="1120" w:right="780"/>
        <w:rPr>
          <w:rFonts w:ascii="Arial" w:eastAsia="Times New Roman" w:hAnsi="Arial" w:cs="Arial"/>
          <w:sz w:val="24"/>
          <w:szCs w:val="24"/>
        </w:rPr>
      </w:pPr>
      <w:proofErr w:type="gramStart"/>
      <w:r w:rsidRPr="00E332B5">
        <w:rPr>
          <w:rFonts w:ascii="Arial" w:eastAsia="Times New Roman" w:hAnsi="Arial" w:cs="Arial"/>
          <w:sz w:val="24"/>
          <w:szCs w:val="24"/>
        </w:rPr>
        <w:t>Dalam konsep ini perusahaan dipandang sebagai sebagai suatu unit usaha yang berdiri sendiri, terpisah dari pemiliknya.</w:t>
      </w:r>
      <w:proofErr w:type="gramEnd"/>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Kontinuitas Usaha (</w:t>
      </w:r>
      <w:r w:rsidRPr="00E332B5">
        <w:rPr>
          <w:rFonts w:ascii="Arial" w:eastAsia="Times New Roman" w:hAnsi="Arial" w:cs="Arial"/>
          <w:i/>
          <w:iCs/>
          <w:sz w:val="24"/>
          <w:szCs w:val="24"/>
        </w:rPr>
        <w:t>Going Concern/Continuity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53" w:lineRule="auto"/>
        <w:ind w:left="1120" w:right="780"/>
        <w:rPr>
          <w:rFonts w:ascii="Arial" w:eastAsia="Times New Roman" w:hAnsi="Arial" w:cs="Arial"/>
          <w:sz w:val="24"/>
          <w:szCs w:val="24"/>
        </w:rPr>
      </w:pPr>
      <w:r w:rsidRPr="00E332B5">
        <w:rPr>
          <w:rFonts w:ascii="Arial" w:eastAsia="Times New Roman" w:hAnsi="Arial" w:cs="Arial"/>
          <w:sz w:val="24"/>
          <w:szCs w:val="24"/>
        </w:rPr>
        <w:t xml:space="preserve">Asumsi ini menganggap bahwa suatu perusahaan itu </w:t>
      </w:r>
      <w:proofErr w:type="gramStart"/>
      <w:r w:rsidRPr="00E332B5">
        <w:rPr>
          <w:rFonts w:ascii="Arial" w:eastAsia="Times New Roman" w:hAnsi="Arial" w:cs="Arial"/>
          <w:sz w:val="24"/>
          <w:szCs w:val="24"/>
        </w:rPr>
        <w:t>akan</w:t>
      </w:r>
      <w:proofErr w:type="gramEnd"/>
      <w:r w:rsidRPr="00E332B5">
        <w:rPr>
          <w:rFonts w:ascii="Arial" w:eastAsia="Times New Roman" w:hAnsi="Arial" w:cs="Arial"/>
          <w:sz w:val="24"/>
          <w:szCs w:val="24"/>
        </w:rPr>
        <w:t xml:space="preserve"> hidup terus, dalam arti diharapkan tidak akan terjadi likuidasi di masa yang akan datang.</w:t>
      </w:r>
    </w:p>
    <w:p w:rsidR="00767D6F" w:rsidRPr="00E332B5" w:rsidRDefault="00767D6F" w:rsidP="00767D6F">
      <w:pPr>
        <w:spacing w:line="1" w:lineRule="exact"/>
        <w:rPr>
          <w:rFonts w:ascii="Arial" w:eastAsia="Times New Roman"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Pengunaan Unit Moneter dalam pencatatan</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ind w:left="1120"/>
        <w:rPr>
          <w:rFonts w:ascii="Arial" w:eastAsia="Times New Roman" w:hAnsi="Arial" w:cs="Arial"/>
          <w:sz w:val="24"/>
          <w:szCs w:val="24"/>
        </w:rPr>
      </w:pPr>
      <w:r w:rsidRPr="00E332B5">
        <w:rPr>
          <w:rFonts w:ascii="Arial" w:eastAsia="Times New Roman" w:hAnsi="Arial" w:cs="Arial"/>
          <w:sz w:val="24"/>
          <w:szCs w:val="24"/>
        </w:rPr>
        <w:t>Asumsi ini menganggap mata uang adalah alat pengukur yang stabil</w:t>
      </w:r>
    </w:p>
    <w:p w:rsidR="00767D6F" w:rsidRPr="00E332B5" w:rsidRDefault="00767D6F" w:rsidP="00767D6F">
      <w:pPr>
        <w:spacing w:line="123" w:lineRule="exact"/>
        <w:rPr>
          <w:rFonts w:ascii="Arial" w:eastAsia="Times New Roman"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Tepat Waktu (</w:t>
      </w:r>
      <w:r w:rsidRPr="00E332B5">
        <w:rPr>
          <w:rFonts w:ascii="Arial" w:eastAsia="Times New Roman" w:hAnsi="Arial" w:cs="Arial"/>
          <w:i/>
          <w:iCs/>
          <w:sz w:val="24"/>
          <w:szCs w:val="24"/>
        </w:rPr>
        <w:t>Time-Period/Periodicity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67" w:lineRule="auto"/>
        <w:ind w:left="1120" w:right="780"/>
        <w:jc w:val="both"/>
        <w:rPr>
          <w:rFonts w:ascii="Arial" w:eastAsia="Times New Roman" w:hAnsi="Arial" w:cs="Arial"/>
          <w:sz w:val="24"/>
          <w:szCs w:val="24"/>
        </w:rPr>
      </w:pPr>
      <w:proofErr w:type="gramStart"/>
      <w:r w:rsidRPr="00E332B5">
        <w:rPr>
          <w:rFonts w:ascii="Arial" w:eastAsia="Times New Roman" w:hAnsi="Arial" w:cs="Arial"/>
          <w:sz w:val="24"/>
          <w:szCs w:val="24"/>
        </w:rPr>
        <w:t>Kegiatan perusahaan berjalan terus antar periode menimbulkan masalah pengakuan dan pengalokasian ke dalam perode-periode tertentu di mana dibuat laporan keuangan, untuk itu laporan keuangan harus dibuat tepat pada waktunya.</w:t>
      </w:r>
      <w:proofErr w:type="gramEnd"/>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b/>
          <w:bCs/>
          <w:sz w:val="24"/>
          <w:szCs w:val="24"/>
        </w:rPr>
        <w:t>Prinsip Dasar Akuntansi</w:t>
      </w:r>
    </w:p>
    <w:p w:rsidR="00767D6F" w:rsidRPr="00E332B5" w:rsidRDefault="00767D6F" w:rsidP="00767D6F">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89472" behindDoc="1" locked="0" layoutInCell="0" allowOverlap="1" wp14:anchorId="16384F95" wp14:editId="0951BDE8">
                <wp:simplePos x="0" y="0"/>
                <wp:positionH relativeFrom="column">
                  <wp:posOffset>490220</wp:posOffset>
                </wp:positionH>
                <wp:positionV relativeFrom="paragraph">
                  <wp:posOffset>175260</wp:posOffset>
                </wp:positionV>
                <wp:extent cx="5054600" cy="0"/>
                <wp:effectExtent l="0" t="0" r="0" b="0"/>
                <wp:wrapNone/>
                <wp:docPr id="17"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id="Shape 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8.6pt,13.8pt" to="436.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7muAEAAIEDAAAOAAAAZHJzL2Uyb0RvYy54bWysU01vGyEQvVfqf0Dc612nsZ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" o:allowincell="f" filled="t" strokeweight=".49775mm">
                <v:stroke joinstyle="miter"/>
                <o:lock v:ext="edit" shapetype="f"/>
              </v:line>
            </w:pict>
          </mc:Fallback>
        </mc:AlternateContent>
      </w:r>
    </w:p>
    <w:p w:rsidR="00767D6F" w:rsidRPr="00E332B5" w:rsidRDefault="00767D6F" w:rsidP="00767D6F">
      <w:pPr>
        <w:spacing w:line="324" w:lineRule="exact"/>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sz w:val="24"/>
          <w:szCs w:val="24"/>
        </w:rPr>
        <w:t xml:space="preserve">Konsep dasar yang mendasari penyusunan prinsip akuntansi adalah sebagai </w:t>
      </w:r>
      <w:proofErr w:type="gramStart"/>
      <w:r w:rsidRPr="00E332B5">
        <w:rPr>
          <w:rFonts w:ascii="Arial" w:eastAsia="Times New Roman" w:hAnsi="Arial" w:cs="Arial"/>
          <w:sz w:val="24"/>
          <w:szCs w:val="24"/>
        </w:rPr>
        <w:t>berikut :</w:t>
      </w:r>
      <w:proofErr w:type="gramEnd"/>
    </w:p>
    <w:p w:rsidR="00767D6F" w:rsidRPr="00E332B5" w:rsidRDefault="00767D6F" w:rsidP="00767D6F">
      <w:pPr>
        <w:spacing w:line="122" w:lineRule="exact"/>
        <w:rPr>
          <w:rFonts w:ascii="Arial" w:hAnsi="Arial" w:cs="Arial"/>
          <w:sz w:val="24"/>
          <w:szCs w:val="24"/>
        </w:rPr>
      </w:pPr>
    </w:p>
    <w:p w:rsidR="00767D6F" w:rsidRDefault="00767D6F" w:rsidP="00767D6F">
      <w:pPr>
        <w:pStyle w:val="ListParagraph"/>
        <w:numPr>
          <w:ilvl w:val="0"/>
          <w:numId w:val="17"/>
        </w:numPr>
        <w:tabs>
          <w:tab w:val="left" w:pos="1120"/>
        </w:tabs>
        <w:rPr>
          <w:rFonts w:ascii="Arial" w:eastAsia="Times New Roman" w:hAnsi="Arial" w:cs="Arial"/>
          <w:sz w:val="24"/>
          <w:szCs w:val="24"/>
        </w:rPr>
      </w:pPr>
      <w:r w:rsidRPr="00767D6F">
        <w:rPr>
          <w:rFonts w:ascii="Arial" w:eastAsia="Times New Roman" w:hAnsi="Arial" w:cs="Arial"/>
          <w:sz w:val="24"/>
          <w:szCs w:val="24"/>
        </w:rPr>
        <w:t>Prinsip Biaya Historis (</w:t>
      </w:r>
      <w:r w:rsidRPr="00767D6F">
        <w:rPr>
          <w:rFonts w:ascii="Arial" w:eastAsia="Times New Roman" w:hAnsi="Arial" w:cs="Arial"/>
          <w:i/>
          <w:iCs/>
          <w:sz w:val="24"/>
          <w:szCs w:val="24"/>
        </w:rPr>
        <w:t>Historical Cost Principle</w:t>
      </w:r>
      <w:r w:rsidRPr="00767D6F">
        <w:rPr>
          <w:rFonts w:ascii="Arial" w:eastAsia="Times New Roman" w:hAnsi="Arial" w:cs="Arial"/>
          <w:sz w:val="24"/>
          <w:szCs w:val="24"/>
        </w:rPr>
        <w:t>)</w:t>
      </w:r>
    </w:p>
    <w:p w:rsidR="00767D6F" w:rsidRPr="00767D6F" w:rsidRDefault="00767D6F" w:rsidP="00767D6F">
      <w:pPr>
        <w:pStyle w:val="ListParagraph"/>
        <w:tabs>
          <w:tab w:val="left" w:pos="1120"/>
        </w:tabs>
        <w:ind w:left="1140"/>
        <w:rPr>
          <w:rFonts w:ascii="Arial" w:eastAsia="Times New Roman" w:hAnsi="Arial" w:cs="Arial"/>
          <w:sz w:val="24"/>
          <w:szCs w:val="24"/>
        </w:rPr>
      </w:pPr>
      <w:proofErr w:type="gramStart"/>
      <w:r w:rsidRPr="00767D6F">
        <w:rPr>
          <w:rFonts w:ascii="Arial" w:eastAsia="Times New Roman" w:hAnsi="Arial" w:cs="Arial"/>
          <w:sz w:val="24"/>
          <w:szCs w:val="24"/>
        </w:rPr>
        <w:t>Prinsip ini menghendaki digunakannya harga perolehan dalam mencatat aktiva, utang, modal dan biaya.</w:t>
      </w:r>
      <w:proofErr w:type="gramEnd"/>
    </w:p>
    <w:p w:rsidR="00767D6F" w:rsidRPr="00E332B5" w:rsidRDefault="00767D6F" w:rsidP="00767D6F">
      <w:pPr>
        <w:spacing w:line="1" w:lineRule="exact"/>
        <w:rPr>
          <w:rFonts w:ascii="Arial" w:hAnsi="Arial" w:cs="Arial"/>
          <w:sz w:val="24"/>
          <w:szCs w:val="24"/>
        </w:rPr>
      </w:pPr>
    </w:p>
    <w:p w:rsidR="00767D6F" w:rsidRPr="00767D6F" w:rsidRDefault="00767D6F" w:rsidP="00767D6F">
      <w:pPr>
        <w:pStyle w:val="ListParagraph"/>
        <w:numPr>
          <w:ilvl w:val="0"/>
          <w:numId w:val="17"/>
        </w:numPr>
        <w:tabs>
          <w:tab w:val="left" w:pos="1120"/>
        </w:tabs>
        <w:rPr>
          <w:rFonts w:ascii="Arial" w:eastAsia="Times New Roman" w:hAnsi="Arial" w:cs="Arial"/>
          <w:sz w:val="24"/>
          <w:szCs w:val="24"/>
        </w:rPr>
      </w:pPr>
      <w:r w:rsidRPr="00767D6F">
        <w:rPr>
          <w:rFonts w:ascii="Arial" w:eastAsia="Times New Roman" w:hAnsi="Arial" w:cs="Arial"/>
          <w:sz w:val="24"/>
          <w:szCs w:val="24"/>
        </w:rPr>
        <w:t>Prinsip Pengakuan Pendapatan (</w:t>
      </w:r>
      <w:r w:rsidRPr="00767D6F">
        <w:rPr>
          <w:rFonts w:ascii="Arial" w:eastAsia="Times New Roman" w:hAnsi="Arial" w:cs="Arial"/>
          <w:i/>
          <w:iCs/>
          <w:sz w:val="24"/>
          <w:szCs w:val="24"/>
        </w:rPr>
        <w:t>Revenue Recognition Principle</w:t>
      </w:r>
      <w:r w:rsidRPr="00767D6F">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68" w:lineRule="auto"/>
        <w:ind w:left="1120" w:right="840"/>
        <w:rPr>
          <w:rFonts w:ascii="Arial" w:eastAsia="Times New Roman" w:hAnsi="Arial" w:cs="Arial"/>
          <w:sz w:val="24"/>
          <w:szCs w:val="24"/>
        </w:rPr>
      </w:pPr>
      <w:r w:rsidRPr="00E332B5">
        <w:rPr>
          <w:rFonts w:ascii="Arial" w:eastAsia="Times New Roman" w:hAnsi="Arial" w:cs="Arial"/>
          <w:sz w:val="24"/>
          <w:szCs w:val="24"/>
        </w:rPr>
        <w:t xml:space="preserve">Prinsip ini menyangkut </w:t>
      </w:r>
      <w:proofErr w:type="gramStart"/>
      <w:r w:rsidRPr="00E332B5">
        <w:rPr>
          <w:rFonts w:ascii="Arial" w:eastAsia="Times New Roman" w:hAnsi="Arial" w:cs="Arial"/>
          <w:sz w:val="24"/>
          <w:szCs w:val="24"/>
        </w:rPr>
        <w:t>cara</w:t>
      </w:r>
      <w:proofErr w:type="gramEnd"/>
      <w:r w:rsidRPr="00E332B5">
        <w:rPr>
          <w:rFonts w:ascii="Arial" w:eastAsia="Times New Roman" w:hAnsi="Arial" w:cs="Arial"/>
          <w:sz w:val="24"/>
          <w:szCs w:val="24"/>
        </w:rPr>
        <w:t xml:space="preserve"> penentuan pendapatan berkala, yang dapat memenuhi kebutuhan untuk penyusunan laporan keuangan yang tepat pada waktunya.</w:t>
      </w: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Mempertemukan (</w:t>
      </w:r>
      <w:r w:rsidRPr="00E332B5">
        <w:rPr>
          <w:rFonts w:ascii="Arial" w:eastAsia="Times New Roman" w:hAnsi="Arial" w:cs="Arial"/>
          <w:i/>
          <w:iCs/>
          <w:sz w:val="24"/>
          <w:szCs w:val="24"/>
        </w:rPr>
        <w:t>Matching Principle</w:t>
      </w:r>
      <w:r w:rsidRPr="00E332B5">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52" w:lineRule="auto"/>
        <w:ind w:left="1120" w:right="840"/>
        <w:jc w:val="both"/>
        <w:rPr>
          <w:rFonts w:ascii="Arial" w:eastAsia="Times New Roman" w:hAnsi="Arial" w:cs="Arial"/>
          <w:sz w:val="24"/>
          <w:szCs w:val="24"/>
        </w:rPr>
      </w:pPr>
      <w:r w:rsidRPr="00E332B5">
        <w:rPr>
          <w:rFonts w:ascii="Arial" w:eastAsia="Times New Roman" w:hAnsi="Arial" w:cs="Arial"/>
          <w:sz w:val="24"/>
          <w:szCs w:val="24"/>
        </w:rPr>
        <w:t xml:space="preserve">Untuk menyusun laporan keuangan periodik pendapatan yang diperoleh atau terjadi dalam periode akuntansi tertentu harus dipertemukan secara layak dengan biaya-biaya yang terjadi dalam periode akuntansi yang </w:t>
      </w:r>
      <w:proofErr w:type="gramStart"/>
      <w:r w:rsidRPr="00E332B5">
        <w:rPr>
          <w:rFonts w:ascii="Arial" w:eastAsia="Times New Roman" w:hAnsi="Arial" w:cs="Arial"/>
          <w:sz w:val="24"/>
          <w:szCs w:val="24"/>
        </w:rPr>
        <w:t>sama</w:t>
      </w:r>
      <w:proofErr w:type="gramEnd"/>
      <w:r w:rsidRPr="00E332B5">
        <w:rPr>
          <w:rFonts w:ascii="Arial" w:eastAsia="Times New Roman" w:hAnsi="Arial" w:cs="Arial"/>
          <w:sz w:val="24"/>
          <w:szCs w:val="24"/>
        </w:rPr>
        <w:t>.</w:t>
      </w:r>
    </w:p>
    <w:p w:rsidR="00767D6F" w:rsidRPr="00E332B5" w:rsidRDefault="00767D6F" w:rsidP="00767D6F">
      <w:pPr>
        <w:spacing w:line="1" w:lineRule="exact"/>
        <w:rPr>
          <w:rFonts w:ascii="Arial" w:eastAsia="Times New Roman" w:hAnsi="Arial" w:cs="Arial"/>
          <w:sz w:val="24"/>
          <w:szCs w:val="24"/>
        </w:rPr>
      </w:pP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Konsistensi (</w:t>
      </w:r>
      <w:r w:rsidRPr="00E332B5">
        <w:rPr>
          <w:rFonts w:ascii="Arial" w:eastAsia="Times New Roman" w:hAnsi="Arial" w:cs="Arial"/>
          <w:i/>
          <w:iCs/>
          <w:sz w:val="24"/>
          <w:szCs w:val="24"/>
        </w:rPr>
        <w:t>Consistency Principle</w:t>
      </w:r>
      <w:r w:rsidRPr="00E332B5">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52" w:lineRule="auto"/>
        <w:ind w:left="1120" w:right="840"/>
        <w:jc w:val="both"/>
        <w:rPr>
          <w:rFonts w:ascii="Arial" w:eastAsia="Times New Roman" w:hAnsi="Arial" w:cs="Arial"/>
          <w:sz w:val="24"/>
          <w:szCs w:val="24"/>
        </w:rPr>
      </w:pPr>
      <w:r w:rsidRPr="00E332B5">
        <w:rPr>
          <w:rFonts w:ascii="Arial" w:eastAsia="Times New Roman" w:hAnsi="Arial" w:cs="Arial"/>
          <w:sz w:val="24"/>
          <w:szCs w:val="24"/>
        </w:rPr>
        <w:t>Agar laporan keuangan dapat dibandingkan dengan tahun-tahun sebelumnya, maka metode dan prosedur-prosedur yang digunakan dalam proses akuntansi harus diterapkan secara konsistendari tahun ke tahun.</w:t>
      </w:r>
    </w:p>
    <w:p w:rsidR="00767D6F" w:rsidRPr="00E332B5" w:rsidRDefault="00767D6F" w:rsidP="00767D6F">
      <w:pPr>
        <w:spacing w:line="3" w:lineRule="exact"/>
        <w:rPr>
          <w:rFonts w:ascii="Arial" w:eastAsia="Times New Roman" w:hAnsi="Arial" w:cs="Arial"/>
          <w:sz w:val="24"/>
          <w:szCs w:val="24"/>
        </w:rPr>
      </w:pP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pengungkapan penuh (</w:t>
      </w:r>
      <w:r w:rsidRPr="00E332B5">
        <w:rPr>
          <w:rFonts w:ascii="Arial" w:eastAsia="Times New Roman" w:hAnsi="Arial" w:cs="Arial"/>
          <w:i/>
          <w:iCs/>
          <w:sz w:val="24"/>
          <w:szCs w:val="24"/>
        </w:rPr>
        <w:t>Full Disclosure Principle</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9D6D28" w:rsidRPr="00767D6F" w:rsidRDefault="00767D6F" w:rsidP="009D6D28">
      <w:pPr>
        <w:spacing w:line="381" w:lineRule="auto"/>
        <w:ind w:left="1120" w:right="840"/>
        <w:rPr>
          <w:rFonts w:ascii="Arial" w:eastAsia="Times New Roman" w:hAnsi="Arial" w:cs="Arial"/>
          <w:sz w:val="24"/>
          <w:szCs w:val="24"/>
        </w:rPr>
        <w:sectPr w:rsidR="009D6D28" w:rsidRPr="00767D6F">
          <w:type w:val="continuous"/>
          <w:pgSz w:w="12240" w:h="15840"/>
          <w:pgMar w:top="1336" w:right="1440" w:bottom="123" w:left="1440" w:header="0" w:footer="0" w:gutter="0"/>
          <w:cols w:space="720" w:equalWidth="0">
            <w:col w:w="9360"/>
          </w:cols>
        </w:sectPr>
      </w:pPr>
      <w:r w:rsidRPr="00E332B5">
        <w:rPr>
          <w:rFonts w:ascii="Arial" w:eastAsia="Times New Roman" w:hAnsi="Arial" w:cs="Arial"/>
          <w:sz w:val="24"/>
          <w:szCs w:val="24"/>
        </w:rPr>
        <w:t>Yang dimaksud dengan prinsip ini adalah menyajikan informasi yang lengk</w:t>
      </w:r>
      <w:r w:rsidR="009D6D28">
        <w:rPr>
          <w:rFonts w:ascii="Arial" w:eastAsia="Times New Roman" w:hAnsi="Arial" w:cs="Arial"/>
          <w:sz w:val="24"/>
          <w:szCs w:val="24"/>
        </w:rPr>
        <w:t>ap dalam laporan keuangan</w:t>
      </w:r>
      <w:bookmarkStart w:id="5" w:name="_GoBack"/>
      <w:bookmarkEnd w:id="5"/>
    </w:p>
    <w:p w:rsidR="00E332B5" w:rsidRPr="00F81D79" w:rsidRDefault="00E332B5" w:rsidP="009D6D28">
      <w:pPr>
        <w:tabs>
          <w:tab w:val="left" w:pos="1120"/>
        </w:tabs>
        <w:spacing w:line="383" w:lineRule="auto"/>
        <w:ind w:right="780"/>
        <w:rPr>
          <w:rFonts w:ascii="Arial" w:hAnsi="Arial" w:cs="Arial"/>
          <w:sz w:val="24"/>
          <w:szCs w:val="24"/>
        </w:rPr>
      </w:pPr>
    </w:p>
    <w:sectPr w:rsidR="00E332B5" w:rsidRPr="00F81D79" w:rsidSect="009D6D28">
      <w:pgSz w:w="12240" w:h="15840"/>
      <w:pgMar w:top="1336" w:right="1440" w:bottom="12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754"/>
    <w:multiLevelType w:val="hybridMultilevel"/>
    <w:tmpl w:val="8CD8D89A"/>
    <w:lvl w:ilvl="0" w:tplc="F71EE912">
      <w:start w:val="1"/>
      <w:numFmt w:val="decimal"/>
      <w:lvlText w:val="%1."/>
      <w:lvlJc w:val="left"/>
      <w:pPr>
        <w:ind w:left="1120" w:firstLine="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
    <w:nsid w:val="0216231B"/>
    <w:multiLevelType w:val="hybridMultilevel"/>
    <w:tmpl w:val="9A0A076E"/>
    <w:lvl w:ilvl="0" w:tplc="5A5833E2">
      <w:start w:val="1"/>
      <w:numFmt w:val="decimal"/>
      <w:lvlText w:val="%1."/>
      <w:lvlJc w:val="left"/>
    </w:lvl>
    <w:lvl w:ilvl="1" w:tplc="AB0EE7FE">
      <w:numFmt w:val="decimal"/>
      <w:lvlText w:val=""/>
      <w:lvlJc w:val="left"/>
    </w:lvl>
    <w:lvl w:ilvl="2" w:tplc="BDA02CD6">
      <w:numFmt w:val="decimal"/>
      <w:lvlText w:val=""/>
      <w:lvlJc w:val="left"/>
    </w:lvl>
    <w:lvl w:ilvl="3" w:tplc="63A29DD2">
      <w:numFmt w:val="decimal"/>
      <w:lvlText w:val=""/>
      <w:lvlJc w:val="left"/>
    </w:lvl>
    <w:lvl w:ilvl="4" w:tplc="283E2C52">
      <w:numFmt w:val="decimal"/>
      <w:lvlText w:val=""/>
      <w:lvlJc w:val="left"/>
    </w:lvl>
    <w:lvl w:ilvl="5" w:tplc="9D101B5C">
      <w:numFmt w:val="decimal"/>
      <w:lvlText w:val=""/>
      <w:lvlJc w:val="left"/>
    </w:lvl>
    <w:lvl w:ilvl="6" w:tplc="07D86CEC">
      <w:numFmt w:val="decimal"/>
      <w:lvlText w:val=""/>
      <w:lvlJc w:val="left"/>
    </w:lvl>
    <w:lvl w:ilvl="7" w:tplc="38F2F222">
      <w:numFmt w:val="decimal"/>
      <w:lvlText w:val=""/>
      <w:lvlJc w:val="left"/>
    </w:lvl>
    <w:lvl w:ilvl="8" w:tplc="96605E92">
      <w:numFmt w:val="decimal"/>
      <w:lvlText w:val=""/>
      <w:lvlJc w:val="left"/>
    </w:lvl>
  </w:abstractNum>
  <w:abstractNum w:abstractNumId="2">
    <w:nsid w:val="1190CDE7"/>
    <w:multiLevelType w:val="hybridMultilevel"/>
    <w:tmpl w:val="AD08A0B0"/>
    <w:lvl w:ilvl="0" w:tplc="11241312">
      <w:start w:val="4"/>
      <w:numFmt w:val="decimal"/>
      <w:lvlText w:val="%1."/>
      <w:lvlJc w:val="left"/>
    </w:lvl>
    <w:lvl w:ilvl="1" w:tplc="F3D287BE">
      <w:numFmt w:val="decimal"/>
      <w:lvlText w:val=""/>
      <w:lvlJc w:val="left"/>
    </w:lvl>
    <w:lvl w:ilvl="2" w:tplc="228EF9B8">
      <w:numFmt w:val="decimal"/>
      <w:lvlText w:val=""/>
      <w:lvlJc w:val="left"/>
    </w:lvl>
    <w:lvl w:ilvl="3" w:tplc="9B5E0A8A">
      <w:numFmt w:val="decimal"/>
      <w:lvlText w:val=""/>
      <w:lvlJc w:val="left"/>
    </w:lvl>
    <w:lvl w:ilvl="4" w:tplc="9252FFD8">
      <w:numFmt w:val="decimal"/>
      <w:lvlText w:val=""/>
      <w:lvlJc w:val="left"/>
    </w:lvl>
    <w:lvl w:ilvl="5" w:tplc="A85074A6">
      <w:numFmt w:val="decimal"/>
      <w:lvlText w:val=""/>
      <w:lvlJc w:val="left"/>
    </w:lvl>
    <w:lvl w:ilvl="6" w:tplc="7C181540">
      <w:numFmt w:val="decimal"/>
      <w:lvlText w:val=""/>
      <w:lvlJc w:val="left"/>
    </w:lvl>
    <w:lvl w:ilvl="7" w:tplc="81E6C0AC">
      <w:numFmt w:val="decimal"/>
      <w:lvlText w:val=""/>
      <w:lvlJc w:val="left"/>
    </w:lvl>
    <w:lvl w:ilvl="8" w:tplc="FC7008F8">
      <w:numFmt w:val="decimal"/>
      <w:lvlText w:val=""/>
      <w:lvlJc w:val="left"/>
    </w:lvl>
  </w:abstractNum>
  <w:abstractNum w:abstractNumId="3">
    <w:nsid w:val="12200854"/>
    <w:multiLevelType w:val="hybridMultilevel"/>
    <w:tmpl w:val="4BCE9654"/>
    <w:lvl w:ilvl="0" w:tplc="B50E5044">
      <w:start w:val="1"/>
      <w:numFmt w:val="bullet"/>
      <w:lvlText w:val="-"/>
      <w:lvlJc w:val="left"/>
    </w:lvl>
    <w:lvl w:ilvl="1" w:tplc="9A2E5F8C">
      <w:numFmt w:val="decimal"/>
      <w:lvlText w:val=""/>
      <w:lvlJc w:val="left"/>
    </w:lvl>
    <w:lvl w:ilvl="2" w:tplc="D6169A98">
      <w:numFmt w:val="decimal"/>
      <w:lvlText w:val=""/>
      <w:lvlJc w:val="left"/>
    </w:lvl>
    <w:lvl w:ilvl="3" w:tplc="49CC9BAA">
      <w:numFmt w:val="decimal"/>
      <w:lvlText w:val=""/>
      <w:lvlJc w:val="left"/>
    </w:lvl>
    <w:lvl w:ilvl="4" w:tplc="79505174">
      <w:numFmt w:val="decimal"/>
      <w:lvlText w:val=""/>
      <w:lvlJc w:val="left"/>
    </w:lvl>
    <w:lvl w:ilvl="5" w:tplc="39ACD20A">
      <w:numFmt w:val="decimal"/>
      <w:lvlText w:val=""/>
      <w:lvlJc w:val="left"/>
    </w:lvl>
    <w:lvl w:ilvl="6" w:tplc="844E4B4A">
      <w:numFmt w:val="decimal"/>
      <w:lvlText w:val=""/>
      <w:lvlJc w:val="left"/>
    </w:lvl>
    <w:lvl w:ilvl="7" w:tplc="AB684CF8">
      <w:numFmt w:val="decimal"/>
      <w:lvlText w:val=""/>
      <w:lvlJc w:val="left"/>
    </w:lvl>
    <w:lvl w:ilvl="8" w:tplc="4550A1E4">
      <w:numFmt w:val="decimal"/>
      <w:lvlText w:val=""/>
      <w:lvlJc w:val="left"/>
    </w:lvl>
  </w:abstractNum>
  <w:abstractNum w:abstractNumId="4">
    <w:nsid w:val="1EB07C9A"/>
    <w:multiLevelType w:val="hybridMultilevel"/>
    <w:tmpl w:val="D55A7FB6"/>
    <w:lvl w:ilvl="0" w:tplc="FC54EB08">
      <w:start w:val="1"/>
      <w:numFmt w:val="decimal"/>
      <w:lvlText w:val="%1."/>
      <w:lvlJc w:val="left"/>
      <w:pPr>
        <w:ind w:left="780" w:firstLine="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1F16E9E8"/>
    <w:multiLevelType w:val="hybridMultilevel"/>
    <w:tmpl w:val="73C6EB36"/>
    <w:lvl w:ilvl="0" w:tplc="15583552">
      <w:start w:val="1"/>
      <w:numFmt w:val="decimal"/>
      <w:lvlText w:val="%1."/>
      <w:lvlJc w:val="left"/>
    </w:lvl>
    <w:lvl w:ilvl="1" w:tplc="0754620E">
      <w:numFmt w:val="decimal"/>
      <w:lvlText w:val=""/>
      <w:lvlJc w:val="left"/>
    </w:lvl>
    <w:lvl w:ilvl="2" w:tplc="0A1E8C1C">
      <w:numFmt w:val="decimal"/>
      <w:lvlText w:val=""/>
      <w:lvlJc w:val="left"/>
    </w:lvl>
    <w:lvl w:ilvl="3" w:tplc="7BBAEECC">
      <w:numFmt w:val="decimal"/>
      <w:lvlText w:val=""/>
      <w:lvlJc w:val="left"/>
    </w:lvl>
    <w:lvl w:ilvl="4" w:tplc="BEBCD42A">
      <w:numFmt w:val="decimal"/>
      <w:lvlText w:val=""/>
      <w:lvlJc w:val="left"/>
    </w:lvl>
    <w:lvl w:ilvl="5" w:tplc="08E6AAB4">
      <w:numFmt w:val="decimal"/>
      <w:lvlText w:val=""/>
      <w:lvlJc w:val="left"/>
    </w:lvl>
    <w:lvl w:ilvl="6" w:tplc="4C1C2A18">
      <w:numFmt w:val="decimal"/>
      <w:lvlText w:val=""/>
      <w:lvlJc w:val="left"/>
    </w:lvl>
    <w:lvl w:ilvl="7" w:tplc="292AB4C0">
      <w:numFmt w:val="decimal"/>
      <w:lvlText w:val=""/>
      <w:lvlJc w:val="left"/>
    </w:lvl>
    <w:lvl w:ilvl="8" w:tplc="9B267B54">
      <w:numFmt w:val="decimal"/>
      <w:lvlText w:val=""/>
      <w:lvlJc w:val="left"/>
    </w:lvl>
  </w:abstractNum>
  <w:abstractNum w:abstractNumId="6">
    <w:nsid w:val="268A3104"/>
    <w:multiLevelType w:val="hybridMultilevel"/>
    <w:tmpl w:val="36FAA5F4"/>
    <w:lvl w:ilvl="0" w:tplc="50EE5304">
      <w:start w:val="1"/>
      <w:numFmt w:val="decimal"/>
      <w:lvlText w:val="%1."/>
      <w:lvlJc w:val="left"/>
      <w:pPr>
        <w:ind w:left="1120" w:firstLine="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7">
    <w:nsid w:val="2EB141F2"/>
    <w:multiLevelType w:val="hybridMultilevel"/>
    <w:tmpl w:val="67824D54"/>
    <w:lvl w:ilvl="0" w:tplc="1DFCCA2A">
      <w:start w:val="1"/>
      <w:numFmt w:val="decimal"/>
      <w:lvlText w:val="%1."/>
      <w:lvlJc w:val="left"/>
    </w:lvl>
    <w:lvl w:ilvl="1" w:tplc="61A2E128">
      <w:numFmt w:val="decimal"/>
      <w:lvlText w:val=""/>
      <w:lvlJc w:val="left"/>
    </w:lvl>
    <w:lvl w:ilvl="2" w:tplc="6BE24526">
      <w:numFmt w:val="decimal"/>
      <w:lvlText w:val=""/>
      <w:lvlJc w:val="left"/>
    </w:lvl>
    <w:lvl w:ilvl="3" w:tplc="5A500834">
      <w:numFmt w:val="decimal"/>
      <w:lvlText w:val=""/>
      <w:lvlJc w:val="left"/>
    </w:lvl>
    <w:lvl w:ilvl="4" w:tplc="21C2920C">
      <w:numFmt w:val="decimal"/>
      <w:lvlText w:val=""/>
      <w:lvlJc w:val="left"/>
    </w:lvl>
    <w:lvl w:ilvl="5" w:tplc="676AD236">
      <w:numFmt w:val="decimal"/>
      <w:lvlText w:val=""/>
      <w:lvlJc w:val="left"/>
    </w:lvl>
    <w:lvl w:ilvl="6" w:tplc="DF3A3810">
      <w:numFmt w:val="decimal"/>
      <w:lvlText w:val=""/>
      <w:lvlJc w:val="left"/>
    </w:lvl>
    <w:lvl w:ilvl="7" w:tplc="29A859D8">
      <w:numFmt w:val="decimal"/>
      <w:lvlText w:val=""/>
      <w:lvlJc w:val="left"/>
    </w:lvl>
    <w:lvl w:ilvl="8" w:tplc="170807CE">
      <w:numFmt w:val="decimal"/>
      <w:lvlText w:val=""/>
      <w:lvlJc w:val="left"/>
    </w:lvl>
  </w:abstractNum>
  <w:abstractNum w:abstractNumId="8">
    <w:nsid w:val="2F550242"/>
    <w:multiLevelType w:val="hybridMultilevel"/>
    <w:tmpl w:val="90824A7C"/>
    <w:lvl w:ilvl="0" w:tplc="1D580170">
      <w:start w:val="1"/>
      <w:numFmt w:val="decimal"/>
      <w:lvlText w:val="%1."/>
      <w:lvlJc w:val="left"/>
      <w:pPr>
        <w:ind w:left="1120" w:firstLine="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9">
    <w:nsid w:val="34351F07"/>
    <w:multiLevelType w:val="hybridMultilevel"/>
    <w:tmpl w:val="FBD6EE94"/>
    <w:lvl w:ilvl="0" w:tplc="36802BE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41B71EFB"/>
    <w:multiLevelType w:val="hybridMultilevel"/>
    <w:tmpl w:val="DB140ECA"/>
    <w:lvl w:ilvl="0" w:tplc="9D4E46FA">
      <w:start w:val="1"/>
      <w:numFmt w:val="decimal"/>
      <w:lvlText w:val="%1."/>
      <w:lvlJc w:val="left"/>
    </w:lvl>
    <w:lvl w:ilvl="1" w:tplc="5198A25A">
      <w:numFmt w:val="decimal"/>
      <w:lvlText w:val=""/>
      <w:lvlJc w:val="left"/>
    </w:lvl>
    <w:lvl w:ilvl="2" w:tplc="E0304F96">
      <w:numFmt w:val="decimal"/>
      <w:lvlText w:val=""/>
      <w:lvlJc w:val="left"/>
    </w:lvl>
    <w:lvl w:ilvl="3" w:tplc="C5A86B0A">
      <w:numFmt w:val="decimal"/>
      <w:lvlText w:val=""/>
      <w:lvlJc w:val="left"/>
    </w:lvl>
    <w:lvl w:ilvl="4" w:tplc="CDDC316C">
      <w:numFmt w:val="decimal"/>
      <w:lvlText w:val=""/>
      <w:lvlJc w:val="left"/>
    </w:lvl>
    <w:lvl w:ilvl="5" w:tplc="472E3370">
      <w:numFmt w:val="decimal"/>
      <w:lvlText w:val=""/>
      <w:lvlJc w:val="left"/>
    </w:lvl>
    <w:lvl w:ilvl="6" w:tplc="CBAE628A">
      <w:numFmt w:val="decimal"/>
      <w:lvlText w:val=""/>
      <w:lvlJc w:val="left"/>
    </w:lvl>
    <w:lvl w:ilvl="7" w:tplc="AAA64916">
      <w:numFmt w:val="decimal"/>
      <w:lvlText w:val=""/>
      <w:lvlJc w:val="left"/>
    </w:lvl>
    <w:lvl w:ilvl="8" w:tplc="1DB4C7BC">
      <w:numFmt w:val="decimal"/>
      <w:lvlText w:val=""/>
      <w:lvlJc w:val="left"/>
    </w:lvl>
  </w:abstractNum>
  <w:abstractNum w:abstractNumId="11">
    <w:nsid w:val="4DB127F8"/>
    <w:multiLevelType w:val="hybridMultilevel"/>
    <w:tmpl w:val="373EB250"/>
    <w:lvl w:ilvl="0" w:tplc="1ADA9706">
      <w:start w:val="1"/>
      <w:numFmt w:val="bullet"/>
      <w:lvlText w:val="-"/>
      <w:lvlJc w:val="left"/>
    </w:lvl>
    <w:lvl w:ilvl="1" w:tplc="612A0770">
      <w:numFmt w:val="decimal"/>
      <w:lvlText w:val=""/>
      <w:lvlJc w:val="left"/>
    </w:lvl>
    <w:lvl w:ilvl="2" w:tplc="8DF680EC">
      <w:numFmt w:val="decimal"/>
      <w:lvlText w:val=""/>
      <w:lvlJc w:val="left"/>
    </w:lvl>
    <w:lvl w:ilvl="3" w:tplc="60A863E6">
      <w:numFmt w:val="decimal"/>
      <w:lvlText w:val=""/>
      <w:lvlJc w:val="left"/>
    </w:lvl>
    <w:lvl w:ilvl="4" w:tplc="FDEE355C">
      <w:numFmt w:val="decimal"/>
      <w:lvlText w:val=""/>
      <w:lvlJc w:val="left"/>
    </w:lvl>
    <w:lvl w:ilvl="5" w:tplc="8C6C8DD2">
      <w:numFmt w:val="decimal"/>
      <w:lvlText w:val=""/>
      <w:lvlJc w:val="left"/>
    </w:lvl>
    <w:lvl w:ilvl="6" w:tplc="4EC8CB2A">
      <w:numFmt w:val="decimal"/>
      <w:lvlText w:val=""/>
      <w:lvlJc w:val="left"/>
    </w:lvl>
    <w:lvl w:ilvl="7" w:tplc="B02055BE">
      <w:numFmt w:val="decimal"/>
      <w:lvlText w:val=""/>
      <w:lvlJc w:val="left"/>
    </w:lvl>
    <w:lvl w:ilvl="8" w:tplc="F1D8AF4C">
      <w:numFmt w:val="decimal"/>
      <w:lvlText w:val=""/>
      <w:lvlJc w:val="left"/>
    </w:lvl>
  </w:abstractNum>
  <w:abstractNum w:abstractNumId="12">
    <w:nsid w:val="515F007C"/>
    <w:multiLevelType w:val="hybridMultilevel"/>
    <w:tmpl w:val="0D106958"/>
    <w:lvl w:ilvl="0" w:tplc="EC2E4616">
      <w:start w:val="1"/>
      <w:numFmt w:val="decimal"/>
      <w:lvlText w:val="%1."/>
      <w:lvlJc w:val="left"/>
    </w:lvl>
    <w:lvl w:ilvl="1" w:tplc="4578700E">
      <w:numFmt w:val="decimal"/>
      <w:lvlText w:val=""/>
      <w:lvlJc w:val="left"/>
    </w:lvl>
    <w:lvl w:ilvl="2" w:tplc="32402DD8">
      <w:numFmt w:val="decimal"/>
      <w:lvlText w:val=""/>
      <w:lvlJc w:val="left"/>
    </w:lvl>
    <w:lvl w:ilvl="3" w:tplc="2988A85C">
      <w:numFmt w:val="decimal"/>
      <w:lvlText w:val=""/>
      <w:lvlJc w:val="left"/>
    </w:lvl>
    <w:lvl w:ilvl="4" w:tplc="49ACCD62">
      <w:numFmt w:val="decimal"/>
      <w:lvlText w:val=""/>
      <w:lvlJc w:val="left"/>
    </w:lvl>
    <w:lvl w:ilvl="5" w:tplc="A4281AA2">
      <w:numFmt w:val="decimal"/>
      <w:lvlText w:val=""/>
      <w:lvlJc w:val="left"/>
    </w:lvl>
    <w:lvl w:ilvl="6" w:tplc="0F2A04F6">
      <w:numFmt w:val="decimal"/>
      <w:lvlText w:val=""/>
      <w:lvlJc w:val="left"/>
    </w:lvl>
    <w:lvl w:ilvl="7" w:tplc="AACE3336">
      <w:numFmt w:val="decimal"/>
      <w:lvlText w:val=""/>
      <w:lvlJc w:val="left"/>
    </w:lvl>
    <w:lvl w:ilvl="8" w:tplc="29E48D5A">
      <w:numFmt w:val="decimal"/>
      <w:lvlText w:val=""/>
      <w:lvlJc w:val="left"/>
    </w:lvl>
  </w:abstractNum>
  <w:abstractNum w:abstractNumId="13">
    <w:nsid w:val="5BD062C2"/>
    <w:multiLevelType w:val="hybridMultilevel"/>
    <w:tmpl w:val="2B7CADBA"/>
    <w:lvl w:ilvl="0" w:tplc="472E46A6">
      <w:start w:val="1"/>
      <w:numFmt w:val="decimal"/>
      <w:lvlText w:val="%1."/>
      <w:lvlJc w:val="left"/>
    </w:lvl>
    <w:lvl w:ilvl="1" w:tplc="BE9843E8">
      <w:numFmt w:val="decimal"/>
      <w:lvlText w:val=""/>
      <w:lvlJc w:val="left"/>
    </w:lvl>
    <w:lvl w:ilvl="2" w:tplc="906C2014">
      <w:numFmt w:val="decimal"/>
      <w:lvlText w:val=""/>
      <w:lvlJc w:val="left"/>
    </w:lvl>
    <w:lvl w:ilvl="3" w:tplc="113C99D2">
      <w:numFmt w:val="decimal"/>
      <w:lvlText w:val=""/>
      <w:lvlJc w:val="left"/>
    </w:lvl>
    <w:lvl w:ilvl="4" w:tplc="AF304DDA">
      <w:numFmt w:val="decimal"/>
      <w:lvlText w:val=""/>
      <w:lvlJc w:val="left"/>
    </w:lvl>
    <w:lvl w:ilvl="5" w:tplc="06D0D0AA">
      <w:numFmt w:val="decimal"/>
      <w:lvlText w:val=""/>
      <w:lvlJc w:val="left"/>
    </w:lvl>
    <w:lvl w:ilvl="6" w:tplc="A3EAD108">
      <w:numFmt w:val="decimal"/>
      <w:lvlText w:val=""/>
      <w:lvlJc w:val="left"/>
    </w:lvl>
    <w:lvl w:ilvl="7" w:tplc="CCF2E0A6">
      <w:numFmt w:val="decimal"/>
      <w:lvlText w:val=""/>
      <w:lvlJc w:val="left"/>
    </w:lvl>
    <w:lvl w:ilvl="8" w:tplc="FD20693A">
      <w:numFmt w:val="decimal"/>
      <w:lvlText w:val=""/>
      <w:lvlJc w:val="left"/>
    </w:lvl>
  </w:abstractNum>
  <w:abstractNum w:abstractNumId="14">
    <w:nsid w:val="66EF438D"/>
    <w:multiLevelType w:val="hybridMultilevel"/>
    <w:tmpl w:val="889A1AAE"/>
    <w:lvl w:ilvl="0" w:tplc="DA465B5E">
      <w:start w:val="6"/>
      <w:numFmt w:val="decimal"/>
      <w:lvlText w:val="%1."/>
      <w:lvlJc w:val="left"/>
    </w:lvl>
    <w:lvl w:ilvl="1" w:tplc="9BE2DDB8">
      <w:numFmt w:val="decimal"/>
      <w:lvlText w:val=""/>
      <w:lvlJc w:val="left"/>
    </w:lvl>
    <w:lvl w:ilvl="2" w:tplc="6DD029AA">
      <w:numFmt w:val="decimal"/>
      <w:lvlText w:val=""/>
      <w:lvlJc w:val="left"/>
    </w:lvl>
    <w:lvl w:ilvl="3" w:tplc="D44AB866">
      <w:numFmt w:val="decimal"/>
      <w:lvlText w:val=""/>
      <w:lvlJc w:val="left"/>
    </w:lvl>
    <w:lvl w:ilvl="4" w:tplc="BB4E1768">
      <w:numFmt w:val="decimal"/>
      <w:lvlText w:val=""/>
      <w:lvlJc w:val="left"/>
    </w:lvl>
    <w:lvl w:ilvl="5" w:tplc="5E1AA684">
      <w:numFmt w:val="decimal"/>
      <w:lvlText w:val=""/>
      <w:lvlJc w:val="left"/>
    </w:lvl>
    <w:lvl w:ilvl="6" w:tplc="8FAEA232">
      <w:numFmt w:val="decimal"/>
      <w:lvlText w:val=""/>
      <w:lvlJc w:val="left"/>
    </w:lvl>
    <w:lvl w:ilvl="7" w:tplc="C64CF2E8">
      <w:numFmt w:val="decimal"/>
      <w:lvlText w:val=""/>
      <w:lvlJc w:val="left"/>
    </w:lvl>
    <w:lvl w:ilvl="8" w:tplc="69B6D95A">
      <w:numFmt w:val="decimal"/>
      <w:lvlText w:val=""/>
      <w:lvlJc w:val="left"/>
    </w:lvl>
  </w:abstractNum>
  <w:abstractNum w:abstractNumId="15">
    <w:nsid w:val="7545E146"/>
    <w:multiLevelType w:val="hybridMultilevel"/>
    <w:tmpl w:val="D2582912"/>
    <w:lvl w:ilvl="0" w:tplc="F94C7B48">
      <w:start w:val="1"/>
      <w:numFmt w:val="decimal"/>
      <w:lvlText w:val="%1."/>
      <w:lvlJc w:val="left"/>
    </w:lvl>
    <w:lvl w:ilvl="1" w:tplc="F6E09FD8">
      <w:numFmt w:val="decimal"/>
      <w:lvlText w:val=""/>
      <w:lvlJc w:val="left"/>
    </w:lvl>
    <w:lvl w:ilvl="2" w:tplc="9D761FE8">
      <w:numFmt w:val="decimal"/>
      <w:lvlText w:val=""/>
      <w:lvlJc w:val="left"/>
    </w:lvl>
    <w:lvl w:ilvl="3" w:tplc="75CA6868">
      <w:numFmt w:val="decimal"/>
      <w:lvlText w:val=""/>
      <w:lvlJc w:val="left"/>
    </w:lvl>
    <w:lvl w:ilvl="4" w:tplc="F3AE24A4">
      <w:numFmt w:val="decimal"/>
      <w:lvlText w:val=""/>
      <w:lvlJc w:val="left"/>
    </w:lvl>
    <w:lvl w:ilvl="5" w:tplc="0D5CFF00">
      <w:numFmt w:val="decimal"/>
      <w:lvlText w:val=""/>
      <w:lvlJc w:val="left"/>
    </w:lvl>
    <w:lvl w:ilvl="6" w:tplc="3B2449C0">
      <w:numFmt w:val="decimal"/>
      <w:lvlText w:val=""/>
      <w:lvlJc w:val="left"/>
    </w:lvl>
    <w:lvl w:ilvl="7" w:tplc="A0E85174">
      <w:numFmt w:val="decimal"/>
      <w:lvlText w:val=""/>
      <w:lvlJc w:val="left"/>
    </w:lvl>
    <w:lvl w:ilvl="8" w:tplc="2ADA349E">
      <w:numFmt w:val="decimal"/>
      <w:lvlText w:val=""/>
      <w:lvlJc w:val="left"/>
    </w:lvl>
  </w:abstractNum>
  <w:abstractNum w:abstractNumId="16">
    <w:nsid w:val="79E2A9E3"/>
    <w:multiLevelType w:val="hybridMultilevel"/>
    <w:tmpl w:val="1FAA1942"/>
    <w:lvl w:ilvl="0" w:tplc="4948A284">
      <w:start w:val="3"/>
      <w:numFmt w:val="decimal"/>
      <w:lvlText w:val="%1."/>
      <w:lvlJc w:val="left"/>
    </w:lvl>
    <w:lvl w:ilvl="1" w:tplc="0F023ACE">
      <w:numFmt w:val="decimal"/>
      <w:lvlText w:val=""/>
      <w:lvlJc w:val="left"/>
    </w:lvl>
    <w:lvl w:ilvl="2" w:tplc="6CC09FC6">
      <w:numFmt w:val="decimal"/>
      <w:lvlText w:val=""/>
      <w:lvlJc w:val="left"/>
    </w:lvl>
    <w:lvl w:ilvl="3" w:tplc="F41C80D0">
      <w:numFmt w:val="decimal"/>
      <w:lvlText w:val=""/>
      <w:lvlJc w:val="left"/>
    </w:lvl>
    <w:lvl w:ilvl="4" w:tplc="522CE782">
      <w:numFmt w:val="decimal"/>
      <w:lvlText w:val=""/>
      <w:lvlJc w:val="left"/>
    </w:lvl>
    <w:lvl w:ilvl="5" w:tplc="FD925324">
      <w:numFmt w:val="decimal"/>
      <w:lvlText w:val=""/>
      <w:lvlJc w:val="left"/>
    </w:lvl>
    <w:lvl w:ilvl="6" w:tplc="EB0252A0">
      <w:numFmt w:val="decimal"/>
      <w:lvlText w:val=""/>
      <w:lvlJc w:val="left"/>
    </w:lvl>
    <w:lvl w:ilvl="7" w:tplc="5BF4F20C">
      <w:numFmt w:val="decimal"/>
      <w:lvlText w:val=""/>
      <w:lvlJc w:val="left"/>
    </w:lvl>
    <w:lvl w:ilvl="8" w:tplc="5F944FC0">
      <w:numFmt w:val="decimal"/>
      <w:lvlText w:val=""/>
      <w:lvlJc w:val="left"/>
    </w:lvl>
  </w:abstractNum>
  <w:num w:numId="1">
    <w:abstractNumId w:val="7"/>
  </w:num>
  <w:num w:numId="2">
    <w:abstractNumId w:val="10"/>
  </w:num>
  <w:num w:numId="3">
    <w:abstractNumId w:val="16"/>
  </w:num>
  <w:num w:numId="4">
    <w:abstractNumId w:val="15"/>
  </w:num>
  <w:num w:numId="5">
    <w:abstractNumId w:val="12"/>
  </w:num>
  <w:num w:numId="6">
    <w:abstractNumId w:val="13"/>
  </w:num>
  <w:num w:numId="7">
    <w:abstractNumId w:val="3"/>
  </w:num>
  <w:num w:numId="8">
    <w:abstractNumId w:val="11"/>
  </w:num>
  <w:num w:numId="9">
    <w:abstractNumId w:val="1"/>
  </w:num>
  <w:num w:numId="10">
    <w:abstractNumId w:val="5"/>
  </w:num>
  <w:num w:numId="11">
    <w:abstractNumId w:val="2"/>
  </w:num>
  <w:num w:numId="12">
    <w:abstractNumId w:val="14"/>
  </w:num>
  <w:num w:numId="13">
    <w:abstractNumId w:val="4"/>
  </w:num>
  <w:num w:numId="14">
    <w:abstractNumId w:val="0"/>
  </w:num>
  <w:num w:numId="15">
    <w:abstractNumId w:val="8"/>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E1"/>
    <w:rsid w:val="00645133"/>
    <w:rsid w:val="00767D6F"/>
    <w:rsid w:val="009D6D28"/>
    <w:rsid w:val="00CA2DE1"/>
    <w:rsid w:val="00E332B5"/>
    <w:rsid w:val="00F8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ASUS-PC</cp:lastModifiedBy>
  <cp:revision>2</cp:revision>
  <dcterms:created xsi:type="dcterms:W3CDTF">2018-10-02T11:42:00Z</dcterms:created>
  <dcterms:modified xsi:type="dcterms:W3CDTF">2018-10-02T11:42:00Z</dcterms:modified>
</cp:coreProperties>
</file>