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3E" w:rsidRDefault="00B6773E" w:rsidP="00B6773E">
      <w:pPr>
        <w:jc w:val="both"/>
      </w:pPr>
      <w:r>
        <w:t>International Monetary System</w:t>
      </w:r>
    </w:p>
    <w:p w:rsidR="00B6773E" w:rsidRDefault="00B6773E" w:rsidP="00B6773E">
      <w:pPr>
        <w:jc w:val="both"/>
      </w:pPr>
    </w:p>
    <w:p w:rsidR="000C1E2F" w:rsidRDefault="002A6A61" w:rsidP="00B6773E">
      <w:pPr>
        <w:jc w:val="both"/>
      </w:pPr>
      <w:proofErr w:type="spellStart"/>
      <w:proofErr w:type="gramStart"/>
      <w:r>
        <w:t>Sejarah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International Monetary System (IMS)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Moneter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(IMS)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formal </w:t>
      </w:r>
      <w:proofErr w:type="spellStart"/>
      <w:r>
        <w:t>antarnegara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negara-negara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59 </w:t>
      </w:r>
      <w:proofErr w:type="spellStart"/>
      <w:r>
        <w:t>Sistem</w:t>
      </w:r>
      <w:proofErr w:type="spellEnd"/>
      <w:r>
        <w:t xml:space="preserve"> /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>/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(</w:t>
      </w:r>
      <w:proofErr w:type="spellStart"/>
      <w:r>
        <w:t>konsumen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(</w:t>
      </w:r>
      <w:proofErr w:type="spellStart"/>
      <w:r>
        <w:t>produsen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  <w:proofErr w:type="gram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(bank </w:t>
      </w:r>
      <w:proofErr w:type="spellStart"/>
      <w:r>
        <w:t>sentral</w:t>
      </w:r>
      <w:proofErr w:type="spellEnd"/>
      <w:r>
        <w:t xml:space="preserve">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/ </w:t>
      </w:r>
      <w:proofErr w:type="spellStart"/>
      <w:r>
        <w:t>likuiditas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ekuilibrum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global,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dikoreksi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riilnya</w:t>
      </w:r>
      <w:proofErr w:type="spellEnd"/>
      <w:r>
        <w:t xml:space="preserve">. </w:t>
      </w:r>
      <w:proofErr w:type="spellStart"/>
      <w:proofErr w:type="gramStart"/>
      <w:r>
        <w:t>Menurut</w:t>
      </w:r>
      <w:proofErr w:type="spellEnd"/>
      <w:r>
        <w:t xml:space="preserve"> </w:t>
      </w:r>
      <w:proofErr w:type="spellStart"/>
      <w:r>
        <w:t>sejarawan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>/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moneter</w:t>
      </w:r>
      <w:proofErr w:type="spellEnd"/>
      <w:r>
        <w:t xml:space="preserve"> global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dirunut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1870-an,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hegemoni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global.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>/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Inggris</w:t>
      </w:r>
      <w:proofErr w:type="spellEnd"/>
      <w:r>
        <w:t xml:space="preserve"> Raya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bara</w:t>
      </w:r>
      <w:proofErr w:type="spellEnd"/>
      <w:r>
        <w:t xml:space="preserve"> global,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mengonsumsi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kapas</w:t>
      </w:r>
      <w:proofErr w:type="spellEnd"/>
      <w:r>
        <w:t xml:space="preserve"> yang diproduksinya.60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1870 – 1913 </w:t>
      </w:r>
      <w:proofErr w:type="spellStart"/>
      <w:r>
        <w:t>Inggris</w:t>
      </w:r>
      <w:proofErr w:type="spellEnd"/>
      <w:r>
        <w:t xml:space="preserve"> Raya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global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60%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global.61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era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sejarawan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antarnegara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pantas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International Monetary System (IMS).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penyatuan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uang-mata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(regional), </w:t>
      </w:r>
      <w:proofErr w:type="spellStart"/>
      <w:r>
        <w:t>seperti</w:t>
      </w:r>
      <w:proofErr w:type="spellEnd"/>
      <w:r>
        <w:t xml:space="preserve"> Latin Monetary Union (</w:t>
      </w:r>
      <w:proofErr w:type="spellStart"/>
      <w:r>
        <w:t>Belgia</w:t>
      </w:r>
      <w:proofErr w:type="spellEnd"/>
      <w:r>
        <w:t xml:space="preserve">, Italia, Swiss,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Perancis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Scandinavian Monetary Union (Denmark, </w:t>
      </w:r>
      <w:proofErr w:type="spellStart"/>
      <w:r>
        <w:t>Norwegia</w:t>
      </w:r>
      <w:proofErr w:type="spellEnd"/>
      <w:r>
        <w:t xml:space="preserve">, </w:t>
      </w:r>
      <w:proofErr w:type="spellStart"/>
      <w:r>
        <w:t>Swedia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lain-lain).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negara-negara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moneter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emas</w:t>
      </w:r>
      <w:proofErr w:type="spellEnd"/>
    </w:p>
    <w:p w:rsidR="00325860" w:rsidRDefault="00325860" w:rsidP="00B6773E">
      <w:pPr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1870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periodisasi</w:t>
      </w:r>
      <w:proofErr w:type="spellEnd"/>
      <w:r>
        <w:t xml:space="preserve"> IMS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praperang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pascaperang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. </w:t>
      </w:r>
      <w:proofErr w:type="spellStart"/>
      <w:proofErr w:type="gramStart"/>
      <w:r>
        <w:t>Pengelompokan</w:t>
      </w:r>
      <w:proofErr w:type="spellEnd"/>
      <w:r>
        <w:t>/</w:t>
      </w:r>
      <w:proofErr w:type="spellStart"/>
      <w:r>
        <w:t>periodisasi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moneter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khasnya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ekonomi-politik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pengelompokan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subbab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IMS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kurun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dasawarsa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325860" w:rsidRDefault="00325860" w:rsidP="00B6773E">
      <w:pPr>
        <w:jc w:val="both"/>
      </w:pPr>
      <w:r>
        <w:t xml:space="preserve"> IMS: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Praperang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berstandar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1875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inisiasi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negara-negara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Eropa</w:t>
      </w:r>
      <w:proofErr w:type="spellEnd"/>
      <w:r>
        <w:t xml:space="preserve"> </w:t>
      </w:r>
      <w:proofErr w:type="spellStart"/>
      <w:r>
        <w:t>menandai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. </w:t>
      </w:r>
      <w:proofErr w:type="spellStart"/>
      <w:proofErr w:type="gramStart"/>
      <w:r>
        <w:t>Sebelum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negara-negara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(bimetal).</w:t>
      </w:r>
      <w:proofErr w:type="gramEnd"/>
      <w:r>
        <w:t xml:space="preserve"> </w:t>
      </w:r>
      <w:proofErr w:type="gramStart"/>
      <w:r>
        <w:t xml:space="preserve">Ide </w:t>
      </w:r>
      <w:proofErr w:type="spellStart"/>
      <w:r>
        <w:t>dasar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(</w:t>
      </w:r>
      <w:proofErr w:type="spellStart"/>
      <w:r>
        <w:t>atau</w:t>
      </w:r>
      <w:proofErr w:type="spellEnd"/>
      <w:r>
        <w:t xml:space="preserve"> gold standard)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hitungan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(fixed weight)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(</w:t>
      </w:r>
      <w:proofErr w:type="spellStart"/>
      <w:r>
        <w:t>konvertibilitas</w:t>
      </w:r>
      <w:proofErr w:type="spellEnd"/>
      <w:r>
        <w:t>).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(backed by gold). </w:t>
      </w:r>
      <w:proofErr w:type="spellStart"/>
      <w:proofErr w:type="gramStart"/>
      <w:r>
        <w:t>Sudah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,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19,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emas.63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r>
        <w:lastRenderedPageBreak/>
        <w:t xml:space="preserve">(exchange rate)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standardisasi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sejarah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Masalah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external supply and demand.</w:t>
      </w:r>
      <w:proofErr w:type="gram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tambang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lain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global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menurun</w:t>
      </w:r>
      <w:proofErr w:type="spellEnd"/>
    </w:p>
    <w:p w:rsidR="00205F8C" w:rsidRDefault="00205F8C" w:rsidP="00B6773E">
      <w:pPr>
        <w:jc w:val="both"/>
      </w:pPr>
      <w:proofErr w:type="spellStart"/>
      <w:proofErr w:type="gram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formal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antarnegara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(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) di </w:t>
      </w:r>
      <w:proofErr w:type="spellStart"/>
      <w:r>
        <w:t>mana</w:t>
      </w:r>
      <w:proofErr w:type="spellEnd"/>
      <w:r>
        <w:t xml:space="preserve"> bank-bank </w:t>
      </w:r>
      <w:proofErr w:type="spellStart"/>
      <w:r>
        <w:t>dan</w:t>
      </w:r>
      <w:proofErr w:type="spellEnd"/>
      <w:r>
        <w:t xml:space="preserve"> bank </w:t>
      </w:r>
      <w:proofErr w:type="spellStart"/>
      <w:r>
        <w:t>sentral</w:t>
      </w:r>
      <w:proofErr w:type="spellEnd"/>
      <w:r>
        <w:t xml:space="preserve"> yang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semiprivat</w:t>
      </w:r>
      <w:proofErr w:type="spellEnd"/>
      <w:r>
        <w:t>.</w:t>
      </w:r>
      <w:proofErr w:type="gram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ke-18,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prakarsa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evolusi</w:t>
      </w:r>
      <w:proofErr w:type="spellEnd"/>
      <w:r>
        <w:t xml:space="preserve"> </w:t>
      </w:r>
      <w:proofErr w:type="spellStart"/>
      <w:r>
        <w:t>praktikpraktik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traksaksi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antarnegara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khususnya.64 Negara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bank </w:t>
      </w:r>
      <w:proofErr w:type="spellStart"/>
      <w:r>
        <w:t>sentral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. </w:t>
      </w:r>
      <w:proofErr w:type="spellStart"/>
      <w:proofErr w:type="gramStart"/>
      <w:r>
        <w:t>Penetapan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yang </w:t>
      </w:r>
      <w:proofErr w:type="spellStart"/>
      <w:r>
        <w:t>dicetaknya</w:t>
      </w:r>
      <w:proofErr w:type="spellEnd"/>
      <w:r>
        <w:t>.</w:t>
      </w:r>
      <w:proofErr w:type="gramEnd"/>
      <w:r>
        <w:t xml:space="preserve">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US$ 4 = 0</w:t>
      </w:r>
      <w:proofErr w:type="gramStart"/>
      <w:r>
        <w:t>,5</w:t>
      </w:r>
      <w:proofErr w:type="gramEnd"/>
      <w:r>
        <w:t xml:space="preserve"> gram </w:t>
      </w:r>
      <w:proofErr w:type="spellStart"/>
      <w:r>
        <w:t>emas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£ 1 = 0,5 gram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dollar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poundsterling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£1 = US$ 4.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lalu-lintas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realitanya</w:t>
      </w:r>
      <w:proofErr w:type="spellEnd"/>
      <w:r>
        <w:t xml:space="preserve">,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berubah-ubah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batas-batas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ongkos</w:t>
      </w:r>
      <w:proofErr w:type="spellEnd"/>
      <w:r>
        <w:t xml:space="preserve"> </w:t>
      </w:r>
      <w:proofErr w:type="spellStart"/>
      <w:r>
        <w:t>angkut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: </w:t>
      </w:r>
      <w:proofErr w:type="spellStart"/>
      <w:r>
        <w:t>ongkos</w:t>
      </w:r>
      <w:proofErr w:type="spellEnd"/>
      <w:r>
        <w:t xml:space="preserve"> </w:t>
      </w:r>
      <w:proofErr w:type="spellStart"/>
      <w:r>
        <w:t>angkut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0</w:t>
      </w:r>
      <w:proofErr w:type="gramStart"/>
      <w:r>
        <w:t>,5</w:t>
      </w:r>
      <w:proofErr w:type="gramEnd"/>
      <w:r>
        <w:t xml:space="preserve"> gram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US$ 0,05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poundsterling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 = US$ 4,50 (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terendahnya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£ 1 = US$ 3,50 (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).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di </w:t>
      </w:r>
      <w:proofErr w:type="spellStart"/>
      <w:r>
        <w:t>pasar</w:t>
      </w:r>
      <w:proofErr w:type="spellEnd"/>
      <w:r>
        <w:t xml:space="preserve"> 99 </w:t>
      </w:r>
      <w:proofErr w:type="spellStart"/>
      <w:r>
        <w:t>melebihi</w:t>
      </w:r>
      <w:proofErr w:type="spellEnd"/>
      <w:r>
        <w:t xml:space="preserve"> £ 1 = US$ 4</w:t>
      </w:r>
      <w:proofErr w:type="gramStart"/>
      <w:r>
        <w:t>,50</w:t>
      </w:r>
      <w:proofErr w:type="gram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poundsterling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£ 1 = US$ 4</w:t>
      </w:r>
      <w:proofErr w:type="gramStart"/>
      <w:r>
        <w:t>,50</w:t>
      </w:r>
      <w:proofErr w:type="gram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£1 = US$ 3</w:t>
      </w:r>
      <w:proofErr w:type="gramStart"/>
      <w:r>
        <w:t>,00</w:t>
      </w:r>
      <w:proofErr w:type="gramEnd"/>
      <w:r>
        <w:t xml:space="preserve">)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 surplus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surplus </w:t>
      </w:r>
      <w:proofErr w:type="spellStart"/>
      <w:r>
        <w:t>tersebut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emas</w:t>
      </w:r>
      <w:proofErr w:type="spellEnd"/>
      <w:r>
        <w:t>.</w:t>
      </w:r>
      <w:bookmarkStart w:id="0" w:name="_GoBack"/>
      <w:bookmarkEnd w:id="0"/>
    </w:p>
    <w:sectPr w:rsidR="0020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61"/>
    <w:rsid w:val="000C1E2F"/>
    <w:rsid w:val="00205F8C"/>
    <w:rsid w:val="002A6A61"/>
    <w:rsid w:val="00325860"/>
    <w:rsid w:val="00B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D4N9K3L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ALVARIZI</dc:creator>
  <cp:keywords/>
  <dc:description/>
  <cp:lastModifiedBy>ALVARIZI</cp:lastModifiedBy>
  <cp:revision>5</cp:revision>
  <dcterms:created xsi:type="dcterms:W3CDTF">2018-10-08T14:03:00Z</dcterms:created>
  <dcterms:modified xsi:type="dcterms:W3CDTF">2018-10-08T14:09:00Z</dcterms:modified>
</cp:coreProperties>
</file>