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DA" w:rsidRPr="008D3422" w:rsidRDefault="00A243DA" w:rsidP="008D3422">
      <w:pPr>
        <w:spacing w:after="0" w:line="240" w:lineRule="auto"/>
        <w:jc w:val="center"/>
        <w:rPr>
          <w:rFonts w:ascii="Arial" w:hAnsi="Arial" w:cs="Arial"/>
          <w:b/>
          <w:noProof/>
          <w:sz w:val="24"/>
          <w:szCs w:val="24"/>
          <w:lang w:val="es-ES"/>
        </w:rPr>
      </w:pPr>
      <w:bookmarkStart w:id="0" w:name="_Toc525250628"/>
      <w:r w:rsidRPr="008D3422">
        <w:rPr>
          <w:rFonts w:ascii="Arial" w:hAnsi="Arial" w:cs="Arial"/>
          <w:b/>
          <w:noProof/>
          <w:sz w:val="24"/>
          <w:szCs w:val="24"/>
          <w:lang w:val="es-ES"/>
        </w:rPr>
        <w:t>Logika Hukum (Pertemuan ke-5)</w:t>
      </w:r>
    </w:p>
    <w:p w:rsidR="00A243DA" w:rsidRPr="008D3422" w:rsidRDefault="00A243DA" w:rsidP="008D3422">
      <w:pPr>
        <w:spacing w:after="0" w:line="240" w:lineRule="auto"/>
        <w:jc w:val="center"/>
        <w:rPr>
          <w:rFonts w:ascii="Arial" w:hAnsi="Arial" w:cs="Arial"/>
          <w:b/>
          <w:noProof/>
          <w:sz w:val="24"/>
          <w:szCs w:val="24"/>
          <w:lang w:val="es-ES"/>
        </w:rPr>
      </w:pPr>
      <w:r w:rsidRPr="008D3422">
        <w:rPr>
          <w:rFonts w:ascii="Arial" w:hAnsi="Arial" w:cs="Arial"/>
          <w:b/>
          <w:noProof/>
          <w:sz w:val="24"/>
          <w:szCs w:val="24"/>
          <w:lang w:val="es-ES"/>
        </w:rPr>
        <w:t xml:space="preserve"> Logika  Hukum Konstruksi</w:t>
      </w:r>
    </w:p>
    <w:p w:rsidR="008D3422" w:rsidRPr="008D3422" w:rsidRDefault="008D3422" w:rsidP="008D3422">
      <w:pPr>
        <w:spacing w:after="0" w:line="240" w:lineRule="auto"/>
        <w:jc w:val="center"/>
        <w:rPr>
          <w:rFonts w:ascii="Arial" w:hAnsi="Arial" w:cs="Arial"/>
          <w:b/>
          <w:sz w:val="24"/>
          <w:szCs w:val="24"/>
        </w:rPr>
      </w:pPr>
    </w:p>
    <w:bookmarkEnd w:id="0"/>
    <w:p w:rsidR="008D3422" w:rsidRDefault="00E35C7E" w:rsidP="008D3422">
      <w:pPr>
        <w:pStyle w:val="ListParagraph"/>
        <w:spacing w:after="0" w:line="240" w:lineRule="auto"/>
        <w:ind w:left="426" w:firstLine="720"/>
        <w:jc w:val="both"/>
        <w:rPr>
          <w:rFonts w:ascii="Arial" w:hAnsi="Arial" w:cs="Arial"/>
          <w:color w:val="000000"/>
          <w:sz w:val="24"/>
          <w:szCs w:val="24"/>
        </w:rPr>
      </w:pPr>
      <w:r w:rsidRPr="008D3422">
        <w:rPr>
          <w:rFonts w:ascii="Arial" w:hAnsi="Arial" w:cs="Arial"/>
          <w:color w:val="000000"/>
          <w:sz w:val="24"/>
          <w:szCs w:val="24"/>
        </w:rPr>
        <w:t>Hukum harus ditegak</w:t>
      </w:r>
      <w:r w:rsidR="008D3422">
        <w:rPr>
          <w:rFonts w:ascii="Arial" w:hAnsi="Arial" w:cs="Arial"/>
          <w:color w:val="000000"/>
          <w:sz w:val="24"/>
          <w:szCs w:val="24"/>
        </w:rPr>
        <w:t>kan di tengah-tengah masyarakat.</w:t>
      </w:r>
      <w:r w:rsidRPr="008D3422">
        <w:rPr>
          <w:rFonts w:ascii="Arial" w:hAnsi="Arial" w:cs="Arial"/>
          <w:color w:val="000000"/>
          <w:sz w:val="24"/>
          <w:szCs w:val="24"/>
        </w:rPr>
        <w:t xml:space="preserve"> </w:t>
      </w:r>
      <w:r w:rsidR="008D3422">
        <w:rPr>
          <w:rFonts w:ascii="Arial" w:hAnsi="Arial" w:cs="Arial"/>
          <w:color w:val="000000"/>
          <w:sz w:val="24"/>
          <w:szCs w:val="24"/>
        </w:rPr>
        <w:t>D</w:t>
      </w:r>
      <w:r w:rsidRPr="008D3422">
        <w:rPr>
          <w:rFonts w:ascii="Arial" w:hAnsi="Arial" w:cs="Arial"/>
          <w:color w:val="000000"/>
          <w:sz w:val="24"/>
          <w:szCs w:val="24"/>
        </w:rPr>
        <w:t>alam upaya penegakan hukum</w:t>
      </w:r>
      <w:r w:rsidR="008D3422">
        <w:rPr>
          <w:rFonts w:ascii="Arial" w:hAnsi="Arial" w:cs="Arial"/>
          <w:color w:val="000000"/>
          <w:sz w:val="24"/>
          <w:szCs w:val="24"/>
        </w:rPr>
        <w:t>,</w:t>
      </w:r>
      <w:r w:rsidRPr="008D3422">
        <w:rPr>
          <w:rFonts w:ascii="Arial" w:hAnsi="Arial" w:cs="Arial"/>
          <w:color w:val="000000"/>
          <w:sz w:val="24"/>
          <w:szCs w:val="24"/>
        </w:rPr>
        <w:t xml:space="preserve"> hakim sebagai penegak hukum akan dihadapkan pada berbagai kaidah, baik yang tertulis maupun yang tidak tertulis. </w:t>
      </w:r>
    </w:p>
    <w:p w:rsidR="008D3422" w:rsidRDefault="008D3422" w:rsidP="008D3422">
      <w:pPr>
        <w:pStyle w:val="ListParagraph"/>
        <w:spacing w:after="0" w:line="240" w:lineRule="auto"/>
        <w:ind w:left="426" w:firstLine="720"/>
        <w:jc w:val="both"/>
        <w:rPr>
          <w:rFonts w:ascii="Arial" w:hAnsi="Arial" w:cs="Arial"/>
          <w:color w:val="000000"/>
          <w:sz w:val="24"/>
          <w:szCs w:val="24"/>
        </w:rPr>
      </w:pPr>
    </w:p>
    <w:p w:rsidR="008D3422" w:rsidRDefault="00E35C7E" w:rsidP="008D3422">
      <w:pPr>
        <w:pStyle w:val="ListParagraph"/>
        <w:spacing w:after="0" w:line="240" w:lineRule="auto"/>
        <w:ind w:left="426" w:firstLine="720"/>
        <w:jc w:val="both"/>
        <w:rPr>
          <w:rFonts w:ascii="Arial" w:hAnsi="Arial" w:cs="Arial"/>
          <w:color w:val="000000"/>
          <w:sz w:val="24"/>
          <w:szCs w:val="24"/>
        </w:rPr>
      </w:pPr>
      <w:r w:rsidRPr="008D3422">
        <w:rPr>
          <w:rFonts w:ascii="Arial" w:hAnsi="Arial" w:cs="Arial"/>
          <w:color w:val="000000"/>
          <w:sz w:val="24"/>
          <w:szCs w:val="24"/>
        </w:rPr>
        <w:t xml:space="preserve">Ketidaksempurnaan dan ketidaklengkapan senantiasa </w:t>
      </w:r>
      <w:r w:rsidR="008D3422">
        <w:rPr>
          <w:rFonts w:ascii="Arial" w:hAnsi="Arial" w:cs="Arial"/>
          <w:color w:val="000000"/>
          <w:sz w:val="24"/>
          <w:szCs w:val="24"/>
        </w:rPr>
        <w:t xml:space="preserve">terjadi pada </w:t>
      </w:r>
      <w:r w:rsidRPr="008D3422">
        <w:rPr>
          <w:rFonts w:ascii="Arial" w:hAnsi="Arial" w:cs="Arial"/>
          <w:color w:val="000000"/>
          <w:sz w:val="24"/>
          <w:szCs w:val="24"/>
        </w:rPr>
        <w:t>hukum tertulis, sekalipun kodifikasi telah diatur sedemikian rupa. Hal ini disebabkan oleh adanya hal-hal yang tidak dan</w:t>
      </w:r>
      <w:r w:rsidR="008D3422">
        <w:rPr>
          <w:rFonts w:ascii="Arial" w:hAnsi="Arial" w:cs="Arial"/>
          <w:color w:val="000000"/>
          <w:sz w:val="24"/>
          <w:szCs w:val="24"/>
        </w:rPr>
        <w:t>/</w:t>
      </w:r>
      <w:r w:rsidRPr="008D3422">
        <w:rPr>
          <w:rFonts w:ascii="Arial" w:hAnsi="Arial" w:cs="Arial"/>
          <w:color w:val="000000"/>
          <w:sz w:val="24"/>
          <w:szCs w:val="24"/>
        </w:rPr>
        <w:t>atau belum terjadi pada waktu kodifikasi</w:t>
      </w:r>
      <w:r w:rsidR="00831315" w:rsidRPr="008D3422">
        <w:rPr>
          <w:rFonts w:ascii="Arial" w:hAnsi="Arial" w:cs="Arial"/>
          <w:color w:val="000000"/>
          <w:sz w:val="24"/>
          <w:szCs w:val="24"/>
        </w:rPr>
        <w:t xml:space="preserve">. Oleh karena itu dalam menjalankan tugasnya, hakim harus berpedoman kepada kodifikasi agar mendapat kepastian hukum. </w:t>
      </w:r>
    </w:p>
    <w:p w:rsidR="008D3422" w:rsidRDefault="008D3422" w:rsidP="008D3422">
      <w:pPr>
        <w:pStyle w:val="ListParagraph"/>
        <w:spacing w:after="0" w:line="240" w:lineRule="auto"/>
        <w:ind w:left="426" w:firstLine="720"/>
        <w:jc w:val="both"/>
        <w:rPr>
          <w:rFonts w:ascii="Arial" w:hAnsi="Arial" w:cs="Arial"/>
          <w:color w:val="000000"/>
          <w:sz w:val="24"/>
          <w:szCs w:val="24"/>
        </w:rPr>
      </w:pPr>
    </w:p>
    <w:p w:rsidR="00831315" w:rsidRDefault="00831315" w:rsidP="008D3422">
      <w:pPr>
        <w:pStyle w:val="ListParagraph"/>
        <w:spacing w:after="0" w:line="240" w:lineRule="auto"/>
        <w:ind w:left="426" w:firstLine="720"/>
        <w:jc w:val="both"/>
        <w:rPr>
          <w:rFonts w:ascii="Arial" w:hAnsi="Arial" w:cs="Arial"/>
          <w:color w:val="000000"/>
          <w:sz w:val="24"/>
          <w:szCs w:val="24"/>
        </w:rPr>
      </w:pPr>
      <w:r w:rsidRPr="008D3422">
        <w:rPr>
          <w:rFonts w:ascii="Arial" w:hAnsi="Arial" w:cs="Arial"/>
          <w:color w:val="000000"/>
          <w:sz w:val="24"/>
          <w:szCs w:val="24"/>
        </w:rPr>
        <w:t xml:space="preserve">Akan tetapi, selain itu hakim pun harus memenuhi perasaan hukum, yang hidup dan berkembang dalam masyarakat, sehingga terwujud suatu keselarasan antara kepastian hukum dan ketertiban hukum yang berintikan keadilan. Untuk itu hakim harus mengusahakan penafsiran atau interpretasi undang-undang sehingga hukum dapat mengikuti perkembangan zaman. </w:t>
      </w:r>
    </w:p>
    <w:p w:rsidR="008D3422" w:rsidRDefault="008D3422" w:rsidP="008D3422">
      <w:pPr>
        <w:pStyle w:val="ListParagraph"/>
        <w:spacing w:after="0" w:line="240" w:lineRule="auto"/>
        <w:ind w:left="426" w:firstLine="720"/>
        <w:jc w:val="both"/>
        <w:rPr>
          <w:rFonts w:ascii="Arial" w:hAnsi="Arial" w:cs="Arial"/>
          <w:color w:val="000000"/>
          <w:sz w:val="24"/>
          <w:szCs w:val="24"/>
        </w:rPr>
      </w:pPr>
    </w:p>
    <w:p w:rsidR="008D3422" w:rsidRDefault="008D3422" w:rsidP="008D3422">
      <w:pPr>
        <w:pStyle w:val="ListParagraph"/>
        <w:spacing w:after="0" w:line="240" w:lineRule="auto"/>
        <w:ind w:left="426" w:firstLine="720"/>
        <w:jc w:val="both"/>
        <w:rPr>
          <w:rFonts w:ascii="Arial" w:hAnsi="Arial" w:cs="Arial"/>
          <w:color w:val="000000"/>
          <w:sz w:val="24"/>
          <w:szCs w:val="24"/>
        </w:rPr>
      </w:pPr>
      <w:r>
        <w:rPr>
          <w:rFonts w:ascii="Arial" w:hAnsi="Arial" w:cs="Arial"/>
          <w:color w:val="000000"/>
          <w:sz w:val="24"/>
          <w:szCs w:val="24"/>
        </w:rPr>
        <w:t xml:space="preserve">Secara prinsip, sebagaimana disampaikan oleh Prof Sudikno Mertokusumo, maka penegakan hukum harus memenuhi tiga hal yaitu keadilan, kemanfaatan, dan kepastian hukum. </w:t>
      </w:r>
    </w:p>
    <w:p w:rsidR="008D3422" w:rsidRPr="008D3422" w:rsidRDefault="008D3422" w:rsidP="008D3422">
      <w:pPr>
        <w:pStyle w:val="ListParagraph"/>
        <w:spacing w:after="0" w:line="240" w:lineRule="auto"/>
        <w:ind w:left="426" w:firstLine="720"/>
        <w:jc w:val="both"/>
        <w:rPr>
          <w:rFonts w:ascii="Arial" w:hAnsi="Arial" w:cs="Arial"/>
          <w:color w:val="000000"/>
          <w:sz w:val="24"/>
          <w:szCs w:val="24"/>
        </w:rPr>
      </w:pPr>
    </w:p>
    <w:p w:rsidR="00F267C9" w:rsidRPr="008D3422" w:rsidRDefault="00F267C9" w:rsidP="007F69F8">
      <w:pPr>
        <w:pStyle w:val="ListParagraph"/>
        <w:spacing w:after="0" w:line="240" w:lineRule="auto"/>
        <w:ind w:left="426" w:firstLine="720"/>
        <w:jc w:val="both"/>
        <w:rPr>
          <w:rFonts w:ascii="Arial" w:hAnsi="Arial" w:cs="Arial"/>
          <w:color w:val="000000"/>
          <w:sz w:val="24"/>
          <w:szCs w:val="24"/>
        </w:rPr>
      </w:pPr>
      <w:r w:rsidRPr="008D3422">
        <w:rPr>
          <w:rFonts w:ascii="Arial" w:hAnsi="Arial" w:cs="Arial"/>
          <w:color w:val="000000"/>
          <w:sz w:val="24"/>
          <w:szCs w:val="24"/>
        </w:rPr>
        <w:t>Hakim sebagai pemegang kekuasaan yudikatif, ia juga berkewajiban memberikan pertimbangan dalam pelaksanaan peraturan perundang-undangan yang berlaku sebagai peraturan umum. Dalam memberikan pertimbangan, adakalanya hakim menambah peraturan perundang-undangan, maka hal ini berarti bahwa hakim memenuhi ruang kosong dalam sistem hukum formal dari Tata Hukum yang berlaku.</w:t>
      </w:r>
    </w:p>
    <w:p w:rsidR="0046046C" w:rsidRDefault="0046046C" w:rsidP="007F69F8">
      <w:pPr>
        <w:pStyle w:val="ListParagraph"/>
        <w:spacing w:after="0" w:line="240" w:lineRule="auto"/>
        <w:ind w:left="426" w:firstLine="720"/>
        <w:jc w:val="both"/>
        <w:rPr>
          <w:rFonts w:ascii="Arial" w:hAnsi="Arial" w:cs="Arial"/>
          <w:color w:val="000000"/>
          <w:sz w:val="24"/>
          <w:szCs w:val="24"/>
        </w:rPr>
      </w:pPr>
    </w:p>
    <w:p w:rsidR="002902BD" w:rsidRDefault="007F69F8" w:rsidP="007F69F8">
      <w:pPr>
        <w:pStyle w:val="ListParagraph"/>
        <w:spacing w:after="0" w:line="240" w:lineRule="auto"/>
        <w:ind w:left="426" w:firstLine="720"/>
        <w:jc w:val="both"/>
        <w:rPr>
          <w:rFonts w:ascii="Arial" w:hAnsi="Arial" w:cs="Arial"/>
          <w:color w:val="000000"/>
          <w:sz w:val="24"/>
          <w:szCs w:val="24"/>
        </w:rPr>
      </w:pPr>
      <w:r>
        <w:rPr>
          <w:rFonts w:ascii="Arial" w:hAnsi="Arial" w:cs="Arial"/>
          <w:color w:val="000000"/>
          <w:sz w:val="24"/>
          <w:szCs w:val="24"/>
        </w:rPr>
        <w:t xml:space="preserve">Sebagai seorang calon sarjana hukum, mahasiswa diharapkan dapat memahami </w:t>
      </w:r>
      <w:r w:rsidR="002902BD" w:rsidRPr="008D3422">
        <w:rPr>
          <w:rFonts w:ascii="Arial" w:hAnsi="Arial" w:cs="Arial"/>
          <w:color w:val="000000"/>
          <w:sz w:val="24"/>
          <w:szCs w:val="24"/>
        </w:rPr>
        <w:t xml:space="preserve">lebih dalam tentang hal-hal yang berkaitan dengan </w:t>
      </w:r>
      <w:r w:rsidR="004A6922" w:rsidRPr="008D3422">
        <w:rPr>
          <w:rFonts w:ascii="Arial" w:hAnsi="Arial" w:cs="Arial"/>
          <w:color w:val="000000"/>
          <w:sz w:val="24"/>
          <w:szCs w:val="24"/>
        </w:rPr>
        <w:t>penafsiran dan cara mengisi kekosongan hukum</w:t>
      </w:r>
      <w:r w:rsidR="002902BD" w:rsidRPr="008D3422">
        <w:rPr>
          <w:rFonts w:ascii="Arial" w:hAnsi="Arial" w:cs="Arial"/>
          <w:color w:val="000000"/>
          <w:sz w:val="24"/>
          <w:szCs w:val="24"/>
        </w:rPr>
        <w:t xml:space="preserve">. </w:t>
      </w:r>
    </w:p>
    <w:p w:rsidR="0046046C" w:rsidRDefault="0046046C" w:rsidP="007F69F8">
      <w:pPr>
        <w:pStyle w:val="ListParagraph"/>
        <w:spacing w:after="0" w:line="240" w:lineRule="auto"/>
        <w:ind w:left="426" w:firstLine="720"/>
        <w:jc w:val="both"/>
        <w:rPr>
          <w:rFonts w:ascii="Arial" w:hAnsi="Arial" w:cs="Arial"/>
          <w:color w:val="000000"/>
          <w:sz w:val="24"/>
          <w:szCs w:val="24"/>
        </w:rPr>
      </w:pPr>
    </w:p>
    <w:p w:rsidR="0046046C" w:rsidRPr="008D3422" w:rsidRDefault="0046046C" w:rsidP="007F69F8">
      <w:pPr>
        <w:pStyle w:val="ListParagraph"/>
        <w:spacing w:after="0" w:line="240" w:lineRule="auto"/>
        <w:ind w:left="426" w:firstLine="720"/>
        <w:jc w:val="both"/>
        <w:rPr>
          <w:rFonts w:ascii="Arial" w:hAnsi="Arial" w:cs="Arial"/>
          <w:color w:val="000000"/>
          <w:sz w:val="24"/>
          <w:szCs w:val="24"/>
        </w:rPr>
      </w:pPr>
      <w:r>
        <w:rPr>
          <w:rFonts w:ascii="Arial" w:hAnsi="Arial" w:cs="Arial"/>
          <w:color w:val="000000"/>
          <w:sz w:val="24"/>
          <w:szCs w:val="24"/>
        </w:rPr>
        <w:t>Pada perkuliahan online materi kedua telah disinggung mengenai penafsiran hukum dan contoh dari pelaksanaan penafsiran tersebut. Kita akan membahas ulang terkait penafsiran hukum untuk mendapat gambaran secara lebih utuh mengenai konstruksi hukum</w:t>
      </w:r>
    </w:p>
    <w:p w:rsidR="0075621C" w:rsidRPr="008D3422" w:rsidRDefault="0075621C" w:rsidP="008D3422">
      <w:pPr>
        <w:pStyle w:val="ListParagraph"/>
        <w:spacing w:after="0" w:line="240" w:lineRule="auto"/>
        <w:ind w:left="0" w:firstLine="720"/>
        <w:jc w:val="both"/>
        <w:rPr>
          <w:rFonts w:ascii="Arial" w:hAnsi="Arial" w:cs="Arial"/>
          <w:color w:val="000000"/>
          <w:sz w:val="24"/>
          <w:szCs w:val="24"/>
        </w:rPr>
      </w:pPr>
    </w:p>
    <w:p w:rsidR="00D156C9" w:rsidRPr="008D3422" w:rsidRDefault="00D156C9" w:rsidP="008D3422">
      <w:pPr>
        <w:pStyle w:val="ListParagraph"/>
        <w:tabs>
          <w:tab w:val="left" w:pos="567"/>
        </w:tabs>
        <w:spacing w:after="0" w:line="240" w:lineRule="auto"/>
        <w:ind w:left="567"/>
        <w:jc w:val="both"/>
        <w:rPr>
          <w:rFonts w:ascii="Arial" w:hAnsi="Arial" w:cs="Arial"/>
          <w:color w:val="000000"/>
          <w:sz w:val="24"/>
          <w:szCs w:val="24"/>
        </w:rPr>
      </w:pPr>
    </w:p>
    <w:p w:rsidR="002902BD" w:rsidRPr="008D3422" w:rsidRDefault="002902BD" w:rsidP="008D3422">
      <w:pPr>
        <w:pStyle w:val="ListParagraph"/>
        <w:tabs>
          <w:tab w:val="left" w:pos="567"/>
        </w:tabs>
        <w:spacing w:after="0" w:line="240" w:lineRule="auto"/>
        <w:ind w:left="0"/>
        <w:jc w:val="both"/>
        <w:rPr>
          <w:rFonts w:ascii="Arial" w:hAnsi="Arial" w:cs="Arial"/>
          <w:b/>
          <w:color w:val="000000"/>
          <w:sz w:val="24"/>
          <w:szCs w:val="24"/>
        </w:rPr>
      </w:pPr>
    </w:p>
    <w:p w:rsidR="00887F70" w:rsidRDefault="0046046C" w:rsidP="0046046C">
      <w:pPr>
        <w:pStyle w:val="Heading2"/>
        <w:tabs>
          <w:tab w:val="clear" w:pos="720"/>
        </w:tabs>
        <w:spacing w:line="240" w:lineRule="auto"/>
        <w:ind w:left="426" w:hanging="426"/>
        <w:rPr>
          <w:rFonts w:ascii="Arial" w:hAnsi="Arial" w:cs="Arial"/>
          <w:lang w:val="en-US"/>
        </w:rPr>
      </w:pPr>
      <w:bookmarkStart w:id="1" w:name="_Toc525250634"/>
      <w:r w:rsidRPr="008D3422">
        <w:rPr>
          <w:rFonts w:ascii="Arial" w:hAnsi="Arial" w:cs="Arial"/>
        </w:rPr>
        <w:lastRenderedPageBreak/>
        <w:t>Penafsiran Hukum (Interpretasi Hukum)</w:t>
      </w:r>
      <w:bookmarkEnd w:id="1"/>
    </w:p>
    <w:p w:rsidR="0046046C" w:rsidRPr="0046046C" w:rsidRDefault="0046046C" w:rsidP="0046046C">
      <w:pPr>
        <w:spacing w:after="0"/>
      </w:pPr>
    </w:p>
    <w:p w:rsidR="00887F70" w:rsidRDefault="0046046C" w:rsidP="0046046C">
      <w:pPr>
        <w:pStyle w:val="ListParagraph"/>
        <w:spacing w:after="0" w:line="240" w:lineRule="auto"/>
        <w:ind w:left="426" w:firstLine="720"/>
        <w:jc w:val="both"/>
        <w:rPr>
          <w:rFonts w:ascii="Arial" w:hAnsi="Arial" w:cs="Arial"/>
          <w:color w:val="000000"/>
          <w:sz w:val="24"/>
          <w:szCs w:val="24"/>
        </w:rPr>
      </w:pPr>
      <w:r>
        <w:rPr>
          <w:rFonts w:ascii="Arial" w:hAnsi="Arial" w:cs="Arial"/>
          <w:color w:val="000000"/>
          <w:sz w:val="24"/>
          <w:szCs w:val="24"/>
        </w:rPr>
        <w:t>Menurut Soeroso, p</w:t>
      </w:r>
      <w:r w:rsidR="00887F70" w:rsidRPr="008D3422">
        <w:rPr>
          <w:rFonts w:ascii="Arial" w:hAnsi="Arial" w:cs="Arial"/>
          <w:color w:val="000000"/>
          <w:sz w:val="24"/>
          <w:szCs w:val="24"/>
        </w:rPr>
        <w:t>enafsiran atau interpretasi peraturan undang-undang ialah mencari dan menetapkan pengertian a</w:t>
      </w:r>
      <w:r w:rsidR="00243FE4">
        <w:rPr>
          <w:rFonts w:ascii="Arial" w:hAnsi="Arial" w:cs="Arial"/>
          <w:color w:val="000000"/>
          <w:sz w:val="24"/>
          <w:szCs w:val="24"/>
        </w:rPr>
        <w:t>t</w:t>
      </w:r>
      <w:r w:rsidR="00887F70" w:rsidRPr="008D3422">
        <w:rPr>
          <w:rFonts w:ascii="Arial" w:hAnsi="Arial" w:cs="Arial"/>
          <w:color w:val="000000"/>
          <w:sz w:val="24"/>
          <w:szCs w:val="24"/>
        </w:rPr>
        <w:t>as dalil-dalil yang tercantum dalam undang-undang sesuai dengan yang dikehendaki serta yang dimaksud oleh pembuat undang-undang</w:t>
      </w:r>
      <w:r w:rsidR="00243FE4">
        <w:rPr>
          <w:rFonts w:ascii="Arial" w:hAnsi="Arial" w:cs="Arial"/>
          <w:color w:val="000000"/>
          <w:sz w:val="24"/>
          <w:szCs w:val="24"/>
        </w:rPr>
        <w:t>.</w:t>
      </w:r>
      <w:bookmarkStart w:id="2" w:name="_GoBack"/>
      <w:bookmarkEnd w:id="2"/>
      <w:r w:rsidR="00887F70" w:rsidRPr="008D3422">
        <w:rPr>
          <w:rFonts w:ascii="Arial" w:hAnsi="Arial" w:cs="Arial"/>
          <w:color w:val="000000"/>
          <w:sz w:val="24"/>
          <w:szCs w:val="24"/>
        </w:rPr>
        <w:t xml:space="preserve"> </w:t>
      </w:r>
    </w:p>
    <w:p w:rsidR="0046046C" w:rsidRPr="008D3422" w:rsidRDefault="0046046C" w:rsidP="0046046C">
      <w:pPr>
        <w:pStyle w:val="ListParagraph"/>
        <w:spacing w:after="0" w:line="240" w:lineRule="auto"/>
        <w:ind w:left="426" w:firstLine="720"/>
        <w:jc w:val="both"/>
        <w:rPr>
          <w:rFonts w:ascii="Arial" w:hAnsi="Arial" w:cs="Arial"/>
          <w:color w:val="000000"/>
          <w:sz w:val="24"/>
          <w:szCs w:val="24"/>
        </w:rPr>
      </w:pPr>
    </w:p>
    <w:p w:rsidR="0046046C" w:rsidRDefault="00887F70" w:rsidP="0046046C">
      <w:pPr>
        <w:pStyle w:val="ListParagraph"/>
        <w:spacing w:after="0" w:line="240" w:lineRule="auto"/>
        <w:ind w:left="426" w:firstLine="720"/>
        <w:jc w:val="both"/>
        <w:rPr>
          <w:rFonts w:ascii="Arial" w:hAnsi="Arial" w:cs="Arial"/>
          <w:color w:val="000000"/>
          <w:sz w:val="24"/>
          <w:szCs w:val="24"/>
        </w:rPr>
      </w:pPr>
      <w:r w:rsidRPr="008D3422">
        <w:rPr>
          <w:rFonts w:ascii="Arial" w:hAnsi="Arial" w:cs="Arial"/>
          <w:color w:val="000000"/>
          <w:sz w:val="24"/>
          <w:szCs w:val="24"/>
        </w:rPr>
        <w:t>Sedangkan menurut Ridwan</w:t>
      </w:r>
      <w:r w:rsidR="003E4A39" w:rsidRPr="008D3422">
        <w:rPr>
          <w:rFonts w:ascii="Arial" w:hAnsi="Arial" w:cs="Arial"/>
          <w:color w:val="000000"/>
          <w:sz w:val="24"/>
          <w:szCs w:val="24"/>
        </w:rPr>
        <w:t xml:space="preserve"> Halim</w:t>
      </w:r>
      <w:r w:rsidR="0046046C">
        <w:rPr>
          <w:rFonts w:ascii="Arial" w:hAnsi="Arial" w:cs="Arial"/>
          <w:color w:val="000000"/>
          <w:sz w:val="24"/>
          <w:szCs w:val="24"/>
        </w:rPr>
        <w:t xml:space="preserve">, </w:t>
      </w:r>
      <w:r w:rsidR="003E4A39" w:rsidRPr="008D3422">
        <w:rPr>
          <w:rFonts w:ascii="Arial" w:hAnsi="Arial" w:cs="Arial"/>
          <w:color w:val="000000"/>
          <w:sz w:val="24"/>
          <w:szCs w:val="24"/>
        </w:rPr>
        <w:t xml:space="preserve">penafsiran </w:t>
      </w:r>
      <w:r w:rsidR="008223FC" w:rsidRPr="008D3422">
        <w:rPr>
          <w:rFonts w:ascii="Arial" w:hAnsi="Arial" w:cs="Arial"/>
          <w:color w:val="000000"/>
          <w:sz w:val="24"/>
          <w:szCs w:val="24"/>
        </w:rPr>
        <w:t>hukum</w:t>
      </w:r>
      <w:r w:rsidR="003E4A39" w:rsidRPr="008D3422">
        <w:rPr>
          <w:rFonts w:ascii="Arial" w:hAnsi="Arial" w:cs="Arial"/>
          <w:color w:val="000000"/>
          <w:sz w:val="24"/>
          <w:szCs w:val="24"/>
        </w:rPr>
        <w:t xml:space="preserve"> ialah suatu upaya yang pada dasarnya menerangkan, menjelaskan, dan menegaskan, baik dalam arti memperluas maupun membatasi/mempersempit pengertian </w:t>
      </w:r>
      <w:r w:rsidR="008223FC" w:rsidRPr="008D3422">
        <w:rPr>
          <w:rFonts w:ascii="Arial" w:hAnsi="Arial" w:cs="Arial"/>
          <w:color w:val="000000"/>
          <w:sz w:val="24"/>
          <w:szCs w:val="24"/>
        </w:rPr>
        <w:t>hukum</w:t>
      </w:r>
      <w:r w:rsidR="003E4A39" w:rsidRPr="008D3422">
        <w:rPr>
          <w:rFonts w:ascii="Arial" w:hAnsi="Arial" w:cs="Arial"/>
          <w:color w:val="000000"/>
          <w:sz w:val="24"/>
          <w:szCs w:val="24"/>
        </w:rPr>
        <w:t xml:space="preserve"> yang ada, dalam rangka penggunaannya untuk memecahkan masalah atau persoalan yang sedang dihadapi.</w:t>
      </w:r>
    </w:p>
    <w:p w:rsidR="0046046C" w:rsidRDefault="0046046C" w:rsidP="0046046C">
      <w:pPr>
        <w:pStyle w:val="ListParagraph"/>
        <w:spacing w:after="0" w:line="240" w:lineRule="auto"/>
        <w:ind w:left="426" w:firstLine="720"/>
        <w:jc w:val="both"/>
        <w:rPr>
          <w:rFonts w:ascii="Arial" w:hAnsi="Arial" w:cs="Arial"/>
          <w:color w:val="000000"/>
          <w:sz w:val="24"/>
          <w:szCs w:val="24"/>
        </w:rPr>
      </w:pPr>
    </w:p>
    <w:p w:rsidR="00D64AE7" w:rsidRDefault="003E4A39" w:rsidP="0046046C">
      <w:pPr>
        <w:pStyle w:val="ListParagraph"/>
        <w:spacing w:after="0" w:line="240" w:lineRule="auto"/>
        <w:ind w:left="426" w:firstLine="720"/>
        <w:jc w:val="both"/>
        <w:rPr>
          <w:rFonts w:ascii="Arial" w:hAnsi="Arial" w:cs="Arial"/>
          <w:color w:val="000000"/>
          <w:sz w:val="24"/>
          <w:szCs w:val="24"/>
        </w:rPr>
      </w:pPr>
      <w:r w:rsidRPr="008D3422">
        <w:rPr>
          <w:rFonts w:ascii="Arial" w:hAnsi="Arial" w:cs="Arial"/>
          <w:color w:val="000000"/>
          <w:sz w:val="24"/>
          <w:szCs w:val="24"/>
        </w:rPr>
        <w:t xml:space="preserve">Berdasarkan pendapat tersebut, dapat dinyatakan bahwa penafsiran atau interpretasi </w:t>
      </w:r>
      <w:r w:rsidR="008223FC" w:rsidRPr="008D3422">
        <w:rPr>
          <w:rFonts w:ascii="Arial" w:hAnsi="Arial" w:cs="Arial"/>
          <w:color w:val="000000"/>
          <w:sz w:val="24"/>
          <w:szCs w:val="24"/>
        </w:rPr>
        <w:t>hukum</w:t>
      </w:r>
      <w:r w:rsidRPr="008D3422">
        <w:rPr>
          <w:rFonts w:ascii="Arial" w:hAnsi="Arial" w:cs="Arial"/>
          <w:color w:val="000000"/>
          <w:sz w:val="24"/>
          <w:szCs w:val="24"/>
        </w:rPr>
        <w:t xml:space="preserve"> sangat dibutuhkan, mengingat isi Undang-undang kadang-kadang tidak jelas susunan katanya, juga tidak jarang mempunyai lebih dari satu arti. Oleh karena itu, penafsiran atau </w:t>
      </w:r>
      <w:r w:rsidRPr="00EA1DC9">
        <w:rPr>
          <w:rFonts w:ascii="Arial" w:hAnsi="Arial" w:cs="Arial"/>
          <w:color w:val="000000"/>
          <w:sz w:val="24"/>
          <w:szCs w:val="24"/>
        </w:rPr>
        <w:t>interpreta</w:t>
      </w:r>
      <w:r w:rsidR="00EA1DC9" w:rsidRPr="00EA1DC9">
        <w:rPr>
          <w:rFonts w:ascii="Arial" w:hAnsi="Arial" w:cs="Arial"/>
          <w:color w:val="000000"/>
          <w:sz w:val="24"/>
          <w:szCs w:val="24"/>
        </w:rPr>
        <w:t>si</w:t>
      </w:r>
      <w:r w:rsidR="00EA1DC9">
        <w:rPr>
          <w:rFonts w:ascii="Arial" w:hAnsi="Arial" w:cs="Arial"/>
          <w:i/>
          <w:color w:val="000000"/>
          <w:sz w:val="24"/>
          <w:szCs w:val="24"/>
        </w:rPr>
        <w:t xml:space="preserve"> </w:t>
      </w:r>
      <w:r w:rsidRPr="008D3422">
        <w:rPr>
          <w:rFonts w:ascii="Arial" w:hAnsi="Arial" w:cs="Arial"/>
          <w:color w:val="000000"/>
          <w:sz w:val="24"/>
          <w:szCs w:val="24"/>
        </w:rPr>
        <w:t xml:space="preserve">terhadap Undang-undang dipandang perlu. </w:t>
      </w:r>
    </w:p>
    <w:p w:rsidR="00EA1DC9" w:rsidRPr="008D3422" w:rsidRDefault="00EA1DC9" w:rsidP="0046046C">
      <w:pPr>
        <w:pStyle w:val="ListParagraph"/>
        <w:spacing w:after="0" w:line="240" w:lineRule="auto"/>
        <w:ind w:left="426" w:firstLine="720"/>
        <w:jc w:val="both"/>
        <w:rPr>
          <w:rFonts w:ascii="Arial" w:hAnsi="Arial" w:cs="Arial"/>
          <w:color w:val="000000"/>
          <w:sz w:val="24"/>
          <w:szCs w:val="24"/>
        </w:rPr>
      </w:pPr>
    </w:p>
    <w:p w:rsidR="00D219C3" w:rsidRDefault="00EA1DC9" w:rsidP="00EA1DC9">
      <w:pPr>
        <w:pStyle w:val="Heading2"/>
        <w:tabs>
          <w:tab w:val="clear" w:pos="720"/>
        </w:tabs>
        <w:spacing w:line="240" w:lineRule="auto"/>
        <w:ind w:left="426" w:hanging="426"/>
        <w:rPr>
          <w:rFonts w:ascii="Arial" w:hAnsi="Arial" w:cs="Arial"/>
          <w:lang w:val="en-US"/>
        </w:rPr>
      </w:pPr>
      <w:bookmarkStart w:id="3" w:name="_Toc525250636"/>
      <w:r w:rsidRPr="008D3422">
        <w:rPr>
          <w:rFonts w:ascii="Arial" w:hAnsi="Arial" w:cs="Arial"/>
        </w:rPr>
        <w:t>Metode-Metode Penafsiran Hukum</w:t>
      </w:r>
      <w:bookmarkEnd w:id="3"/>
    </w:p>
    <w:p w:rsidR="00EA1DC9" w:rsidRPr="00EA1DC9" w:rsidRDefault="00EA1DC9" w:rsidP="00EA1DC9">
      <w:pPr>
        <w:spacing w:after="0"/>
      </w:pPr>
    </w:p>
    <w:p w:rsidR="00D64AE7" w:rsidRDefault="00D64AE7" w:rsidP="00EA1DC9">
      <w:pPr>
        <w:pStyle w:val="ListParagraph"/>
        <w:spacing w:after="0" w:line="240" w:lineRule="auto"/>
        <w:ind w:left="426" w:firstLine="720"/>
        <w:jc w:val="both"/>
        <w:rPr>
          <w:rFonts w:ascii="Arial" w:hAnsi="Arial" w:cs="Arial"/>
          <w:color w:val="000000"/>
          <w:sz w:val="24"/>
          <w:szCs w:val="24"/>
        </w:rPr>
      </w:pPr>
      <w:r w:rsidRPr="008D3422">
        <w:rPr>
          <w:rFonts w:ascii="Arial" w:hAnsi="Arial" w:cs="Arial"/>
          <w:color w:val="000000"/>
          <w:sz w:val="24"/>
          <w:szCs w:val="24"/>
        </w:rPr>
        <w:t xml:space="preserve">Ada beberapa </w:t>
      </w:r>
      <w:r w:rsidR="00D219C3" w:rsidRPr="008D3422">
        <w:rPr>
          <w:rFonts w:ascii="Arial" w:hAnsi="Arial" w:cs="Arial"/>
          <w:color w:val="000000"/>
          <w:sz w:val="24"/>
          <w:szCs w:val="24"/>
        </w:rPr>
        <w:t>metode</w:t>
      </w:r>
      <w:r w:rsidRPr="008D3422">
        <w:rPr>
          <w:rFonts w:ascii="Arial" w:hAnsi="Arial" w:cs="Arial"/>
          <w:color w:val="000000"/>
          <w:sz w:val="24"/>
          <w:szCs w:val="24"/>
        </w:rPr>
        <w:t xml:space="preserve"> penafsiran atau interpretasi </w:t>
      </w:r>
      <w:r w:rsidR="008223FC" w:rsidRPr="008D3422">
        <w:rPr>
          <w:rFonts w:ascii="Arial" w:hAnsi="Arial" w:cs="Arial"/>
          <w:color w:val="000000"/>
          <w:sz w:val="24"/>
          <w:szCs w:val="24"/>
        </w:rPr>
        <w:t>hukum</w:t>
      </w:r>
      <w:r w:rsidRPr="008D3422">
        <w:rPr>
          <w:rFonts w:ascii="Arial" w:hAnsi="Arial" w:cs="Arial"/>
          <w:color w:val="000000"/>
          <w:sz w:val="24"/>
          <w:szCs w:val="24"/>
        </w:rPr>
        <w:t xml:space="preserve">, antara lain: </w:t>
      </w:r>
    </w:p>
    <w:p w:rsidR="00EA1DC9" w:rsidRPr="008D3422" w:rsidRDefault="00EA1DC9" w:rsidP="00EA1DC9">
      <w:pPr>
        <w:pStyle w:val="ListParagraph"/>
        <w:spacing w:after="0" w:line="240" w:lineRule="auto"/>
        <w:ind w:left="426" w:firstLine="720"/>
        <w:jc w:val="both"/>
        <w:rPr>
          <w:rFonts w:ascii="Arial" w:hAnsi="Arial" w:cs="Arial"/>
          <w:color w:val="000000"/>
          <w:sz w:val="24"/>
          <w:szCs w:val="24"/>
        </w:rPr>
      </w:pPr>
    </w:p>
    <w:p w:rsidR="00D64AE7" w:rsidRPr="00EA1DC9" w:rsidRDefault="00D64AE7" w:rsidP="00B97EAE">
      <w:pPr>
        <w:pStyle w:val="Heading4"/>
        <w:numPr>
          <w:ilvl w:val="1"/>
          <w:numId w:val="1"/>
        </w:numPr>
        <w:tabs>
          <w:tab w:val="clear" w:pos="1440"/>
        </w:tabs>
        <w:spacing w:before="0" w:after="0" w:line="240" w:lineRule="auto"/>
        <w:ind w:left="709" w:hanging="141"/>
        <w:rPr>
          <w:rFonts w:ascii="Arial" w:hAnsi="Arial" w:cs="Arial"/>
          <w:sz w:val="24"/>
          <w:szCs w:val="24"/>
        </w:rPr>
      </w:pPr>
      <w:r w:rsidRPr="00EA1DC9">
        <w:rPr>
          <w:rFonts w:ascii="Arial" w:hAnsi="Arial" w:cs="Arial"/>
          <w:sz w:val="24"/>
          <w:szCs w:val="24"/>
        </w:rPr>
        <w:t>Penafsiran Tata Bahasa (Gramatikal)</w:t>
      </w:r>
    </w:p>
    <w:p w:rsidR="00EA1DC9" w:rsidRDefault="00EA1DC9" w:rsidP="00EA1DC9">
      <w:pPr>
        <w:pStyle w:val="ListParagraph"/>
        <w:spacing w:after="0" w:line="240" w:lineRule="auto"/>
        <w:ind w:left="426" w:firstLine="720"/>
        <w:jc w:val="both"/>
        <w:rPr>
          <w:rFonts w:ascii="Arial" w:hAnsi="Arial" w:cs="Arial"/>
          <w:color w:val="000000"/>
          <w:sz w:val="24"/>
          <w:szCs w:val="24"/>
        </w:rPr>
      </w:pPr>
    </w:p>
    <w:p w:rsidR="00724F63" w:rsidRPr="008D3422" w:rsidRDefault="00724F63" w:rsidP="00EA1DC9">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Penafsiran berdasarkan tata bahasa, yang karena itu hanya mengingat bunyi kata-kata dalam kalimat itu sendiri (penjelasan Undang-undang menurut susunan kata-katanya). Cara penafsiran berdasarkan pada bunyi ketentuan undang-undang, dengan berpedoman pada arti perkataan-perkataan dalam hubungannya satu sama lain dalam kalimat-kalimat yang dipakai oleh Undang-undang; yang dianut ialah semata-mata arti perkataan menurut tatabahasa atau menurut kebiasaan, yakni arti dalam pemakaian sehari-hari.</w:t>
      </w:r>
    </w:p>
    <w:p w:rsidR="00876B84" w:rsidRDefault="00876B84" w:rsidP="00876B84">
      <w:pPr>
        <w:pStyle w:val="ListParagraph"/>
        <w:spacing w:after="0" w:line="240" w:lineRule="auto"/>
        <w:ind w:firstLine="720"/>
        <w:jc w:val="both"/>
        <w:rPr>
          <w:rFonts w:ascii="Arial" w:hAnsi="Arial" w:cs="Arial"/>
          <w:color w:val="000000"/>
          <w:sz w:val="24"/>
          <w:szCs w:val="24"/>
        </w:rPr>
      </w:pPr>
    </w:p>
    <w:p w:rsidR="00724F63" w:rsidRPr="008D3422" w:rsidRDefault="00724F63" w:rsidP="00876B84">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 xml:space="preserve">Contoh: </w:t>
      </w:r>
    </w:p>
    <w:p w:rsidR="00724F63" w:rsidRDefault="00724F63" w:rsidP="00876B84">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 xml:space="preserve">Pasal 1 Penetapan Presiden No. 2 Tahun 1964 yang mengatur tentang tata cara pelaksanaan hukuman mati di Indonesia hanya menegaskan bahwa pelaksanaan hukuman itu </w:t>
      </w:r>
      <w:r w:rsidR="00A13E44" w:rsidRPr="008D3422">
        <w:rPr>
          <w:rFonts w:ascii="Arial" w:hAnsi="Arial" w:cs="Arial"/>
          <w:color w:val="000000"/>
          <w:sz w:val="24"/>
          <w:szCs w:val="24"/>
        </w:rPr>
        <w:t xml:space="preserve">dilakukan dengan cara ditembak. Meskipun demikian, secara gramatikal tentunya dapat ditafsirkan bahwa penembakan tersebut bukanlah asal sembarangan menembak, melainkan penembakan </w:t>
      </w:r>
      <w:r w:rsidR="00A13E44" w:rsidRPr="008D3422">
        <w:rPr>
          <w:rFonts w:ascii="Arial" w:hAnsi="Arial" w:cs="Arial"/>
          <w:color w:val="000000"/>
          <w:sz w:val="24"/>
          <w:szCs w:val="24"/>
        </w:rPr>
        <w:lastRenderedPageBreak/>
        <w:t>yang menyebabkan kematian si terhukum atau dengan perkataan lain, si terhukum ditembak sampai mati.</w:t>
      </w:r>
    </w:p>
    <w:p w:rsidR="00876B84" w:rsidRPr="008D3422" w:rsidRDefault="00876B84" w:rsidP="00876B84">
      <w:pPr>
        <w:pStyle w:val="ListParagraph"/>
        <w:spacing w:after="0" w:line="240" w:lineRule="auto"/>
        <w:ind w:firstLine="720"/>
        <w:jc w:val="both"/>
        <w:rPr>
          <w:rFonts w:ascii="Arial" w:hAnsi="Arial" w:cs="Arial"/>
          <w:color w:val="000000"/>
          <w:sz w:val="24"/>
          <w:szCs w:val="24"/>
        </w:rPr>
      </w:pPr>
    </w:p>
    <w:p w:rsidR="00D64AE7" w:rsidRPr="008D3422" w:rsidRDefault="00D64AE7" w:rsidP="00B97EAE">
      <w:pPr>
        <w:pStyle w:val="Heading4"/>
        <w:numPr>
          <w:ilvl w:val="1"/>
          <w:numId w:val="1"/>
        </w:numPr>
        <w:tabs>
          <w:tab w:val="clear" w:pos="1440"/>
        </w:tabs>
        <w:spacing w:before="0" w:after="0" w:line="240" w:lineRule="auto"/>
        <w:ind w:left="709" w:hanging="141"/>
        <w:rPr>
          <w:rFonts w:ascii="Arial" w:hAnsi="Arial" w:cs="Arial"/>
          <w:sz w:val="24"/>
          <w:szCs w:val="24"/>
        </w:rPr>
      </w:pPr>
      <w:r w:rsidRPr="008D3422">
        <w:rPr>
          <w:rFonts w:ascii="Arial" w:hAnsi="Arial" w:cs="Arial"/>
          <w:sz w:val="24"/>
          <w:szCs w:val="24"/>
        </w:rPr>
        <w:t>Penafsiran Sahih (Autentik/Resmi)</w:t>
      </w:r>
    </w:p>
    <w:p w:rsidR="00876B84" w:rsidRDefault="00876B84" w:rsidP="00876B84">
      <w:pPr>
        <w:pStyle w:val="ListParagraph"/>
        <w:spacing w:after="0" w:line="240" w:lineRule="auto"/>
        <w:ind w:firstLine="720"/>
        <w:jc w:val="both"/>
        <w:rPr>
          <w:rFonts w:ascii="Arial" w:hAnsi="Arial" w:cs="Arial"/>
          <w:color w:val="000000"/>
          <w:sz w:val="24"/>
          <w:szCs w:val="24"/>
        </w:rPr>
      </w:pPr>
    </w:p>
    <w:p w:rsidR="00876B84" w:rsidRDefault="00A13E44" w:rsidP="00876B84">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 xml:space="preserve">Suatu penafsiran yang secara resmi terhadap maksud dari ketentuan suatu peraturan </w:t>
      </w:r>
      <w:r w:rsidR="008223FC" w:rsidRPr="008D3422">
        <w:rPr>
          <w:rFonts w:ascii="Arial" w:hAnsi="Arial" w:cs="Arial"/>
          <w:color w:val="000000"/>
          <w:sz w:val="24"/>
          <w:szCs w:val="24"/>
        </w:rPr>
        <w:t>hukum</w:t>
      </w:r>
      <w:r w:rsidRPr="008D3422">
        <w:rPr>
          <w:rFonts w:ascii="Arial" w:hAnsi="Arial" w:cs="Arial"/>
          <w:color w:val="000000"/>
          <w:sz w:val="24"/>
          <w:szCs w:val="24"/>
        </w:rPr>
        <w:t xml:space="preserve"> dimuat dalam peraturan </w:t>
      </w:r>
      <w:r w:rsidR="008223FC" w:rsidRPr="008D3422">
        <w:rPr>
          <w:rFonts w:ascii="Arial" w:hAnsi="Arial" w:cs="Arial"/>
          <w:color w:val="000000"/>
          <w:sz w:val="24"/>
          <w:szCs w:val="24"/>
        </w:rPr>
        <w:t>hukum</w:t>
      </w:r>
      <w:r w:rsidRPr="008D3422">
        <w:rPr>
          <w:rFonts w:ascii="Arial" w:hAnsi="Arial" w:cs="Arial"/>
          <w:color w:val="000000"/>
          <w:sz w:val="24"/>
          <w:szCs w:val="24"/>
        </w:rPr>
        <w:t xml:space="preserve"> itu sendiri, karena penafsiran tersebut secara asli berasal dari pembentukan </w:t>
      </w:r>
      <w:r w:rsidR="008223FC" w:rsidRPr="008D3422">
        <w:rPr>
          <w:rFonts w:ascii="Arial" w:hAnsi="Arial" w:cs="Arial"/>
          <w:color w:val="000000"/>
          <w:sz w:val="24"/>
          <w:szCs w:val="24"/>
        </w:rPr>
        <w:t>hukum</w:t>
      </w:r>
      <w:r w:rsidRPr="008D3422">
        <w:rPr>
          <w:rFonts w:ascii="Arial" w:hAnsi="Arial" w:cs="Arial"/>
          <w:color w:val="000000"/>
          <w:sz w:val="24"/>
          <w:szCs w:val="24"/>
        </w:rPr>
        <w:t xml:space="preserve"> itu sendiri. </w:t>
      </w:r>
    </w:p>
    <w:p w:rsidR="00876B84" w:rsidRDefault="00876B84" w:rsidP="00876B84">
      <w:pPr>
        <w:pStyle w:val="ListParagraph"/>
        <w:spacing w:after="0" w:line="240" w:lineRule="auto"/>
        <w:ind w:firstLine="720"/>
        <w:jc w:val="both"/>
        <w:rPr>
          <w:rFonts w:ascii="Arial" w:hAnsi="Arial" w:cs="Arial"/>
          <w:color w:val="000000"/>
          <w:sz w:val="24"/>
          <w:szCs w:val="24"/>
        </w:rPr>
      </w:pPr>
    </w:p>
    <w:p w:rsidR="00A13E44" w:rsidRPr="008D3422" w:rsidRDefault="00A13E44" w:rsidP="00876B84">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Atau dengan kata lain dapat diartikan sebagai penafsiran yang pasti terhadap arti kata-kata sebagaimana yang diberikan oleh pembentuk Undang-undang.</w:t>
      </w:r>
    </w:p>
    <w:p w:rsidR="00876B84" w:rsidRDefault="00876B84" w:rsidP="00876B84">
      <w:pPr>
        <w:pStyle w:val="ListParagraph"/>
        <w:spacing w:after="0" w:line="240" w:lineRule="auto"/>
        <w:ind w:firstLine="720"/>
        <w:jc w:val="both"/>
        <w:rPr>
          <w:rFonts w:ascii="Arial" w:hAnsi="Arial" w:cs="Arial"/>
          <w:color w:val="000000"/>
          <w:sz w:val="24"/>
          <w:szCs w:val="24"/>
        </w:rPr>
      </w:pPr>
    </w:p>
    <w:p w:rsidR="00A13E44" w:rsidRPr="008D3422" w:rsidRDefault="00A13E44" w:rsidP="00876B84">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Contoh:</w:t>
      </w:r>
    </w:p>
    <w:p w:rsidR="00A13E44" w:rsidRDefault="00A13E44" w:rsidP="00876B84">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 xml:space="preserve">Penafsiran kata “malam” yang dalam </w:t>
      </w:r>
      <w:r w:rsidR="00876B84">
        <w:rPr>
          <w:rFonts w:ascii="Arial" w:hAnsi="Arial" w:cs="Arial"/>
          <w:color w:val="000000"/>
          <w:sz w:val="24"/>
          <w:szCs w:val="24"/>
        </w:rPr>
        <w:t>P</w:t>
      </w:r>
      <w:r w:rsidRPr="008D3422">
        <w:rPr>
          <w:rFonts w:ascii="Arial" w:hAnsi="Arial" w:cs="Arial"/>
          <w:color w:val="000000"/>
          <w:sz w:val="24"/>
          <w:szCs w:val="24"/>
        </w:rPr>
        <w:t>asal 98 KUHP yang berarti waktu atau masa diantara matahari terbenam dan m</w:t>
      </w:r>
      <w:r w:rsidR="00EA1DC9">
        <w:rPr>
          <w:rFonts w:ascii="Arial" w:hAnsi="Arial" w:cs="Arial"/>
          <w:color w:val="000000"/>
          <w:sz w:val="24"/>
          <w:szCs w:val="24"/>
        </w:rPr>
        <w:t>a</w:t>
      </w:r>
      <w:r w:rsidRPr="008D3422">
        <w:rPr>
          <w:rFonts w:ascii="Arial" w:hAnsi="Arial" w:cs="Arial"/>
          <w:color w:val="000000"/>
          <w:sz w:val="24"/>
          <w:szCs w:val="24"/>
        </w:rPr>
        <w:t>tahari terbit.</w:t>
      </w:r>
    </w:p>
    <w:p w:rsidR="00637BB7" w:rsidRPr="008D3422" w:rsidRDefault="00637BB7" w:rsidP="00876B84">
      <w:pPr>
        <w:pStyle w:val="ListParagraph"/>
        <w:spacing w:after="0" w:line="240" w:lineRule="auto"/>
        <w:ind w:firstLine="720"/>
        <w:jc w:val="both"/>
        <w:rPr>
          <w:rFonts w:ascii="Arial" w:hAnsi="Arial" w:cs="Arial"/>
          <w:color w:val="000000"/>
          <w:sz w:val="24"/>
          <w:szCs w:val="24"/>
        </w:rPr>
      </w:pPr>
    </w:p>
    <w:p w:rsidR="00D64AE7" w:rsidRPr="008D3422" w:rsidRDefault="00D64AE7" w:rsidP="00B97EAE">
      <w:pPr>
        <w:pStyle w:val="Heading4"/>
        <w:numPr>
          <w:ilvl w:val="1"/>
          <w:numId w:val="1"/>
        </w:numPr>
        <w:tabs>
          <w:tab w:val="clear" w:pos="1440"/>
        </w:tabs>
        <w:spacing w:before="0" w:after="0" w:line="240" w:lineRule="auto"/>
        <w:ind w:left="709" w:hanging="141"/>
        <w:rPr>
          <w:rFonts w:ascii="Arial" w:hAnsi="Arial" w:cs="Arial"/>
          <w:sz w:val="24"/>
          <w:szCs w:val="24"/>
        </w:rPr>
      </w:pPr>
      <w:r w:rsidRPr="008D3422">
        <w:rPr>
          <w:rFonts w:ascii="Arial" w:hAnsi="Arial" w:cs="Arial"/>
          <w:sz w:val="24"/>
          <w:szCs w:val="24"/>
        </w:rPr>
        <w:t>Penafsiran Historis</w:t>
      </w:r>
    </w:p>
    <w:p w:rsidR="00637BB7" w:rsidRDefault="00637BB7" w:rsidP="00637BB7">
      <w:pPr>
        <w:pStyle w:val="ListParagraph"/>
        <w:spacing w:after="0" w:line="240" w:lineRule="auto"/>
        <w:ind w:firstLine="720"/>
        <w:jc w:val="both"/>
        <w:rPr>
          <w:rFonts w:ascii="Arial" w:hAnsi="Arial" w:cs="Arial"/>
          <w:color w:val="000000"/>
          <w:sz w:val="24"/>
          <w:szCs w:val="24"/>
        </w:rPr>
      </w:pPr>
    </w:p>
    <w:p w:rsidR="00A13E44" w:rsidRDefault="00A13E44" w:rsidP="00637BB7">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 xml:space="preserve">Suatu penafsiran yang dilakukan terhadap isi dan maksud suatu ketentuan </w:t>
      </w:r>
      <w:r w:rsidR="008223FC" w:rsidRPr="008D3422">
        <w:rPr>
          <w:rFonts w:ascii="Arial" w:hAnsi="Arial" w:cs="Arial"/>
          <w:color w:val="000000"/>
          <w:sz w:val="24"/>
          <w:szCs w:val="24"/>
        </w:rPr>
        <w:t>hukum</w:t>
      </w:r>
      <w:r w:rsidRPr="008D3422">
        <w:rPr>
          <w:rFonts w:ascii="Arial" w:hAnsi="Arial" w:cs="Arial"/>
          <w:color w:val="000000"/>
          <w:sz w:val="24"/>
          <w:szCs w:val="24"/>
        </w:rPr>
        <w:t xml:space="preserve"> yang didasarkan pada jalannya sejarah yang mempengaruhi pembentukan </w:t>
      </w:r>
      <w:r w:rsidR="008223FC" w:rsidRPr="008D3422">
        <w:rPr>
          <w:rFonts w:ascii="Arial" w:hAnsi="Arial" w:cs="Arial"/>
          <w:color w:val="000000"/>
          <w:sz w:val="24"/>
          <w:szCs w:val="24"/>
        </w:rPr>
        <w:t>hukum</w:t>
      </w:r>
      <w:r w:rsidRPr="008D3422">
        <w:rPr>
          <w:rFonts w:ascii="Arial" w:hAnsi="Arial" w:cs="Arial"/>
          <w:color w:val="000000"/>
          <w:sz w:val="24"/>
          <w:szCs w:val="24"/>
        </w:rPr>
        <w:t xml:space="preserve"> tersebut. Penafsiran </w:t>
      </w:r>
      <w:r w:rsidR="002A4D15" w:rsidRPr="008D3422">
        <w:rPr>
          <w:rFonts w:ascii="Arial" w:hAnsi="Arial" w:cs="Arial"/>
          <w:color w:val="000000"/>
          <w:sz w:val="24"/>
          <w:szCs w:val="24"/>
        </w:rPr>
        <w:t>historis terdiri atas dua macam:</w:t>
      </w:r>
    </w:p>
    <w:p w:rsidR="00637BB7" w:rsidRPr="008D3422" w:rsidRDefault="00637BB7" w:rsidP="00637BB7">
      <w:pPr>
        <w:pStyle w:val="ListParagraph"/>
        <w:spacing w:after="0" w:line="240" w:lineRule="auto"/>
        <w:ind w:firstLine="720"/>
        <w:jc w:val="both"/>
        <w:rPr>
          <w:rFonts w:ascii="Arial" w:hAnsi="Arial" w:cs="Arial"/>
          <w:color w:val="000000"/>
          <w:sz w:val="24"/>
          <w:szCs w:val="24"/>
        </w:rPr>
      </w:pPr>
    </w:p>
    <w:p w:rsidR="002A4D15" w:rsidRPr="008D3422" w:rsidRDefault="002A4D15" w:rsidP="00637BB7">
      <w:pPr>
        <w:pStyle w:val="ListParagraph"/>
        <w:numPr>
          <w:ilvl w:val="0"/>
          <w:numId w:val="2"/>
        </w:numPr>
        <w:spacing w:after="0" w:line="240" w:lineRule="auto"/>
        <w:ind w:hanging="567"/>
        <w:jc w:val="both"/>
        <w:rPr>
          <w:rFonts w:ascii="Arial" w:hAnsi="Arial" w:cs="Arial"/>
          <w:color w:val="000000"/>
          <w:sz w:val="24"/>
          <w:szCs w:val="24"/>
        </w:rPr>
      </w:pPr>
      <w:r w:rsidRPr="008D3422">
        <w:rPr>
          <w:rFonts w:ascii="Arial" w:hAnsi="Arial" w:cs="Arial"/>
          <w:color w:val="000000"/>
          <w:sz w:val="24"/>
          <w:szCs w:val="24"/>
        </w:rPr>
        <w:t xml:space="preserve">Sejarah </w:t>
      </w:r>
      <w:r w:rsidR="008223FC" w:rsidRPr="008D3422">
        <w:rPr>
          <w:rFonts w:ascii="Arial" w:hAnsi="Arial" w:cs="Arial"/>
          <w:color w:val="000000"/>
          <w:sz w:val="24"/>
          <w:szCs w:val="24"/>
        </w:rPr>
        <w:t>hukum</w:t>
      </w:r>
      <w:r w:rsidRPr="008D3422">
        <w:rPr>
          <w:rFonts w:ascii="Arial" w:hAnsi="Arial" w:cs="Arial"/>
          <w:color w:val="000000"/>
          <w:sz w:val="24"/>
          <w:szCs w:val="24"/>
        </w:rPr>
        <w:t>, yaitu penelitian terhadap sejarah terjadinya perkembangan hukum tersebut (lembaga hukum yang diatur dalam undang-undang).</w:t>
      </w:r>
    </w:p>
    <w:p w:rsidR="00637BB7" w:rsidRDefault="00637BB7" w:rsidP="008D3422">
      <w:pPr>
        <w:pStyle w:val="ListParagraph"/>
        <w:spacing w:after="0" w:line="240" w:lineRule="auto"/>
        <w:ind w:left="1134"/>
        <w:jc w:val="both"/>
        <w:rPr>
          <w:rFonts w:ascii="Arial" w:hAnsi="Arial" w:cs="Arial"/>
          <w:color w:val="000000"/>
          <w:sz w:val="24"/>
          <w:szCs w:val="24"/>
        </w:rPr>
      </w:pPr>
    </w:p>
    <w:p w:rsidR="002A4D15" w:rsidRPr="008D3422" w:rsidRDefault="002A4D15" w:rsidP="00637BB7">
      <w:pPr>
        <w:pStyle w:val="ListParagraph"/>
        <w:spacing w:after="0" w:line="240" w:lineRule="auto"/>
        <w:ind w:left="1287"/>
        <w:jc w:val="both"/>
        <w:rPr>
          <w:rFonts w:ascii="Arial" w:hAnsi="Arial" w:cs="Arial"/>
          <w:color w:val="000000"/>
          <w:sz w:val="24"/>
          <w:szCs w:val="24"/>
        </w:rPr>
      </w:pPr>
      <w:r w:rsidRPr="008D3422">
        <w:rPr>
          <w:rFonts w:ascii="Arial" w:hAnsi="Arial" w:cs="Arial"/>
          <w:color w:val="000000"/>
          <w:sz w:val="24"/>
          <w:szCs w:val="24"/>
        </w:rPr>
        <w:t xml:space="preserve">Contoh: </w:t>
      </w:r>
    </w:p>
    <w:p w:rsidR="00637BB7" w:rsidRDefault="002A4D15" w:rsidP="00637BB7">
      <w:pPr>
        <w:pStyle w:val="ListParagraph"/>
        <w:spacing w:after="0" w:line="240" w:lineRule="auto"/>
        <w:ind w:left="1287"/>
        <w:jc w:val="both"/>
        <w:rPr>
          <w:rFonts w:ascii="Arial" w:hAnsi="Arial" w:cs="Arial"/>
          <w:color w:val="000000"/>
          <w:sz w:val="24"/>
          <w:szCs w:val="24"/>
        </w:rPr>
      </w:pPr>
      <w:r w:rsidRPr="008D3422">
        <w:rPr>
          <w:rFonts w:ascii="Arial" w:hAnsi="Arial" w:cs="Arial"/>
          <w:color w:val="000000"/>
          <w:sz w:val="24"/>
          <w:szCs w:val="24"/>
        </w:rPr>
        <w:t xml:space="preserve">Pada penetapan Dekrit Presiden 5 Juli 1959 ditegaskan bahwa pembentukan lembaga MPRS (Majelis Permusyawaratan Rakyat Sementara) akan diselenggarakan dalam waktu yang sesingkat-singkatnya. </w:t>
      </w:r>
    </w:p>
    <w:p w:rsidR="00637BB7" w:rsidRDefault="00637BB7" w:rsidP="00637BB7">
      <w:pPr>
        <w:pStyle w:val="ListParagraph"/>
        <w:spacing w:after="0" w:line="240" w:lineRule="auto"/>
        <w:ind w:left="1287"/>
        <w:jc w:val="both"/>
        <w:rPr>
          <w:rFonts w:ascii="Arial" w:hAnsi="Arial" w:cs="Arial"/>
          <w:color w:val="000000"/>
          <w:sz w:val="24"/>
          <w:szCs w:val="24"/>
        </w:rPr>
      </w:pPr>
    </w:p>
    <w:p w:rsidR="002A4D15" w:rsidRDefault="002A4D15" w:rsidP="00637BB7">
      <w:pPr>
        <w:pStyle w:val="ListParagraph"/>
        <w:spacing w:after="0" w:line="240" w:lineRule="auto"/>
        <w:ind w:left="1287"/>
        <w:jc w:val="both"/>
        <w:rPr>
          <w:rFonts w:ascii="Arial" w:hAnsi="Arial" w:cs="Arial"/>
          <w:color w:val="000000"/>
          <w:sz w:val="24"/>
          <w:szCs w:val="24"/>
        </w:rPr>
      </w:pPr>
      <w:r w:rsidRPr="008D3422">
        <w:rPr>
          <w:rFonts w:ascii="Arial" w:hAnsi="Arial" w:cs="Arial"/>
          <w:color w:val="000000"/>
          <w:sz w:val="24"/>
          <w:szCs w:val="24"/>
        </w:rPr>
        <w:t>Dari isi ketentuan tersebut, secara historis dapat ditafsirkan bahwa hingga tahun 1959 tersebut bangsa Indonesia belum juga mempunyai MPR</w:t>
      </w:r>
      <w:r w:rsidR="0068522F" w:rsidRPr="008D3422">
        <w:rPr>
          <w:rFonts w:ascii="Arial" w:hAnsi="Arial" w:cs="Arial"/>
          <w:color w:val="000000"/>
          <w:sz w:val="24"/>
          <w:szCs w:val="24"/>
        </w:rPr>
        <w:t xml:space="preserve"> hasil pembentukan bangsa Indonesia sendiri.</w:t>
      </w:r>
    </w:p>
    <w:p w:rsidR="00637BB7" w:rsidRPr="008D3422" w:rsidRDefault="00637BB7" w:rsidP="008D3422">
      <w:pPr>
        <w:pStyle w:val="ListParagraph"/>
        <w:spacing w:after="0" w:line="240" w:lineRule="auto"/>
        <w:ind w:left="1134"/>
        <w:jc w:val="both"/>
        <w:rPr>
          <w:rFonts w:ascii="Arial" w:hAnsi="Arial" w:cs="Arial"/>
          <w:color w:val="000000"/>
          <w:sz w:val="24"/>
          <w:szCs w:val="24"/>
        </w:rPr>
      </w:pPr>
    </w:p>
    <w:p w:rsidR="00637BB7" w:rsidRDefault="002A4D15" w:rsidP="00637BB7">
      <w:pPr>
        <w:pStyle w:val="ListParagraph"/>
        <w:numPr>
          <w:ilvl w:val="0"/>
          <w:numId w:val="2"/>
        </w:numPr>
        <w:spacing w:after="0" w:line="240" w:lineRule="auto"/>
        <w:ind w:hanging="567"/>
        <w:jc w:val="both"/>
        <w:rPr>
          <w:rFonts w:ascii="Arial" w:hAnsi="Arial" w:cs="Arial"/>
          <w:color w:val="000000"/>
          <w:sz w:val="24"/>
          <w:szCs w:val="24"/>
        </w:rPr>
      </w:pPr>
      <w:r w:rsidRPr="008D3422">
        <w:rPr>
          <w:rFonts w:ascii="Arial" w:hAnsi="Arial" w:cs="Arial"/>
          <w:color w:val="000000"/>
          <w:sz w:val="24"/>
          <w:szCs w:val="24"/>
        </w:rPr>
        <w:t>Sejarah Undang-undang, yaitu penelitian terhadap pembentukan Undang-undang tersebut</w:t>
      </w:r>
      <w:r w:rsidR="00637BB7">
        <w:rPr>
          <w:rFonts w:ascii="Arial" w:hAnsi="Arial" w:cs="Arial"/>
          <w:color w:val="000000"/>
          <w:sz w:val="24"/>
          <w:szCs w:val="24"/>
        </w:rPr>
        <w:t>.</w:t>
      </w:r>
    </w:p>
    <w:p w:rsidR="00637BB7" w:rsidRDefault="00637BB7" w:rsidP="00637BB7">
      <w:pPr>
        <w:pStyle w:val="ListParagraph"/>
        <w:spacing w:after="0" w:line="240" w:lineRule="auto"/>
        <w:ind w:left="1287"/>
        <w:jc w:val="both"/>
        <w:rPr>
          <w:rFonts w:ascii="Arial" w:hAnsi="Arial" w:cs="Arial"/>
          <w:color w:val="000000"/>
          <w:sz w:val="24"/>
          <w:szCs w:val="24"/>
        </w:rPr>
      </w:pPr>
    </w:p>
    <w:p w:rsidR="00637BB7" w:rsidRDefault="00637BB7" w:rsidP="00637BB7">
      <w:pPr>
        <w:pStyle w:val="ListParagraph"/>
        <w:spacing w:after="0" w:line="240" w:lineRule="auto"/>
        <w:ind w:left="1287"/>
        <w:jc w:val="both"/>
        <w:rPr>
          <w:rFonts w:ascii="Arial" w:hAnsi="Arial" w:cs="Arial"/>
          <w:color w:val="000000"/>
          <w:sz w:val="24"/>
          <w:szCs w:val="24"/>
        </w:rPr>
      </w:pPr>
      <w:r>
        <w:rPr>
          <w:rFonts w:ascii="Arial" w:hAnsi="Arial" w:cs="Arial"/>
          <w:color w:val="000000"/>
          <w:sz w:val="24"/>
          <w:szCs w:val="24"/>
        </w:rPr>
        <w:t xml:space="preserve">Contoh : </w:t>
      </w:r>
    </w:p>
    <w:p w:rsidR="002A4D15" w:rsidRDefault="00637BB7" w:rsidP="00637BB7">
      <w:pPr>
        <w:pStyle w:val="ListParagraph"/>
        <w:spacing w:after="0" w:line="240" w:lineRule="auto"/>
        <w:ind w:left="1287"/>
        <w:jc w:val="both"/>
        <w:rPr>
          <w:rFonts w:ascii="Arial" w:hAnsi="Arial" w:cs="Arial"/>
          <w:color w:val="000000"/>
          <w:sz w:val="24"/>
          <w:szCs w:val="24"/>
        </w:rPr>
      </w:pPr>
      <w:r>
        <w:rPr>
          <w:rFonts w:ascii="Arial" w:hAnsi="Arial" w:cs="Arial"/>
          <w:color w:val="000000"/>
          <w:sz w:val="24"/>
          <w:szCs w:val="24"/>
        </w:rPr>
        <w:lastRenderedPageBreak/>
        <w:t>K</w:t>
      </w:r>
      <w:r w:rsidR="002A4D15" w:rsidRPr="008D3422">
        <w:rPr>
          <w:rFonts w:ascii="Arial" w:hAnsi="Arial" w:cs="Arial"/>
          <w:color w:val="000000"/>
          <w:sz w:val="24"/>
          <w:szCs w:val="24"/>
        </w:rPr>
        <w:t xml:space="preserve">etentuan </w:t>
      </w:r>
      <w:r>
        <w:rPr>
          <w:rFonts w:ascii="Arial" w:hAnsi="Arial" w:cs="Arial"/>
          <w:color w:val="000000"/>
          <w:sz w:val="24"/>
          <w:szCs w:val="24"/>
        </w:rPr>
        <w:t xml:space="preserve">nilai uang yang dicuri dalam Pasal 364 KUHP adalah senilai kurang dari dua puluh lima rupiah (RP. 25,-). Hal ini karena nilai uang tersebut pada zaman KUHP dibuat relatif banyak. Maka karena nilaiuang tersebut menjadi tidak berarti, pada tahun 2012 dikeluarkan </w:t>
      </w:r>
      <w:r w:rsidRPr="005869B7">
        <w:rPr>
          <w:rFonts w:ascii="Arial" w:hAnsi="Arial" w:cs="Arial"/>
          <w:sz w:val="24"/>
          <w:szCs w:val="24"/>
        </w:rPr>
        <w:t>Peraturan Mahkamah Agung Nomor 2 Tahun 2012 tentang Penyesuaian Batasan Tindak Pidana Ringan dan Jumlah Denda Dalam KUHP</w:t>
      </w:r>
      <w:r>
        <w:rPr>
          <w:rFonts w:ascii="Arial" w:hAnsi="Arial" w:cs="Arial"/>
          <w:sz w:val="24"/>
          <w:szCs w:val="24"/>
        </w:rPr>
        <w:t xml:space="preserve"> dimana nilai uang </w:t>
      </w:r>
      <w:r w:rsidR="004A19EE">
        <w:rPr>
          <w:rFonts w:ascii="Arial" w:hAnsi="Arial" w:cs="Arial"/>
          <w:color w:val="000000"/>
          <w:sz w:val="24"/>
          <w:szCs w:val="24"/>
        </w:rPr>
        <w:t>dua puluh lima rupiah (RP. 25,-). diganti atau disetarakan dengan dua juta lima ratus ribu rupiah (Rp.2.500.00,-)</w:t>
      </w:r>
      <w:r w:rsidR="002A4D15" w:rsidRPr="008D3422">
        <w:rPr>
          <w:rFonts w:ascii="Arial" w:hAnsi="Arial" w:cs="Arial"/>
          <w:color w:val="000000"/>
          <w:sz w:val="24"/>
          <w:szCs w:val="24"/>
        </w:rPr>
        <w:t>.</w:t>
      </w:r>
    </w:p>
    <w:p w:rsidR="004A19EE" w:rsidRPr="008D3422" w:rsidRDefault="004A19EE" w:rsidP="00637BB7">
      <w:pPr>
        <w:pStyle w:val="ListParagraph"/>
        <w:spacing w:after="0" w:line="240" w:lineRule="auto"/>
        <w:ind w:left="1287"/>
        <w:jc w:val="both"/>
        <w:rPr>
          <w:rFonts w:ascii="Arial" w:hAnsi="Arial" w:cs="Arial"/>
          <w:color w:val="000000"/>
          <w:sz w:val="24"/>
          <w:szCs w:val="24"/>
        </w:rPr>
      </w:pPr>
    </w:p>
    <w:p w:rsidR="00D64AE7" w:rsidRPr="008D3422" w:rsidRDefault="002A74BE" w:rsidP="00B97EAE">
      <w:pPr>
        <w:pStyle w:val="Heading4"/>
        <w:numPr>
          <w:ilvl w:val="1"/>
          <w:numId w:val="1"/>
        </w:numPr>
        <w:tabs>
          <w:tab w:val="clear" w:pos="1440"/>
        </w:tabs>
        <w:spacing w:before="0" w:after="0" w:line="240" w:lineRule="auto"/>
        <w:ind w:left="709" w:hanging="141"/>
        <w:rPr>
          <w:rFonts w:ascii="Arial" w:hAnsi="Arial" w:cs="Arial"/>
          <w:sz w:val="24"/>
          <w:szCs w:val="24"/>
        </w:rPr>
      </w:pPr>
      <w:r w:rsidRPr="00EA1DC9">
        <w:rPr>
          <w:rFonts w:ascii="Arial" w:hAnsi="Arial" w:cs="Arial"/>
          <w:sz w:val="24"/>
          <w:szCs w:val="24"/>
        </w:rPr>
        <w:t>P</w:t>
      </w:r>
      <w:r w:rsidR="00D64AE7" w:rsidRPr="008D3422">
        <w:rPr>
          <w:rFonts w:ascii="Arial" w:hAnsi="Arial" w:cs="Arial"/>
          <w:sz w:val="24"/>
          <w:szCs w:val="24"/>
        </w:rPr>
        <w:t>enafsiran Sistematis</w:t>
      </w:r>
    </w:p>
    <w:p w:rsidR="004E0F86" w:rsidRDefault="004E0F86" w:rsidP="004E0F86">
      <w:pPr>
        <w:pStyle w:val="ListParagraph"/>
        <w:spacing w:after="0" w:line="240" w:lineRule="auto"/>
        <w:ind w:firstLine="720"/>
        <w:jc w:val="both"/>
        <w:rPr>
          <w:rFonts w:ascii="Arial" w:hAnsi="Arial" w:cs="Arial"/>
          <w:color w:val="000000"/>
          <w:sz w:val="24"/>
          <w:szCs w:val="24"/>
        </w:rPr>
      </w:pPr>
    </w:p>
    <w:p w:rsidR="008223FC" w:rsidRPr="008D3422" w:rsidRDefault="008223FC" w:rsidP="004E0F86">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Penafsiran yang didasarkan atas sistematika pengaturan hukum dalam berhubungannya antar</w:t>
      </w:r>
      <w:r w:rsidR="00F93E14" w:rsidRPr="008D3422">
        <w:rPr>
          <w:rFonts w:ascii="Arial" w:hAnsi="Arial" w:cs="Arial"/>
          <w:color w:val="000000"/>
          <w:sz w:val="24"/>
          <w:szCs w:val="24"/>
        </w:rPr>
        <w:t xml:space="preserve"> </w:t>
      </w:r>
      <w:r w:rsidRPr="008D3422">
        <w:rPr>
          <w:rFonts w:ascii="Arial" w:hAnsi="Arial" w:cs="Arial"/>
          <w:color w:val="000000"/>
          <w:sz w:val="24"/>
          <w:szCs w:val="24"/>
        </w:rPr>
        <w:t>pasal atau ayat dari peraturan hukum itu sendiri dalam mengatur masalahnya masing-masing.</w:t>
      </w:r>
    </w:p>
    <w:p w:rsidR="004E0F86" w:rsidRDefault="004E0F86" w:rsidP="004E0F86">
      <w:pPr>
        <w:pStyle w:val="ListParagraph"/>
        <w:spacing w:after="0" w:line="240" w:lineRule="auto"/>
        <w:ind w:firstLine="720"/>
        <w:jc w:val="both"/>
        <w:rPr>
          <w:rFonts w:ascii="Arial" w:hAnsi="Arial" w:cs="Arial"/>
          <w:color w:val="000000"/>
          <w:sz w:val="24"/>
          <w:szCs w:val="24"/>
        </w:rPr>
      </w:pPr>
    </w:p>
    <w:p w:rsidR="008223FC" w:rsidRPr="008D3422" w:rsidRDefault="008223FC" w:rsidP="004E0F86">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Contoh:</w:t>
      </w:r>
    </w:p>
    <w:p w:rsidR="008223FC" w:rsidRDefault="008223FC" w:rsidP="004E0F86">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 xml:space="preserve">Pengertian tentang “makar” </w:t>
      </w:r>
      <w:r w:rsidR="007F6488" w:rsidRPr="008D3422">
        <w:rPr>
          <w:rFonts w:ascii="Arial" w:hAnsi="Arial" w:cs="Arial"/>
          <w:color w:val="000000"/>
          <w:sz w:val="24"/>
          <w:szCs w:val="24"/>
        </w:rPr>
        <w:t>yang diatur dalam pasal 87 KU</w:t>
      </w:r>
      <w:r w:rsidR="004E0F86">
        <w:rPr>
          <w:rFonts w:ascii="Arial" w:hAnsi="Arial" w:cs="Arial"/>
          <w:color w:val="000000"/>
          <w:sz w:val="24"/>
          <w:szCs w:val="24"/>
        </w:rPr>
        <w:t>H</w:t>
      </w:r>
      <w:r w:rsidR="007F6488" w:rsidRPr="008D3422">
        <w:rPr>
          <w:rFonts w:ascii="Arial" w:hAnsi="Arial" w:cs="Arial"/>
          <w:color w:val="000000"/>
          <w:sz w:val="24"/>
          <w:szCs w:val="24"/>
        </w:rPr>
        <w:t>P secara sistematis dapat ditafsirkan sebagai dasar bagi pasal-pasal 104 s.d. 108 KUHP, pasal 130 dan 140 KUHP yang mengatur tentang aneka macam maker beserta sanksi hukumnya masing-masing bagi para pelakunya.</w:t>
      </w:r>
    </w:p>
    <w:p w:rsidR="004E0F86" w:rsidRPr="008D3422" w:rsidRDefault="004E0F86" w:rsidP="004E0F86">
      <w:pPr>
        <w:pStyle w:val="ListParagraph"/>
        <w:spacing w:after="0" w:line="240" w:lineRule="auto"/>
        <w:ind w:firstLine="720"/>
        <w:jc w:val="both"/>
        <w:rPr>
          <w:rFonts w:ascii="Arial" w:hAnsi="Arial" w:cs="Arial"/>
          <w:color w:val="000000"/>
          <w:sz w:val="24"/>
          <w:szCs w:val="24"/>
        </w:rPr>
      </w:pPr>
    </w:p>
    <w:p w:rsidR="00D64AE7" w:rsidRPr="008D3422" w:rsidRDefault="00D64AE7" w:rsidP="00B97EAE">
      <w:pPr>
        <w:pStyle w:val="Heading4"/>
        <w:numPr>
          <w:ilvl w:val="1"/>
          <w:numId w:val="1"/>
        </w:numPr>
        <w:tabs>
          <w:tab w:val="clear" w:pos="1440"/>
        </w:tabs>
        <w:spacing w:before="0" w:after="0" w:line="240" w:lineRule="auto"/>
        <w:ind w:left="709" w:hanging="141"/>
        <w:rPr>
          <w:rFonts w:ascii="Arial" w:hAnsi="Arial" w:cs="Arial"/>
          <w:sz w:val="24"/>
          <w:szCs w:val="24"/>
        </w:rPr>
      </w:pPr>
      <w:r w:rsidRPr="008D3422">
        <w:rPr>
          <w:rFonts w:ascii="Arial" w:hAnsi="Arial" w:cs="Arial"/>
          <w:sz w:val="24"/>
          <w:szCs w:val="24"/>
        </w:rPr>
        <w:t>Penafsiran Nasional</w:t>
      </w:r>
    </w:p>
    <w:p w:rsidR="004E0F86" w:rsidRDefault="004E0F86" w:rsidP="004E0F86">
      <w:pPr>
        <w:pStyle w:val="ListParagraph"/>
        <w:spacing w:after="0" w:line="240" w:lineRule="auto"/>
        <w:ind w:firstLine="720"/>
        <w:jc w:val="both"/>
        <w:rPr>
          <w:rFonts w:ascii="Arial" w:hAnsi="Arial" w:cs="Arial"/>
          <w:color w:val="000000"/>
          <w:sz w:val="24"/>
          <w:szCs w:val="24"/>
        </w:rPr>
      </w:pPr>
    </w:p>
    <w:p w:rsidR="007F6488" w:rsidRPr="008D3422" w:rsidRDefault="007F6488" w:rsidP="004E0F86">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Penafsiran dengan menilik sesuai tidaknya dengan sistem hukum yang berlaku.</w:t>
      </w:r>
    </w:p>
    <w:p w:rsidR="004E0F86" w:rsidRDefault="004E0F86" w:rsidP="004E0F86">
      <w:pPr>
        <w:pStyle w:val="ListParagraph"/>
        <w:spacing w:after="0" w:line="240" w:lineRule="auto"/>
        <w:ind w:firstLine="720"/>
        <w:jc w:val="both"/>
        <w:rPr>
          <w:rFonts w:ascii="Arial" w:hAnsi="Arial" w:cs="Arial"/>
          <w:color w:val="000000"/>
          <w:sz w:val="24"/>
          <w:szCs w:val="24"/>
        </w:rPr>
      </w:pPr>
    </w:p>
    <w:p w:rsidR="007F6488" w:rsidRPr="008D3422" w:rsidRDefault="007F6488" w:rsidP="004E0F86">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 xml:space="preserve">Contoh: </w:t>
      </w:r>
    </w:p>
    <w:p w:rsidR="00DD37F4" w:rsidRDefault="00D038FB" w:rsidP="00DD37F4">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Pasal 570 KUH</w:t>
      </w:r>
      <w:r>
        <w:rPr>
          <w:rFonts w:ascii="Arial" w:hAnsi="Arial" w:cs="Arial"/>
          <w:color w:val="000000"/>
          <w:sz w:val="24"/>
          <w:szCs w:val="24"/>
        </w:rPr>
        <w:t>Perdata</w:t>
      </w:r>
      <w:r w:rsidRPr="008D3422">
        <w:rPr>
          <w:rFonts w:ascii="Arial" w:hAnsi="Arial" w:cs="Arial"/>
          <w:color w:val="000000"/>
          <w:sz w:val="24"/>
          <w:szCs w:val="24"/>
        </w:rPr>
        <w:t xml:space="preserve"> </w:t>
      </w:r>
      <w:r>
        <w:rPr>
          <w:rFonts w:ascii="Arial" w:hAnsi="Arial" w:cs="Arial"/>
          <w:color w:val="000000"/>
          <w:sz w:val="24"/>
          <w:szCs w:val="24"/>
        </w:rPr>
        <w:t>menyatakan bahwa h</w:t>
      </w:r>
      <w:r w:rsidR="00DD37F4" w:rsidRPr="00DD37F4">
        <w:rPr>
          <w:rFonts w:ascii="Arial" w:hAnsi="Arial" w:cs="Arial"/>
          <w:color w:val="000000"/>
          <w:sz w:val="24"/>
          <w:szCs w:val="24"/>
        </w:rPr>
        <w:t>ak milik adalah hak untuk menikmati suatu barang secara leluasa dan untuk berbuat terhadap</w:t>
      </w:r>
      <w:r>
        <w:rPr>
          <w:rFonts w:ascii="Arial" w:hAnsi="Arial" w:cs="Arial"/>
          <w:color w:val="000000"/>
          <w:sz w:val="24"/>
          <w:szCs w:val="24"/>
        </w:rPr>
        <w:t xml:space="preserve"> </w:t>
      </w:r>
      <w:r w:rsidR="00DD37F4" w:rsidRPr="00DD37F4">
        <w:rPr>
          <w:rFonts w:ascii="Arial" w:hAnsi="Arial" w:cs="Arial"/>
          <w:color w:val="000000"/>
          <w:sz w:val="24"/>
          <w:szCs w:val="24"/>
        </w:rPr>
        <w:t>barang itu secara bebas sepenuhnya, asalkan tidak bertentangan dengan undang-undang atau peraturan</w:t>
      </w:r>
      <w:r>
        <w:rPr>
          <w:rFonts w:ascii="Arial" w:hAnsi="Arial" w:cs="Arial"/>
          <w:color w:val="000000"/>
          <w:sz w:val="24"/>
          <w:szCs w:val="24"/>
        </w:rPr>
        <w:t xml:space="preserve"> </w:t>
      </w:r>
      <w:r w:rsidR="00DD37F4" w:rsidRPr="00DD37F4">
        <w:rPr>
          <w:rFonts w:ascii="Arial" w:hAnsi="Arial" w:cs="Arial"/>
          <w:color w:val="000000"/>
          <w:sz w:val="24"/>
          <w:szCs w:val="24"/>
        </w:rPr>
        <w:t>umum yang ditetapkan oleh kuasa yang berwenang dan asal tidak mengganggu hak-hak orang lain;</w:t>
      </w:r>
      <w:r>
        <w:rPr>
          <w:rFonts w:ascii="Arial" w:hAnsi="Arial" w:cs="Arial"/>
          <w:color w:val="000000"/>
          <w:sz w:val="24"/>
          <w:szCs w:val="24"/>
        </w:rPr>
        <w:t xml:space="preserve"> </w:t>
      </w:r>
      <w:r w:rsidR="00DD37F4" w:rsidRPr="00DD37F4">
        <w:rPr>
          <w:rFonts w:ascii="Arial" w:hAnsi="Arial" w:cs="Arial"/>
          <w:color w:val="000000"/>
          <w:sz w:val="24"/>
          <w:szCs w:val="24"/>
        </w:rPr>
        <w:t>kesemuanya itu mengurangi kemungkinan pencabutan hak demi kepentingan umum dan penggantian</w:t>
      </w:r>
      <w:r>
        <w:rPr>
          <w:rFonts w:ascii="Arial" w:hAnsi="Arial" w:cs="Arial"/>
          <w:color w:val="000000"/>
          <w:sz w:val="24"/>
          <w:szCs w:val="24"/>
        </w:rPr>
        <w:t xml:space="preserve"> </w:t>
      </w:r>
      <w:r w:rsidR="00DD37F4" w:rsidRPr="00DD37F4">
        <w:rPr>
          <w:rFonts w:ascii="Arial" w:hAnsi="Arial" w:cs="Arial"/>
          <w:color w:val="000000"/>
          <w:sz w:val="24"/>
          <w:szCs w:val="24"/>
        </w:rPr>
        <w:t>kerugian yang pantas, berdasarkan ketentuan-ketentuan perundang-undangan.</w:t>
      </w:r>
    </w:p>
    <w:p w:rsidR="00E24F5D" w:rsidRDefault="00E24F5D" w:rsidP="00D038FB">
      <w:pPr>
        <w:pStyle w:val="ListParagraph"/>
        <w:spacing w:after="0" w:line="240" w:lineRule="auto"/>
        <w:ind w:firstLine="720"/>
        <w:jc w:val="both"/>
        <w:rPr>
          <w:rFonts w:ascii="Arial" w:hAnsi="Arial" w:cs="Arial"/>
          <w:color w:val="000000"/>
          <w:sz w:val="24"/>
          <w:szCs w:val="24"/>
        </w:rPr>
      </w:pPr>
    </w:p>
    <w:p w:rsidR="00E24F5D" w:rsidRDefault="00D038FB" w:rsidP="00D038FB">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Pasal 570 KUH</w:t>
      </w:r>
      <w:r>
        <w:rPr>
          <w:rFonts w:ascii="Arial" w:hAnsi="Arial" w:cs="Arial"/>
          <w:color w:val="000000"/>
          <w:sz w:val="24"/>
          <w:szCs w:val="24"/>
        </w:rPr>
        <w:t>Perdata</w:t>
      </w:r>
      <w:r w:rsidRPr="008D3422">
        <w:rPr>
          <w:rFonts w:ascii="Arial" w:hAnsi="Arial" w:cs="Arial"/>
          <w:color w:val="000000"/>
          <w:sz w:val="24"/>
          <w:szCs w:val="24"/>
        </w:rPr>
        <w:t xml:space="preserve"> tentang hak milik, sekarang harus ditafsirkan menurut hak milik s</w:t>
      </w:r>
      <w:r>
        <w:rPr>
          <w:rFonts w:ascii="Arial" w:hAnsi="Arial" w:cs="Arial"/>
          <w:color w:val="000000"/>
          <w:sz w:val="24"/>
          <w:szCs w:val="24"/>
        </w:rPr>
        <w:t>i</w:t>
      </w:r>
      <w:r w:rsidRPr="008D3422">
        <w:rPr>
          <w:rFonts w:ascii="Arial" w:hAnsi="Arial" w:cs="Arial"/>
          <w:color w:val="000000"/>
          <w:sz w:val="24"/>
          <w:szCs w:val="24"/>
        </w:rPr>
        <w:t xml:space="preserve">stem hukum Indonesia </w:t>
      </w:r>
      <w:r>
        <w:rPr>
          <w:rFonts w:ascii="Arial" w:hAnsi="Arial" w:cs="Arial"/>
          <w:color w:val="000000"/>
          <w:sz w:val="24"/>
          <w:szCs w:val="24"/>
        </w:rPr>
        <w:t xml:space="preserve">yaitu berdasarkan </w:t>
      </w:r>
      <w:r w:rsidRPr="008D3422">
        <w:rPr>
          <w:rFonts w:ascii="Arial" w:hAnsi="Arial" w:cs="Arial"/>
          <w:color w:val="000000"/>
          <w:sz w:val="24"/>
          <w:szCs w:val="24"/>
        </w:rPr>
        <w:t>Pancasila.</w:t>
      </w:r>
      <w:r>
        <w:rPr>
          <w:rFonts w:ascii="Arial" w:hAnsi="Arial" w:cs="Arial"/>
          <w:color w:val="000000"/>
          <w:sz w:val="24"/>
          <w:szCs w:val="24"/>
        </w:rPr>
        <w:t xml:space="preserve"> Artinya bahwa meskipun misalnya kita mempunyai tanah dan tidak bermaksud untuk menjualnya, tetapi jika pada tanah kita kemudian akan dibangun suatu proyek untuk </w:t>
      </w:r>
      <w:r>
        <w:rPr>
          <w:rFonts w:ascii="Arial" w:hAnsi="Arial" w:cs="Arial"/>
          <w:color w:val="000000"/>
          <w:sz w:val="24"/>
          <w:szCs w:val="24"/>
        </w:rPr>
        <w:lastRenderedPageBreak/>
        <w:t xml:space="preserve">kepentingan umum, maka kita wajib memberikan tanah tersebut kepada negara. </w:t>
      </w:r>
    </w:p>
    <w:p w:rsidR="00E24F5D" w:rsidRDefault="00E24F5D" w:rsidP="00D038FB">
      <w:pPr>
        <w:pStyle w:val="ListParagraph"/>
        <w:spacing w:after="0" w:line="240" w:lineRule="auto"/>
        <w:ind w:firstLine="720"/>
        <w:jc w:val="both"/>
        <w:rPr>
          <w:rFonts w:ascii="Arial" w:hAnsi="Arial" w:cs="Arial"/>
          <w:color w:val="000000"/>
          <w:sz w:val="24"/>
          <w:szCs w:val="24"/>
        </w:rPr>
      </w:pPr>
    </w:p>
    <w:p w:rsidR="00E24F5D" w:rsidRPr="00525EFA" w:rsidRDefault="00D038FB" w:rsidP="00D038FB">
      <w:pPr>
        <w:pStyle w:val="ListParagraph"/>
        <w:spacing w:after="0" w:line="240" w:lineRule="auto"/>
        <w:ind w:firstLine="720"/>
        <w:jc w:val="both"/>
        <w:rPr>
          <w:rFonts w:ascii="Arial" w:hAnsi="Arial" w:cs="Arial"/>
          <w:color w:val="000000"/>
          <w:sz w:val="24"/>
          <w:szCs w:val="24"/>
        </w:rPr>
      </w:pPr>
      <w:r>
        <w:rPr>
          <w:rFonts w:ascii="Arial" w:hAnsi="Arial" w:cs="Arial"/>
          <w:color w:val="000000"/>
          <w:sz w:val="24"/>
          <w:szCs w:val="24"/>
        </w:rPr>
        <w:t>Tentu saja kita juga berhak atas kompensasi-kompensasi sesuai dengan harga yang wajar.</w:t>
      </w:r>
      <w:r w:rsidR="00E24F5D">
        <w:rPr>
          <w:rFonts w:ascii="Arial" w:hAnsi="Arial" w:cs="Arial"/>
          <w:color w:val="000000"/>
          <w:sz w:val="24"/>
          <w:szCs w:val="24"/>
        </w:rPr>
        <w:t xml:space="preserve"> Untuk lebih jelas mengenai pemakaian tanah untuk kepentingan umum, Saudara dapat membaca </w:t>
      </w:r>
      <w:r w:rsidR="00E24F5D" w:rsidRPr="00E24F5D">
        <w:rPr>
          <w:rFonts w:ascii="Arial" w:hAnsi="Arial" w:cs="Arial"/>
          <w:color w:val="000000"/>
          <w:sz w:val="24"/>
          <w:szCs w:val="24"/>
        </w:rPr>
        <w:t xml:space="preserve">Undang-Undang Nomor 2 Tahun 2012 Tentang </w:t>
      </w:r>
      <w:r w:rsidR="00E24F5D" w:rsidRPr="00525EFA">
        <w:rPr>
          <w:rFonts w:ascii="Arial" w:hAnsi="Arial" w:cs="Arial"/>
          <w:color w:val="000000"/>
          <w:sz w:val="24"/>
          <w:szCs w:val="24"/>
        </w:rPr>
        <w:t xml:space="preserve">Pengadaan </w:t>
      </w:r>
      <w:r w:rsidR="00E24F5D" w:rsidRPr="00525EFA">
        <w:rPr>
          <w:rFonts w:ascii="Arial" w:hAnsi="Arial" w:cs="Arial"/>
          <w:iCs/>
          <w:color w:val="000000"/>
          <w:sz w:val="24"/>
          <w:szCs w:val="24"/>
        </w:rPr>
        <w:t>Tanah</w:t>
      </w:r>
      <w:r w:rsidR="00E24F5D" w:rsidRPr="00525EFA">
        <w:rPr>
          <w:rFonts w:ascii="Arial" w:hAnsi="Arial" w:cs="Arial"/>
          <w:color w:val="000000"/>
          <w:sz w:val="24"/>
          <w:szCs w:val="24"/>
        </w:rPr>
        <w:t xml:space="preserve"> Bagi Pembangunan Untuk </w:t>
      </w:r>
      <w:r w:rsidR="00E24F5D" w:rsidRPr="00525EFA">
        <w:rPr>
          <w:rFonts w:ascii="Arial" w:hAnsi="Arial" w:cs="Arial"/>
          <w:iCs/>
          <w:color w:val="000000"/>
          <w:sz w:val="24"/>
          <w:szCs w:val="24"/>
        </w:rPr>
        <w:t>Kepentingan Umum</w:t>
      </w:r>
    </w:p>
    <w:p w:rsidR="00D038FB" w:rsidRDefault="00D038FB" w:rsidP="00D038FB">
      <w:pPr>
        <w:pStyle w:val="ListParagraph"/>
        <w:spacing w:after="0" w:line="240" w:lineRule="auto"/>
        <w:ind w:firstLine="720"/>
        <w:jc w:val="both"/>
        <w:rPr>
          <w:rFonts w:ascii="Arial" w:hAnsi="Arial" w:cs="Arial"/>
          <w:color w:val="000000"/>
          <w:sz w:val="24"/>
          <w:szCs w:val="24"/>
        </w:rPr>
      </w:pPr>
    </w:p>
    <w:p w:rsidR="00D64AE7" w:rsidRPr="008D3422" w:rsidRDefault="00D64AE7" w:rsidP="00B97EAE">
      <w:pPr>
        <w:pStyle w:val="Heading4"/>
        <w:numPr>
          <w:ilvl w:val="1"/>
          <w:numId w:val="1"/>
        </w:numPr>
        <w:tabs>
          <w:tab w:val="clear" w:pos="1440"/>
        </w:tabs>
        <w:spacing w:before="0" w:after="0" w:line="240" w:lineRule="auto"/>
        <w:ind w:left="709" w:hanging="141"/>
        <w:rPr>
          <w:rFonts w:ascii="Arial" w:hAnsi="Arial" w:cs="Arial"/>
          <w:sz w:val="24"/>
          <w:szCs w:val="24"/>
        </w:rPr>
      </w:pPr>
      <w:r w:rsidRPr="008D3422">
        <w:rPr>
          <w:rFonts w:ascii="Arial" w:hAnsi="Arial" w:cs="Arial"/>
          <w:sz w:val="24"/>
          <w:szCs w:val="24"/>
        </w:rPr>
        <w:t>Penafsiran Teleologis</w:t>
      </w:r>
      <w:r w:rsidR="007F6488" w:rsidRPr="008D3422">
        <w:rPr>
          <w:rFonts w:ascii="Arial" w:hAnsi="Arial" w:cs="Arial"/>
          <w:sz w:val="24"/>
          <w:szCs w:val="24"/>
        </w:rPr>
        <w:t>/Sosiologis</w:t>
      </w:r>
    </w:p>
    <w:p w:rsidR="004E0F86" w:rsidRDefault="004E0F86" w:rsidP="004E0F86">
      <w:pPr>
        <w:pStyle w:val="ListParagraph"/>
        <w:spacing w:after="0" w:line="240" w:lineRule="auto"/>
        <w:ind w:firstLine="720"/>
        <w:jc w:val="both"/>
        <w:rPr>
          <w:rFonts w:ascii="Arial" w:hAnsi="Arial" w:cs="Arial"/>
          <w:color w:val="000000"/>
          <w:sz w:val="24"/>
          <w:szCs w:val="24"/>
        </w:rPr>
      </w:pPr>
    </w:p>
    <w:p w:rsidR="007F6488" w:rsidRPr="008D3422" w:rsidRDefault="007F6488" w:rsidP="004E0F86">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Penafsiran berdasarkan maksud atau tujuan dibuatnya Undang-undang, mengingat kebutuhan manusia terus meningkat dan selalu berubah menurut masa, sedangkan bunyi Undang-undang tetap dan tidak berubah.</w:t>
      </w:r>
    </w:p>
    <w:p w:rsidR="004E0F86" w:rsidRDefault="004E0F86" w:rsidP="004E0F86">
      <w:pPr>
        <w:pStyle w:val="ListParagraph"/>
        <w:spacing w:after="0" w:line="240" w:lineRule="auto"/>
        <w:ind w:firstLine="720"/>
        <w:jc w:val="both"/>
        <w:rPr>
          <w:rFonts w:ascii="Arial" w:hAnsi="Arial" w:cs="Arial"/>
          <w:color w:val="000000"/>
          <w:sz w:val="24"/>
          <w:szCs w:val="24"/>
        </w:rPr>
      </w:pPr>
    </w:p>
    <w:p w:rsidR="007F6488" w:rsidRPr="008D3422" w:rsidRDefault="007F6488" w:rsidP="004E0F86">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Contoh:</w:t>
      </w:r>
    </w:p>
    <w:p w:rsidR="007F6488" w:rsidRDefault="00E1508D" w:rsidP="004E0F86">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Orang yang dengan sengaja melakukan penimbunan barang-barang kebutuhan pokok masyarakat secara sosiologis dapat ditafsirkan telah melakukan tindak pidana ekonomi, yakni tindak pidana kejahatan untuk mengacaukan perekonomian masyarakat, meskipun tujuan orang itu melakukan penimbunan hanyalah untuk mencari laba yang sebanyak-banyaknya bagi dirinya.</w:t>
      </w:r>
      <w:r w:rsidR="007F6488" w:rsidRPr="008D3422">
        <w:rPr>
          <w:rFonts w:ascii="Arial" w:hAnsi="Arial" w:cs="Arial"/>
          <w:color w:val="000000"/>
          <w:sz w:val="24"/>
          <w:szCs w:val="24"/>
        </w:rPr>
        <w:t xml:space="preserve"> </w:t>
      </w:r>
    </w:p>
    <w:p w:rsidR="006E63DD" w:rsidRPr="008D3422" w:rsidRDefault="006E63DD" w:rsidP="004E0F86">
      <w:pPr>
        <w:pStyle w:val="ListParagraph"/>
        <w:spacing w:after="0" w:line="240" w:lineRule="auto"/>
        <w:ind w:firstLine="720"/>
        <w:jc w:val="both"/>
        <w:rPr>
          <w:rFonts w:ascii="Arial" w:hAnsi="Arial" w:cs="Arial"/>
          <w:color w:val="000000"/>
          <w:sz w:val="24"/>
          <w:szCs w:val="24"/>
        </w:rPr>
      </w:pPr>
    </w:p>
    <w:p w:rsidR="00D64AE7" w:rsidRDefault="00E1508D" w:rsidP="00B97EAE">
      <w:pPr>
        <w:pStyle w:val="Heading4"/>
        <w:numPr>
          <w:ilvl w:val="1"/>
          <w:numId w:val="1"/>
        </w:numPr>
        <w:tabs>
          <w:tab w:val="clear" w:pos="1440"/>
        </w:tabs>
        <w:spacing w:before="0" w:after="0" w:line="240" w:lineRule="auto"/>
        <w:ind w:left="709" w:hanging="141"/>
        <w:rPr>
          <w:rFonts w:ascii="Arial" w:hAnsi="Arial" w:cs="Arial"/>
          <w:sz w:val="24"/>
          <w:szCs w:val="24"/>
        </w:rPr>
      </w:pPr>
      <w:r w:rsidRPr="008D3422">
        <w:rPr>
          <w:rFonts w:ascii="Arial" w:hAnsi="Arial" w:cs="Arial"/>
          <w:sz w:val="24"/>
          <w:szCs w:val="24"/>
        </w:rPr>
        <w:t>Penafsiran Ekstensif (Luas)</w:t>
      </w:r>
    </w:p>
    <w:p w:rsidR="006E63DD" w:rsidRPr="006E63DD" w:rsidRDefault="006E63DD" w:rsidP="006E63DD">
      <w:pPr>
        <w:spacing w:after="0"/>
      </w:pPr>
    </w:p>
    <w:p w:rsidR="00E1508D" w:rsidRPr="008D3422" w:rsidRDefault="00E1508D" w:rsidP="00E24F5D">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Suatu penafsiran yangb bersifat memperluas isi pengertian suatu ketentuan hukum dengan maksud agar dengan perluasan tersebut, hal-hal yang tadinya tidak termasuk dalam ketentuan hukum tersebut, sedangkan ketentuan hukum lainnya pun belum ada yang mengaturnya, dapat dicakup oleh hukum yang diperluas tersebut.</w:t>
      </w:r>
    </w:p>
    <w:p w:rsidR="006E63DD" w:rsidRDefault="006E63DD" w:rsidP="008D3422">
      <w:pPr>
        <w:pStyle w:val="ListParagraph"/>
        <w:spacing w:after="0" w:line="240" w:lineRule="auto"/>
        <w:ind w:left="567"/>
        <w:jc w:val="both"/>
        <w:rPr>
          <w:rFonts w:ascii="Arial" w:hAnsi="Arial" w:cs="Arial"/>
          <w:color w:val="000000"/>
          <w:sz w:val="24"/>
          <w:szCs w:val="24"/>
        </w:rPr>
      </w:pPr>
    </w:p>
    <w:p w:rsidR="00E1508D" w:rsidRPr="008D3422" w:rsidRDefault="00E1508D" w:rsidP="00E24F5D">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 xml:space="preserve">Contoh: </w:t>
      </w:r>
    </w:p>
    <w:p w:rsidR="00E1508D" w:rsidRDefault="00E1508D" w:rsidP="00E24F5D">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Aliran listrik dapat dimasukan dalam kata benda, karena benda itu ada yang berwujud dan benda tidak berwujud.</w:t>
      </w:r>
    </w:p>
    <w:p w:rsidR="006E63DD" w:rsidRPr="008D3422" w:rsidRDefault="006E63DD" w:rsidP="008D3422">
      <w:pPr>
        <w:pStyle w:val="ListParagraph"/>
        <w:spacing w:after="0" w:line="240" w:lineRule="auto"/>
        <w:ind w:left="567"/>
        <w:jc w:val="both"/>
        <w:rPr>
          <w:rFonts w:ascii="Arial" w:hAnsi="Arial" w:cs="Arial"/>
          <w:color w:val="000000"/>
          <w:sz w:val="24"/>
          <w:szCs w:val="24"/>
        </w:rPr>
      </w:pPr>
    </w:p>
    <w:p w:rsidR="00D64AE7" w:rsidRDefault="00D64AE7" w:rsidP="00B97EAE">
      <w:pPr>
        <w:pStyle w:val="Heading4"/>
        <w:numPr>
          <w:ilvl w:val="1"/>
          <w:numId w:val="1"/>
        </w:numPr>
        <w:tabs>
          <w:tab w:val="clear" w:pos="1440"/>
        </w:tabs>
        <w:spacing w:before="0" w:after="0" w:line="240" w:lineRule="auto"/>
        <w:ind w:left="709" w:hanging="141"/>
        <w:rPr>
          <w:rFonts w:ascii="Arial" w:hAnsi="Arial" w:cs="Arial"/>
          <w:sz w:val="24"/>
          <w:szCs w:val="24"/>
        </w:rPr>
      </w:pPr>
      <w:r w:rsidRPr="008D3422">
        <w:rPr>
          <w:rFonts w:ascii="Arial" w:hAnsi="Arial" w:cs="Arial"/>
          <w:sz w:val="24"/>
          <w:szCs w:val="24"/>
        </w:rPr>
        <w:t>Penafsiran Restriktif</w:t>
      </w:r>
    </w:p>
    <w:p w:rsidR="006E63DD" w:rsidRPr="006E63DD" w:rsidRDefault="006E63DD" w:rsidP="006E63DD">
      <w:pPr>
        <w:spacing w:after="0"/>
      </w:pPr>
    </w:p>
    <w:p w:rsidR="00E1508D" w:rsidRDefault="000B46A6" w:rsidP="00E24F5D">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 xml:space="preserve">Pada dasarnya merupakan lawan atau kebalikan dari penafsiran ekstensif. Penafsiran restriktif bersifat membatasi atau memperkecil pengertian suatu ketentuan hukum dengan maksud agar dengan pembatasan tersebut, ruang lingkup pengertian ketentuan hukum tersebut tidak lagi menjadi terlalu luas sehingga kejelasan, ketegasan, dan kepastian hukum yang terkandung </w:t>
      </w:r>
      <w:r w:rsidRPr="008D3422">
        <w:rPr>
          <w:rFonts w:ascii="Arial" w:hAnsi="Arial" w:cs="Arial"/>
          <w:color w:val="000000"/>
          <w:sz w:val="24"/>
          <w:szCs w:val="24"/>
        </w:rPr>
        <w:lastRenderedPageBreak/>
        <w:t xml:space="preserve">didalamnya akan lebih mudah diraih. Akibatnya, dalam penerapan dan pelaksanaannya, ketentuan hukum tersebut akan lebih mengena terhadap sasarannya karena memang maknanya sendiri telah dibatasi dan diarahkan secara khusus kepada masalah yang menjadi sasaran pengaturannya. </w:t>
      </w:r>
    </w:p>
    <w:p w:rsidR="006E63DD" w:rsidRPr="008D3422" w:rsidRDefault="006E63DD" w:rsidP="008D3422">
      <w:pPr>
        <w:pStyle w:val="ListParagraph"/>
        <w:spacing w:after="0" w:line="240" w:lineRule="auto"/>
        <w:ind w:left="567"/>
        <w:jc w:val="both"/>
        <w:rPr>
          <w:rFonts w:ascii="Arial" w:hAnsi="Arial" w:cs="Arial"/>
          <w:color w:val="000000"/>
          <w:sz w:val="24"/>
          <w:szCs w:val="24"/>
        </w:rPr>
      </w:pPr>
    </w:p>
    <w:p w:rsidR="000B46A6" w:rsidRPr="008D3422" w:rsidRDefault="000B46A6" w:rsidP="00E24F5D">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Contoh:</w:t>
      </w:r>
    </w:p>
    <w:p w:rsidR="00860508" w:rsidRDefault="000B46A6" w:rsidP="00E24F5D">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 xml:space="preserve">Kerugian tidak termasuk kerugian yang tak berwujud seperti sakit, cacat dan sebagainya. </w:t>
      </w:r>
    </w:p>
    <w:p w:rsidR="006E63DD" w:rsidRPr="008D3422" w:rsidRDefault="006E63DD" w:rsidP="008D3422">
      <w:pPr>
        <w:pStyle w:val="ListParagraph"/>
        <w:spacing w:after="0" w:line="240" w:lineRule="auto"/>
        <w:ind w:left="567"/>
        <w:jc w:val="both"/>
        <w:rPr>
          <w:rFonts w:ascii="Arial" w:hAnsi="Arial" w:cs="Arial"/>
          <w:color w:val="000000"/>
          <w:sz w:val="24"/>
          <w:szCs w:val="24"/>
          <w:lang w:val="id-ID"/>
        </w:rPr>
      </w:pPr>
    </w:p>
    <w:p w:rsidR="00D64AE7" w:rsidRDefault="00D64AE7" w:rsidP="00B97EAE">
      <w:pPr>
        <w:pStyle w:val="Heading4"/>
        <w:numPr>
          <w:ilvl w:val="1"/>
          <w:numId w:val="1"/>
        </w:numPr>
        <w:tabs>
          <w:tab w:val="clear" w:pos="1440"/>
        </w:tabs>
        <w:spacing w:before="0" w:after="0" w:line="240" w:lineRule="auto"/>
        <w:ind w:left="709" w:hanging="141"/>
        <w:rPr>
          <w:rFonts w:ascii="Arial" w:hAnsi="Arial" w:cs="Arial"/>
          <w:sz w:val="24"/>
          <w:szCs w:val="24"/>
        </w:rPr>
      </w:pPr>
      <w:r w:rsidRPr="008D3422">
        <w:rPr>
          <w:rFonts w:ascii="Arial" w:hAnsi="Arial" w:cs="Arial"/>
          <w:sz w:val="24"/>
          <w:szCs w:val="24"/>
        </w:rPr>
        <w:t>Penafsiran Analogis</w:t>
      </w:r>
    </w:p>
    <w:p w:rsidR="006E63DD" w:rsidRPr="006E63DD" w:rsidRDefault="006E63DD" w:rsidP="003D1F0E">
      <w:pPr>
        <w:spacing w:after="0"/>
      </w:pPr>
    </w:p>
    <w:p w:rsidR="000B46A6" w:rsidRPr="008D3422" w:rsidRDefault="000B46A6" w:rsidP="00E24F5D">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 xml:space="preserve">Memberi </w:t>
      </w:r>
      <w:r w:rsidR="00CE7BFF" w:rsidRPr="008D3422">
        <w:rPr>
          <w:rFonts w:ascii="Arial" w:hAnsi="Arial" w:cs="Arial"/>
          <w:color w:val="000000"/>
          <w:sz w:val="24"/>
          <w:szCs w:val="24"/>
        </w:rPr>
        <w:t>tafsiran pada peraturan hukum dengan member</w:t>
      </w:r>
      <w:r w:rsidR="00E24F5D">
        <w:rPr>
          <w:rFonts w:ascii="Arial" w:hAnsi="Arial" w:cs="Arial"/>
          <w:color w:val="000000"/>
          <w:sz w:val="24"/>
          <w:szCs w:val="24"/>
        </w:rPr>
        <w:t>i</w:t>
      </w:r>
      <w:r w:rsidR="00CE7BFF" w:rsidRPr="008D3422">
        <w:rPr>
          <w:rFonts w:ascii="Arial" w:hAnsi="Arial" w:cs="Arial"/>
          <w:color w:val="000000"/>
          <w:sz w:val="24"/>
          <w:szCs w:val="24"/>
        </w:rPr>
        <w:t xml:space="preserve"> ibarat (kias) pada kata-kata tersebut sesuai dengan asas hukumnya, sehingga suatu peristiwa yang sebenarnya tidak dimasukkan, lalu dianggap sesuai dengan bunyi peraturan tersebut. </w:t>
      </w:r>
    </w:p>
    <w:p w:rsidR="00062A33" w:rsidRDefault="00062A33" w:rsidP="00062A33">
      <w:pPr>
        <w:pStyle w:val="ListParagraph"/>
        <w:spacing w:after="0" w:line="240" w:lineRule="auto"/>
        <w:ind w:firstLine="720"/>
        <w:jc w:val="both"/>
        <w:rPr>
          <w:rFonts w:ascii="Arial" w:hAnsi="Arial" w:cs="Arial"/>
          <w:color w:val="000000"/>
          <w:sz w:val="24"/>
          <w:szCs w:val="24"/>
        </w:rPr>
      </w:pPr>
    </w:p>
    <w:p w:rsidR="00CE7BFF" w:rsidRDefault="00CE7BFF" w:rsidP="00062A33">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Contoh:</w:t>
      </w:r>
    </w:p>
    <w:p w:rsidR="00CE7BFF" w:rsidRPr="008D3422" w:rsidRDefault="00CE7BFF" w:rsidP="00062A33">
      <w:pPr>
        <w:pStyle w:val="ListParagraph"/>
        <w:numPr>
          <w:ilvl w:val="0"/>
          <w:numId w:val="4"/>
        </w:numPr>
        <w:spacing w:after="0" w:line="240" w:lineRule="auto"/>
        <w:ind w:left="993" w:hanging="273"/>
        <w:jc w:val="both"/>
        <w:rPr>
          <w:rFonts w:ascii="Arial" w:hAnsi="Arial" w:cs="Arial"/>
          <w:color w:val="000000"/>
          <w:sz w:val="24"/>
          <w:szCs w:val="24"/>
        </w:rPr>
      </w:pPr>
      <w:r w:rsidRPr="008D3422">
        <w:rPr>
          <w:rFonts w:ascii="Arial" w:hAnsi="Arial" w:cs="Arial"/>
          <w:color w:val="000000"/>
          <w:sz w:val="24"/>
          <w:szCs w:val="24"/>
        </w:rPr>
        <w:t>“Menyambung” aliran listrik dianggap sama dengan “mengambil” aliran listrik.</w:t>
      </w:r>
    </w:p>
    <w:p w:rsidR="00A6060A" w:rsidRPr="008D3422" w:rsidRDefault="00A6060A" w:rsidP="00062A33">
      <w:pPr>
        <w:pStyle w:val="ListParagraph"/>
        <w:numPr>
          <w:ilvl w:val="0"/>
          <w:numId w:val="4"/>
        </w:numPr>
        <w:spacing w:after="0" w:line="240" w:lineRule="auto"/>
        <w:ind w:left="993" w:hanging="273"/>
        <w:jc w:val="both"/>
        <w:rPr>
          <w:rFonts w:ascii="Arial" w:hAnsi="Arial" w:cs="Arial"/>
          <w:color w:val="000000"/>
          <w:sz w:val="24"/>
          <w:szCs w:val="24"/>
        </w:rPr>
      </w:pPr>
      <w:r w:rsidRPr="008D3422">
        <w:rPr>
          <w:rFonts w:ascii="Arial" w:hAnsi="Arial" w:cs="Arial"/>
          <w:color w:val="000000"/>
          <w:sz w:val="24"/>
          <w:szCs w:val="24"/>
        </w:rPr>
        <w:t xml:space="preserve">Ketentuan tentang kedudukan seseorang yang dibawah pengampuan </w:t>
      </w:r>
      <w:r w:rsidRPr="008D3422">
        <w:rPr>
          <w:rFonts w:ascii="Arial" w:hAnsi="Arial" w:cs="Arial"/>
          <w:i/>
          <w:color w:val="000000"/>
          <w:sz w:val="24"/>
          <w:szCs w:val="24"/>
        </w:rPr>
        <w:t>(curatele)</w:t>
      </w:r>
      <w:r w:rsidRPr="008D3422">
        <w:rPr>
          <w:rFonts w:ascii="Arial" w:hAnsi="Arial" w:cs="Arial"/>
          <w:color w:val="000000"/>
          <w:sz w:val="24"/>
          <w:szCs w:val="24"/>
        </w:rPr>
        <w:t xml:space="preserve"> diambil pula dari ketentuan mengenai perwalian, seperti yang ditegaskan oleh pasal 452 ayat 3 KUH Perdata, yang berbunyi:</w:t>
      </w:r>
    </w:p>
    <w:p w:rsidR="003D1F0E" w:rsidRDefault="003D1F0E" w:rsidP="003D1F0E">
      <w:pPr>
        <w:pStyle w:val="ListParagraph"/>
        <w:tabs>
          <w:tab w:val="left" w:pos="1134"/>
        </w:tabs>
        <w:spacing w:after="0" w:line="240" w:lineRule="auto"/>
        <w:ind w:left="993"/>
        <w:jc w:val="both"/>
        <w:rPr>
          <w:rFonts w:ascii="Arial" w:hAnsi="Arial" w:cs="Arial"/>
          <w:color w:val="000000"/>
          <w:sz w:val="24"/>
          <w:szCs w:val="24"/>
        </w:rPr>
      </w:pPr>
    </w:p>
    <w:p w:rsidR="00A6060A" w:rsidRPr="008D3422" w:rsidRDefault="00A6060A" w:rsidP="003D1F0E">
      <w:pPr>
        <w:pStyle w:val="ListParagraph"/>
        <w:tabs>
          <w:tab w:val="left" w:pos="1134"/>
        </w:tabs>
        <w:spacing w:after="0" w:line="240" w:lineRule="auto"/>
        <w:ind w:left="993"/>
        <w:jc w:val="both"/>
        <w:rPr>
          <w:rFonts w:ascii="Arial" w:hAnsi="Arial" w:cs="Arial"/>
          <w:color w:val="000000"/>
          <w:sz w:val="24"/>
          <w:szCs w:val="24"/>
        </w:rPr>
      </w:pPr>
      <w:r w:rsidRPr="008D3422">
        <w:rPr>
          <w:rFonts w:ascii="Arial" w:hAnsi="Arial" w:cs="Arial"/>
          <w:color w:val="000000"/>
          <w:sz w:val="24"/>
          <w:szCs w:val="24"/>
        </w:rPr>
        <w:t>“Ketentuan-ketentuan undang-undang mengenai perwalian atas anak-anak belum dewasa, tercantum dalam pasal 331 sampai dengan pasal 334, dalam pasal 362, 367, 369 sampai dengan pasal 388, 391 dan berikutnya dalam bagian ini dan 13 Bab XV berlaku juga terhadap pengampuan”.</w:t>
      </w:r>
    </w:p>
    <w:p w:rsidR="003D1F0E" w:rsidRDefault="003D1F0E" w:rsidP="003D1F0E">
      <w:pPr>
        <w:pStyle w:val="ListParagraph"/>
        <w:tabs>
          <w:tab w:val="left" w:pos="1134"/>
        </w:tabs>
        <w:spacing w:after="0" w:line="240" w:lineRule="auto"/>
        <w:ind w:left="993"/>
        <w:jc w:val="both"/>
        <w:rPr>
          <w:rFonts w:ascii="Arial" w:hAnsi="Arial" w:cs="Arial"/>
          <w:color w:val="000000"/>
          <w:sz w:val="24"/>
          <w:szCs w:val="24"/>
        </w:rPr>
      </w:pPr>
    </w:p>
    <w:p w:rsidR="00D64AE7" w:rsidRDefault="00D64AE7" w:rsidP="00B97EAE">
      <w:pPr>
        <w:pStyle w:val="Heading4"/>
        <w:numPr>
          <w:ilvl w:val="1"/>
          <w:numId w:val="1"/>
        </w:numPr>
        <w:tabs>
          <w:tab w:val="clear" w:pos="1440"/>
        </w:tabs>
        <w:spacing w:before="0" w:after="0" w:line="240" w:lineRule="auto"/>
        <w:ind w:left="709" w:hanging="141"/>
        <w:rPr>
          <w:rFonts w:ascii="Arial" w:hAnsi="Arial" w:cs="Arial"/>
          <w:sz w:val="24"/>
          <w:szCs w:val="24"/>
        </w:rPr>
      </w:pPr>
      <w:r w:rsidRPr="008D3422">
        <w:rPr>
          <w:rFonts w:ascii="Arial" w:hAnsi="Arial" w:cs="Arial"/>
          <w:sz w:val="24"/>
          <w:szCs w:val="24"/>
        </w:rPr>
        <w:t>Penafsiran a Contrario</w:t>
      </w:r>
    </w:p>
    <w:p w:rsidR="006E63DD" w:rsidRPr="006E63DD" w:rsidRDefault="006E63DD" w:rsidP="003D1F0E">
      <w:pPr>
        <w:spacing w:after="0"/>
      </w:pPr>
    </w:p>
    <w:p w:rsidR="00CE7BFF" w:rsidRDefault="00CE7BFF" w:rsidP="003D1F0E">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Penafsiran yang didasarkan atas pengertian atau kesimpulan yang bermakna sebaliknya dari isi pengertian ketentuan hukum yang tersurat.</w:t>
      </w:r>
    </w:p>
    <w:p w:rsidR="006E63DD" w:rsidRPr="008D3422" w:rsidRDefault="006E63DD" w:rsidP="008D3422">
      <w:pPr>
        <w:pStyle w:val="ListParagraph"/>
        <w:spacing w:after="0" w:line="240" w:lineRule="auto"/>
        <w:ind w:left="567"/>
        <w:jc w:val="both"/>
        <w:rPr>
          <w:rFonts w:ascii="Arial" w:hAnsi="Arial" w:cs="Arial"/>
          <w:color w:val="000000"/>
          <w:sz w:val="24"/>
          <w:szCs w:val="24"/>
        </w:rPr>
      </w:pPr>
    </w:p>
    <w:p w:rsidR="00CE7BFF" w:rsidRPr="008D3422" w:rsidRDefault="00CE7BFF" w:rsidP="003D1F0E">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Contoh:</w:t>
      </w:r>
    </w:p>
    <w:p w:rsidR="00CE7BFF" w:rsidRPr="008D3422" w:rsidRDefault="00CE7BFF" w:rsidP="003D1F0E">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 xml:space="preserve">Pasal 77 KUHP menegaskan bahwa hak (penuntut) untuk menuntut hukuman terhadap tertuduh menjadi gugur apabila si tertuduh meninggal dunia. </w:t>
      </w:r>
    </w:p>
    <w:p w:rsidR="00CA7EBD" w:rsidRDefault="00CE7BFF" w:rsidP="003D1F0E">
      <w:pPr>
        <w:pStyle w:val="ListParagraph"/>
        <w:spacing w:after="0" w:line="240" w:lineRule="auto"/>
        <w:ind w:firstLine="720"/>
        <w:jc w:val="both"/>
        <w:rPr>
          <w:rFonts w:ascii="Arial" w:hAnsi="Arial" w:cs="Arial"/>
          <w:color w:val="000000"/>
          <w:sz w:val="24"/>
          <w:szCs w:val="24"/>
        </w:rPr>
      </w:pPr>
      <w:r w:rsidRPr="008D3422">
        <w:rPr>
          <w:rFonts w:ascii="Arial" w:hAnsi="Arial" w:cs="Arial"/>
          <w:color w:val="000000"/>
          <w:sz w:val="24"/>
          <w:szCs w:val="24"/>
        </w:rPr>
        <w:t xml:space="preserve">Jadi, secara </w:t>
      </w:r>
      <w:r w:rsidRPr="008D3422">
        <w:rPr>
          <w:rFonts w:ascii="Arial" w:hAnsi="Arial" w:cs="Arial"/>
          <w:i/>
          <w:color w:val="000000"/>
          <w:sz w:val="24"/>
          <w:szCs w:val="24"/>
        </w:rPr>
        <w:t>a contrario</w:t>
      </w:r>
      <w:r w:rsidRPr="008D3422">
        <w:rPr>
          <w:rFonts w:ascii="Arial" w:hAnsi="Arial" w:cs="Arial"/>
          <w:color w:val="000000"/>
          <w:sz w:val="24"/>
          <w:szCs w:val="24"/>
        </w:rPr>
        <w:t xml:space="preserve"> atau kebalikannya dapat ditafsirkan bahwa kalau si tertuduh belum meninggal, hak penuntut untuk menuntut hukuman atas dirinya belumlah gugur, sepanjang tidak adanya hal-hal lain yang juga dapat menggugurkan hak penuntut tersebut (seperti yan</w:t>
      </w:r>
      <w:r w:rsidR="008D08CD" w:rsidRPr="008D3422">
        <w:rPr>
          <w:rFonts w:ascii="Arial" w:hAnsi="Arial" w:cs="Arial"/>
          <w:color w:val="000000"/>
          <w:sz w:val="24"/>
          <w:szCs w:val="24"/>
        </w:rPr>
        <w:t xml:space="preserve">g diatur dalam pasal 78 KUHP). </w:t>
      </w:r>
    </w:p>
    <w:p w:rsidR="00EA1DC9" w:rsidRPr="008D3422" w:rsidRDefault="00EA1DC9" w:rsidP="008D3422">
      <w:pPr>
        <w:pStyle w:val="ListParagraph"/>
        <w:spacing w:after="0" w:line="240" w:lineRule="auto"/>
        <w:ind w:left="567"/>
        <w:jc w:val="both"/>
        <w:rPr>
          <w:rFonts w:ascii="Arial" w:hAnsi="Arial" w:cs="Arial"/>
          <w:color w:val="000000"/>
          <w:sz w:val="24"/>
          <w:szCs w:val="24"/>
          <w:lang w:val="id-ID"/>
        </w:rPr>
      </w:pPr>
    </w:p>
    <w:p w:rsidR="00D219C3" w:rsidRPr="008D3422" w:rsidRDefault="00876B84" w:rsidP="00876B84">
      <w:pPr>
        <w:pStyle w:val="Heading2"/>
        <w:tabs>
          <w:tab w:val="clear" w:pos="720"/>
        </w:tabs>
        <w:spacing w:line="240" w:lineRule="auto"/>
        <w:ind w:left="426" w:hanging="426"/>
        <w:rPr>
          <w:rFonts w:ascii="Arial" w:hAnsi="Arial" w:cs="Arial"/>
        </w:rPr>
      </w:pPr>
      <w:bookmarkStart w:id="4" w:name="_Toc525250637"/>
      <w:r w:rsidRPr="008D3422">
        <w:rPr>
          <w:rFonts w:ascii="Arial" w:hAnsi="Arial" w:cs="Arial"/>
        </w:rPr>
        <w:t>Cara Menerapkan Metode Penafsiran</w:t>
      </w:r>
      <w:bookmarkEnd w:id="4"/>
    </w:p>
    <w:p w:rsidR="00876B84" w:rsidRDefault="00876B84" w:rsidP="008D3422">
      <w:pPr>
        <w:pStyle w:val="ListParagraph"/>
        <w:spacing w:after="0" w:line="240" w:lineRule="auto"/>
        <w:ind w:left="0" w:firstLine="720"/>
        <w:jc w:val="both"/>
        <w:rPr>
          <w:rFonts w:ascii="Arial" w:hAnsi="Arial" w:cs="Arial"/>
          <w:color w:val="000000"/>
          <w:sz w:val="24"/>
          <w:szCs w:val="24"/>
        </w:rPr>
      </w:pPr>
    </w:p>
    <w:p w:rsidR="00B97EAE" w:rsidRDefault="00D219C3" w:rsidP="003D1F0E">
      <w:pPr>
        <w:pStyle w:val="ListParagraph"/>
        <w:spacing w:after="0" w:line="240" w:lineRule="auto"/>
        <w:ind w:left="426" w:firstLine="720"/>
        <w:jc w:val="both"/>
        <w:rPr>
          <w:rFonts w:ascii="Arial" w:hAnsi="Arial" w:cs="Arial"/>
          <w:color w:val="000000"/>
          <w:sz w:val="24"/>
          <w:szCs w:val="24"/>
        </w:rPr>
      </w:pPr>
      <w:r w:rsidRPr="008D3422">
        <w:rPr>
          <w:rFonts w:ascii="Arial" w:hAnsi="Arial" w:cs="Arial"/>
          <w:color w:val="000000"/>
          <w:sz w:val="24"/>
          <w:szCs w:val="24"/>
        </w:rPr>
        <w:t xml:space="preserve">Pembuat Undang-undang tidak menetapkan suatu sistem tertentu yang harus dijadikan pedoman bagi hakim dalam menafsirkan undang-undang. Oleh karenanya hakim bebas dalam melakukan penafsiran. Dalam melaksanakan penafsiran peraturan perundang-undangan pertama-tama selalu dilakukan penafsiran gramatikal, karena pada hakikatnya untuk memahami teks peraturan perundang-undangan harus dimengerti lebih dahulu arti kata-katanya. </w:t>
      </w:r>
    </w:p>
    <w:p w:rsidR="00B97EAE" w:rsidRDefault="00B97EAE" w:rsidP="003D1F0E">
      <w:pPr>
        <w:pStyle w:val="ListParagraph"/>
        <w:spacing w:after="0" w:line="240" w:lineRule="auto"/>
        <w:ind w:left="426" w:firstLine="720"/>
        <w:jc w:val="both"/>
        <w:rPr>
          <w:rFonts w:ascii="Arial" w:hAnsi="Arial" w:cs="Arial"/>
          <w:color w:val="000000"/>
          <w:sz w:val="24"/>
          <w:szCs w:val="24"/>
        </w:rPr>
      </w:pPr>
    </w:p>
    <w:p w:rsidR="00D219C3" w:rsidRPr="008D3422" w:rsidRDefault="00D219C3" w:rsidP="003D1F0E">
      <w:pPr>
        <w:pStyle w:val="ListParagraph"/>
        <w:spacing w:after="0" w:line="240" w:lineRule="auto"/>
        <w:ind w:left="426" w:firstLine="720"/>
        <w:jc w:val="both"/>
        <w:rPr>
          <w:rFonts w:ascii="Arial" w:hAnsi="Arial" w:cs="Arial"/>
          <w:i/>
          <w:color w:val="000000"/>
          <w:sz w:val="24"/>
          <w:szCs w:val="24"/>
        </w:rPr>
      </w:pPr>
      <w:r w:rsidRPr="008D3422">
        <w:rPr>
          <w:rFonts w:ascii="Arial" w:hAnsi="Arial" w:cs="Arial"/>
          <w:color w:val="000000"/>
          <w:sz w:val="24"/>
          <w:szCs w:val="24"/>
        </w:rPr>
        <w:t xml:space="preserve">Apabila perlu dilanjutkan dengan penafsiran otentik atau penafsiran resmi yang ditafsirkan oleh pembuat undang-undang itu sendiri, kemudian dilanjutkan dengan penafsiran historis, sistematis, nasional, teleologis/sosiologis, ekstensif, restriktif, analogis dan </w:t>
      </w:r>
      <w:r w:rsidRPr="008D3422">
        <w:rPr>
          <w:rFonts w:ascii="Arial" w:hAnsi="Arial" w:cs="Arial"/>
          <w:i/>
          <w:color w:val="000000"/>
          <w:sz w:val="24"/>
          <w:szCs w:val="24"/>
        </w:rPr>
        <w:t>a contrario.</w:t>
      </w:r>
    </w:p>
    <w:p w:rsidR="00B97EAE" w:rsidRDefault="00B97EAE" w:rsidP="00B97EAE">
      <w:pPr>
        <w:pStyle w:val="ListParagraph"/>
        <w:spacing w:after="0" w:line="240" w:lineRule="auto"/>
        <w:ind w:left="426" w:firstLine="720"/>
        <w:jc w:val="both"/>
        <w:rPr>
          <w:rFonts w:ascii="Arial" w:hAnsi="Arial" w:cs="Arial"/>
          <w:color w:val="000000"/>
          <w:sz w:val="24"/>
          <w:szCs w:val="24"/>
        </w:rPr>
      </w:pPr>
    </w:p>
    <w:p w:rsidR="00D219C3" w:rsidRPr="008D3422" w:rsidRDefault="00D219C3" w:rsidP="00B97EAE">
      <w:pPr>
        <w:pStyle w:val="ListParagraph"/>
        <w:spacing w:after="0" w:line="240" w:lineRule="auto"/>
        <w:ind w:left="426" w:firstLine="720"/>
        <w:jc w:val="both"/>
        <w:rPr>
          <w:rFonts w:ascii="Arial" w:hAnsi="Arial" w:cs="Arial"/>
          <w:color w:val="000000"/>
          <w:sz w:val="24"/>
          <w:szCs w:val="24"/>
        </w:rPr>
      </w:pPr>
      <w:r w:rsidRPr="008D3422">
        <w:rPr>
          <w:rFonts w:ascii="Arial" w:hAnsi="Arial" w:cs="Arial"/>
          <w:color w:val="000000"/>
          <w:sz w:val="24"/>
          <w:szCs w:val="24"/>
        </w:rPr>
        <w:t>Sedapat mungkin semua metode penafsiran supaya dilakukan, agar didapat makna-makna yang tepat. Apabila semua metode</w:t>
      </w:r>
      <w:r w:rsidR="0002463F" w:rsidRPr="008D3422">
        <w:rPr>
          <w:rFonts w:ascii="Arial" w:hAnsi="Arial" w:cs="Arial"/>
          <w:color w:val="000000"/>
          <w:sz w:val="24"/>
          <w:szCs w:val="24"/>
        </w:rPr>
        <w:t xml:space="preserve"> tersebut tidak menghadilkan makna yang sama, maka wajib diambil metode penafsiran yang membawa keadilan yang setinggi-tingginya sesuai dengan harkat dan martabat manusia, karena memang keadilan itulah yang dijadikan sasaran pembuat undang-undang pada waktu mewujudkan undang-undang yang bersangkutan.</w:t>
      </w:r>
    </w:p>
    <w:p w:rsidR="007D2E3F" w:rsidRPr="008D3422" w:rsidRDefault="007D2E3F" w:rsidP="008D3422">
      <w:pPr>
        <w:pStyle w:val="ListParagraph"/>
        <w:spacing w:after="0" w:line="240" w:lineRule="auto"/>
        <w:ind w:left="0"/>
        <w:jc w:val="both"/>
        <w:rPr>
          <w:rFonts w:ascii="Arial" w:hAnsi="Arial" w:cs="Arial"/>
          <w:color w:val="000000"/>
          <w:sz w:val="24"/>
          <w:szCs w:val="24"/>
        </w:rPr>
      </w:pPr>
    </w:p>
    <w:p w:rsidR="00887F70" w:rsidRPr="008D3422" w:rsidRDefault="00C944EF" w:rsidP="00C944EF">
      <w:pPr>
        <w:pStyle w:val="Heading2"/>
        <w:tabs>
          <w:tab w:val="clear" w:pos="720"/>
        </w:tabs>
        <w:spacing w:line="240" w:lineRule="auto"/>
        <w:ind w:left="426" w:hanging="426"/>
        <w:rPr>
          <w:rFonts w:ascii="Arial" w:hAnsi="Arial" w:cs="Arial"/>
        </w:rPr>
      </w:pPr>
      <w:bookmarkStart w:id="5" w:name="_Toc525250638"/>
      <w:r w:rsidRPr="008D3422">
        <w:rPr>
          <w:rFonts w:ascii="Arial" w:hAnsi="Arial" w:cs="Arial"/>
        </w:rPr>
        <w:t>Pengisian Kekosongan Hukum</w:t>
      </w:r>
      <w:bookmarkEnd w:id="5"/>
    </w:p>
    <w:p w:rsidR="00C944EF" w:rsidRDefault="00C944EF" w:rsidP="008D3422">
      <w:pPr>
        <w:pStyle w:val="ListParagraph"/>
        <w:spacing w:after="0" w:line="240" w:lineRule="auto"/>
        <w:ind w:left="0" w:firstLine="720"/>
        <w:jc w:val="both"/>
        <w:rPr>
          <w:rFonts w:ascii="Arial" w:hAnsi="Arial" w:cs="Arial"/>
          <w:color w:val="000000"/>
          <w:sz w:val="24"/>
          <w:szCs w:val="24"/>
        </w:rPr>
      </w:pPr>
    </w:p>
    <w:p w:rsidR="00765B1B" w:rsidRDefault="00C138FA" w:rsidP="00C944EF">
      <w:pPr>
        <w:pStyle w:val="ListParagraph"/>
        <w:spacing w:after="0" w:line="240" w:lineRule="auto"/>
        <w:ind w:left="426" w:firstLine="720"/>
        <w:jc w:val="both"/>
        <w:rPr>
          <w:rFonts w:ascii="Arial" w:hAnsi="Arial" w:cs="Arial"/>
          <w:color w:val="000000"/>
          <w:sz w:val="24"/>
          <w:szCs w:val="24"/>
        </w:rPr>
      </w:pPr>
      <w:r w:rsidRPr="008D3422">
        <w:rPr>
          <w:rFonts w:ascii="Arial" w:hAnsi="Arial" w:cs="Arial"/>
          <w:color w:val="000000"/>
          <w:sz w:val="24"/>
          <w:szCs w:val="24"/>
        </w:rPr>
        <w:t>Pada kenyataannya</w:t>
      </w:r>
      <w:r w:rsidR="00C944EF">
        <w:rPr>
          <w:rFonts w:ascii="Arial" w:hAnsi="Arial" w:cs="Arial"/>
          <w:color w:val="000000"/>
          <w:sz w:val="24"/>
          <w:szCs w:val="24"/>
        </w:rPr>
        <w:t>,</w:t>
      </w:r>
      <w:r w:rsidRPr="008D3422">
        <w:rPr>
          <w:rFonts w:ascii="Arial" w:hAnsi="Arial" w:cs="Arial"/>
          <w:color w:val="000000"/>
          <w:sz w:val="24"/>
          <w:szCs w:val="24"/>
        </w:rPr>
        <w:t xml:space="preserve"> penyusunan Undang-undang memerlukan waktu yang relatif lama, sehingga pada waktu Undang-undang itu dinyatakan berlaku, perihal atau keadaan yang hendak diatur oleh Undang-undang tersebut telah mengalami perubahan</w:t>
      </w:r>
      <w:r w:rsidR="00765B1B">
        <w:rPr>
          <w:rFonts w:ascii="Arial" w:hAnsi="Arial" w:cs="Arial"/>
          <w:color w:val="000000"/>
          <w:sz w:val="24"/>
          <w:szCs w:val="24"/>
        </w:rPr>
        <w:t>.</w:t>
      </w:r>
      <w:r w:rsidRPr="008D3422">
        <w:rPr>
          <w:rFonts w:ascii="Arial" w:hAnsi="Arial" w:cs="Arial"/>
          <w:color w:val="000000"/>
          <w:sz w:val="24"/>
          <w:szCs w:val="24"/>
        </w:rPr>
        <w:t xml:space="preserve"> </w:t>
      </w:r>
    </w:p>
    <w:p w:rsidR="00765B1B" w:rsidRDefault="00765B1B" w:rsidP="00C944EF">
      <w:pPr>
        <w:pStyle w:val="ListParagraph"/>
        <w:spacing w:after="0" w:line="240" w:lineRule="auto"/>
        <w:ind w:left="426" w:firstLine="720"/>
        <w:jc w:val="both"/>
        <w:rPr>
          <w:rFonts w:ascii="Arial" w:hAnsi="Arial" w:cs="Arial"/>
          <w:color w:val="000000"/>
          <w:sz w:val="24"/>
          <w:szCs w:val="24"/>
        </w:rPr>
      </w:pPr>
    </w:p>
    <w:p w:rsidR="00C138FA" w:rsidRPr="008D3422" w:rsidRDefault="00765B1B" w:rsidP="00C944EF">
      <w:pPr>
        <w:pStyle w:val="ListParagraph"/>
        <w:spacing w:after="0" w:line="240" w:lineRule="auto"/>
        <w:ind w:left="426" w:firstLine="720"/>
        <w:jc w:val="both"/>
        <w:rPr>
          <w:rFonts w:ascii="Arial" w:hAnsi="Arial" w:cs="Arial"/>
          <w:color w:val="000000"/>
          <w:sz w:val="24"/>
          <w:szCs w:val="24"/>
        </w:rPr>
      </w:pPr>
      <w:r>
        <w:rPr>
          <w:rFonts w:ascii="Arial" w:hAnsi="Arial" w:cs="Arial"/>
          <w:color w:val="000000"/>
          <w:sz w:val="24"/>
          <w:szCs w:val="24"/>
        </w:rPr>
        <w:t>A</w:t>
      </w:r>
      <w:r w:rsidR="00C138FA" w:rsidRPr="008D3422">
        <w:rPr>
          <w:rFonts w:ascii="Arial" w:hAnsi="Arial" w:cs="Arial"/>
          <w:color w:val="000000"/>
          <w:sz w:val="24"/>
          <w:szCs w:val="24"/>
        </w:rPr>
        <w:t>dakalanya terbentuknya suatu peratura</w:t>
      </w:r>
      <w:r w:rsidR="00F267C9" w:rsidRPr="008D3422">
        <w:rPr>
          <w:rFonts w:ascii="Arial" w:hAnsi="Arial" w:cs="Arial"/>
          <w:color w:val="000000"/>
          <w:sz w:val="24"/>
          <w:szCs w:val="24"/>
        </w:rPr>
        <w:t xml:space="preserve">n perundang-undangan senantiasa </w:t>
      </w:r>
      <w:r w:rsidR="00C138FA" w:rsidRPr="008D3422">
        <w:rPr>
          <w:rFonts w:ascii="Arial" w:hAnsi="Arial" w:cs="Arial"/>
          <w:color w:val="000000"/>
          <w:sz w:val="24"/>
          <w:szCs w:val="24"/>
        </w:rPr>
        <w:t>terbelakang dibandingkan dengan peristiwa-peristiwa yang berkembang dalam masyarakat.</w:t>
      </w:r>
    </w:p>
    <w:p w:rsidR="00765B1B" w:rsidRDefault="00765B1B" w:rsidP="00765B1B">
      <w:pPr>
        <w:pStyle w:val="ListParagraph"/>
        <w:spacing w:after="0" w:line="240" w:lineRule="auto"/>
        <w:ind w:left="426" w:firstLine="720"/>
        <w:jc w:val="both"/>
        <w:rPr>
          <w:rFonts w:ascii="Arial" w:hAnsi="Arial" w:cs="Arial"/>
          <w:color w:val="000000"/>
          <w:sz w:val="24"/>
          <w:szCs w:val="24"/>
        </w:rPr>
      </w:pPr>
    </w:p>
    <w:p w:rsidR="00C138FA" w:rsidRPr="008D3422" w:rsidRDefault="00C138FA" w:rsidP="00765B1B">
      <w:pPr>
        <w:pStyle w:val="ListParagraph"/>
        <w:spacing w:after="0" w:line="240" w:lineRule="auto"/>
        <w:ind w:left="426" w:firstLine="720"/>
        <w:jc w:val="both"/>
        <w:rPr>
          <w:rFonts w:ascii="Arial" w:hAnsi="Arial" w:cs="Arial"/>
          <w:color w:val="000000"/>
          <w:sz w:val="24"/>
          <w:szCs w:val="24"/>
        </w:rPr>
      </w:pPr>
      <w:r w:rsidRPr="008D3422">
        <w:rPr>
          <w:rFonts w:ascii="Arial" w:hAnsi="Arial" w:cs="Arial"/>
          <w:color w:val="000000"/>
          <w:sz w:val="24"/>
          <w:szCs w:val="24"/>
        </w:rPr>
        <w:t xml:space="preserve">Berkaitan dengan fenomena tersebut, dimana peraturan perundang-undang yang statis dan masyarakat yang dinamis, maka Hakim dituntut untuk memperbaiki Undang-undang tersebut, agar sesuai dengan kondisi riil (kenyataan) kehidupan yang berkembang dalam masyarakat. </w:t>
      </w:r>
      <w:r w:rsidR="00765B1B">
        <w:rPr>
          <w:rFonts w:ascii="Arial" w:hAnsi="Arial" w:cs="Arial"/>
          <w:color w:val="000000"/>
          <w:sz w:val="24"/>
          <w:szCs w:val="24"/>
        </w:rPr>
        <w:t xml:space="preserve">Hal ini untuk mengantisipasi karakteristik </w:t>
      </w:r>
      <w:r w:rsidRPr="008D3422">
        <w:rPr>
          <w:rFonts w:ascii="Arial" w:hAnsi="Arial" w:cs="Arial"/>
          <w:color w:val="000000"/>
          <w:sz w:val="24"/>
          <w:szCs w:val="24"/>
        </w:rPr>
        <w:t xml:space="preserve">Hukum-Positif </w:t>
      </w:r>
      <w:r w:rsidR="00765B1B">
        <w:rPr>
          <w:rFonts w:ascii="Arial" w:hAnsi="Arial" w:cs="Arial"/>
          <w:color w:val="000000"/>
          <w:sz w:val="24"/>
          <w:szCs w:val="24"/>
        </w:rPr>
        <w:t>(</w:t>
      </w:r>
      <w:r w:rsidRPr="008D3422">
        <w:rPr>
          <w:rFonts w:ascii="Arial" w:hAnsi="Arial" w:cs="Arial"/>
          <w:color w:val="000000"/>
          <w:sz w:val="24"/>
          <w:szCs w:val="24"/>
        </w:rPr>
        <w:t xml:space="preserve">peraturan perundang-undangan yang berlaku dalam suatu negara dalam suatu waktu tertentu </w:t>
      </w:r>
      <w:r w:rsidR="00765B1B">
        <w:rPr>
          <w:rFonts w:ascii="Arial" w:hAnsi="Arial" w:cs="Arial"/>
          <w:color w:val="000000"/>
          <w:sz w:val="24"/>
          <w:szCs w:val="24"/>
        </w:rPr>
        <w:t xml:space="preserve">dan </w:t>
      </w:r>
      <w:r w:rsidRPr="008D3422">
        <w:rPr>
          <w:rFonts w:ascii="Arial" w:hAnsi="Arial" w:cs="Arial"/>
          <w:color w:val="000000"/>
          <w:sz w:val="24"/>
          <w:szCs w:val="24"/>
        </w:rPr>
        <w:t>merupakan suatu sistem yang formal</w:t>
      </w:r>
      <w:r w:rsidR="00765B1B">
        <w:rPr>
          <w:rFonts w:ascii="Arial" w:hAnsi="Arial" w:cs="Arial"/>
          <w:color w:val="000000"/>
          <w:sz w:val="24"/>
          <w:szCs w:val="24"/>
        </w:rPr>
        <w:t>)</w:t>
      </w:r>
      <w:r w:rsidRPr="008D3422">
        <w:rPr>
          <w:rFonts w:ascii="Arial" w:hAnsi="Arial" w:cs="Arial"/>
          <w:color w:val="000000"/>
          <w:sz w:val="24"/>
          <w:szCs w:val="24"/>
        </w:rPr>
        <w:t>, yang sulit untuk mengubah dan mencabutnya walaupun sudah tidak sesuai lagi dengan perkembangan masyarakat yang harus diatur oleh peraturan perundang-undangan tersebut.</w:t>
      </w:r>
    </w:p>
    <w:p w:rsidR="00580A53" w:rsidRPr="008D3422" w:rsidRDefault="00580A53" w:rsidP="00FA5D0C">
      <w:pPr>
        <w:pStyle w:val="ListParagraph"/>
        <w:spacing w:after="0" w:line="240" w:lineRule="auto"/>
        <w:ind w:left="426" w:firstLine="720"/>
        <w:jc w:val="both"/>
        <w:rPr>
          <w:rFonts w:ascii="Arial" w:hAnsi="Arial" w:cs="Arial"/>
          <w:color w:val="000000"/>
          <w:sz w:val="24"/>
          <w:szCs w:val="24"/>
        </w:rPr>
      </w:pPr>
      <w:r w:rsidRPr="008D3422">
        <w:rPr>
          <w:rFonts w:ascii="Arial" w:hAnsi="Arial" w:cs="Arial"/>
          <w:color w:val="000000"/>
          <w:sz w:val="24"/>
          <w:szCs w:val="24"/>
        </w:rPr>
        <w:lastRenderedPageBreak/>
        <w:t>Pekerjaan pembuatan Undang-undang mempunyai dua aspek yaitu:</w:t>
      </w:r>
    </w:p>
    <w:p w:rsidR="00580A53" w:rsidRPr="008D3422" w:rsidRDefault="00580A53" w:rsidP="00FA5D0C">
      <w:pPr>
        <w:pStyle w:val="ListParagraph"/>
        <w:numPr>
          <w:ilvl w:val="0"/>
          <w:numId w:val="3"/>
        </w:numPr>
        <w:spacing w:after="0" w:line="240" w:lineRule="auto"/>
        <w:ind w:left="993" w:hanging="567"/>
        <w:jc w:val="both"/>
        <w:rPr>
          <w:rFonts w:ascii="Arial" w:hAnsi="Arial" w:cs="Arial"/>
          <w:color w:val="000000"/>
          <w:sz w:val="24"/>
          <w:szCs w:val="24"/>
        </w:rPr>
      </w:pPr>
      <w:r w:rsidRPr="008D3422">
        <w:rPr>
          <w:rFonts w:ascii="Arial" w:hAnsi="Arial" w:cs="Arial"/>
          <w:color w:val="000000"/>
          <w:sz w:val="24"/>
          <w:szCs w:val="24"/>
        </w:rPr>
        <w:t>Pembuatan Undang-undang hanya menetapkan peraturan-peraturan umum saja; pertimbangan-pertimbangan tentang hal-hal yang konkret diserahkan kepada hakim.</w:t>
      </w:r>
    </w:p>
    <w:p w:rsidR="00580A53" w:rsidRPr="008D3422" w:rsidRDefault="00580A53" w:rsidP="00FA5D0C">
      <w:pPr>
        <w:pStyle w:val="ListParagraph"/>
        <w:numPr>
          <w:ilvl w:val="0"/>
          <w:numId w:val="3"/>
        </w:numPr>
        <w:spacing w:after="0" w:line="240" w:lineRule="auto"/>
        <w:ind w:left="993" w:hanging="567"/>
        <w:jc w:val="both"/>
        <w:rPr>
          <w:rFonts w:ascii="Arial" w:hAnsi="Arial" w:cs="Arial"/>
          <w:color w:val="000000"/>
          <w:sz w:val="24"/>
          <w:szCs w:val="24"/>
        </w:rPr>
      </w:pPr>
      <w:r w:rsidRPr="008D3422">
        <w:rPr>
          <w:rFonts w:ascii="Arial" w:hAnsi="Arial" w:cs="Arial"/>
          <w:color w:val="000000"/>
          <w:sz w:val="24"/>
          <w:szCs w:val="24"/>
        </w:rPr>
        <w:t>Pembuatan Undang-undang selalu ketinggalan dengan kejadian-kejadian sosial yang timbul kemudian di dalam masyarakat, maka hakim sering menambah Undang-undang itu.</w:t>
      </w:r>
    </w:p>
    <w:p w:rsidR="00765B1B" w:rsidRDefault="00765B1B" w:rsidP="008D3422">
      <w:pPr>
        <w:pStyle w:val="ListParagraph"/>
        <w:spacing w:after="0" w:line="240" w:lineRule="auto"/>
        <w:ind w:left="0" w:firstLine="720"/>
        <w:jc w:val="both"/>
        <w:rPr>
          <w:rFonts w:ascii="Arial" w:hAnsi="Arial" w:cs="Arial"/>
          <w:color w:val="000000"/>
          <w:sz w:val="24"/>
          <w:szCs w:val="24"/>
        </w:rPr>
      </w:pPr>
    </w:p>
    <w:p w:rsidR="00C138FA" w:rsidRDefault="00FA5D0C" w:rsidP="00FA5D0C">
      <w:pPr>
        <w:pStyle w:val="ListParagraph"/>
        <w:spacing w:after="0" w:line="240" w:lineRule="auto"/>
        <w:ind w:left="426" w:firstLine="720"/>
        <w:jc w:val="both"/>
        <w:rPr>
          <w:rFonts w:ascii="Arial" w:hAnsi="Arial" w:cs="Arial"/>
          <w:color w:val="000000"/>
          <w:sz w:val="24"/>
          <w:szCs w:val="24"/>
        </w:rPr>
      </w:pPr>
      <w:r>
        <w:rPr>
          <w:rFonts w:ascii="Arial" w:hAnsi="Arial" w:cs="Arial"/>
          <w:color w:val="000000"/>
          <w:sz w:val="24"/>
          <w:szCs w:val="24"/>
        </w:rPr>
        <w:t xml:space="preserve">Menurut CST Kansil, </w:t>
      </w:r>
      <w:r w:rsidR="00C138FA" w:rsidRPr="008D3422">
        <w:rPr>
          <w:rFonts w:ascii="Arial" w:hAnsi="Arial" w:cs="Arial"/>
          <w:color w:val="000000"/>
          <w:sz w:val="24"/>
          <w:szCs w:val="24"/>
        </w:rPr>
        <w:t xml:space="preserve">Hakim sebagai pemegang kekuasaan yudikatif, </w:t>
      </w:r>
      <w:r w:rsidR="00C32ED4" w:rsidRPr="008D3422">
        <w:rPr>
          <w:rFonts w:ascii="Arial" w:hAnsi="Arial" w:cs="Arial"/>
          <w:color w:val="000000"/>
          <w:sz w:val="24"/>
          <w:szCs w:val="24"/>
        </w:rPr>
        <w:t xml:space="preserve">ia berkewajiban memberikan pertimbangan dalam pelaksanaan peraturan perundang-undangan yang berlaku sebagai peraturan umum. Dalam memberikan pertimbangan, adakalanya Hakim menambah peraturan perundang-undangan, maka hal ini berarti bahwa Hakim memenuhi ruang kosong </w:t>
      </w:r>
      <w:r w:rsidR="00C32ED4" w:rsidRPr="008D3422">
        <w:rPr>
          <w:rFonts w:ascii="Arial" w:hAnsi="Arial" w:cs="Arial"/>
          <w:i/>
          <w:color w:val="000000"/>
          <w:sz w:val="24"/>
          <w:szCs w:val="24"/>
        </w:rPr>
        <w:t>(leemten)</w:t>
      </w:r>
      <w:r w:rsidR="00C32ED4" w:rsidRPr="008D3422">
        <w:rPr>
          <w:rFonts w:ascii="Arial" w:hAnsi="Arial" w:cs="Arial"/>
          <w:color w:val="000000"/>
          <w:sz w:val="24"/>
          <w:szCs w:val="24"/>
        </w:rPr>
        <w:t xml:space="preserve"> dalam sistem hukum formal dari Tata Hukum yang berlaku</w:t>
      </w:r>
      <w:r>
        <w:rPr>
          <w:rFonts w:ascii="Arial" w:hAnsi="Arial" w:cs="Arial"/>
          <w:color w:val="000000"/>
          <w:sz w:val="24"/>
          <w:szCs w:val="24"/>
        </w:rPr>
        <w:t>.</w:t>
      </w:r>
      <w:r w:rsidR="00C32ED4" w:rsidRPr="008D3422">
        <w:rPr>
          <w:rFonts w:ascii="Arial" w:hAnsi="Arial" w:cs="Arial"/>
          <w:color w:val="000000"/>
          <w:sz w:val="24"/>
          <w:szCs w:val="24"/>
        </w:rPr>
        <w:t xml:space="preserve"> </w:t>
      </w:r>
    </w:p>
    <w:p w:rsidR="00FA5D0C" w:rsidRPr="008D3422" w:rsidRDefault="00FA5D0C" w:rsidP="00FA5D0C">
      <w:pPr>
        <w:pStyle w:val="ListParagraph"/>
        <w:spacing w:after="0" w:line="240" w:lineRule="auto"/>
        <w:ind w:left="426" w:firstLine="720"/>
        <w:jc w:val="both"/>
        <w:rPr>
          <w:rFonts w:ascii="Arial" w:hAnsi="Arial" w:cs="Arial"/>
          <w:color w:val="000000"/>
          <w:sz w:val="24"/>
          <w:szCs w:val="24"/>
        </w:rPr>
      </w:pPr>
    </w:p>
    <w:p w:rsidR="00BF14C0" w:rsidRDefault="00C32ED4" w:rsidP="00BF14C0">
      <w:pPr>
        <w:pStyle w:val="ListParagraph"/>
        <w:spacing w:after="0" w:line="240" w:lineRule="auto"/>
        <w:ind w:left="426" w:firstLine="720"/>
        <w:jc w:val="both"/>
        <w:rPr>
          <w:rFonts w:ascii="Arial" w:hAnsi="Arial" w:cs="Arial"/>
          <w:color w:val="000000"/>
          <w:sz w:val="24"/>
          <w:szCs w:val="24"/>
        </w:rPr>
      </w:pPr>
      <w:r w:rsidRPr="008D3422">
        <w:rPr>
          <w:rFonts w:ascii="Arial" w:hAnsi="Arial" w:cs="Arial"/>
          <w:color w:val="000000"/>
          <w:sz w:val="24"/>
          <w:szCs w:val="24"/>
        </w:rPr>
        <w:t xml:space="preserve">Hal tersebut mengandung kerangka berfikir yang sama dengan pendapat yang dikemukakan oleh Prof. Mr. Paul Scholten yang mengatakan bahwa hukum merupakan suatu sistem yang terbuka </w:t>
      </w:r>
      <w:r w:rsidRPr="008D3422">
        <w:rPr>
          <w:rFonts w:ascii="Arial" w:hAnsi="Arial" w:cs="Arial"/>
          <w:i/>
          <w:color w:val="000000"/>
          <w:sz w:val="24"/>
          <w:szCs w:val="24"/>
        </w:rPr>
        <w:t>(open system van het recht).</w:t>
      </w:r>
      <w:r w:rsidRPr="008D3422">
        <w:rPr>
          <w:rFonts w:ascii="Arial" w:hAnsi="Arial" w:cs="Arial"/>
          <w:color w:val="000000"/>
          <w:sz w:val="24"/>
          <w:szCs w:val="24"/>
        </w:rPr>
        <w:t xml:space="preserve"> Dengan begitu hukum yang dulunya bersifat rigid, berkembang menjadi dinamis, terus-menerus mengikuti proses perkembangan kemasyarakatan. Hal ini mengandung konsekuensi bahwa Hakim dapat dan wajib memenuhi kekosongan yang terjadi dalam sistem hukum, dengan catatan bahwa penambahan tersebut tidaklah membawa perubahan yang mendasar </w:t>
      </w:r>
      <w:r w:rsidRPr="008D3422">
        <w:rPr>
          <w:rFonts w:ascii="Arial" w:hAnsi="Arial" w:cs="Arial"/>
          <w:i/>
          <w:color w:val="000000"/>
          <w:sz w:val="24"/>
          <w:szCs w:val="24"/>
        </w:rPr>
        <w:t>(prinsipil)</w:t>
      </w:r>
      <w:r w:rsidRPr="008D3422">
        <w:rPr>
          <w:rFonts w:ascii="Arial" w:hAnsi="Arial" w:cs="Arial"/>
          <w:color w:val="000000"/>
          <w:sz w:val="24"/>
          <w:szCs w:val="24"/>
        </w:rPr>
        <w:t xml:space="preserve"> pada sistem hukum yang berlaku.</w:t>
      </w:r>
      <w:r w:rsidR="00580A53" w:rsidRPr="008D3422">
        <w:rPr>
          <w:rFonts w:ascii="Arial" w:hAnsi="Arial" w:cs="Arial"/>
          <w:color w:val="000000"/>
          <w:sz w:val="24"/>
          <w:szCs w:val="24"/>
        </w:rPr>
        <w:t xml:space="preserve"> </w:t>
      </w:r>
    </w:p>
    <w:p w:rsidR="00BF14C0" w:rsidRDefault="00BF14C0" w:rsidP="008D3422">
      <w:pPr>
        <w:pStyle w:val="ListParagraph"/>
        <w:spacing w:after="0" w:line="240" w:lineRule="auto"/>
        <w:ind w:left="0" w:firstLine="720"/>
        <w:jc w:val="both"/>
        <w:rPr>
          <w:rFonts w:ascii="Arial" w:hAnsi="Arial" w:cs="Arial"/>
          <w:color w:val="000000"/>
          <w:sz w:val="24"/>
          <w:szCs w:val="24"/>
        </w:rPr>
      </w:pPr>
    </w:p>
    <w:p w:rsidR="00C65373" w:rsidRDefault="00580A53" w:rsidP="00BF14C0">
      <w:pPr>
        <w:pStyle w:val="ListParagraph"/>
        <w:spacing w:after="0" w:line="240" w:lineRule="auto"/>
        <w:ind w:left="426" w:firstLine="720"/>
        <w:jc w:val="both"/>
        <w:rPr>
          <w:rFonts w:ascii="Arial" w:hAnsi="Arial" w:cs="Arial"/>
          <w:color w:val="000000"/>
          <w:sz w:val="24"/>
          <w:szCs w:val="24"/>
        </w:rPr>
      </w:pPr>
      <w:r w:rsidRPr="008D3422">
        <w:rPr>
          <w:rFonts w:ascii="Arial" w:hAnsi="Arial" w:cs="Arial"/>
          <w:color w:val="000000"/>
          <w:sz w:val="24"/>
          <w:szCs w:val="24"/>
        </w:rPr>
        <w:t xml:space="preserve">Sebelum itu sistem hukum dianggap sebagai kesatuan yang lengkap dan tertutup; di luar Undang-undang tidak ada hukum dan hakim tidak boleh melaksanakan hukum yang tidak disebutkan di dalam Undang-undang (aliran legisme). Bahwa hukum merupakan sistem terbuka tersebut dapat dimengerti karena hukum sifatnya dinamis yang berkembang secara terus-menerus dalam suatu proses perkembangan. Hal ini membawa konsekuensi bahwa hakim dapat bahkan harus mengisi kekosongan </w:t>
      </w:r>
      <w:r w:rsidRPr="008D3422">
        <w:rPr>
          <w:rFonts w:ascii="Arial" w:hAnsi="Arial" w:cs="Arial"/>
          <w:i/>
          <w:color w:val="000000"/>
          <w:sz w:val="24"/>
          <w:szCs w:val="24"/>
        </w:rPr>
        <w:t>(leemten)</w:t>
      </w:r>
      <w:r w:rsidRPr="008D3422">
        <w:rPr>
          <w:rFonts w:ascii="Arial" w:hAnsi="Arial" w:cs="Arial"/>
          <w:color w:val="000000"/>
          <w:sz w:val="24"/>
          <w:szCs w:val="24"/>
        </w:rPr>
        <w:t xml:space="preserve"> di dalam sistem hukum</w:t>
      </w:r>
      <w:r w:rsidR="00167EFA" w:rsidRPr="008D3422">
        <w:rPr>
          <w:rFonts w:ascii="Arial" w:hAnsi="Arial" w:cs="Arial"/>
          <w:color w:val="000000"/>
          <w:sz w:val="24"/>
          <w:szCs w:val="24"/>
        </w:rPr>
        <w:t>, asal penambahan tadi tidak mengubah sistem pada pokoknya.</w:t>
      </w:r>
    </w:p>
    <w:p w:rsidR="00765B1B" w:rsidRPr="008D3422" w:rsidRDefault="00765B1B" w:rsidP="008D3422">
      <w:pPr>
        <w:pStyle w:val="ListParagraph"/>
        <w:spacing w:after="0" w:line="240" w:lineRule="auto"/>
        <w:ind w:left="0" w:firstLine="720"/>
        <w:jc w:val="both"/>
        <w:rPr>
          <w:rFonts w:ascii="Arial" w:hAnsi="Arial" w:cs="Arial"/>
          <w:color w:val="000000"/>
          <w:sz w:val="24"/>
          <w:szCs w:val="24"/>
          <w:lang w:val="id-ID"/>
        </w:rPr>
      </w:pPr>
    </w:p>
    <w:p w:rsidR="00C65373" w:rsidRPr="008D3422" w:rsidRDefault="00BF14C0" w:rsidP="00BF14C0">
      <w:pPr>
        <w:pStyle w:val="Heading2"/>
        <w:tabs>
          <w:tab w:val="clear" w:pos="720"/>
        </w:tabs>
        <w:spacing w:line="240" w:lineRule="auto"/>
        <w:ind w:left="426" w:hanging="426"/>
        <w:rPr>
          <w:rFonts w:ascii="Arial" w:hAnsi="Arial" w:cs="Arial"/>
        </w:rPr>
      </w:pPr>
      <w:bookmarkStart w:id="6" w:name="_Toc525250640"/>
      <w:r w:rsidRPr="008D3422">
        <w:rPr>
          <w:rFonts w:ascii="Arial" w:hAnsi="Arial" w:cs="Arial"/>
        </w:rPr>
        <w:t>Konstruksi Hukum</w:t>
      </w:r>
      <w:bookmarkEnd w:id="6"/>
    </w:p>
    <w:p w:rsidR="00BF14C0" w:rsidRDefault="00BF14C0" w:rsidP="008D3422">
      <w:pPr>
        <w:pStyle w:val="ListParagraph"/>
        <w:spacing w:after="0" w:line="240" w:lineRule="auto"/>
        <w:ind w:left="0" w:firstLine="720"/>
        <w:jc w:val="both"/>
        <w:rPr>
          <w:rFonts w:ascii="Arial" w:hAnsi="Arial" w:cs="Arial"/>
          <w:color w:val="000000"/>
          <w:sz w:val="24"/>
          <w:szCs w:val="24"/>
        </w:rPr>
      </w:pPr>
    </w:p>
    <w:p w:rsidR="00167EFA" w:rsidRPr="008D3422" w:rsidRDefault="00167EFA" w:rsidP="00BF14C0">
      <w:pPr>
        <w:pStyle w:val="ListParagraph"/>
        <w:spacing w:after="0" w:line="240" w:lineRule="auto"/>
        <w:ind w:left="426" w:firstLine="720"/>
        <w:jc w:val="both"/>
        <w:rPr>
          <w:rFonts w:ascii="Arial" w:hAnsi="Arial" w:cs="Arial"/>
          <w:color w:val="000000"/>
          <w:sz w:val="24"/>
          <w:szCs w:val="24"/>
        </w:rPr>
      </w:pPr>
      <w:r w:rsidRPr="008D3422">
        <w:rPr>
          <w:rFonts w:ascii="Arial" w:hAnsi="Arial" w:cs="Arial"/>
          <w:color w:val="000000"/>
          <w:sz w:val="24"/>
          <w:szCs w:val="24"/>
        </w:rPr>
        <w:t xml:space="preserve">Hal yang paling prinsipil dan mendasar untuk kita kaji sekarang ialah hakim harus bertindak bagaimana, apabila ada perkara yang diajukan kepadanya tidak ada ketentuan yang berlaku dalam peraturan perundang-undangan, sekalipun telah ditafsirkan menurut bahasa, sejarah, sistematis dan sosiologis?  Sedangkan hukum </w:t>
      </w:r>
      <w:r w:rsidRPr="008D3422">
        <w:rPr>
          <w:rFonts w:ascii="Arial" w:hAnsi="Arial" w:cs="Arial"/>
          <w:color w:val="000000"/>
          <w:sz w:val="24"/>
          <w:szCs w:val="24"/>
        </w:rPr>
        <w:lastRenderedPageBreak/>
        <w:t>kebiasaan dan hukum adat tidak dapat memberikan</w:t>
      </w:r>
      <w:r w:rsidR="00BF14C0">
        <w:rPr>
          <w:rFonts w:ascii="Arial" w:hAnsi="Arial" w:cs="Arial"/>
          <w:color w:val="000000"/>
          <w:sz w:val="24"/>
          <w:szCs w:val="24"/>
        </w:rPr>
        <w:t xml:space="preserve"> penyelesaikan perkara tersebut.</w:t>
      </w:r>
    </w:p>
    <w:p w:rsidR="00BF14C0" w:rsidRDefault="00BF14C0" w:rsidP="00BF14C0">
      <w:pPr>
        <w:pStyle w:val="ListParagraph"/>
        <w:spacing w:after="0" w:line="240" w:lineRule="auto"/>
        <w:ind w:left="426" w:firstLine="720"/>
        <w:jc w:val="both"/>
        <w:rPr>
          <w:rFonts w:ascii="Arial" w:hAnsi="Arial" w:cs="Arial"/>
          <w:color w:val="000000"/>
          <w:sz w:val="24"/>
          <w:szCs w:val="24"/>
        </w:rPr>
      </w:pPr>
    </w:p>
    <w:p w:rsidR="00BF14C0" w:rsidRDefault="00167EFA" w:rsidP="00BF14C0">
      <w:pPr>
        <w:pStyle w:val="ListParagraph"/>
        <w:spacing w:after="0" w:line="240" w:lineRule="auto"/>
        <w:ind w:left="426" w:firstLine="720"/>
        <w:jc w:val="both"/>
        <w:rPr>
          <w:rFonts w:ascii="Arial" w:hAnsi="Arial" w:cs="Arial"/>
          <w:color w:val="000000"/>
          <w:sz w:val="24"/>
          <w:szCs w:val="24"/>
        </w:rPr>
      </w:pPr>
      <w:r w:rsidRPr="008D3422">
        <w:rPr>
          <w:rFonts w:ascii="Arial" w:hAnsi="Arial" w:cs="Arial"/>
          <w:color w:val="000000"/>
          <w:sz w:val="24"/>
          <w:szCs w:val="24"/>
        </w:rPr>
        <w:t xml:space="preserve">Dalam kerangka ini hakim membuat suatu pengertian hukum </w:t>
      </w:r>
      <w:r w:rsidRPr="008D3422">
        <w:rPr>
          <w:rFonts w:ascii="Arial" w:hAnsi="Arial" w:cs="Arial"/>
          <w:i/>
          <w:color w:val="000000"/>
          <w:sz w:val="24"/>
          <w:szCs w:val="24"/>
        </w:rPr>
        <w:t>(rechtsbergrip)</w:t>
      </w:r>
      <w:r w:rsidRPr="008D3422">
        <w:rPr>
          <w:rFonts w:ascii="Arial" w:hAnsi="Arial" w:cs="Arial"/>
          <w:color w:val="000000"/>
          <w:sz w:val="24"/>
          <w:szCs w:val="24"/>
        </w:rPr>
        <w:t xml:space="preserve"> yang mengandung persamaan. Pengertian ini adalah asas hukum yang menjadi dasar lembaga hukum yang bersangkutan. </w:t>
      </w:r>
    </w:p>
    <w:p w:rsidR="00BF14C0" w:rsidRDefault="00BF14C0" w:rsidP="00BF14C0">
      <w:pPr>
        <w:pStyle w:val="ListParagraph"/>
        <w:spacing w:after="0" w:line="240" w:lineRule="auto"/>
        <w:ind w:left="426" w:firstLine="720"/>
        <w:jc w:val="both"/>
        <w:rPr>
          <w:rFonts w:ascii="Arial" w:hAnsi="Arial" w:cs="Arial"/>
          <w:color w:val="000000"/>
          <w:sz w:val="24"/>
          <w:szCs w:val="24"/>
        </w:rPr>
      </w:pPr>
    </w:p>
    <w:p w:rsidR="00BF14C0" w:rsidRDefault="00167EFA" w:rsidP="00BF14C0">
      <w:pPr>
        <w:pStyle w:val="ListParagraph"/>
        <w:spacing w:after="0" w:line="240" w:lineRule="auto"/>
        <w:ind w:left="426" w:firstLine="720"/>
        <w:jc w:val="both"/>
        <w:rPr>
          <w:rFonts w:ascii="Arial" w:hAnsi="Arial" w:cs="Arial"/>
          <w:color w:val="000000"/>
          <w:sz w:val="24"/>
          <w:szCs w:val="24"/>
        </w:rPr>
      </w:pPr>
      <w:r w:rsidRPr="008D3422">
        <w:rPr>
          <w:rFonts w:ascii="Arial" w:hAnsi="Arial" w:cs="Arial"/>
          <w:color w:val="000000"/>
          <w:sz w:val="24"/>
          <w:szCs w:val="24"/>
        </w:rPr>
        <w:t xml:space="preserve">Membuat pengertian hukum adalah suatu perbuatan yang bersifat mencari asas hukum yang menjadi dasar peraturan hukum yang bersangkutan, adalah kontruksi hukum </w:t>
      </w:r>
      <w:r w:rsidRPr="008D3422">
        <w:rPr>
          <w:rFonts w:ascii="Arial" w:hAnsi="Arial" w:cs="Arial"/>
          <w:i/>
          <w:color w:val="000000"/>
          <w:sz w:val="24"/>
          <w:szCs w:val="24"/>
        </w:rPr>
        <w:t>(rechtsconstruktie).</w:t>
      </w:r>
      <w:r w:rsidRPr="008D3422">
        <w:rPr>
          <w:rFonts w:ascii="Arial" w:hAnsi="Arial" w:cs="Arial"/>
          <w:color w:val="000000"/>
          <w:sz w:val="24"/>
          <w:szCs w:val="24"/>
        </w:rPr>
        <w:t xml:space="preserve"> </w:t>
      </w:r>
    </w:p>
    <w:p w:rsidR="00BF14C0" w:rsidRDefault="00BF14C0" w:rsidP="00BF14C0">
      <w:pPr>
        <w:pStyle w:val="ListParagraph"/>
        <w:spacing w:after="0" w:line="240" w:lineRule="auto"/>
        <w:ind w:left="426" w:firstLine="720"/>
        <w:jc w:val="both"/>
        <w:rPr>
          <w:rFonts w:ascii="Arial" w:hAnsi="Arial" w:cs="Arial"/>
          <w:color w:val="000000"/>
          <w:sz w:val="24"/>
          <w:szCs w:val="24"/>
        </w:rPr>
      </w:pPr>
    </w:p>
    <w:p w:rsidR="00D66259" w:rsidRDefault="00167EFA" w:rsidP="00BF14C0">
      <w:pPr>
        <w:pStyle w:val="ListParagraph"/>
        <w:spacing w:after="0" w:line="240" w:lineRule="auto"/>
        <w:ind w:left="426" w:firstLine="720"/>
        <w:jc w:val="both"/>
        <w:rPr>
          <w:rFonts w:ascii="Arial" w:hAnsi="Arial" w:cs="Arial"/>
          <w:color w:val="000000"/>
          <w:sz w:val="24"/>
          <w:szCs w:val="24"/>
        </w:rPr>
      </w:pPr>
      <w:r w:rsidRPr="008D3422">
        <w:rPr>
          <w:rFonts w:ascii="Arial" w:hAnsi="Arial" w:cs="Arial"/>
          <w:color w:val="000000"/>
          <w:sz w:val="24"/>
          <w:szCs w:val="24"/>
        </w:rPr>
        <w:t>Kontruk</w:t>
      </w:r>
      <w:r w:rsidR="00BF14C0">
        <w:rPr>
          <w:rFonts w:ascii="Arial" w:hAnsi="Arial" w:cs="Arial"/>
          <w:color w:val="000000"/>
          <w:sz w:val="24"/>
          <w:szCs w:val="24"/>
        </w:rPr>
        <w:t>si</w:t>
      </w:r>
      <w:r w:rsidRPr="008D3422">
        <w:rPr>
          <w:rFonts w:ascii="Arial" w:hAnsi="Arial" w:cs="Arial"/>
          <w:color w:val="000000"/>
          <w:sz w:val="24"/>
          <w:szCs w:val="24"/>
        </w:rPr>
        <w:t xml:space="preserve"> hukum tersebut tidak dapat diadakan secara sewenang-wenang, harus</w:t>
      </w:r>
      <w:r w:rsidR="00C65373" w:rsidRPr="008D3422">
        <w:rPr>
          <w:rFonts w:ascii="Arial" w:hAnsi="Arial" w:cs="Arial"/>
          <w:color w:val="000000"/>
          <w:sz w:val="24"/>
          <w:szCs w:val="24"/>
        </w:rPr>
        <w:t xml:space="preserve"> didasarkan atas pengertian hukum yang ada dan dalam Undang-undang yang bersangkutan. </w:t>
      </w:r>
    </w:p>
    <w:p w:rsidR="00D66259" w:rsidRDefault="00D66259" w:rsidP="00BF14C0">
      <w:pPr>
        <w:pStyle w:val="ListParagraph"/>
        <w:spacing w:after="0" w:line="240" w:lineRule="auto"/>
        <w:ind w:left="426" w:firstLine="720"/>
        <w:jc w:val="both"/>
        <w:rPr>
          <w:rFonts w:ascii="Arial" w:hAnsi="Arial" w:cs="Arial"/>
          <w:color w:val="000000"/>
          <w:sz w:val="24"/>
          <w:szCs w:val="24"/>
        </w:rPr>
      </w:pPr>
    </w:p>
    <w:p w:rsidR="005A663E" w:rsidRDefault="005A663E" w:rsidP="00BF14C0">
      <w:pPr>
        <w:pStyle w:val="ListParagraph"/>
        <w:spacing w:after="0" w:line="240" w:lineRule="auto"/>
        <w:ind w:left="426" w:firstLine="720"/>
        <w:jc w:val="both"/>
        <w:rPr>
          <w:rFonts w:ascii="Arial" w:hAnsi="Arial" w:cs="Arial"/>
          <w:color w:val="000000"/>
          <w:sz w:val="24"/>
          <w:szCs w:val="24"/>
        </w:rPr>
      </w:pPr>
      <w:r>
        <w:rPr>
          <w:rFonts w:ascii="Arial" w:hAnsi="Arial" w:cs="Arial"/>
          <w:color w:val="000000"/>
          <w:sz w:val="24"/>
          <w:szCs w:val="24"/>
        </w:rPr>
        <w:t xml:space="preserve">Menurut </w:t>
      </w:r>
      <w:r w:rsidRPr="008D3422">
        <w:rPr>
          <w:rFonts w:ascii="Arial" w:hAnsi="Arial" w:cs="Arial"/>
          <w:color w:val="000000"/>
          <w:sz w:val="24"/>
          <w:szCs w:val="24"/>
        </w:rPr>
        <w:t>Scholten</w:t>
      </w:r>
      <w:r>
        <w:rPr>
          <w:rFonts w:ascii="Arial" w:hAnsi="Arial" w:cs="Arial"/>
          <w:color w:val="000000"/>
          <w:sz w:val="24"/>
          <w:szCs w:val="24"/>
        </w:rPr>
        <w:t>, k</w:t>
      </w:r>
      <w:r w:rsidR="00C65373" w:rsidRPr="008D3422">
        <w:rPr>
          <w:rFonts w:ascii="Arial" w:hAnsi="Arial" w:cs="Arial"/>
          <w:color w:val="000000"/>
          <w:sz w:val="24"/>
          <w:szCs w:val="24"/>
        </w:rPr>
        <w:t>onstruksi hukum tidak boleh didasarkan atas analisir-analisir (elemen-elemen) yang di luar sistem mate</w:t>
      </w:r>
      <w:r>
        <w:rPr>
          <w:rFonts w:ascii="Arial" w:hAnsi="Arial" w:cs="Arial"/>
          <w:color w:val="000000"/>
          <w:sz w:val="24"/>
          <w:szCs w:val="24"/>
        </w:rPr>
        <w:t>ri positif.</w:t>
      </w:r>
    </w:p>
    <w:p w:rsidR="00167EFA" w:rsidRPr="008D3422" w:rsidRDefault="005A663E" w:rsidP="00BF14C0">
      <w:pPr>
        <w:pStyle w:val="ListParagraph"/>
        <w:spacing w:after="0" w:line="240" w:lineRule="auto"/>
        <w:ind w:left="426" w:firstLine="720"/>
        <w:jc w:val="both"/>
        <w:rPr>
          <w:rFonts w:ascii="Arial" w:hAnsi="Arial" w:cs="Arial"/>
          <w:color w:val="000000"/>
          <w:sz w:val="24"/>
          <w:szCs w:val="24"/>
        </w:rPr>
      </w:pPr>
      <w:r>
        <w:rPr>
          <w:rFonts w:ascii="Arial" w:hAnsi="Arial" w:cs="Arial"/>
          <w:color w:val="000000"/>
          <w:sz w:val="24"/>
          <w:szCs w:val="24"/>
        </w:rPr>
        <w:t xml:space="preserve"> </w:t>
      </w:r>
    </w:p>
    <w:p w:rsidR="00C65373" w:rsidRDefault="00C65373" w:rsidP="00F11A9C">
      <w:pPr>
        <w:pStyle w:val="ListParagraph"/>
        <w:spacing w:after="0" w:line="240" w:lineRule="auto"/>
        <w:ind w:left="426" w:firstLine="720"/>
        <w:jc w:val="both"/>
        <w:rPr>
          <w:rFonts w:ascii="Arial" w:hAnsi="Arial" w:cs="Arial"/>
          <w:i/>
          <w:color w:val="000000"/>
          <w:sz w:val="24"/>
          <w:szCs w:val="24"/>
        </w:rPr>
      </w:pPr>
      <w:r w:rsidRPr="008D3422">
        <w:rPr>
          <w:rFonts w:ascii="Arial" w:hAnsi="Arial" w:cs="Arial"/>
          <w:color w:val="000000"/>
          <w:sz w:val="24"/>
          <w:szCs w:val="24"/>
        </w:rPr>
        <w:t xml:space="preserve">Dalam konstruksi hukum terdapat tiga bentuk yang meliputi analogi, penghalusan hukum dan </w:t>
      </w:r>
      <w:r w:rsidRPr="008D3422">
        <w:rPr>
          <w:rFonts w:ascii="Arial" w:hAnsi="Arial" w:cs="Arial"/>
          <w:i/>
          <w:color w:val="000000"/>
          <w:sz w:val="24"/>
          <w:szCs w:val="24"/>
        </w:rPr>
        <w:t>argumentum a contrario.</w:t>
      </w:r>
    </w:p>
    <w:p w:rsidR="00F11A9C" w:rsidRPr="008D3422" w:rsidRDefault="00F11A9C" w:rsidP="00F11A9C">
      <w:pPr>
        <w:pStyle w:val="ListParagraph"/>
        <w:spacing w:after="0" w:line="240" w:lineRule="auto"/>
        <w:ind w:left="426" w:firstLine="720"/>
        <w:jc w:val="both"/>
        <w:rPr>
          <w:rFonts w:ascii="Arial" w:hAnsi="Arial" w:cs="Arial"/>
          <w:i/>
          <w:color w:val="000000"/>
          <w:sz w:val="24"/>
          <w:szCs w:val="24"/>
        </w:rPr>
      </w:pPr>
    </w:p>
    <w:p w:rsidR="00C65373" w:rsidRPr="008D3422" w:rsidRDefault="00C65373" w:rsidP="00F11A9C">
      <w:pPr>
        <w:pStyle w:val="Heading4"/>
        <w:numPr>
          <w:ilvl w:val="0"/>
          <w:numId w:val="17"/>
        </w:numPr>
        <w:spacing w:before="0" w:after="0" w:line="240" w:lineRule="auto"/>
        <w:ind w:left="714" w:hanging="147"/>
        <w:rPr>
          <w:rFonts w:ascii="Arial" w:hAnsi="Arial" w:cs="Arial"/>
          <w:sz w:val="24"/>
          <w:szCs w:val="24"/>
        </w:rPr>
      </w:pPr>
      <w:r w:rsidRPr="008D3422">
        <w:rPr>
          <w:rFonts w:ascii="Arial" w:hAnsi="Arial" w:cs="Arial"/>
          <w:sz w:val="24"/>
          <w:szCs w:val="24"/>
        </w:rPr>
        <w:t>Penafsiran Analogis</w:t>
      </w:r>
    </w:p>
    <w:p w:rsidR="00DE5464" w:rsidRDefault="00DE5464" w:rsidP="00F11A9C">
      <w:pPr>
        <w:pStyle w:val="ListParagraph"/>
        <w:spacing w:after="0" w:line="240" w:lineRule="auto"/>
        <w:ind w:left="567" w:firstLine="720"/>
        <w:jc w:val="both"/>
        <w:rPr>
          <w:rFonts w:ascii="Arial" w:hAnsi="Arial" w:cs="Arial"/>
          <w:color w:val="000000"/>
          <w:sz w:val="24"/>
          <w:szCs w:val="24"/>
        </w:rPr>
      </w:pPr>
    </w:p>
    <w:p w:rsidR="00DE5464" w:rsidRDefault="00DE4AF0" w:rsidP="00F11A9C">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 xml:space="preserve">Menggunakan Undang-undang secara analogi, berarti bahwa memperluas berlakunya pengertian hukum atau perundang-undangan. Adanya analogi, akibat dibutuhkan perluasan hukum dengan menyesuaikan tempat, waktu dan situasi. </w:t>
      </w:r>
    </w:p>
    <w:p w:rsidR="00DE5464" w:rsidRDefault="00DE5464" w:rsidP="00F11A9C">
      <w:pPr>
        <w:pStyle w:val="ListParagraph"/>
        <w:spacing w:after="0" w:line="240" w:lineRule="auto"/>
        <w:ind w:left="567" w:firstLine="720"/>
        <w:jc w:val="both"/>
        <w:rPr>
          <w:rFonts w:ascii="Arial" w:hAnsi="Arial" w:cs="Arial"/>
          <w:color w:val="000000"/>
          <w:sz w:val="24"/>
          <w:szCs w:val="24"/>
        </w:rPr>
      </w:pPr>
    </w:p>
    <w:p w:rsidR="00DE5464" w:rsidRDefault="00DE4AF0" w:rsidP="00F11A9C">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 xml:space="preserve">Menganalogi merupakan merupakan penciptaan kontruksi baru, mempunyai kesamaan permasalahan dengan anasir </w:t>
      </w:r>
      <w:r w:rsidR="00AF6F9B" w:rsidRPr="008D3422">
        <w:rPr>
          <w:rFonts w:ascii="Arial" w:hAnsi="Arial" w:cs="Arial"/>
          <w:color w:val="000000"/>
          <w:sz w:val="24"/>
          <w:szCs w:val="24"/>
        </w:rPr>
        <w:t xml:space="preserve">yang berlainan. Pada prinsipnya analogi berlaku untuk masalah-masalah hukum perdata (privat), terutama sekali dalam hukum perikatan </w:t>
      </w:r>
      <w:r w:rsidR="00AF6F9B" w:rsidRPr="008D3422">
        <w:rPr>
          <w:rFonts w:ascii="Arial" w:hAnsi="Arial" w:cs="Arial"/>
          <w:i/>
          <w:color w:val="000000"/>
          <w:sz w:val="24"/>
          <w:szCs w:val="24"/>
        </w:rPr>
        <w:t>(verbintenissenrecht).</w:t>
      </w:r>
      <w:r w:rsidR="00AF6F9B" w:rsidRPr="008D3422">
        <w:rPr>
          <w:rFonts w:ascii="Arial" w:hAnsi="Arial" w:cs="Arial"/>
          <w:color w:val="000000"/>
          <w:sz w:val="24"/>
          <w:szCs w:val="24"/>
        </w:rPr>
        <w:t xml:space="preserve"> </w:t>
      </w:r>
    </w:p>
    <w:p w:rsidR="00DE5464" w:rsidRDefault="00DE5464" w:rsidP="00F11A9C">
      <w:pPr>
        <w:pStyle w:val="ListParagraph"/>
        <w:spacing w:after="0" w:line="240" w:lineRule="auto"/>
        <w:ind w:left="567" w:firstLine="720"/>
        <w:jc w:val="both"/>
        <w:rPr>
          <w:rFonts w:ascii="Arial" w:hAnsi="Arial" w:cs="Arial"/>
          <w:color w:val="000000"/>
          <w:sz w:val="24"/>
          <w:szCs w:val="24"/>
        </w:rPr>
      </w:pPr>
    </w:p>
    <w:p w:rsidR="004E2B95" w:rsidRPr="008D3422" w:rsidRDefault="00AF6F9B" w:rsidP="00F11A9C">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 xml:space="preserve">Sedangkan untuk hukum publik yang sifatnya memaksa </w:t>
      </w:r>
      <w:r w:rsidRPr="008D3422">
        <w:rPr>
          <w:rFonts w:ascii="Arial" w:hAnsi="Arial" w:cs="Arial"/>
          <w:i/>
          <w:color w:val="000000"/>
          <w:sz w:val="24"/>
          <w:szCs w:val="24"/>
        </w:rPr>
        <w:t>(dwingend recht)</w:t>
      </w:r>
      <w:r w:rsidRPr="008D3422">
        <w:rPr>
          <w:rFonts w:ascii="Arial" w:hAnsi="Arial" w:cs="Arial"/>
          <w:color w:val="000000"/>
          <w:sz w:val="24"/>
          <w:szCs w:val="24"/>
        </w:rPr>
        <w:t xml:space="preserve"> tidak boleh dilakukan analogi karena terikat pada pasal 1 KUH Pidana. Pasal tersebut menegaskan, bahwa seseorang tidak dapat dihukum, selain atas kekuatan ketentuan pidana dalam undang-undang.</w:t>
      </w:r>
    </w:p>
    <w:p w:rsidR="004E2B95" w:rsidRPr="008D3422" w:rsidRDefault="004E2B95" w:rsidP="008D3422">
      <w:pPr>
        <w:pStyle w:val="ListParagraph"/>
        <w:spacing w:after="0" w:line="240" w:lineRule="auto"/>
        <w:ind w:left="567"/>
        <w:jc w:val="both"/>
        <w:rPr>
          <w:rFonts w:ascii="Arial" w:hAnsi="Arial" w:cs="Arial"/>
          <w:color w:val="000000"/>
          <w:sz w:val="24"/>
          <w:szCs w:val="24"/>
        </w:rPr>
      </w:pPr>
    </w:p>
    <w:p w:rsidR="004E2B95" w:rsidRPr="008D3422" w:rsidRDefault="004E2B95" w:rsidP="00DE5464">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 xml:space="preserve">Contoh : </w:t>
      </w:r>
    </w:p>
    <w:p w:rsidR="004E2B95" w:rsidRPr="008D3422" w:rsidRDefault="00DE5464" w:rsidP="00DE5464">
      <w:pPr>
        <w:pStyle w:val="ListParagraph"/>
        <w:spacing w:after="0" w:line="240" w:lineRule="auto"/>
        <w:ind w:left="567" w:firstLine="720"/>
        <w:jc w:val="both"/>
        <w:rPr>
          <w:rFonts w:ascii="Arial" w:hAnsi="Arial" w:cs="Arial"/>
          <w:color w:val="000000"/>
          <w:sz w:val="24"/>
          <w:szCs w:val="24"/>
          <w:lang w:val="id-ID"/>
        </w:rPr>
      </w:pPr>
      <w:r>
        <w:rPr>
          <w:rFonts w:ascii="Arial" w:hAnsi="Arial" w:cs="Arial"/>
          <w:color w:val="000000"/>
          <w:sz w:val="24"/>
          <w:szCs w:val="24"/>
        </w:rPr>
        <w:t>P</w:t>
      </w:r>
      <w:r w:rsidR="004E2B95" w:rsidRPr="008D3422">
        <w:rPr>
          <w:rFonts w:ascii="Arial" w:hAnsi="Arial" w:cs="Arial"/>
          <w:color w:val="000000"/>
          <w:sz w:val="24"/>
          <w:szCs w:val="24"/>
        </w:rPr>
        <w:t xml:space="preserve">enafsiran penjualan dalam pasal 1576 KUHPerdata </w:t>
      </w:r>
      <w:r>
        <w:rPr>
          <w:rFonts w:ascii="Arial" w:hAnsi="Arial" w:cs="Arial"/>
          <w:color w:val="000000"/>
          <w:sz w:val="24"/>
          <w:szCs w:val="24"/>
        </w:rPr>
        <w:t xml:space="preserve">yang berbunyi </w:t>
      </w:r>
      <w:r w:rsidR="004E2B95" w:rsidRPr="008D3422">
        <w:rPr>
          <w:rFonts w:ascii="Arial" w:hAnsi="Arial" w:cs="Arial"/>
          <w:color w:val="000000"/>
          <w:sz w:val="24"/>
          <w:szCs w:val="24"/>
        </w:rPr>
        <w:t>“</w:t>
      </w:r>
      <w:r w:rsidR="004E2B95" w:rsidRPr="008D3422">
        <w:rPr>
          <w:rFonts w:ascii="Arial" w:hAnsi="Arial" w:cs="Arial"/>
          <w:i/>
          <w:color w:val="000000"/>
          <w:sz w:val="24"/>
          <w:szCs w:val="24"/>
        </w:rPr>
        <w:t>Penjualan barang yang disewa tidak memutuskan sewa menyewa kecuali apabila diperjanjikan</w:t>
      </w:r>
      <w:r w:rsidR="004E2B95" w:rsidRPr="008D3422">
        <w:rPr>
          <w:rFonts w:ascii="Arial" w:hAnsi="Arial" w:cs="Arial"/>
          <w:color w:val="000000"/>
          <w:sz w:val="24"/>
          <w:szCs w:val="24"/>
        </w:rPr>
        <w:t>”.</w:t>
      </w:r>
      <w:r>
        <w:rPr>
          <w:rFonts w:ascii="Arial" w:hAnsi="Arial" w:cs="Arial"/>
          <w:color w:val="000000"/>
          <w:sz w:val="24"/>
          <w:szCs w:val="24"/>
        </w:rPr>
        <w:t xml:space="preserve"> </w:t>
      </w:r>
      <w:r w:rsidR="004E2B95" w:rsidRPr="008D3422">
        <w:rPr>
          <w:rFonts w:ascii="Arial" w:hAnsi="Arial" w:cs="Arial"/>
          <w:color w:val="000000"/>
          <w:sz w:val="24"/>
          <w:szCs w:val="24"/>
        </w:rPr>
        <w:t xml:space="preserve">Apabila misalnya seseorang </w:t>
      </w:r>
      <w:r w:rsidR="004E2B95" w:rsidRPr="008D3422">
        <w:rPr>
          <w:rFonts w:ascii="Arial" w:hAnsi="Arial" w:cs="Arial"/>
          <w:color w:val="000000"/>
          <w:sz w:val="24"/>
          <w:szCs w:val="24"/>
        </w:rPr>
        <w:lastRenderedPageBreak/>
        <w:t>menghibahkan rumah miliknya kepada orang lain sedangkan rumah tersebut dalam keadaan disewaka</w:t>
      </w:r>
      <w:r w:rsidR="002A74BE" w:rsidRPr="008D3422">
        <w:rPr>
          <w:rFonts w:ascii="Arial" w:hAnsi="Arial" w:cs="Arial"/>
          <w:color w:val="000000"/>
          <w:sz w:val="24"/>
          <w:szCs w:val="24"/>
        </w:rPr>
        <w:t>n kepada orang lain, bagaimana</w:t>
      </w:r>
      <w:r>
        <w:rPr>
          <w:rFonts w:ascii="Arial" w:hAnsi="Arial" w:cs="Arial"/>
          <w:color w:val="000000"/>
          <w:sz w:val="24"/>
          <w:szCs w:val="24"/>
        </w:rPr>
        <w:t xml:space="preserve">? </w:t>
      </w:r>
    </w:p>
    <w:p w:rsidR="00DE5464" w:rsidRDefault="00DE5464" w:rsidP="008D3422">
      <w:pPr>
        <w:pStyle w:val="ListParagraph"/>
        <w:spacing w:after="0" w:line="240" w:lineRule="auto"/>
        <w:ind w:left="567"/>
        <w:jc w:val="both"/>
        <w:rPr>
          <w:rFonts w:ascii="Arial" w:hAnsi="Arial" w:cs="Arial"/>
          <w:color w:val="000000"/>
          <w:sz w:val="24"/>
          <w:szCs w:val="24"/>
        </w:rPr>
      </w:pPr>
    </w:p>
    <w:p w:rsidR="00DE5464" w:rsidRDefault="004E2B95" w:rsidP="00DE5464">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 xml:space="preserve">Berdasarkan persamaan yang ada dalam perbuatan memberi (hibah), menukar, mewariskan dengan perbuatan menjual, dan persamaan itu adalah perbuatan yang bermaksud mengasingkan suatu benda maka hakim membuat suatu pengertian </w:t>
      </w:r>
      <w:r w:rsidRPr="00DE5464">
        <w:rPr>
          <w:rFonts w:ascii="Arial" w:hAnsi="Arial" w:cs="Arial"/>
          <w:b/>
          <w:color w:val="000000"/>
          <w:sz w:val="24"/>
          <w:szCs w:val="24"/>
        </w:rPr>
        <w:t>“bahwa pengasingan (menukar, mewariskan) tidak memutuskan (mengakhiri) sewa menyewa.</w:t>
      </w:r>
      <w:r w:rsidR="00DE5464">
        <w:rPr>
          <w:rFonts w:ascii="Arial" w:hAnsi="Arial" w:cs="Arial"/>
          <w:color w:val="000000"/>
          <w:sz w:val="24"/>
          <w:szCs w:val="24"/>
        </w:rPr>
        <w:t xml:space="preserve">” </w:t>
      </w:r>
    </w:p>
    <w:p w:rsidR="00DE5464" w:rsidRDefault="004E2B95" w:rsidP="00DE5464">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Bunyi pasal 1576 ayat (1) KUH Perdata sebagai berikut:</w:t>
      </w:r>
      <w:r w:rsidR="00DE5464">
        <w:rPr>
          <w:rFonts w:ascii="Arial" w:hAnsi="Arial" w:cs="Arial"/>
          <w:color w:val="000000"/>
          <w:sz w:val="24"/>
          <w:szCs w:val="24"/>
        </w:rPr>
        <w:t xml:space="preserve"> </w:t>
      </w:r>
      <w:r w:rsidRPr="008D3422">
        <w:rPr>
          <w:rFonts w:ascii="Arial" w:hAnsi="Arial" w:cs="Arial"/>
          <w:color w:val="000000"/>
          <w:sz w:val="24"/>
          <w:szCs w:val="24"/>
        </w:rPr>
        <w:t>“Dengan dijualnya barang yang disewa, suatu persewaan yang dibuat sebelumnya tidak diputuskan kecuali apabila ini telah</w:t>
      </w:r>
      <w:r w:rsidR="00DE5464">
        <w:rPr>
          <w:rFonts w:ascii="Arial" w:hAnsi="Arial" w:cs="Arial"/>
          <w:color w:val="000000"/>
          <w:sz w:val="24"/>
          <w:szCs w:val="24"/>
        </w:rPr>
        <w:t xml:space="preserve"> </w:t>
      </w:r>
      <w:r w:rsidRPr="008D3422">
        <w:rPr>
          <w:rFonts w:ascii="Arial" w:hAnsi="Arial" w:cs="Arial"/>
          <w:color w:val="000000"/>
          <w:sz w:val="24"/>
          <w:szCs w:val="24"/>
        </w:rPr>
        <w:t>diperjanjikan pada waktu menyewakan barang”.</w:t>
      </w:r>
      <w:r w:rsidR="00DE5464">
        <w:rPr>
          <w:rFonts w:ascii="Arial" w:hAnsi="Arial" w:cs="Arial"/>
          <w:color w:val="000000"/>
          <w:sz w:val="24"/>
          <w:szCs w:val="24"/>
        </w:rPr>
        <w:t xml:space="preserve"> </w:t>
      </w:r>
    </w:p>
    <w:p w:rsidR="00DE5464" w:rsidRDefault="00DE5464" w:rsidP="00DE5464">
      <w:pPr>
        <w:pStyle w:val="ListParagraph"/>
        <w:spacing w:after="0" w:line="240" w:lineRule="auto"/>
        <w:ind w:left="567" w:firstLine="720"/>
        <w:jc w:val="both"/>
        <w:rPr>
          <w:rFonts w:ascii="Arial" w:hAnsi="Arial" w:cs="Arial"/>
          <w:color w:val="000000"/>
          <w:sz w:val="24"/>
          <w:szCs w:val="24"/>
        </w:rPr>
      </w:pPr>
    </w:p>
    <w:p w:rsidR="00DE5464" w:rsidRDefault="00DE5464" w:rsidP="00DE5464">
      <w:pPr>
        <w:pStyle w:val="ListParagraph"/>
        <w:spacing w:after="0" w:line="240" w:lineRule="auto"/>
        <w:ind w:left="567" w:firstLine="720"/>
        <w:jc w:val="both"/>
        <w:rPr>
          <w:rFonts w:ascii="Arial" w:hAnsi="Arial" w:cs="Arial"/>
          <w:color w:val="000000"/>
          <w:sz w:val="24"/>
          <w:szCs w:val="24"/>
        </w:rPr>
      </w:pPr>
      <w:r>
        <w:rPr>
          <w:rFonts w:ascii="Arial" w:hAnsi="Arial" w:cs="Arial"/>
          <w:color w:val="000000"/>
          <w:sz w:val="24"/>
          <w:szCs w:val="24"/>
        </w:rPr>
        <w:t>B</w:t>
      </w:r>
      <w:r w:rsidR="004E2B95" w:rsidRPr="008D3422">
        <w:rPr>
          <w:rFonts w:ascii="Arial" w:hAnsi="Arial" w:cs="Arial"/>
          <w:color w:val="000000"/>
          <w:sz w:val="24"/>
          <w:szCs w:val="24"/>
        </w:rPr>
        <w:t xml:space="preserve">arang dijual, dapat dilakukan dengan cara menggunakan pasal ini dengan analogi, untuk peristiwa apabila barang itu dihibahkan, dipertukarkan atau hal-hal lain yang semacam. </w:t>
      </w:r>
    </w:p>
    <w:p w:rsidR="004A4CDA" w:rsidRDefault="004A4CDA" w:rsidP="00DE5464">
      <w:pPr>
        <w:pStyle w:val="ListParagraph"/>
        <w:spacing w:after="0" w:line="240" w:lineRule="auto"/>
        <w:ind w:left="567" w:firstLine="720"/>
        <w:jc w:val="both"/>
        <w:rPr>
          <w:rFonts w:ascii="Arial" w:hAnsi="Arial" w:cs="Arial"/>
          <w:color w:val="000000"/>
          <w:sz w:val="24"/>
          <w:szCs w:val="24"/>
        </w:rPr>
      </w:pPr>
    </w:p>
    <w:p w:rsidR="004E2B95" w:rsidRPr="008D3422" w:rsidRDefault="004E2B95" w:rsidP="00DE5464">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 xml:space="preserve">Jadi kata </w:t>
      </w:r>
      <w:r w:rsidRPr="008D3422">
        <w:rPr>
          <w:rFonts w:ascii="Arial" w:hAnsi="Arial" w:cs="Arial"/>
          <w:i/>
          <w:color w:val="000000"/>
          <w:sz w:val="24"/>
          <w:szCs w:val="24"/>
        </w:rPr>
        <w:t>“</w:t>
      </w:r>
      <w:r w:rsidR="00DE5464" w:rsidRPr="00DE5464">
        <w:rPr>
          <w:rFonts w:ascii="Arial" w:hAnsi="Arial" w:cs="Arial"/>
          <w:color w:val="000000"/>
          <w:sz w:val="24"/>
          <w:szCs w:val="24"/>
        </w:rPr>
        <w:t>barang dijual</w:t>
      </w:r>
      <w:r w:rsidRPr="008D3422">
        <w:rPr>
          <w:rFonts w:ascii="Arial" w:hAnsi="Arial" w:cs="Arial"/>
          <w:i/>
          <w:color w:val="000000"/>
          <w:sz w:val="24"/>
          <w:szCs w:val="24"/>
        </w:rPr>
        <w:t xml:space="preserve">” </w:t>
      </w:r>
      <w:r w:rsidRPr="008D3422">
        <w:rPr>
          <w:rFonts w:ascii="Arial" w:hAnsi="Arial" w:cs="Arial"/>
          <w:color w:val="000000"/>
          <w:sz w:val="24"/>
          <w:szCs w:val="24"/>
        </w:rPr>
        <w:t xml:space="preserve">dianalogikan, sehingga lebih luas pengertiannya menjadi </w:t>
      </w:r>
      <w:r w:rsidRPr="008D3422">
        <w:rPr>
          <w:rFonts w:ascii="Arial" w:hAnsi="Arial" w:cs="Arial"/>
          <w:i/>
          <w:color w:val="000000"/>
          <w:sz w:val="24"/>
          <w:szCs w:val="24"/>
        </w:rPr>
        <w:t>“levering”</w:t>
      </w:r>
      <w:r w:rsidRPr="008D3422">
        <w:rPr>
          <w:rFonts w:ascii="Arial" w:hAnsi="Arial" w:cs="Arial"/>
          <w:color w:val="000000"/>
          <w:sz w:val="24"/>
          <w:szCs w:val="24"/>
        </w:rPr>
        <w:t xml:space="preserve"> yang maksudnya pemindatanganan, sehingga pasal 1576 ayat (1) KUH Perdata setelah dilakukan secara analogi </w:t>
      </w:r>
      <w:r w:rsidR="00DE5464">
        <w:rPr>
          <w:rFonts w:ascii="Arial" w:hAnsi="Arial" w:cs="Arial"/>
          <w:color w:val="000000"/>
          <w:sz w:val="24"/>
          <w:szCs w:val="24"/>
        </w:rPr>
        <w:t>maka dapat ditafsirkan menjadi “</w:t>
      </w:r>
      <w:r w:rsidRPr="008D3422">
        <w:rPr>
          <w:rFonts w:ascii="Arial" w:hAnsi="Arial" w:cs="Arial"/>
          <w:color w:val="000000"/>
          <w:sz w:val="24"/>
          <w:szCs w:val="24"/>
        </w:rPr>
        <w:t>setiap pemindahtanganan suatu barang yang dalam perjanjian sewa menyewa, maka perjanjian sewa menyewa tidak gugur.</w:t>
      </w:r>
      <w:r w:rsidR="00DE5464">
        <w:rPr>
          <w:rFonts w:ascii="Arial" w:hAnsi="Arial" w:cs="Arial"/>
          <w:color w:val="000000"/>
          <w:sz w:val="24"/>
          <w:szCs w:val="24"/>
        </w:rPr>
        <w:t>”</w:t>
      </w:r>
    </w:p>
    <w:p w:rsidR="004E2B95" w:rsidRPr="008D3422" w:rsidRDefault="004E2B95" w:rsidP="008D3422">
      <w:pPr>
        <w:pStyle w:val="ListParagraph"/>
        <w:spacing w:after="0" w:line="240" w:lineRule="auto"/>
        <w:ind w:left="0"/>
        <w:jc w:val="both"/>
        <w:rPr>
          <w:rFonts w:ascii="Arial" w:hAnsi="Arial" w:cs="Arial"/>
          <w:color w:val="000000"/>
          <w:sz w:val="24"/>
          <w:szCs w:val="24"/>
        </w:rPr>
      </w:pPr>
    </w:p>
    <w:p w:rsidR="004E2B95" w:rsidRPr="008D3422" w:rsidRDefault="004E2B95" w:rsidP="004A4CDA">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Hakim dapat menyempurnakan sistem formil hukum. Konstruksi hukum seperti diatas menurut Scholten tidak boleh dilakukan secara sewenang-wenang. Konstruksi itu harus meliputi bahan-bahan yang positip (Contructive moet de positive stof dekken). Yang dimaksud dengan bahan-bahan positip adalah sistem materil Undang-undang yang sedang berlaku.</w:t>
      </w:r>
    </w:p>
    <w:p w:rsidR="004E2B95" w:rsidRPr="008D3422" w:rsidRDefault="004E2B95" w:rsidP="008D3422">
      <w:pPr>
        <w:pStyle w:val="ListParagraph"/>
        <w:spacing w:after="0" w:line="240" w:lineRule="auto"/>
        <w:ind w:left="567"/>
        <w:jc w:val="both"/>
        <w:rPr>
          <w:rFonts w:ascii="Arial" w:hAnsi="Arial" w:cs="Arial"/>
          <w:color w:val="000000"/>
          <w:sz w:val="24"/>
          <w:szCs w:val="24"/>
        </w:rPr>
      </w:pPr>
    </w:p>
    <w:p w:rsidR="004E2B95" w:rsidRPr="008D3422" w:rsidRDefault="004E2B95" w:rsidP="004A4CDA">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 xml:space="preserve">Konstruksi itu harus didasarkan atas pengertian-pengertian hukum yang memang ada dalam Undang-undang yang bersangkutan dan menjadi dasar Undang-undang yang bersangkutan. </w:t>
      </w:r>
    </w:p>
    <w:p w:rsidR="004E2B95" w:rsidRPr="008D3422" w:rsidRDefault="004E2B95" w:rsidP="008D3422">
      <w:pPr>
        <w:pStyle w:val="ListParagraph"/>
        <w:spacing w:after="0" w:line="240" w:lineRule="auto"/>
        <w:ind w:left="567"/>
        <w:jc w:val="both"/>
        <w:rPr>
          <w:rFonts w:ascii="Arial" w:hAnsi="Arial" w:cs="Arial"/>
          <w:color w:val="000000"/>
          <w:sz w:val="24"/>
          <w:szCs w:val="24"/>
        </w:rPr>
      </w:pPr>
    </w:p>
    <w:p w:rsidR="004A4CDA" w:rsidRDefault="004E2B95" w:rsidP="004A4CDA">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Konstruksi tidak boleh didasarkan atas anasir-anasir (elemen-elemen) diluar sistem materil positip. Didalam hukum pidana analogi dilarang sedangkan metode interpretasi ekstensif dibolehkan (contoh Kasus penyambungan/penyadapan aliran listrik)</w:t>
      </w:r>
      <w:r w:rsidR="004A4CDA">
        <w:rPr>
          <w:rFonts w:ascii="Arial" w:hAnsi="Arial" w:cs="Arial"/>
          <w:color w:val="000000"/>
          <w:sz w:val="24"/>
          <w:szCs w:val="24"/>
        </w:rPr>
        <w:t>.</w:t>
      </w:r>
    </w:p>
    <w:p w:rsidR="004A4CDA" w:rsidRDefault="004A4CDA" w:rsidP="004A4CDA">
      <w:pPr>
        <w:pStyle w:val="ListParagraph"/>
        <w:spacing w:after="0" w:line="240" w:lineRule="auto"/>
        <w:ind w:left="567" w:firstLine="720"/>
        <w:jc w:val="both"/>
        <w:rPr>
          <w:rFonts w:ascii="Arial" w:hAnsi="Arial" w:cs="Arial"/>
          <w:color w:val="000000"/>
          <w:sz w:val="24"/>
          <w:szCs w:val="24"/>
        </w:rPr>
      </w:pPr>
    </w:p>
    <w:p w:rsidR="004E2B95" w:rsidRPr="008D3422" w:rsidRDefault="004E2B95" w:rsidP="004A4CDA">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Hukum di Inggris yang sebagian tertulis (Statute law) dan sebagian tidak tertulis (Common law) mengenal analogi. Walaupun demikian Hukum di Inggris menolak menggunakan analogi terhadap hukum pidana.</w:t>
      </w:r>
    </w:p>
    <w:p w:rsidR="00F11A9C" w:rsidRPr="008D3422" w:rsidRDefault="00F11A9C" w:rsidP="008D3422">
      <w:pPr>
        <w:pStyle w:val="ListParagraph"/>
        <w:spacing w:after="0" w:line="240" w:lineRule="auto"/>
        <w:ind w:left="567"/>
        <w:jc w:val="both"/>
        <w:rPr>
          <w:rFonts w:ascii="Arial" w:hAnsi="Arial" w:cs="Arial"/>
          <w:color w:val="000000"/>
          <w:sz w:val="24"/>
          <w:szCs w:val="24"/>
        </w:rPr>
      </w:pPr>
    </w:p>
    <w:p w:rsidR="00C65373" w:rsidRPr="008D3422" w:rsidRDefault="00C65373" w:rsidP="00F11A9C">
      <w:pPr>
        <w:pStyle w:val="Heading4"/>
        <w:numPr>
          <w:ilvl w:val="0"/>
          <w:numId w:val="17"/>
        </w:numPr>
        <w:spacing w:before="0" w:after="0" w:line="240" w:lineRule="auto"/>
        <w:ind w:left="714" w:hanging="147"/>
        <w:rPr>
          <w:rFonts w:ascii="Arial" w:hAnsi="Arial" w:cs="Arial"/>
          <w:sz w:val="24"/>
          <w:szCs w:val="24"/>
        </w:rPr>
      </w:pPr>
      <w:r w:rsidRPr="008D3422">
        <w:rPr>
          <w:rFonts w:ascii="Arial" w:hAnsi="Arial" w:cs="Arial"/>
          <w:sz w:val="24"/>
          <w:szCs w:val="24"/>
        </w:rPr>
        <w:t>Pengh</w:t>
      </w:r>
      <w:r w:rsidR="004A4CDA">
        <w:rPr>
          <w:rFonts w:ascii="Arial" w:hAnsi="Arial" w:cs="Arial"/>
          <w:sz w:val="24"/>
          <w:szCs w:val="24"/>
        </w:rPr>
        <w:t>alusan Hukum (Rechtsverfijning)</w:t>
      </w:r>
    </w:p>
    <w:p w:rsidR="00B8067C" w:rsidRDefault="00B8067C" w:rsidP="00B8067C">
      <w:pPr>
        <w:pStyle w:val="ListParagraph"/>
        <w:spacing w:after="0" w:line="240" w:lineRule="auto"/>
        <w:ind w:left="567" w:firstLine="720"/>
        <w:jc w:val="both"/>
        <w:rPr>
          <w:rFonts w:ascii="Arial" w:hAnsi="Arial" w:cs="Arial"/>
          <w:sz w:val="24"/>
          <w:szCs w:val="24"/>
        </w:rPr>
      </w:pPr>
    </w:p>
    <w:p w:rsidR="00B8067C" w:rsidRDefault="004E2B95" w:rsidP="00B8067C">
      <w:pPr>
        <w:pStyle w:val="ListParagraph"/>
        <w:spacing w:after="0" w:line="240" w:lineRule="auto"/>
        <w:ind w:left="567" w:firstLine="720"/>
        <w:jc w:val="both"/>
        <w:rPr>
          <w:rFonts w:ascii="Arial" w:hAnsi="Arial" w:cs="Arial"/>
          <w:sz w:val="24"/>
          <w:szCs w:val="24"/>
        </w:rPr>
      </w:pPr>
      <w:r w:rsidRPr="008D3422">
        <w:rPr>
          <w:rFonts w:ascii="Arial" w:hAnsi="Arial" w:cs="Arial"/>
          <w:sz w:val="24"/>
          <w:szCs w:val="24"/>
        </w:rPr>
        <w:t>Dalam konsep mengkontruksi hukum dikenal istilah analogi, </w:t>
      </w:r>
      <w:r w:rsidRPr="008D3422">
        <w:rPr>
          <w:rFonts w:ascii="Arial" w:hAnsi="Arial" w:cs="Arial"/>
          <w:i/>
          <w:iCs/>
          <w:sz w:val="24"/>
          <w:szCs w:val="24"/>
          <w:bdr w:val="none" w:sz="0" w:space="0" w:color="auto" w:frame="1"/>
        </w:rPr>
        <w:t>argumentum a contrario</w:t>
      </w:r>
      <w:r w:rsidRPr="008D3422">
        <w:rPr>
          <w:rFonts w:ascii="Arial" w:hAnsi="Arial" w:cs="Arial"/>
          <w:sz w:val="24"/>
          <w:szCs w:val="24"/>
        </w:rPr>
        <w:t>, dan penghalusan hukum. Ketiganya adalah cara berpikir dengan memperbandingkan.</w:t>
      </w:r>
    </w:p>
    <w:p w:rsidR="00B8067C" w:rsidRDefault="00B8067C" w:rsidP="00B8067C">
      <w:pPr>
        <w:pStyle w:val="ListParagraph"/>
        <w:spacing w:after="0" w:line="240" w:lineRule="auto"/>
        <w:ind w:left="567" w:firstLine="720"/>
        <w:jc w:val="both"/>
        <w:rPr>
          <w:rFonts w:ascii="Arial" w:hAnsi="Arial" w:cs="Arial"/>
          <w:sz w:val="24"/>
          <w:szCs w:val="24"/>
        </w:rPr>
      </w:pPr>
    </w:p>
    <w:p w:rsidR="00B8067C" w:rsidRDefault="004E2B95" w:rsidP="00B8067C">
      <w:pPr>
        <w:pStyle w:val="ListParagraph"/>
        <w:spacing w:after="0" w:line="240" w:lineRule="auto"/>
        <w:ind w:left="567" w:firstLine="720"/>
        <w:jc w:val="both"/>
        <w:rPr>
          <w:rFonts w:ascii="Arial" w:hAnsi="Arial" w:cs="Arial"/>
          <w:sz w:val="24"/>
          <w:szCs w:val="24"/>
        </w:rPr>
      </w:pPr>
      <w:r w:rsidRPr="008D3422">
        <w:rPr>
          <w:rFonts w:ascii="Arial" w:hAnsi="Arial" w:cs="Arial"/>
          <w:sz w:val="24"/>
          <w:szCs w:val="24"/>
        </w:rPr>
        <w:t>Penghalusan hukum dalam bahasa Belanda disebut </w:t>
      </w:r>
      <w:r w:rsidRPr="008D3422">
        <w:rPr>
          <w:rFonts w:ascii="Arial" w:hAnsi="Arial" w:cs="Arial"/>
          <w:i/>
          <w:iCs/>
          <w:sz w:val="24"/>
          <w:szCs w:val="24"/>
          <w:bdr w:val="none" w:sz="0" w:space="0" w:color="auto" w:frame="1"/>
        </w:rPr>
        <w:t>rechtsverfijning</w:t>
      </w:r>
      <w:r w:rsidRPr="008D3422">
        <w:rPr>
          <w:rFonts w:ascii="Arial" w:hAnsi="Arial" w:cs="Arial"/>
          <w:sz w:val="24"/>
          <w:szCs w:val="24"/>
        </w:rPr>
        <w:t>, yang berasal dari lema </w:t>
      </w:r>
      <w:r w:rsidRPr="008D3422">
        <w:rPr>
          <w:rFonts w:ascii="Arial" w:hAnsi="Arial" w:cs="Arial"/>
          <w:i/>
          <w:iCs/>
          <w:sz w:val="24"/>
          <w:szCs w:val="24"/>
          <w:bdr w:val="none" w:sz="0" w:space="0" w:color="auto" w:frame="1"/>
        </w:rPr>
        <w:t>fijn</w:t>
      </w:r>
      <w:r w:rsidRPr="008D3422">
        <w:rPr>
          <w:rFonts w:ascii="Arial" w:hAnsi="Arial" w:cs="Arial"/>
          <w:sz w:val="24"/>
          <w:szCs w:val="24"/>
        </w:rPr>
        <w:t> yang berarti halus. Dalam bahasa Inggris, tindakan penghalusan hukum lazim disebut </w:t>
      </w:r>
      <w:r w:rsidRPr="008D3422">
        <w:rPr>
          <w:rFonts w:ascii="Arial" w:hAnsi="Arial" w:cs="Arial"/>
          <w:i/>
          <w:iCs/>
          <w:sz w:val="24"/>
          <w:szCs w:val="24"/>
          <w:bdr w:val="none" w:sz="0" w:space="0" w:color="auto" w:frame="1"/>
        </w:rPr>
        <w:t>refinement of the law</w:t>
      </w:r>
      <w:r w:rsidRPr="008D3422">
        <w:rPr>
          <w:rFonts w:ascii="Arial" w:hAnsi="Arial" w:cs="Arial"/>
          <w:sz w:val="24"/>
          <w:szCs w:val="24"/>
        </w:rPr>
        <w:t>.</w:t>
      </w:r>
    </w:p>
    <w:p w:rsidR="00B8067C" w:rsidRDefault="00B8067C" w:rsidP="00B8067C">
      <w:pPr>
        <w:pStyle w:val="ListParagraph"/>
        <w:spacing w:after="0" w:line="240" w:lineRule="auto"/>
        <w:ind w:left="567" w:firstLine="720"/>
        <w:jc w:val="both"/>
        <w:rPr>
          <w:rFonts w:ascii="Arial" w:hAnsi="Arial" w:cs="Arial"/>
          <w:sz w:val="24"/>
          <w:szCs w:val="24"/>
        </w:rPr>
      </w:pPr>
    </w:p>
    <w:p w:rsidR="00B8067C" w:rsidRDefault="004E2B95" w:rsidP="00B8067C">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Penghalusan hukum ialah memperlakukan hukum sedemikian rupa (secara halus) sehingga seolah-olah tidak ada pihak yang disalahkan. Penghalusan hukum dengan car</w:t>
      </w:r>
      <w:r w:rsidR="00B8067C">
        <w:rPr>
          <w:rFonts w:ascii="Arial" w:hAnsi="Arial" w:cs="Arial"/>
          <w:color w:val="000000"/>
          <w:sz w:val="24"/>
          <w:szCs w:val="24"/>
        </w:rPr>
        <w:t>a</w:t>
      </w:r>
      <w:r w:rsidRPr="008D3422">
        <w:rPr>
          <w:rFonts w:ascii="Arial" w:hAnsi="Arial" w:cs="Arial"/>
          <w:color w:val="000000"/>
          <w:sz w:val="24"/>
          <w:szCs w:val="24"/>
        </w:rPr>
        <w:t xml:space="preserve"> mempersempit berlakunya suatu pasal merupakan kebalikan daripada analogi hukum. </w:t>
      </w:r>
    </w:p>
    <w:p w:rsidR="00B8067C" w:rsidRDefault="00B8067C" w:rsidP="00B8067C">
      <w:pPr>
        <w:pStyle w:val="ListParagraph"/>
        <w:spacing w:after="0" w:line="240" w:lineRule="auto"/>
        <w:ind w:left="567" w:firstLine="720"/>
        <w:jc w:val="both"/>
        <w:rPr>
          <w:rFonts w:ascii="Arial" w:hAnsi="Arial" w:cs="Arial"/>
          <w:color w:val="000000"/>
          <w:sz w:val="24"/>
          <w:szCs w:val="24"/>
        </w:rPr>
      </w:pPr>
    </w:p>
    <w:p w:rsidR="00B8067C" w:rsidRDefault="004E2B95" w:rsidP="00B8067C">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 xml:space="preserve">Penghalusan hukum bermaksud mengisi kekosongan dalam sistem Undang-undang. Dalam sistem Undang-undang terdapat ruangan kosong apabila sistem Undang-undang (sistem formal hukum) tidak dapat menyelesaikan masalah secara adil atau sesuai dengan kenyataan sosial </w:t>
      </w:r>
      <w:r w:rsidRPr="008D3422">
        <w:rPr>
          <w:rFonts w:ascii="Arial" w:hAnsi="Arial" w:cs="Arial"/>
          <w:i/>
          <w:color w:val="000000"/>
          <w:sz w:val="24"/>
          <w:szCs w:val="24"/>
        </w:rPr>
        <w:t>(social werkelijkheid).</w:t>
      </w:r>
      <w:r w:rsidRPr="008D3422">
        <w:rPr>
          <w:rFonts w:ascii="Arial" w:hAnsi="Arial" w:cs="Arial"/>
          <w:color w:val="000000"/>
          <w:sz w:val="24"/>
          <w:szCs w:val="24"/>
        </w:rPr>
        <w:t xml:space="preserve"> Penghalusan hukum merupakan penyempurnaan sistem hukum oleh hakim.</w:t>
      </w:r>
    </w:p>
    <w:p w:rsidR="00B8067C" w:rsidRDefault="00B8067C" w:rsidP="00B8067C">
      <w:pPr>
        <w:pStyle w:val="ListParagraph"/>
        <w:spacing w:after="0" w:line="240" w:lineRule="auto"/>
        <w:ind w:left="567" w:firstLine="720"/>
        <w:jc w:val="both"/>
        <w:rPr>
          <w:rFonts w:ascii="Arial" w:hAnsi="Arial" w:cs="Arial"/>
          <w:color w:val="000000"/>
          <w:sz w:val="24"/>
          <w:szCs w:val="24"/>
        </w:rPr>
      </w:pPr>
    </w:p>
    <w:p w:rsidR="00B8067C" w:rsidRDefault="004E2B95" w:rsidP="00B8067C">
      <w:pPr>
        <w:pStyle w:val="ListParagraph"/>
        <w:spacing w:after="0" w:line="240" w:lineRule="auto"/>
        <w:ind w:left="567" w:firstLine="720"/>
        <w:jc w:val="both"/>
        <w:rPr>
          <w:rFonts w:ascii="Arial" w:hAnsi="Arial" w:cs="Arial"/>
          <w:sz w:val="24"/>
          <w:szCs w:val="24"/>
        </w:rPr>
      </w:pPr>
      <w:r w:rsidRPr="008D3422">
        <w:rPr>
          <w:rFonts w:ascii="Arial" w:hAnsi="Arial" w:cs="Arial"/>
          <w:sz w:val="24"/>
          <w:szCs w:val="24"/>
        </w:rPr>
        <w:t>Prof. Sudikno Mertokusumo lebih memilih istilah penyempitan hukum. Penyempitan hukum bukan merupakan argumentasi untuk membenarkan rumusan peraturan perundang-undangan. Kalau tidak dirumuskan secara halus, maka rumusan dalam peraturan perundang-undangan terlalu luas.</w:t>
      </w:r>
      <w:r w:rsidR="00B8067C">
        <w:rPr>
          <w:rFonts w:ascii="Arial" w:hAnsi="Arial" w:cs="Arial"/>
          <w:sz w:val="24"/>
          <w:szCs w:val="24"/>
        </w:rPr>
        <w:t xml:space="preserve"> </w:t>
      </w:r>
    </w:p>
    <w:p w:rsidR="00B8067C" w:rsidRDefault="00B8067C" w:rsidP="00B8067C">
      <w:pPr>
        <w:pStyle w:val="ListParagraph"/>
        <w:spacing w:after="0" w:line="240" w:lineRule="auto"/>
        <w:ind w:left="567" w:firstLine="720"/>
        <w:jc w:val="both"/>
        <w:rPr>
          <w:rFonts w:ascii="Arial" w:hAnsi="Arial" w:cs="Arial"/>
          <w:sz w:val="24"/>
          <w:szCs w:val="24"/>
        </w:rPr>
      </w:pPr>
    </w:p>
    <w:p w:rsidR="00B8067C" w:rsidRDefault="00B8067C" w:rsidP="00B8067C">
      <w:pPr>
        <w:pStyle w:val="ListParagraph"/>
        <w:spacing w:after="0" w:line="240" w:lineRule="auto"/>
        <w:ind w:left="567" w:firstLine="720"/>
        <w:jc w:val="both"/>
        <w:rPr>
          <w:rFonts w:ascii="Arial" w:hAnsi="Arial" w:cs="Arial"/>
          <w:sz w:val="24"/>
          <w:szCs w:val="24"/>
        </w:rPr>
      </w:pPr>
      <w:r>
        <w:rPr>
          <w:rFonts w:ascii="Arial" w:hAnsi="Arial" w:cs="Arial"/>
          <w:sz w:val="24"/>
          <w:szCs w:val="24"/>
        </w:rPr>
        <w:t>P</w:t>
      </w:r>
      <w:r w:rsidR="004E2B95" w:rsidRPr="008D3422">
        <w:rPr>
          <w:rFonts w:ascii="Arial" w:hAnsi="Arial" w:cs="Arial"/>
          <w:sz w:val="24"/>
          <w:szCs w:val="24"/>
        </w:rPr>
        <w:t xml:space="preserve">enghalusan hukum sering dipandang sebagai kebalikan dari analogi. Menurut tujuannya, hukum tidak boleh menyelesaikan sesuatu perkara secara tidak adil atau tidak sesuai realitas sosial. Namun kadang hakim tidak dapat menerapkan suatu ketentuan tertulis karena jika diterapkan justru menimbulkan ketidakadilan. </w:t>
      </w:r>
    </w:p>
    <w:p w:rsidR="00B8067C" w:rsidRDefault="00B8067C" w:rsidP="00B8067C">
      <w:pPr>
        <w:pStyle w:val="ListParagraph"/>
        <w:spacing w:after="0" w:line="240" w:lineRule="auto"/>
        <w:ind w:left="567" w:firstLine="720"/>
        <w:jc w:val="both"/>
        <w:rPr>
          <w:rFonts w:ascii="Arial" w:hAnsi="Arial" w:cs="Arial"/>
          <w:sz w:val="24"/>
          <w:szCs w:val="24"/>
        </w:rPr>
      </w:pPr>
    </w:p>
    <w:p w:rsidR="00B8067C" w:rsidRDefault="004E2B95" w:rsidP="00B8067C">
      <w:pPr>
        <w:pStyle w:val="ListParagraph"/>
        <w:spacing w:after="0" w:line="240" w:lineRule="auto"/>
        <w:ind w:left="567" w:firstLine="720"/>
        <w:jc w:val="both"/>
        <w:rPr>
          <w:rFonts w:ascii="Arial" w:hAnsi="Arial" w:cs="Arial"/>
          <w:sz w:val="24"/>
          <w:szCs w:val="24"/>
        </w:rPr>
      </w:pPr>
      <w:r w:rsidRPr="008D3422">
        <w:rPr>
          <w:rFonts w:ascii="Arial" w:hAnsi="Arial" w:cs="Arial"/>
          <w:sz w:val="24"/>
          <w:szCs w:val="24"/>
        </w:rPr>
        <w:t>Dalam hal demikian, hakim terpaksa mengeluarkan perkara tersebut dari lingkungan peraturan tadi, dan selanjutnya menyelesaikan perkara menurut kaidah yang ia buat sendiri. Perbuatan mengeluarkan itulah yang oleh Utrecht disebut penghalusan hukum.</w:t>
      </w:r>
    </w:p>
    <w:p w:rsidR="00B8067C" w:rsidRDefault="00B8067C" w:rsidP="00B8067C">
      <w:pPr>
        <w:pStyle w:val="ListParagraph"/>
        <w:spacing w:after="0" w:line="240" w:lineRule="auto"/>
        <w:ind w:left="567" w:firstLine="720"/>
        <w:jc w:val="both"/>
        <w:rPr>
          <w:rFonts w:ascii="Arial" w:hAnsi="Arial" w:cs="Arial"/>
          <w:sz w:val="24"/>
          <w:szCs w:val="24"/>
        </w:rPr>
      </w:pPr>
    </w:p>
    <w:p w:rsidR="002D0B00" w:rsidRDefault="004E2B95" w:rsidP="002D0B00">
      <w:pPr>
        <w:pStyle w:val="ListParagraph"/>
        <w:spacing w:after="0" w:line="240" w:lineRule="auto"/>
        <w:ind w:left="567" w:firstLine="720"/>
        <w:jc w:val="both"/>
        <w:rPr>
          <w:rFonts w:ascii="Arial" w:hAnsi="Arial" w:cs="Arial"/>
          <w:sz w:val="24"/>
          <w:szCs w:val="24"/>
        </w:rPr>
      </w:pPr>
      <w:r w:rsidRPr="008D3422">
        <w:rPr>
          <w:rFonts w:ascii="Arial" w:hAnsi="Arial" w:cs="Arial"/>
          <w:sz w:val="24"/>
          <w:szCs w:val="24"/>
        </w:rPr>
        <w:t xml:space="preserve">Penghalusan atau penyempitan hukum diperlukan karena seringkali lingkup atau cakupan yang dirumuskan dalam peraturan perundang-undangan terlalu luas. Hakim perlu upaya mempersempit </w:t>
      </w:r>
      <w:r w:rsidRPr="008D3422">
        <w:rPr>
          <w:rFonts w:ascii="Arial" w:hAnsi="Arial" w:cs="Arial"/>
          <w:sz w:val="24"/>
          <w:szCs w:val="24"/>
        </w:rPr>
        <w:lastRenderedPageBreak/>
        <w:t xml:space="preserve">cakupannya agar bisa diterapkan pada peristiwa konkrit. Utrecht menyebut penghalusan hukum itu ‘menyempurnakan sistem hukum’ atau </w:t>
      </w:r>
      <w:r w:rsidR="002D0B00">
        <w:rPr>
          <w:rFonts w:ascii="Arial" w:hAnsi="Arial" w:cs="Arial"/>
          <w:sz w:val="24"/>
          <w:szCs w:val="24"/>
        </w:rPr>
        <w:t>“</w:t>
      </w:r>
      <w:r w:rsidRPr="008D3422">
        <w:rPr>
          <w:rFonts w:ascii="Arial" w:hAnsi="Arial" w:cs="Arial"/>
          <w:sz w:val="24"/>
          <w:szCs w:val="24"/>
        </w:rPr>
        <w:t>bermaksud memenuhi suatu ruangan kosong da</w:t>
      </w:r>
      <w:r w:rsidR="002D0B00">
        <w:rPr>
          <w:rFonts w:ascii="Arial" w:hAnsi="Arial" w:cs="Arial"/>
          <w:sz w:val="24"/>
          <w:szCs w:val="24"/>
        </w:rPr>
        <w:t>lam sistem perundang-undangan.”</w:t>
      </w:r>
    </w:p>
    <w:p w:rsidR="002D0B00" w:rsidRDefault="002D0B00" w:rsidP="002D0B00">
      <w:pPr>
        <w:pStyle w:val="ListParagraph"/>
        <w:spacing w:after="0" w:line="240" w:lineRule="auto"/>
        <w:ind w:left="567" w:firstLine="720"/>
        <w:jc w:val="both"/>
        <w:rPr>
          <w:rFonts w:ascii="Arial" w:hAnsi="Arial" w:cs="Arial"/>
          <w:sz w:val="24"/>
          <w:szCs w:val="24"/>
        </w:rPr>
      </w:pPr>
    </w:p>
    <w:p w:rsidR="00B9087C" w:rsidRDefault="004E2B95" w:rsidP="002D0B00">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 xml:space="preserve">Sifat daripada penghalusan hukum adalah tidak mencari kesalahan daripada pihak dan apabila suatu pihak disalahkan maka akan timbul ketegangan. Kadang-kadang hakim tidak dapat menjalankan ketentuan tertentu, meskipun ketentuan itu menyebut dengan jelas perkara yang diajukan kepada hakim. </w:t>
      </w:r>
    </w:p>
    <w:p w:rsidR="00B9087C" w:rsidRDefault="00B9087C" w:rsidP="002D0B00">
      <w:pPr>
        <w:pStyle w:val="ListParagraph"/>
        <w:spacing w:after="0" w:line="240" w:lineRule="auto"/>
        <w:ind w:left="567" w:firstLine="720"/>
        <w:jc w:val="both"/>
        <w:rPr>
          <w:rFonts w:ascii="Arial" w:hAnsi="Arial" w:cs="Arial"/>
          <w:color w:val="000000"/>
          <w:sz w:val="24"/>
          <w:szCs w:val="24"/>
        </w:rPr>
      </w:pPr>
    </w:p>
    <w:p w:rsidR="00B9087C" w:rsidRDefault="004E2B95" w:rsidP="00B9087C">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Jika ketentuan tersebut dijalankan maka perkara itu tidak terselesaikan secara adil atau tidak sesuai kenyataan di dalam masyarakat</w:t>
      </w:r>
      <w:r w:rsidR="00B9087C">
        <w:rPr>
          <w:rFonts w:ascii="Arial" w:hAnsi="Arial" w:cs="Arial"/>
          <w:color w:val="000000"/>
          <w:sz w:val="24"/>
          <w:szCs w:val="24"/>
        </w:rPr>
        <w:t>.</w:t>
      </w:r>
      <w:r w:rsidRPr="008D3422">
        <w:rPr>
          <w:rFonts w:ascii="Arial" w:hAnsi="Arial" w:cs="Arial"/>
          <w:color w:val="000000"/>
          <w:sz w:val="24"/>
          <w:szCs w:val="24"/>
        </w:rPr>
        <w:t xml:space="preserve"> Dalam hal yang demikian maka hakim terpaksa mengeluarkan perkara yang bersangkutan dari lingkungan ketentuan dan selanjutnya diselesaikan menurut peraturan tersendiri. Perbuatan mengeluarkan ini diberi nama menghaluskan hukum.</w:t>
      </w:r>
    </w:p>
    <w:p w:rsidR="00B9087C" w:rsidRDefault="00B9087C" w:rsidP="00B9087C">
      <w:pPr>
        <w:pStyle w:val="ListParagraph"/>
        <w:spacing w:after="0" w:line="240" w:lineRule="auto"/>
        <w:ind w:left="567" w:firstLine="720"/>
        <w:jc w:val="both"/>
        <w:rPr>
          <w:rFonts w:ascii="Arial" w:hAnsi="Arial" w:cs="Arial"/>
          <w:color w:val="000000"/>
          <w:sz w:val="24"/>
          <w:szCs w:val="24"/>
        </w:rPr>
      </w:pPr>
    </w:p>
    <w:p w:rsidR="00B9087C" w:rsidRDefault="004E2B95" w:rsidP="00B9087C">
      <w:pPr>
        <w:pStyle w:val="ListParagraph"/>
        <w:spacing w:after="0" w:line="240" w:lineRule="auto"/>
        <w:ind w:left="567" w:firstLine="720"/>
        <w:jc w:val="both"/>
        <w:rPr>
          <w:rFonts w:ascii="Arial" w:hAnsi="Arial" w:cs="Arial"/>
          <w:sz w:val="24"/>
          <w:szCs w:val="24"/>
        </w:rPr>
      </w:pPr>
      <w:r w:rsidRPr="008D3422">
        <w:rPr>
          <w:rFonts w:ascii="Arial" w:hAnsi="Arial" w:cs="Arial"/>
          <w:sz w:val="24"/>
          <w:szCs w:val="24"/>
        </w:rPr>
        <w:t xml:space="preserve">Mochtar Kusumaatmadja dan B. Arief Sidharta menyatakan </w:t>
      </w:r>
      <w:r w:rsidR="00B9087C">
        <w:rPr>
          <w:rFonts w:ascii="Arial" w:hAnsi="Arial" w:cs="Arial"/>
          <w:sz w:val="24"/>
          <w:szCs w:val="24"/>
        </w:rPr>
        <w:t xml:space="preserve">bahwa </w:t>
      </w:r>
      <w:r w:rsidRPr="008D3422">
        <w:rPr>
          <w:rFonts w:ascii="Arial" w:hAnsi="Arial" w:cs="Arial"/>
          <w:sz w:val="24"/>
          <w:szCs w:val="24"/>
        </w:rPr>
        <w:t>penghalusan hukum dilakukan apabila penerapan hukum tertulis sebagaimana adanya akan mengakibatkan ketidakadilan yang sangat sehingga ketentuan hukum tertulis itu sebaiknya tidak diterapkan atau diterapkan secara lain apabila hendak dicapai keadilan.</w:t>
      </w:r>
    </w:p>
    <w:p w:rsidR="00B9087C" w:rsidRDefault="00B9087C" w:rsidP="00B9087C">
      <w:pPr>
        <w:pStyle w:val="ListParagraph"/>
        <w:spacing w:after="0" w:line="240" w:lineRule="auto"/>
        <w:ind w:left="567" w:firstLine="720"/>
        <w:jc w:val="both"/>
        <w:rPr>
          <w:rFonts w:ascii="Arial" w:hAnsi="Arial" w:cs="Arial"/>
          <w:sz w:val="24"/>
          <w:szCs w:val="24"/>
        </w:rPr>
      </w:pPr>
    </w:p>
    <w:p w:rsidR="00B9087C" w:rsidRDefault="004E2B95" w:rsidP="00B9087C">
      <w:pPr>
        <w:pStyle w:val="ListParagraph"/>
        <w:spacing w:after="0" w:line="240" w:lineRule="auto"/>
        <w:ind w:left="567" w:firstLine="720"/>
        <w:jc w:val="both"/>
        <w:rPr>
          <w:rFonts w:ascii="Arial" w:hAnsi="Arial" w:cs="Arial"/>
          <w:sz w:val="24"/>
          <w:szCs w:val="24"/>
        </w:rPr>
      </w:pPr>
      <w:r w:rsidRPr="008D3422">
        <w:rPr>
          <w:rFonts w:ascii="Arial" w:hAnsi="Arial" w:cs="Arial"/>
          <w:sz w:val="24"/>
          <w:szCs w:val="24"/>
        </w:rPr>
        <w:t>Menurut Sudikno, dalam penyempitan hukum dibentuk pengecualian-pengecualian atau penyimpangan baru dari peraturan yang bersifat umum. Peraturan umum diterapkan pada peristiwa tertentu melalui penjelasan ciri-ciri.</w:t>
      </w:r>
    </w:p>
    <w:p w:rsidR="00B9087C" w:rsidRDefault="00B9087C" w:rsidP="00B9087C">
      <w:pPr>
        <w:pStyle w:val="ListParagraph"/>
        <w:spacing w:after="0" w:line="240" w:lineRule="auto"/>
        <w:ind w:left="567" w:firstLine="720"/>
        <w:jc w:val="both"/>
        <w:rPr>
          <w:rFonts w:ascii="Arial" w:hAnsi="Arial" w:cs="Arial"/>
          <w:sz w:val="24"/>
          <w:szCs w:val="24"/>
        </w:rPr>
      </w:pPr>
    </w:p>
    <w:p w:rsidR="00B9087C" w:rsidRDefault="004E2B95" w:rsidP="00B9087C">
      <w:pPr>
        <w:pStyle w:val="ListParagraph"/>
        <w:spacing w:after="0" w:line="240" w:lineRule="auto"/>
        <w:ind w:left="567" w:firstLine="720"/>
        <w:jc w:val="both"/>
        <w:rPr>
          <w:rFonts w:ascii="Arial" w:hAnsi="Arial" w:cs="Arial"/>
          <w:sz w:val="24"/>
          <w:szCs w:val="24"/>
        </w:rPr>
      </w:pPr>
      <w:r w:rsidRPr="008D3422">
        <w:rPr>
          <w:rFonts w:ascii="Arial" w:hAnsi="Arial" w:cs="Arial"/>
          <w:sz w:val="24"/>
          <w:szCs w:val="24"/>
        </w:rPr>
        <w:t>Dalam putusan Mahkamah Agung No. 639K/Sip/1972 tanggal 26 Februari 1973, majelis hakim telah menggunakan pertimbangan </w:t>
      </w:r>
      <w:r w:rsidR="00B9087C">
        <w:rPr>
          <w:rFonts w:ascii="Arial" w:hAnsi="Arial" w:cs="Arial"/>
          <w:sz w:val="24"/>
          <w:szCs w:val="24"/>
        </w:rPr>
        <w:t>penghalusan hukum (</w:t>
      </w:r>
      <w:r w:rsidRPr="008D3422">
        <w:rPr>
          <w:rFonts w:ascii="Arial" w:hAnsi="Arial" w:cs="Arial"/>
          <w:i/>
          <w:iCs/>
          <w:sz w:val="24"/>
          <w:szCs w:val="24"/>
          <w:bdr w:val="none" w:sz="0" w:space="0" w:color="auto" w:frame="1"/>
        </w:rPr>
        <w:t>rechtsverfijning</w:t>
      </w:r>
      <w:r w:rsidR="00B9087C">
        <w:rPr>
          <w:rFonts w:ascii="Arial" w:hAnsi="Arial" w:cs="Arial"/>
          <w:i/>
          <w:iCs/>
          <w:sz w:val="24"/>
          <w:szCs w:val="24"/>
          <w:bdr w:val="none" w:sz="0" w:space="0" w:color="auto" w:frame="1"/>
        </w:rPr>
        <w:t>)</w:t>
      </w:r>
      <w:r w:rsidRPr="008D3422">
        <w:rPr>
          <w:rFonts w:ascii="Arial" w:hAnsi="Arial" w:cs="Arial"/>
          <w:sz w:val="24"/>
          <w:szCs w:val="24"/>
        </w:rPr>
        <w:t> untuk mengabulkan gugatan seorang ahli waris guna menjaga keutuhan warisan. Dalam perkara ini, majelis hakim –R. Sardjono, RZ Asikin Kusumah Atmadja dan Sri Widojati Wiratmo Soekito—menimbang sebagai berikut:</w:t>
      </w:r>
    </w:p>
    <w:p w:rsidR="00B9087C" w:rsidRDefault="00B9087C" w:rsidP="00B9087C">
      <w:pPr>
        <w:pStyle w:val="ListParagraph"/>
        <w:spacing w:after="0" w:line="240" w:lineRule="auto"/>
        <w:ind w:left="567" w:firstLine="720"/>
        <w:jc w:val="both"/>
        <w:rPr>
          <w:rFonts w:ascii="Arial" w:hAnsi="Arial" w:cs="Arial"/>
          <w:sz w:val="24"/>
          <w:szCs w:val="24"/>
        </w:rPr>
      </w:pPr>
    </w:p>
    <w:p w:rsidR="004E2B95" w:rsidRPr="008D3422" w:rsidRDefault="004E2B95" w:rsidP="00B9087C">
      <w:pPr>
        <w:pStyle w:val="ListParagraph"/>
        <w:spacing w:after="0" w:line="240" w:lineRule="auto"/>
        <w:ind w:left="567" w:firstLine="720"/>
        <w:jc w:val="both"/>
        <w:rPr>
          <w:rFonts w:ascii="Arial" w:hAnsi="Arial" w:cs="Arial"/>
          <w:sz w:val="24"/>
          <w:szCs w:val="24"/>
        </w:rPr>
      </w:pPr>
      <w:r w:rsidRPr="008D3422">
        <w:rPr>
          <w:rFonts w:ascii="Arial" w:hAnsi="Arial" w:cs="Arial"/>
          <w:sz w:val="24"/>
          <w:szCs w:val="24"/>
        </w:rPr>
        <w:t>“Berdasarkan yurisprudensi maka salah seorang ahli waris dapat mengajukan gugatan untuk minta bagiannya da</w:t>
      </w:r>
      <w:r w:rsidR="00B9087C">
        <w:rPr>
          <w:rFonts w:ascii="Arial" w:hAnsi="Arial" w:cs="Arial"/>
          <w:sz w:val="24"/>
          <w:szCs w:val="24"/>
        </w:rPr>
        <w:t>r</w:t>
      </w:r>
      <w:r w:rsidRPr="008D3422">
        <w:rPr>
          <w:rFonts w:ascii="Arial" w:hAnsi="Arial" w:cs="Arial"/>
          <w:sz w:val="24"/>
          <w:szCs w:val="24"/>
        </w:rPr>
        <w:t xml:space="preserve">i warisan. Hal ini berarti bahwa ahli waris tersebut harus minta penetapan ahli waris dan penetapan bahwa harta sengketa adalah warisan yang belum dibagi. Pada masa sekarang sifat tertutup dari suatu desa dapat dikatakan sudah tidak ada lagi karena pengaruh hidup merantau. Banyak penduduk asli suatu desa telah pindah ke tempat lain untuk mencari nafkah dengan akibat sering terjadi perpecahan keluarga </w:t>
      </w:r>
      <w:r w:rsidRPr="008D3422">
        <w:rPr>
          <w:rFonts w:ascii="Arial" w:hAnsi="Arial" w:cs="Arial"/>
          <w:sz w:val="24"/>
          <w:szCs w:val="24"/>
        </w:rPr>
        <w:lastRenderedPageBreak/>
        <w:t>sehingga tak diketahui lagi dimana masing-masing berada. Keadaan masyarakat modern ini menimbulkan kebutuhan akan adanya suatu </w:t>
      </w:r>
      <w:r w:rsidRPr="008D3422">
        <w:rPr>
          <w:rFonts w:ascii="Arial" w:hAnsi="Arial" w:cs="Arial"/>
          <w:i/>
          <w:iCs/>
          <w:sz w:val="24"/>
          <w:szCs w:val="24"/>
          <w:bdr w:val="none" w:sz="0" w:space="0" w:color="auto" w:frame="1"/>
        </w:rPr>
        <w:t>rechtsverfijning</w:t>
      </w:r>
      <w:r w:rsidRPr="008D3422">
        <w:rPr>
          <w:rFonts w:ascii="Arial" w:hAnsi="Arial" w:cs="Arial"/>
          <w:sz w:val="24"/>
          <w:szCs w:val="24"/>
        </w:rPr>
        <w:t> yang memungkinkan perlindungan hukum untuk menjaga keutuhan warisan”.</w:t>
      </w:r>
    </w:p>
    <w:p w:rsidR="00B9087C" w:rsidRDefault="00B9087C" w:rsidP="008D3422">
      <w:pPr>
        <w:pStyle w:val="ListParagraph"/>
        <w:spacing w:after="0" w:line="240" w:lineRule="auto"/>
        <w:ind w:left="567"/>
        <w:jc w:val="both"/>
        <w:rPr>
          <w:rFonts w:ascii="Arial" w:hAnsi="Arial" w:cs="Arial"/>
          <w:color w:val="000000"/>
          <w:sz w:val="24"/>
          <w:szCs w:val="24"/>
        </w:rPr>
      </w:pPr>
    </w:p>
    <w:p w:rsidR="004E2B95" w:rsidRPr="008D3422" w:rsidRDefault="004E2B95" w:rsidP="00B9087C">
      <w:pPr>
        <w:pStyle w:val="ListParagraph"/>
        <w:spacing w:after="0" w:line="240" w:lineRule="auto"/>
        <w:ind w:left="567" w:firstLine="720"/>
        <w:jc w:val="both"/>
        <w:rPr>
          <w:rFonts w:ascii="Arial" w:hAnsi="Arial" w:cs="Arial"/>
          <w:color w:val="000000"/>
          <w:sz w:val="24"/>
          <w:szCs w:val="24"/>
          <w:lang w:val="id-ID"/>
        </w:rPr>
      </w:pPr>
      <w:r w:rsidRPr="00B9087C">
        <w:rPr>
          <w:rFonts w:ascii="Arial" w:hAnsi="Arial" w:cs="Arial"/>
          <w:sz w:val="24"/>
          <w:szCs w:val="24"/>
        </w:rPr>
        <w:t>Contoh</w:t>
      </w:r>
      <w:r w:rsidRPr="008D3422">
        <w:rPr>
          <w:rFonts w:ascii="Arial" w:hAnsi="Arial" w:cs="Arial"/>
          <w:color w:val="000000"/>
          <w:sz w:val="24"/>
          <w:szCs w:val="24"/>
        </w:rPr>
        <w:t xml:space="preserve"> berikutnya </w:t>
      </w:r>
      <w:r w:rsidR="00B9087C">
        <w:rPr>
          <w:rFonts w:ascii="Arial" w:hAnsi="Arial" w:cs="Arial"/>
          <w:color w:val="000000"/>
          <w:sz w:val="24"/>
          <w:szCs w:val="24"/>
        </w:rPr>
        <w:t xml:space="preserve">adalah </w:t>
      </w:r>
      <w:r w:rsidRPr="008D3422">
        <w:rPr>
          <w:rFonts w:ascii="Arial" w:hAnsi="Arial" w:cs="Arial"/>
          <w:color w:val="000000"/>
          <w:sz w:val="24"/>
          <w:szCs w:val="24"/>
        </w:rPr>
        <w:t>perbuatan melanggar hukum</w:t>
      </w:r>
      <w:r w:rsidR="00B9087C">
        <w:rPr>
          <w:rFonts w:ascii="Arial" w:hAnsi="Arial" w:cs="Arial"/>
          <w:color w:val="000000"/>
          <w:sz w:val="24"/>
          <w:szCs w:val="24"/>
        </w:rPr>
        <w:t xml:space="preserve"> yaitu melanggar P</w:t>
      </w:r>
      <w:r w:rsidRPr="008D3422">
        <w:rPr>
          <w:rFonts w:ascii="Arial" w:hAnsi="Arial" w:cs="Arial"/>
          <w:color w:val="000000"/>
          <w:sz w:val="24"/>
          <w:szCs w:val="24"/>
        </w:rPr>
        <w:t xml:space="preserve">asal 1365 </w:t>
      </w:r>
      <w:r w:rsidR="00B9087C">
        <w:rPr>
          <w:rFonts w:ascii="Arial" w:hAnsi="Arial" w:cs="Arial"/>
          <w:color w:val="000000"/>
          <w:sz w:val="24"/>
          <w:szCs w:val="24"/>
        </w:rPr>
        <w:t>KUH</w:t>
      </w:r>
      <w:r w:rsidRPr="008D3422">
        <w:rPr>
          <w:rFonts w:ascii="Arial" w:hAnsi="Arial" w:cs="Arial"/>
          <w:color w:val="000000"/>
          <w:sz w:val="24"/>
          <w:szCs w:val="24"/>
        </w:rPr>
        <w:t>Perdata</w:t>
      </w:r>
      <w:r w:rsidR="00B9087C">
        <w:rPr>
          <w:rFonts w:ascii="Arial" w:hAnsi="Arial" w:cs="Arial"/>
          <w:color w:val="000000"/>
          <w:sz w:val="24"/>
          <w:szCs w:val="24"/>
        </w:rPr>
        <w:t xml:space="preserve"> yang berbunyi “</w:t>
      </w:r>
      <w:r w:rsidRPr="008D3422">
        <w:rPr>
          <w:rFonts w:ascii="Arial" w:hAnsi="Arial" w:cs="Arial"/>
          <w:color w:val="000000"/>
          <w:sz w:val="24"/>
          <w:szCs w:val="24"/>
        </w:rPr>
        <w:t>pihak yang salah wajib memberi ganti rugi kepada yang menderita kerugian.</w:t>
      </w:r>
      <w:r w:rsidR="00B9087C">
        <w:rPr>
          <w:rFonts w:ascii="Arial" w:hAnsi="Arial" w:cs="Arial"/>
          <w:color w:val="000000"/>
          <w:sz w:val="24"/>
          <w:szCs w:val="24"/>
        </w:rPr>
        <w:t>”</w:t>
      </w:r>
      <w:r w:rsidRPr="008D3422">
        <w:rPr>
          <w:rFonts w:ascii="Arial" w:hAnsi="Arial" w:cs="Arial"/>
          <w:color w:val="000000"/>
          <w:sz w:val="24"/>
          <w:szCs w:val="24"/>
        </w:rPr>
        <w:t xml:space="preserve"> </w:t>
      </w:r>
    </w:p>
    <w:p w:rsidR="009E758C" w:rsidRPr="008D3422" w:rsidRDefault="009E758C" w:rsidP="008D3422">
      <w:pPr>
        <w:pStyle w:val="ListParagraph"/>
        <w:spacing w:after="0" w:line="240" w:lineRule="auto"/>
        <w:ind w:left="567"/>
        <w:jc w:val="both"/>
        <w:rPr>
          <w:rFonts w:ascii="Arial" w:hAnsi="Arial" w:cs="Arial"/>
          <w:color w:val="000000"/>
          <w:sz w:val="24"/>
          <w:szCs w:val="24"/>
          <w:lang w:val="id-ID"/>
        </w:rPr>
      </w:pPr>
    </w:p>
    <w:p w:rsidR="004E2B95" w:rsidRPr="008D3422" w:rsidRDefault="004E2B95" w:rsidP="00B9087C">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 xml:space="preserve">Di </w:t>
      </w:r>
      <w:r w:rsidRPr="00B9087C">
        <w:rPr>
          <w:rFonts w:ascii="Arial" w:hAnsi="Arial" w:cs="Arial"/>
          <w:sz w:val="24"/>
          <w:szCs w:val="24"/>
        </w:rPr>
        <w:t>suatu</w:t>
      </w:r>
      <w:r w:rsidRPr="008D3422">
        <w:rPr>
          <w:rFonts w:ascii="Arial" w:hAnsi="Arial" w:cs="Arial"/>
          <w:color w:val="000000"/>
          <w:sz w:val="24"/>
          <w:szCs w:val="24"/>
        </w:rPr>
        <w:t xml:space="preserve"> jalan terjadi tabrakan antara X dan Z. Kedua kendaraan sama-sama berkecepatan tinggi dan sama-sama rusak. Apabila X menuntut ganti rugi terhadap Z, maka Z juga dapat menuntut ganti rugi terhadap X. dengan demikian kedua-duanya salah, sama-sama saling memberi ganti rugi sehingga terjadi suatu kompensasi.</w:t>
      </w:r>
    </w:p>
    <w:p w:rsidR="00B9087C" w:rsidRDefault="00B9087C" w:rsidP="008D3422">
      <w:pPr>
        <w:pStyle w:val="NormalWeb"/>
        <w:spacing w:before="0" w:beforeAutospacing="0" w:after="0" w:afterAutospacing="0"/>
        <w:ind w:left="567"/>
        <w:jc w:val="both"/>
        <w:textAlignment w:val="baseline"/>
        <w:rPr>
          <w:rFonts w:ascii="Arial" w:hAnsi="Arial" w:cs="Arial"/>
        </w:rPr>
      </w:pPr>
    </w:p>
    <w:p w:rsidR="004E2B95" w:rsidRPr="008D3422" w:rsidRDefault="004E2B95" w:rsidP="00B9087C">
      <w:pPr>
        <w:pStyle w:val="ListParagraph"/>
        <w:spacing w:after="0" w:line="240" w:lineRule="auto"/>
        <w:ind w:left="567" w:firstLine="720"/>
        <w:jc w:val="both"/>
        <w:rPr>
          <w:rFonts w:ascii="Arial" w:hAnsi="Arial" w:cs="Arial"/>
          <w:sz w:val="24"/>
          <w:szCs w:val="24"/>
        </w:rPr>
      </w:pPr>
      <w:r w:rsidRPr="008D3422">
        <w:rPr>
          <w:rFonts w:ascii="Arial" w:hAnsi="Arial" w:cs="Arial"/>
          <w:sz w:val="24"/>
          <w:szCs w:val="24"/>
        </w:rPr>
        <w:t>Contoh lain adalah istilah ‘perbuatan melawan hukum’ dalam Pasal 1365 KUH Perdata. Istilah ini sangat luas cakupannya. Agar dapat diterapkan pada peristiwa konkrit yurisprudensi terkenal Hooge Raad dalam perkara </w:t>
      </w:r>
      <w:r w:rsidRPr="008D3422">
        <w:rPr>
          <w:rFonts w:ascii="Arial" w:hAnsi="Arial" w:cs="Arial"/>
          <w:i/>
          <w:iCs/>
          <w:sz w:val="24"/>
          <w:szCs w:val="24"/>
          <w:bdr w:val="none" w:sz="0" w:space="0" w:color="auto" w:frame="1"/>
        </w:rPr>
        <w:t>Cohen vs Lindebaum</w:t>
      </w:r>
      <w:r w:rsidRPr="008D3422">
        <w:rPr>
          <w:rFonts w:ascii="Arial" w:hAnsi="Arial" w:cs="Arial"/>
          <w:sz w:val="24"/>
          <w:szCs w:val="24"/>
        </w:rPr>
        <w:t>, perbuatan melawan hukum diartikan sempit menjadi ‘berbuat atau tidak berbuat yang melanggar hak seseorang atau bertentangan dengan kewajiban hukum pelaku atau bertentangan dengan kesusilaan atau sikap berhati-hati yang seyogianya di dalam masyarakat terhadap</w:t>
      </w:r>
      <w:r w:rsidR="006C3520">
        <w:rPr>
          <w:rFonts w:ascii="Arial" w:hAnsi="Arial" w:cs="Arial"/>
          <w:sz w:val="24"/>
          <w:szCs w:val="24"/>
        </w:rPr>
        <w:t xml:space="preserve"> seseorang atau benda seseorang.</w:t>
      </w:r>
    </w:p>
    <w:p w:rsidR="004E2B95" w:rsidRDefault="004E2B95" w:rsidP="008D3422">
      <w:pPr>
        <w:pStyle w:val="NormalWeb"/>
        <w:spacing w:before="0" w:beforeAutospacing="0" w:after="0" w:afterAutospacing="0"/>
        <w:ind w:left="567"/>
        <w:jc w:val="both"/>
        <w:textAlignment w:val="baseline"/>
        <w:rPr>
          <w:rFonts w:ascii="Arial" w:hAnsi="Arial" w:cs="Arial"/>
        </w:rPr>
      </w:pPr>
    </w:p>
    <w:p w:rsidR="00F11A9C" w:rsidRPr="008D3422" w:rsidRDefault="00F11A9C" w:rsidP="008D3422">
      <w:pPr>
        <w:pStyle w:val="NormalWeb"/>
        <w:spacing w:before="0" w:beforeAutospacing="0" w:after="0" w:afterAutospacing="0"/>
        <w:ind w:left="567"/>
        <w:jc w:val="both"/>
        <w:textAlignment w:val="baseline"/>
        <w:rPr>
          <w:rFonts w:ascii="Arial" w:hAnsi="Arial" w:cs="Arial"/>
        </w:rPr>
      </w:pPr>
    </w:p>
    <w:p w:rsidR="00C65373" w:rsidRPr="008D3422" w:rsidRDefault="00C65373" w:rsidP="00F11A9C">
      <w:pPr>
        <w:pStyle w:val="Heading4"/>
        <w:numPr>
          <w:ilvl w:val="0"/>
          <w:numId w:val="17"/>
        </w:numPr>
        <w:spacing w:before="0" w:after="0" w:line="240" w:lineRule="auto"/>
        <w:ind w:left="714" w:hanging="147"/>
        <w:rPr>
          <w:rFonts w:ascii="Arial" w:hAnsi="Arial" w:cs="Arial"/>
          <w:sz w:val="24"/>
          <w:szCs w:val="24"/>
        </w:rPr>
      </w:pPr>
      <w:r w:rsidRPr="008D3422">
        <w:rPr>
          <w:rFonts w:ascii="Arial" w:hAnsi="Arial" w:cs="Arial"/>
          <w:sz w:val="24"/>
          <w:szCs w:val="24"/>
        </w:rPr>
        <w:t>Argumentum a Contrario (Pengungkapan secara Berlawanan).</w:t>
      </w:r>
    </w:p>
    <w:p w:rsidR="006107B4" w:rsidRDefault="006107B4" w:rsidP="006107B4">
      <w:pPr>
        <w:pStyle w:val="ListParagraph"/>
        <w:spacing w:after="0" w:line="240" w:lineRule="auto"/>
        <w:ind w:left="567" w:firstLine="720"/>
        <w:jc w:val="both"/>
        <w:rPr>
          <w:rFonts w:ascii="Arial" w:hAnsi="Arial" w:cs="Arial"/>
          <w:color w:val="000000"/>
          <w:sz w:val="24"/>
          <w:szCs w:val="24"/>
        </w:rPr>
      </w:pPr>
    </w:p>
    <w:p w:rsidR="006107B4" w:rsidRDefault="00D13C5D" w:rsidP="006107B4">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 xml:space="preserve">Penafsiran a contrario adalah penafsiran Undang-undang yang didasarkan atas pengingkaran artinya berlawanan pengertian antara soal yang dihadapi dengan soal yang diatur dalam suatu pasal dalam Undang-undang. </w:t>
      </w:r>
    </w:p>
    <w:p w:rsidR="006107B4" w:rsidRDefault="006107B4" w:rsidP="006107B4">
      <w:pPr>
        <w:pStyle w:val="ListParagraph"/>
        <w:spacing w:after="0" w:line="240" w:lineRule="auto"/>
        <w:ind w:left="567" w:firstLine="720"/>
        <w:jc w:val="both"/>
        <w:rPr>
          <w:rFonts w:ascii="Arial" w:hAnsi="Arial" w:cs="Arial"/>
          <w:color w:val="000000"/>
          <w:sz w:val="24"/>
          <w:szCs w:val="24"/>
        </w:rPr>
      </w:pPr>
    </w:p>
    <w:p w:rsidR="006107B4" w:rsidRDefault="00D13C5D" w:rsidP="006107B4">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Berdasarkan pengingkaran ini ditarik kesimpulan bahwa masalah perkara yang dihadapi tidak termasuk pasal yang dimaksud, masalahnya berada di luar peraturan perundang-undangan.</w:t>
      </w:r>
    </w:p>
    <w:p w:rsidR="006107B4" w:rsidRDefault="006107B4" w:rsidP="006107B4">
      <w:pPr>
        <w:pStyle w:val="ListParagraph"/>
        <w:spacing w:after="0" w:line="240" w:lineRule="auto"/>
        <w:ind w:left="567" w:firstLine="720"/>
        <w:jc w:val="both"/>
        <w:rPr>
          <w:rFonts w:ascii="Arial" w:hAnsi="Arial" w:cs="Arial"/>
          <w:color w:val="000000"/>
          <w:sz w:val="24"/>
          <w:szCs w:val="24"/>
        </w:rPr>
      </w:pPr>
    </w:p>
    <w:p w:rsidR="006107B4" w:rsidRDefault="00D13C5D" w:rsidP="006107B4">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Penafsiran a contrario bertolak belakang dengan penafsiran analogis yang juga merupakan suatu kontruksi hukum dengan maksud untuk mengisi kekosongan dalam sistem Undang-undang.</w:t>
      </w:r>
    </w:p>
    <w:p w:rsidR="006107B4" w:rsidRDefault="006107B4" w:rsidP="006107B4">
      <w:pPr>
        <w:pStyle w:val="ListParagraph"/>
        <w:spacing w:after="0" w:line="240" w:lineRule="auto"/>
        <w:ind w:left="567" w:firstLine="720"/>
        <w:jc w:val="both"/>
        <w:rPr>
          <w:rFonts w:ascii="Arial" w:hAnsi="Arial" w:cs="Arial"/>
          <w:color w:val="000000"/>
          <w:sz w:val="24"/>
          <w:szCs w:val="24"/>
        </w:rPr>
      </w:pPr>
    </w:p>
    <w:p w:rsidR="006107B4" w:rsidRDefault="00894D04" w:rsidP="006107B4">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 xml:space="preserve">Pada hakikatnnya penafsiran a contrario adalah sama dengan penafsiran analogis hanya hasilnya berlawanan. Analogi membawa hasil positif sedangkan penafsiran a contrario hasilnya negatif, kedua </w:t>
      </w:r>
      <w:r w:rsidRPr="008D3422">
        <w:rPr>
          <w:rFonts w:ascii="Arial" w:hAnsi="Arial" w:cs="Arial"/>
          <w:color w:val="000000"/>
          <w:sz w:val="24"/>
          <w:szCs w:val="24"/>
        </w:rPr>
        <w:lastRenderedPageBreak/>
        <w:t xml:space="preserve">cara menjelaskan Undang-undang ini sama-sama berdasarkan konstruksi hukum. </w:t>
      </w:r>
    </w:p>
    <w:p w:rsidR="006107B4" w:rsidRDefault="006107B4" w:rsidP="006107B4">
      <w:pPr>
        <w:pStyle w:val="ListParagraph"/>
        <w:spacing w:after="0" w:line="240" w:lineRule="auto"/>
        <w:ind w:left="567" w:firstLine="720"/>
        <w:jc w:val="both"/>
        <w:rPr>
          <w:rFonts w:ascii="Arial" w:hAnsi="Arial" w:cs="Arial"/>
          <w:color w:val="000000"/>
          <w:sz w:val="24"/>
          <w:szCs w:val="24"/>
        </w:rPr>
      </w:pPr>
    </w:p>
    <w:p w:rsidR="00E02F77" w:rsidRDefault="006A2E5D" w:rsidP="00E02F77">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 xml:space="preserve">Penafsiran berdasarkan </w:t>
      </w:r>
      <w:r w:rsidRPr="008D3422">
        <w:rPr>
          <w:rFonts w:ascii="Arial" w:hAnsi="Arial" w:cs="Arial"/>
          <w:i/>
          <w:color w:val="000000"/>
          <w:sz w:val="24"/>
          <w:szCs w:val="24"/>
        </w:rPr>
        <w:t>argumentum a contrario</w:t>
      </w:r>
      <w:r w:rsidRPr="008D3422">
        <w:rPr>
          <w:rFonts w:ascii="Arial" w:hAnsi="Arial" w:cs="Arial"/>
          <w:color w:val="000000"/>
          <w:sz w:val="24"/>
          <w:szCs w:val="24"/>
        </w:rPr>
        <w:t xml:space="preserve"> mempersempit perumusan hukum atau perundang-undangan. Tujuannya ialah untuk lebih mempertegas adanya kepastian hukum sehingga tidak menimbulkan keraguan.</w:t>
      </w:r>
    </w:p>
    <w:p w:rsidR="00E02F77" w:rsidRDefault="00E02F77" w:rsidP="00E02F77">
      <w:pPr>
        <w:pStyle w:val="ListParagraph"/>
        <w:spacing w:after="0" w:line="240" w:lineRule="auto"/>
        <w:ind w:left="567" w:firstLine="720"/>
        <w:jc w:val="both"/>
        <w:rPr>
          <w:rFonts w:ascii="Arial" w:hAnsi="Arial" w:cs="Arial"/>
          <w:color w:val="000000"/>
          <w:sz w:val="24"/>
          <w:szCs w:val="24"/>
        </w:rPr>
      </w:pPr>
    </w:p>
    <w:p w:rsidR="006A2E5D" w:rsidRPr="008D3422" w:rsidRDefault="006A2E5D" w:rsidP="00E02F77">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 xml:space="preserve">Perbedaan penggunaan Undang-undang secara analogi dan berdasarkan </w:t>
      </w:r>
      <w:r w:rsidRPr="008D3422">
        <w:rPr>
          <w:rFonts w:ascii="Arial" w:hAnsi="Arial" w:cs="Arial"/>
          <w:i/>
          <w:color w:val="000000"/>
          <w:sz w:val="24"/>
          <w:szCs w:val="24"/>
        </w:rPr>
        <w:t>argumentum a contrario</w:t>
      </w:r>
      <w:r w:rsidRPr="008D3422">
        <w:rPr>
          <w:rFonts w:ascii="Arial" w:hAnsi="Arial" w:cs="Arial"/>
          <w:color w:val="000000"/>
          <w:sz w:val="24"/>
          <w:szCs w:val="24"/>
        </w:rPr>
        <w:t xml:space="preserve"> ialah :</w:t>
      </w:r>
    </w:p>
    <w:p w:rsidR="006A2E5D" w:rsidRPr="008D3422" w:rsidRDefault="006A2E5D" w:rsidP="008D3422">
      <w:pPr>
        <w:pStyle w:val="ListParagraph"/>
        <w:numPr>
          <w:ilvl w:val="0"/>
          <w:numId w:val="5"/>
        </w:numPr>
        <w:tabs>
          <w:tab w:val="left" w:pos="1134"/>
        </w:tabs>
        <w:spacing w:after="0" w:line="240" w:lineRule="auto"/>
        <w:ind w:left="1134" w:hanging="567"/>
        <w:jc w:val="both"/>
        <w:rPr>
          <w:rFonts w:ascii="Arial" w:hAnsi="Arial" w:cs="Arial"/>
          <w:color w:val="000000"/>
          <w:sz w:val="24"/>
          <w:szCs w:val="24"/>
        </w:rPr>
      </w:pPr>
      <w:r w:rsidRPr="008D3422">
        <w:rPr>
          <w:rFonts w:ascii="Arial" w:hAnsi="Arial" w:cs="Arial"/>
          <w:color w:val="000000"/>
          <w:sz w:val="24"/>
          <w:szCs w:val="24"/>
        </w:rPr>
        <w:t xml:space="preserve">Menggunakan Undang-undang secara analogi memperoleh hasil yang positif; sedangkan </w:t>
      </w:r>
      <w:r w:rsidR="00B14395" w:rsidRPr="008D3422">
        <w:rPr>
          <w:rFonts w:ascii="Arial" w:hAnsi="Arial" w:cs="Arial"/>
          <w:i/>
          <w:color w:val="000000"/>
          <w:sz w:val="24"/>
          <w:szCs w:val="24"/>
        </w:rPr>
        <w:t>argumentum a contrario</w:t>
      </w:r>
      <w:r w:rsidR="00B14395" w:rsidRPr="008D3422">
        <w:rPr>
          <w:rFonts w:ascii="Arial" w:hAnsi="Arial" w:cs="Arial"/>
          <w:color w:val="000000"/>
          <w:sz w:val="24"/>
          <w:szCs w:val="24"/>
        </w:rPr>
        <w:t xml:space="preserve"> </w:t>
      </w:r>
      <w:r w:rsidRPr="008D3422">
        <w:rPr>
          <w:rFonts w:ascii="Arial" w:hAnsi="Arial" w:cs="Arial"/>
          <w:color w:val="000000"/>
          <w:sz w:val="24"/>
          <w:szCs w:val="24"/>
        </w:rPr>
        <w:t>memperoleh hasil negatif.</w:t>
      </w:r>
    </w:p>
    <w:p w:rsidR="00B14395" w:rsidRPr="008D3422" w:rsidRDefault="00B14395" w:rsidP="008D3422">
      <w:pPr>
        <w:pStyle w:val="ListParagraph"/>
        <w:numPr>
          <w:ilvl w:val="0"/>
          <w:numId w:val="5"/>
        </w:numPr>
        <w:tabs>
          <w:tab w:val="left" w:pos="1134"/>
        </w:tabs>
        <w:spacing w:after="0" w:line="240" w:lineRule="auto"/>
        <w:ind w:left="1134" w:hanging="567"/>
        <w:jc w:val="both"/>
        <w:rPr>
          <w:rFonts w:ascii="Arial" w:hAnsi="Arial" w:cs="Arial"/>
          <w:color w:val="000000"/>
          <w:sz w:val="24"/>
          <w:szCs w:val="24"/>
        </w:rPr>
      </w:pPr>
      <w:r w:rsidRPr="008D3422">
        <w:rPr>
          <w:rFonts w:ascii="Arial" w:hAnsi="Arial" w:cs="Arial"/>
          <w:color w:val="000000"/>
          <w:sz w:val="24"/>
          <w:szCs w:val="24"/>
        </w:rPr>
        <w:t>Menggunakan Undang-undang secara analogi adalah memperluas berlakunya ketentuan hukum atau peraturan perundang-undangan; sedangkan secara a contrario mempersempit berlakunya ketentuan Undang-undang.</w:t>
      </w:r>
    </w:p>
    <w:p w:rsidR="00860508" w:rsidRPr="008D3422" w:rsidRDefault="00860508" w:rsidP="008D3422">
      <w:pPr>
        <w:pStyle w:val="ListParagraph"/>
        <w:tabs>
          <w:tab w:val="left" w:pos="1134"/>
        </w:tabs>
        <w:spacing w:after="0" w:line="240" w:lineRule="auto"/>
        <w:jc w:val="both"/>
        <w:rPr>
          <w:rFonts w:ascii="Arial" w:hAnsi="Arial" w:cs="Arial"/>
          <w:color w:val="000000"/>
          <w:sz w:val="24"/>
          <w:szCs w:val="24"/>
        </w:rPr>
      </w:pPr>
    </w:p>
    <w:p w:rsidR="00860508" w:rsidRPr="008D3422" w:rsidRDefault="00860508" w:rsidP="008D3422">
      <w:pPr>
        <w:pStyle w:val="ListParagraph"/>
        <w:tabs>
          <w:tab w:val="left" w:pos="1134"/>
        </w:tabs>
        <w:spacing w:after="0" w:line="240" w:lineRule="auto"/>
        <w:jc w:val="both"/>
        <w:rPr>
          <w:rFonts w:ascii="Arial" w:hAnsi="Arial" w:cs="Arial"/>
          <w:color w:val="000000"/>
          <w:sz w:val="24"/>
          <w:szCs w:val="24"/>
        </w:rPr>
      </w:pPr>
    </w:p>
    <w:p w:rsidR="00B14395" w:rsidRPr="008D3422" w:rsidRDefault="00B14395" w:rsidP="00E02F77">
      <w:pPr>
        <w:pStyle w:val="ListParagraph"/>
        <w:spacing w:after="0" w:line="240" w:lineRule="auto"/>
        <w:ind w:left="567" w:firstLine="720"/>
        <w:jc w:val="both"/>
        <w:rPr>
          <w:rFonts w:ascii="Arial" w:hAnsi="Arial" w:cs="Arial"/>
          <w:color w:val="000000"/>
          <w:sz w:val="24"/>
          <w:szCs w:val="24"/>
        </w:rPr>
      </w:pPr>
      <w:r w:rsidRPr="00E02F77">
        <w:rPr>
          <w:rFonts w:ascii="Arial" w:hAnsi="Arial" w:cs="Arial"/>
          <w:sz w:val="24"/>
          <w:szCs w:val="24"/>
        </w:rPr>
        <w:t>Persamaan</w:t>
      </w:r>
      <w:r w:rsidR="00E02F77">
        <w:rPr>
          <w:rFonts w:ascii="Arial" w:hAnsi="Arial" w:cs="Arial"/>
          <w:sz w:val="24"/>
          <w:szCs w:val="24"/>
        </w:rPr>
        <w:t xml:space="preserve"> analogi dan argumentum a contrario </w:t>
      </w:r>
      <w:r w:rsidRPr="008D3422">
        <w:rPr>
          <w:rFonts w:ascii="Arial" w:hAnsi="Arial" w:cs="Arial"/>
          <w:color w:val="000000"/>
          <w:sz w:val="24"/>
          <w:szCs w:val="24"/>
        </w:rPr>
        <w:t>ialah :</w:t>
      </w:r>
    </w:p>
    <w:p w:rsidR="00B14395" w:rsidRPr="008D3422" w:rsidRDefault="00B14395" w:rsidP="008D3422">
      <w:pPr>
        <w:pStyle w:val="ListParagraph"/>
        <w:numPr>
          <w:ilvl w:val="0"/>
          <w:numId w:val="6"/>
        </w:numPr>
        <w:tabs>
          <w:tab w:val="left" w:pos="1134"/>
        </w:tabs>
        <w:spacing w:after="0" w:line="240" w:lineRule="auto"/>
        <w:ind w:left="1134" w:hanging="567"/>
        <w:jc w:val="both"/>
        <w:rPr>
          <w:rFonts w:ascii="Arial" w:hAnsi="Arial" w:cs="Arial"/>
          <w:color w:val="000000"/>
          <w:sz w:val="24"/>
          <w:szCs w:val="24"/>
        </w:rPr>
      </w:pPr>
      <w:r w:rsidRPr="008D3422">
        <w:rPr>
          <w:rFonts w:ascii="Arial" w:hAnsi="Arial" w:cs="Arial"/>
          <w:color w:val="000000"/>
          <w:sz w:val="24"/>
          <w:szCs w:val="24"/>
        </w:rPr>
        <w:t xml:space="preserve">Penggunaan Undang-undang secara analogi dan </w:t>
      </w:r>
      <w:r w:rsidRPr="008D3422">
        <w:rPr>
          <w:rFonts w:ascii="Arial" w:hAnsi="Arial" w:cs="Arial"/>
          <w:i/>
          <w:color w:val="000000"/>
          <w:sz w:val="24"/>
          <w:szCs w:val="24"/>
        </w:rPr>
        <w:t>argumentum a contrario</w:t>
      </w:r>
      <w:r w:rsidRPr="008D3422">
        <w:rPr>
          <w:rFonts w:ascii="Arial" w:hAnsi="Arial" w:cs="Arial"/>
          <w:color w:val="000000"/>
          <w:sz w:val="24"/>
          <w:szCs w:val="24"/>
        </w:rPr>
        <w:t xml:space="preserve"> sama-sama berdasarkan kontruksi hukum.</w:t>
      </w:r>
    </w:p>
    <w:p w:rsidR="00B14395" w:rsidRPr="008D3422" w:rsidRDefault="00B14395" w:rsidP="008D3422">
      <w:pPr>
        <w:pStyle w:val="ListParagraph"/>
        <w:numPr>
          <w:ilvl w:val="0"/>
          <w:numId w:val="6"/>
        </w:numPr>
        <w:tabs>
          <w:tab w:val="left" w:pos="1134"/>
        </w:tabs>
        <w:spacing w:after="0" w:line="240" w:lineRule="auto"/>
        <w:ind w:left="1134" w:hanging="567"/>
        <w:jc w:val="both"/>
        <w:rPr>
          <w:rFonts w:ascii="Arial" w:hAnsi="Arial" w:cs="Arial"/>
          <w:color w:val="000000"/>
          <w:sz w:val="24"/>
          <w:szCs w:val="24"/>
        </w:rPr>
      </w:pPr>
      <w:r w:rsidRPr="008D3422">
        <w:rPr>
          <w:rFonts w:ascii="Arial" w:hAnsi="Arial" w:cs="Arial"/>
          <w:color w:val="000000"/>
          <w:sz w:val="24"/>
          <w:szCs w:val="24"/>
        </w:rPr>
        <w:t>Kedua cara tersebut sama-sama dapat dipergunakan untuk menyelesaikan suatu masalah.</w:t>
      </w:r>
    </w:p>
    <w:p w:rsidR="00B14395" w:rsidRPr="008D3422" w:rsidRDefault="00B14395" w:rsidP="008D3422">
      <w:pPr>
        <w:pStyle w:val="ListParagraph"/>
        <w:numPr>
          <w:ilvl w:val="0"/>
          <w:numId w:val="6"/>
        </w:numPr>
        <w:tabs>
          <w:tab w:val="left" w:pos="1134"/>
        </w:tabs>
        <w:spacing w:after="0" w:line="240" w:lineRule="auto"/>
        <w:ind w:left="1134" w:hanging="567"/>
        <w:jc w:val="both"/>
        <w:rPr>
          <w:rFonts w:ascii="Arial" w:hAnsi="Arial" w:cs="Arial"/>
          <w:color w:val="000000"/>
          <w:sz w:val="24"/>
          <w:szCs w:val="24"/>
        </w:rPr>
      </w:pPr>
      <w:r w:rsidRPr="008D3422">
        <w:rPr>
          <w:rFonts w:ascii="Arial" w:hAnsi="Arial" w:cs="Arial"/>
          <w:color w:val="000000"/>
          <w:sz w:val="24"/>
          <w:szCs w:val="24"/>
        </w:rPr>
        <w:t>Kedua cara tersebut sama diterapkan sewaktu pasal dalam peraturan perundang-undangan tidak menyebut masalah yang dihadapi (terdapat leemten di dalam peraturan perundang-undangan).</w:t>
      </w:r>
    </w:p>
    <w:p w:rsidR="00B14395" w:rsidRPr="008D3422" w:rsidRDefault="00B14395" w:rsidP="008D3422">
      <w:pPr>
        <w:pStyle w:val="ListParagraph"/>
        <w:numPr>
          <w:ilvl w:val="0"/>
          <w:numId w:val="6"/>
        </w:numPr>
        <w:tabs>
          <w:tab w:val="left" w:pos="1134"/>
        </w:tabs>
        <w:spacing w:after="0" w:line="240" w:lineRule="auto"/>
        <w:ind w:left="1134" w:hanging="567"/>
        <w:jc w:val="both"/>
        <w:rPr>
          <w:rFonts w:ascii="Arial" w:hAnsi="Arial" w:cs="Arial"/>
          <w:color w:val="000000"/>
          <w:sz w:val="24"/>
          <w:szCs w:val="24"/>
        </w:rPr>
      </w:pPr>
      <w:r w:rsidRPr="008D3422">
        <w:rPr>
          <w:rFonts w:ascii="Arial" w:hAnsi="Arial" w:cs="Arial"/>
          <w:color w:val="000000"/>
          <w:sz w:val="24"/>
          <w:szCs w:val="24"/>
        </w:rPr>
        <w:t>Maksud dan tujuan antara ke dua cara tersebut ialah sama-sama untuk mengisi kekosongan di dalam Undang-undang.</w:t>
      </w:r>
    </w:p>
    <w:p w:rsidR="007D2E3F" w:rsidRPr="008D3422" w:rsidRDefault="007D2E3F" w:rsidP="008D3422">
      <w:pPr>
        <w:pStyle w:val="ListParagraph"/>
        <w:tabs>
          <w:tab w:val="left" w:pos="1134"/>
        </w:tabs>
        <w:spacing w:after="0" w:line="240" w:lineRule="auto"/>
        <w:ind w:left="567"/>
        <w:jc w:val="both"/>
        <w:rPr>
          <w:rFonts w:ascii="Arial" w:hAnsi="Arial" w:cs="Arial"/>
          <w:color w:val="000000"/>
          <w:sz w:val="24"/>
          <w:szCs w:val="24"/>
        </w:rPr>
      </w:pPr>
    </w:p>
    <w:p w:rsidR="00B14395" w:rsidRPr="008D3422" w:rsidRDefault="00B14395" w:rsidP="00E02F77">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Contoh :</w:t>
      </w:r>
    </w:p>
    <w:p w:rsidR="00B14395" w:rsidRDefault="00B14395" w:rsidP="00E02F77">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 xml:space="preserve">Penafsiran a contrario: Pasal 34 KUH Perdata menyatakan bahwa seorang wanita tidak diperbolehkan kawin lagi sebelum lewat waktu 300 hari sejak saat perceraian . </w:t>
      </w:r>
    </w:p>
    <w:p w:rsidR="00E02F77" w:rsidRPr="008D3422" w:rsidRDefault="00E02F77" w:rsidP="00E02F77">
      <w:pPr>
        <w:pStyle w:val="ListParagraph"/>
        <w:spacing w:after="0" w:line="240" w:lineRule="auto"/>
        <w:ind w:left="567" w:firstLine="720"/>
        <w:jc w:val="both"/>
        <w:rPr>
          <w:rFonts w:ascii="Arial" w:hAnsi="Arial" w:cs="Arial"/>
          <w:color w:val="000000"/>
          <w:sz w:val="24"/>
          <w:szCs w:val="24"/>
        </w:rPr>
      </w:pPr>
    </w:p>
    <w:p w:rsidR="00E02F77" w:rsidRDefault="00B14395" w:rsidP="00E02F77">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Dalam pasal 39 Peraturan Pemerintah No.9/1975 sebagai pelaksana</w:t>
      </w:r>
      <w:r w:rsidR="00207149" w:rsidRPr="008D3422">
        <w:rPr>
          <w:rFonts w:ascii="Arial" w:hAnsi="Arial" w:cs="Arial"/>
          <w:color w:val="000000"/>
          <w:sz w:val="24"/>
          <w:szCs w:val="24"/>
        </w:rPr>
        <w:t xml:space="preserve"> UU No.1/1974 tentang </w:t>
      </w:r>
      <w:r w:rsidR="00207149" w:rsidRPr="00E02F77">
        <w:rPr>
          <w:rFonts w:ascii="Arial" w:hAnsi="Arial" w:cs="Arial"/>
          <w:sz w:val="24"/>
          <w:szCs w:val="24"/>
        </w:rPr>
        <w:t>Perkawinan</w:t>
      </w:r>
      <w:r w:rsidR="00207149" w:rsidRPr="008D3422">
        <w:rPr>
          <w:rFonts w:ascii="Arial" w:hAnsi="Arial" w:cs="Arial"/>
          <w:color w:val="000000"/>
          <w:sz w:val="24"/>
          <w:szCs w:val="24"/>
        </w:rPr>
        <w:t xml:space="preserve"> disebutkan bahwa waktu tunggu bagi seorang janda sebagai dimaksud dalam pasal 11 ayat (2) UU Perkawinan karena kematian, 3 kali suci dengan sekurang-kurangnya 90 hari apabila putus karena perceraian. </w:t>
      </w:r>
    </w:p>
    <w:p w:rsidR="001B252B" w:rsidRDefault="001B252B" w:rsidP="00E02F77">
      <w:pPr>
        <w:pStyle w:val="ListParagraph"/>
        <w:spacing w:after="0" w:line="240" w:lineRule="auto"/>
        <w:ind w:left="567" w:firstLine="720"/>
        <w:jc w:val="both"/>
        <w:rPr>
          <w:rFonts w:ascii="Arial" w:hAnsi="Arial" w:cs="Arial"/>
          <w:color w:val="000000"/>
          <w:sz w:val="24"/>
          <w:szCs w:val="24"/>
        </w:rPr>
      </w:pPr>
    </w:p>
    <w:p w:rsidR="00207149" w:rsidRPr="008D3422" w:rsidRDefault="00207149" w:rsidP="00E02F77">
      <w:pPr>
        <w:pStyle w:val="ListParagraph"/>
        <w:spacing w:after="0" w:line="240" w:lineRule="auto"/>
        <w:ind w:left="567" w:firstLine="720"/>
        <w:jc w:val="both"/>
        <w:rPr>
          <w:rFonts w:ascii="Arial" w:hAnsi="Arial" w:cs="Arial"/>
          <w:color w:val="000000"/>
          <w:sz w:val="24"/>
          <w:szCs w:val="24"/>
        </w:rPr>
      </w:pPr>
      <w:r w:rsidRPr="008D3422">
        <w:rPr>
          <w:rFonts w:ascii="Arial" w:hAnsi="Arial" w:cs="Arial"/>
          <w:color w:val="000000"/>
          <w:sz w:val="24"/>
          <w:szCs w:val="24"/>
        </w:rPr>
        <w:t xml:space="preserve">Apakah seorang laki-laki juga harus menunggu waktu </w:t>
      </w:r>
      <w:r w:rsidR="00E323E9">
        <w:rPr>
          <w:rFonts w:ascii="Arial" w:hAnsi="Arial" w:cs="Arial"/>
          <w:color w:val="000000"/>
          <w:sz w:val="24"/>
          <w:szCs w:val="24"/>
        </w:rPr>
        <w:t>seperti perempuan</w:t>
      </w:r>
      <w:r w:rsidRPr="008D3422">
        <w:rPr>
          <w:rFonts w:ascii="Arial" w:hAnsi="Arial" w:cs="Arial"/>
          <w:color w:val="000000"/>
          <w:sz w:val="24"/>
          <w:szCs w:val="24"/>
        </w:rPr>
        <w:t>? Tidak.</w:t>
      </w:r>
    </w:p>
    <w:p w:rsidR="001B252B" w:rsidRDefault="001B252B" w:rsidP="00E02F77">
      <w:pPr>
        <w:pStyle w:val="ListParagraph"/>
        <w:spacing w:after="0" w:line="240" w:lineRule="auto"/>
        <w:ind w:left="567" w:firstLine="720"/>
        <w:jc w:val="both"/>
        <w:rPr>
          <w:rFonts w:ascii="Arial" w:hAnsi="Arial" w:cs="Arial"/>
          <w:sz w:val="24"/>
          <w:szCs w:val="24"/>
        </w:rPr>
      </w:pPr>
    </w:p>
    <w:p w:rsidR="00860508" w:rsidRPr="008D3422" w:rsidRDefault="00207149" w:rsidP="00E02F77">
      <w:pPr>
        <w:pStyle w:val="ListParagraph"/>
        <w:spacing w:after="0" w:line="240" w:lineRule="auto"/>
        <w:ind w:left="567" w:firstLine="720"/>
        <w:jc w:val="both"/>
        <w:rPr>
          <w:rFonts w:ascii="Arial" w:hAnsi="Arial" w:cs="Arial"/>
          <w:color w:val="000000"/>
          <w:sz w:val="24"/>
          <w:szCs w:val="24"/>
          <w:lang w:val="id-ID"/>
        </w:rPr>
      </w:pPr>
      <w:r w:rsidRPr="00E02F77">
        <w:rPr>
          <w:rFonts w:ascii="Arial" w:hAnsi="Arial" w:cs="Arial"/>
          <w:sz w:val="24"/>
          <w:szCs w:val="24"/>
        </w:rPr>
        <w:lastRenderedPageBreak/>
        <w:t>Berdasarkan</w:t>
      </w:r>
      <w:r w:rsidRPr="008D3422">
        <w:rPr>
          <w:rFonts w:ascii="Arial" w:hAnsi="Arial" w:cs="Arial"/>
          <w:color w:val="000000"/>
          <w:sz w:val="24"/>
          <w:szCs w:val="24"/>
        </w:rPr>
        <w:t xml:space="preserve"> argumen a contrario (kebalikan) maka dapat dikatakan bahwa ketentuan ini tidak berlaku bagi seorang laki-laki, karena soal yang dihadapi tidak diliputi oleh pasal yang dalam Undang-undang Pasal 34 KUH Perdata tidak menyebutkan apa-apa tentang orang laki-laki tetapi khusus dituju</w:t>
      </w:r>
      <w:r w:rsidR="009E758C" w:rsidRPr="008D3422">
        <w:rPr>
          <w:rFonts w:ascii="Arial" w:hAnsi="Arial" w:cs="Arial"/>
          <w:color w:val="000000"/>
          <w:sz w:val="24"/>
          <w:szCs w:val="24"/>
        </w:rPr>
        <w:t>kan pada orang-orang perempuan.</w:t>
      </w:r>
    </w:p>
    <w:p w:rsidR="00F11A9C" w:rsidRDefault="00F11A9C" w:rsidP="008D3422">
      <w:pPr>
        <w:pStyle w:val="Heading1"/>
        <w:spacing w:before="0" w:after="0" w:line="240" w:lineRule="auto"/>
        <w:rPr>
          <w:rFonts w:ascii="Arial" w:hAnsi="Arial" w:cs="Arial"/>
          <w:sz w:val="24"/>
          <w:szCs w:val="24"/>
        </w:rPr>
      </w:pPr>
      <w:bookmarkStart w:id="7" w:name="_Toc525250641"/>
    </w:p>
    <w:p w:rsidR="00CA7EBD" w:rsidRPr="008D3422" w:rsidRDefault="00E02F77" w:rsidP="00E02F77">
      <w:pPr>
        <w:pStyle w:val="ListParagraph"/>
        <w:spacing w:after="0" w:line="240" w:lineRule="auto"/>
        <w:ind w:left="567" w:firstLine="720"/>
        <w:jc w:val="both"/>
        <w:rPr>
          <w:rFonts w:ascii="Arial" w:hAnsi="Arial" w:cs="Arial"/>
          <w:sz w:val="24"/>
          <w:szCs w:val="24"/>
        </w:rPr>
      </w:pPr>
      <w:r>
        <w:rPr>
          <w:rFonts w:ascii="Arial" w:hAnsi="Arial" w:cs="Arial"/>
          <w:sz w:val="24"/>
          <w:szCs w:val="24"/>
        </w:rPr>
        <w:t>Dari uraian diatas maka d</w:t>
      </w:r>
      <w:r w:rsidR="00F11A9C">
        <w:rPr>
          <w:rFonts w:ascii="Arial" w:hAnsi="Arial" w:cs="Arial"/>
          <w:sz w:val="24"/>
          <w:szCs w:val="24"/>
        </w:rPr>
        <w:t>apat dikatakan dalam bahasa yang lebih singkat</w:t>
      </w:r>
      <w:bookmarkEnd w:id="7"/>
      <w:r w:rsidR="00F11A9C">
        <w:rPr>
          <w:rFonts w:ascii="Arial" w:hAnsi="Arial" w:cs="Arial"/>
          <w:sz w:val="24"/>
          <w:szCs w:val="24"/>
        </w:rPr>
        <w:t xml:space="preserve"> bahwa</w:t>
      </w:r>
      <w:r>
        <w:rPr>
          <w:rFonts w:ascii="Arial" w:hAnsi="Arial" w:cs="Arial"/>
          <w:sz w:val="24"/>
          <w:szCs w:val="24"/>
        </w:rPr>
        <w:t>:</w:t>
      </w:r>
    </w:p>
    <w:p w:rsidR="00E02F77" w:rsidRDefault="00E02F77" w:rsidP="008D3422">
      <w:pPr>
        <w:pStyle w:val="ListParagraph"/>
        <w:spacing w:after="0" w:line="240" w:lineRule="auto"/>
        <w:ind w:left="567"/>
        <w:jc w:val="both"/>
        <w:rPr>
          <w:rFonts w:ascii="Arial" w:hAnsi="Arial" w:cs="Arial"/>
          <w:color w:val="000000"/>
          <w:sz w:val="24"/>
          <w:szCs w:val="24"/>
        </w:rPr>
      </w:pPr>
    </w:p>
    <w:p w:rsidR="00E02F77" w:rsidRDefault="009E047D" w:rsidP="00E02F77">
      <w:pPr>
        <w:pStyle w:val="ListParagraph"/>
        <w:numPr>
          <w:ilvl w:val="0"/>
          <w:numId w:val="27"/>
        </w:numPr>
        <w:spacing w:after="0" w:line="240" w:lineRule="auto"/>
        <w:ind w:left="927"/>
        <w:jc w:val="both"/>
        <w:rPr>
          <w:rFonts w:ascii="Arial" w:hAnsi="Arial" w:cs="Arial"/>
          <w:color w:val="000000"/>
          <w:sz w:val="24"/>
          <w:szCs w:val="24"/>
        </w:rPr>
      </w:pPr>
      <w:r w:rsidRPr="008D3422">
        <w:rPr>
          <w:rFonts w:ascii="Arial" w:hAnsi="Arial" w:cs="Arial"/>
          <w:color w:val="000000"/>
          <w:sz w:val="24"/>
          <w:szCs w:val="24"/>
        </w:rPr>
        <w:t xml:space="preserve">Kontruksi hukum </w:t>
      </w:r>
      <w:r w:rsidRPr="008D3422">
        <w:rPr>
          <w:rFonts w:ascii="Arial" w:hAnsi="Arial" w:cs="Arial"/>
          <w:i/>
          <w:color w:val="000000"/>
          <w:sz w:val="24"/>
          <w:szCs w:val="24"/>
        </w:rPr>
        <w:t xml:space="preserve">(rechtsconstruktie) </w:t>
      </w:r>
      <w:r w:rsidRPr="008D3422">
        <w:rPr>
          <w:rFonts w:ascii="Arial" w:hAnsi="Arial" w:cs="Arial"/>
          <w:color w:val="000000"/>
          <w:sz w:val="24"/>
          <w:szCs w:val="24"/>
        </w:rPr>
        <w:t>adalah suatu perbuatan yang bersifat mencari asas hukum yang menjadi dasar peraturan hukum yang bersangkutan</w:t>
      </w:r>
      <w:r w:rsidRPr="008D3422">
        <w:rPr>
          <w:rFonts w:ascii="Arial" w:hAnsi="Arial" w:cs="Arial"/>
          <w:i/>
          <w:color w:val="000000"/>
          <w:sz w:val="24"/>
          <w:szCs w:val="24"/>
        </w:rPr>
        <w:t>.</w:t>
      </w:r>
      <w:r w:rsidRPr="008D3422">
        <w:rPr>
          <w:rFonts w:ascii="Arial" w:hAnsi="Arial" w:cs="Arial"/>
          <w:color w:val="000000"/>
          <w:sz w:val="24"/>
          <w:szCs w:val="24"/>
        </w:rPr>
        <w:t xml:space="preserve"> </w:t>
      </w:r>
    </w:p>
    <w:p w:rsidR="00E02F77" w:rsidRDefault="009E047D" w:rsidP="00E02F77">
      <w:pPr>
        <w:pStyle w:val="ListParagraph"/>
        <w:numPr>
          <w:ilvl w:val="0"/>
          <w:numId w:val="27"/>
        </w:numPr>
        <w:spacing w:after="0" w:line="240" w:lineRule="auto"/>
        <w:ind w:left="927"/>
        <w:jc w:val="both"/>
        <w:rPr>
          <w:rFonts w:ascii="Arial" w:hAnsi="Arial" w:cs="Arial"/>
          <w:color w:val="000000"/>
          <w:sz w:val="24"/>
          <w:szCs w:val="24"/>
        </w:rPr>
      </w:pPr>
      <w:r w:rsidRPr="008D3422">
        <w:rPr>
          <w:rFonts w:ascii="Arial" w:hAnsi="Arial" w:cs="Arial"/>
          <w:color w:val="000000"/>
          <w:sz w:val="24"/>
          <w:szCs w:val="24"/>
        </w:rPr>
        <w:t>Kontruk</w:t>
      </w:r>
      <w:r w:rsidR="00E02F77">
        <w:rPr>
          <w:rFonts w:ascii="Arial" w:hAnsi="Arial" w:cs="Arial"/>
          <w:color w:val="000000"/>
          <w:sz w:val="24"/>
          <w:szCs w:val="24"/>
        </w:rPr>
        <w:t>si</w:t>
      </w:r>
      <w:r w:rsidRPr="008D3422">
        <w:rPr>
          <w:rFonts w:ascii="Arial" w:hAnsi="Arial" w:cs="Arial"/>
          <w:color w:val="000000"/>
          <w:sz w:val="24"/>
          <w:szCs w:val="24"/>
        </w:rPr>
        <w:t xml:space="preserve"> hukum tidak dapat diadakan secara sewenang-wenang, harus didasarkan atas pengertian hukum yang ada dan dalam Undang-undang yang bersangkutan. </w:t>
      </w:r>
    </w:p>
    <w:p w:rsidR="00E02F77" w:rsidRDefault="009E047D" w:rsidP="00E02F77">
      <w:pPr>
        <w:pStyle w:val="ListParagraph"/>
        <w:numPr>
          <w:ilvl w:val="0"/>
          <w:numId w:val="27"/>
        </w:numPr>
        <w:spacing w:after="0" w:line="240" w:lineRule="auto"/>
        <w:ind w:left="927"/>
        <w:jc w:val="both"/>
        <w:rPr>
          <w:rFonts w:ascii="Arial" w:hAnsi="Arial" w:cs="Arial"/>
          <w:i/>
          <w:color w:val="000000"/>
          <w:sz w:val="24"/>
          <w:szCs w:val="24"/>
        </w:rPr>
      </w:pPr>
      <w:r w:rsidRPr="008D3422">
        <w:rPr>
          <w:rFonts w:ascii="Arial" w:hAnsi="Arial" w:cs="Arial"/>
          <w:color w:val="000000"/>
          <w:sz w:val="24"/>
          <w:szCs w:val="24"/>
        </w:rPr>
        <w:t>Konstruksi hukum tidak boleh didasarkan atas analisir-analisir (elemen-elemen) yang di luar sistem materi positif.</w:t>
      </w:r>
      <w:r w:rsidRPr="008D3422">
        <w:rPr>
          <w:rFonts w:ascii="Arial" w:hAnsi="Arial" w:cs="Arial"/>
          <w:i/>
          <w:color w:val="000000"/>
          <w:sz w:val="24"/>
          <w:szCs w:val="24"/>
        </w:rPr>
        <w:t xml:space="preserve"> </w:t>
      </w:r>
    </w:p>
    <w:p w:rsidR="00CA7EBD" w:rsidRPr="008D3422" w:rsidRDefault="009E047D" w:rsidP="00E02F77">
      <w:pPr>
        <w:pStyle w:val="ListParagraph"/>
        <w:numPr>
          <w:ilvl w:val="0"/>
          <w:numId w:val="27"/>
        </w:numPr>
        <w:spacing w:after="0" w:line="240" w:lineRule="auto"/>
        <w:ind w:left="927"/>
        <w:jc w:val="both"/>
        <w:rPr>
          <w:rFonts w:ascii="Arial" w:hAnsi="Arial" w:cs="Arial"/>
          <w:i/>
          <w:color w:val="000000"/>
          <w:sz w:val="24"/>
          <w:szCs w:val="24"/>
          <w:lang w:val="id-ID"/>
        </w:rPr>
      </w:pPr>
      <w:r w:rsidRPr="008D3422">
        <w:rPr>
          <w:rFonts w:ascii="Arial" w:hAnsi="Arial" w:cs="Arial"/>
          <w:color w:val="000000"/>
          <w:sz w:val="24"/>
          <w:szCs w:val="24"/>
        </w:rPr>
        <w:t xml:space="preserve">Dalam konstruksi hukum terdapat tiga bentuk yang meliputi analogi, penghalusan hukum dan </w:t>
      </w:r>
      <w:r w:rsidR="009E758C" w:rsidRPr="008D3422">
        <w:rPr>
          <w:rFonts w:ascii="Arial" w:hAnsi="Arial" w:cs="Arial"/>
          <w:i/>
          <w:color w:val="000000"/>
          <w:sz w:val="24"/>
          <w:szCs w:val="24"/>
        </w:rPr>
        <w:t>argumentum a contrario.</w:t>
      </w:r>
    </w:p>
    <w:p w:rsidR="00CA7EBD" w:rsidRPr="008D3422" w:rsidRDefault="00CA7EBD" w:rsidP="008D3422">
      <w:pPr>
        <w:spacing w:after="0" w:line="240" w:lineRule="auto"/>
        <w:jc w:val="both"/>
        <w:rPr>
          <w:rFonts w:ascii="Arial" w:hAnsi="Arial" w:cs="Arial"/>
          <w:b/>
          <w:color w:val="000000"/>
          <w:sz w:val="24"/>
          <w:szCs w:val="24"/>
        </w:rPr>
      </w:pPr>
    </w:p>
    <w:p w:rsidR="00CA7EBD" w:rsidRPr="008D3422" w:rsidRDefault="00CA7EBD" w:rsidP="008D3422">
      <w:pPr>
        <w:spacing w:after="0" w:line="240" w:lineRule="auto"/>
        <w:jc w:val="both"/>
        <w:rPr>
          <w:rFonts w:ascii="Arial" w:hAnsi="Arial" w:cs="Arial"/>
          <w:b/>
          <w:color w:val="000000"/>
          <w:sz w:val="24"/>
          <w:szCs w:val="24"/>
        </w:rPr>
      </w:pPr>
    </w:p>
    <w:p w:rsidR="00CA7EBD" w:rsidRPr="008D3422" w:rsidRDefault="00CA7EBD" w:rsidP="008D3422">
      <w:pPr>
        <w:spacing w:after="0" w:line="240" w:lineRule="auto"/>
        <w:jc w:val="both"/>
        <w:rPr>
          <w:rFonts w:ascii="Arial" w:hAnsi="Arial" w:cs="Arial"/>
          <w:b/>
          <w:color w:val="000000"/>
          <w:sz w:val="24"/>
          <w:szCs w:val="24"/>
        </w:rPr>
      </w:pPr>
    </w:p>
    <w:p w:rsidR="00157826" w:rsidRPr="008D3422" w:rsidRDefault="00157826" w:rsidP="008D3422">
      <w:pPr>
        <w:spacing w:after="0" w:line="240" w:lineRule="auto"/>
        <w:jc w:val="both"/>
        <w:rPr>
          <w:rFonts w:ascii="Arial" w:hAnsi="Arial" w:cs="Arial"/>
          <w:b/>
          <w:color w:val="000000"/>
          <w:sz w:val="24"/>
          <w:szCs w:val="24"/>
        </w:rPr>
      </w:pPr>
    </w:p>
    <w:p w:rsidR="00157826" w:rsidRPr="008D3422" w:rsidRDefault="00157826" w:rsidP="008D3422">
      <w:pPr>
        <w:spacing w:after="0" w:line="240" w:lineRule="auto"/>
        <w:jc w:val="both"/>
        <w:rPr>
          <w:rFonts w:ascii="Arial" w:hAnsi="Arial" w:cs="Arial"/>
          <w:b/>
          <w:color w:val="000000"/>
          <w:sz w:val="24"/>
          <w:szCs w:val="24"/>
        </w:rPr>
      </w:pPr>
    </w:p>
    <w:p w:rsidR="00EF7450" w:rsidRDefault="00EF7450">
      <w:pPr>
        <w:spacing w:after="0" w:line="240" w:lineRule="auto"/>
        <w:rPr>
          <w:rFonts w:ascii="Arial" w:hAnsi="Arial" w:cs="Arial"/>
          <w:b/>
          <w:color w:val="000000"/>
          <w:sz w:val="24"/>
          <w:szCs w:val="24"/>
        </w:rPr>
      </w:pPr>
      <w:r>
        <w:rPr>
          <w:rFonts w:ascii="Arial" w:hAnsi="Arial" w:cs="Arial"/>
          <w:b/>
          <w:color w:val="000000"/>
          <w:sz w:val="24"/>
          <w:szCs w:val="24"/>
        </w:rPr>
        <w:br w:type="page"/>
      </w:r>
    </w:p>
    <w:p w:rsidR="00197364" w:rsidRDefault="00197364" w:rsidP="00197364">
      <w:pPr>
        <w:rPr>
          <w:rFonts w:ascii="Arial" w:hAnsi="Arial" w:cs="Arial"/>
          <w:b/>
          <w:sz w:val="24"/>
          <w:szCs w:val="24"/>
        </w:rPr>
      </w:pPr>
      <w:r w:rsidRPr="00574FD2">
        <w:rPr>
          <w:rFonts w:ascii="Arial" w:hAnsi="Arial" w:cs="Arial"/>
          <w:b/>
          <w:sz w:val="24"/>
          <w:szCs w:val="24"/>
        </w:rPr>
        <w:lastRenderedPageBreak/>
        <w:t>Daftar Referensi:</w:t>
      </w:r>
    </w:p>
    <w:p w:rsidR="00197364" w:rsidRPr="00574FD2" w:rsidRDefault="00197364" w:rsidP="00197364">
      <w:pPr>
        <w:spacing w:after="0" w:line="240" w:lineRule="auto"/>
        <w:jc w:val="both"/>
        <w:rPr>
          <w:rFonts w:ascii="Arial" w:hAnsi="Arial" w:cs="Arial"/>
          <w:b/>
          <w:sz w:val="24"/>
          <w:szCs w:val="24"/>
        </w:rPr>
      </w:pPr>
    </w:p>
    <w:p w:rsidR="00197364" w:rsidRDefault="00197364" w:rsidP="00197364">
      <w:pPr>
        <w:pStyle w:val="ListParagraph"/>
        <w:spacing w:after="0" w:line="240" w:lineRule="auto"/>
        <w:ind w:left="426" w:hanging="426"/>
        <w:jc w:val="both"/>
        <w:rPr>
          <w:rFonts w:ascii="Arial" w:hAnsi="Arial" w:cs="Arial"/>
          <w:sz w:val="24"/>
          <w:szCs w:val="24"/>
        </w:rPr>
      </w:pPr>
      <w:r>
        <w:rPr>
          <w:rFonts w:ascii="Arial" w:hAnsi="Arial" w:cs="Arial"/>
          <w:sz w:val="24"/>
          <w:szCs w:val="24"/>
        </w:rPr>
        <w:t xml:space="preserve">Sidharta, Arief (2018). Pengantar Logika. (Cet.6). Bandung. PT Refika Aditama </w:t>
      </w:r>
    </w:p>
    <w:p w:rsidR="00197364" w:rsidRDefault="00197364" w:rsidP="00197364">
      <w:pPr>
        <w:pStyle w:val="ListParagraph"/>
        <w:spacing w:after="0" w:line="240" w:lineRule="auto"/>
        <w:ind w:left="426" w:hanging="426"/>
        <w:jc w:val="both"/>
        <w:rPr>
          <w:rFonts w:ascii="Arial" w:hAnsi="Arial" w:cs="Arial"/>
          <w:sz w:val="24"/>
          <w:szCs w:val="24"/>
        </w:rPr>
      </w:pPr>
    </w:p>
    <w:p w:rsidR="00197364" w:rsidRDefault="00197364" w:rsidP="00197364">
      <w:pPr>
        <w:pStyle w:val="ListParagraph"/>
        <w:spacing w:after="0" w:line="240" w:lineRule="auto"/>
        <w:ind w:left="426" w:hanging="426"/>
        <w:jc w:val="both"/>
        <w:rPr>
          <w:rFonts w:ascii="Arial" w:hAnsi="Arial" w:cs="Arial"/>
          <w:sz w:val="24"/>
          <w:szCs w:val="24"/>
        </w:rPr>
      </w:pPr>
      <w:r>
        <w:rPr>
          <w:rFonts w:ascii="Arial" w:hAnsi="Arial" w:cs="Arial"/>
          <w:sz w:val="24"/>
          <w:szCs w:val="24"/>
        </w:rPr>
        <w:t xml:space="preserve">Mundiri. (2018). </w:t>
      </w:r>
      <w:r w:rsidRPr="00E54C40">
        <w:rPr>
          <w:rFonts w:ascii="Arial" w:hAnsi="Arial" w:cs="Arial"/>
          <w:i/>
          <w:sz w:val="24"/>
          <w:szCs w:val="24"/>
        </w:rPr>
        <w:t>Logika</w:t>
      </w:r>
      <w:r>
        <w:rPr>
          <w:rFonts w:ascii="Arial" w:hAnsi="Arial" w:cs="Arial"/>
          <w:i/>
          <w:sz w:val="24"/>
          <w:szCs w:val="24"/>
        </w:rPr>
        <w:t>.</w:t>
      </w:r>
      <w:r>
        <w:rPr>
          <w:rFonts w:ascii="Arial" w:hAnsi="Arial" w:cs="Arial"/>
          <w:sz w:val="24"/>
          <w:szCs w:val="24"/>
        </w:rPr>
        <w:t xml:space="preserve"> (Cet.20). Depok. PT RajaGrafindo Persada </w:t>
      </w:r>
    </w:p>
    <w:p w:rsidR="00197364" w:rsidRDefault="00197364" w:rsidP="00197364">
      <w:pPr>
        <w:pStyle w:val="ListParagraph"/>
        <w:spacing w:after="0" w:line="240" w:lineRule="auto"/>
        <w:ind w:left="426" w:hanging="426"/>
        <w:jc w:val="both"/>
        <w:rPr>
          <w:rFonts w:ascii="Arial" w:hAnsi="Arial" w:cs="Arial"/>
          <w:sz w:val="24"/>
          <w:szCs w:val="24"/>
        </w:rPr>
      </w:pPr>
    </w:p>
    <w:p w:rsidR="00197364" w:rsidRDefault="00197364" w:rsidP="00197364">
      <w:pPr>
        <w:pStyle w:val="ListParagraph"/>
        <w:spacing w:after="0" w:line="240" w:lineRule="auto"/>
        <w:ind w:left="426" w:hanging="426"/>
        <w:jc w:val="both"/>
        <w:rPr>
          <w:rFonts w:ascii="Arial" w:hAnsi="Arial" w:cs="Arial"/>
          <w:sz w:val="24"/>
          <w:szCs w:val="24"/>
        </w:rPr>
      </w:pPr>
      <w:r>
        <w:rPr>
          <w:rFonts w:ascii="Arial" w:hAnsi="Arial" w:cs="Arial"/>
          <w:sz w:val="24"/>
          <w:szCs w:val="24"/>
        </w:rPr>
        <w:t xml:space="preserve">Mertokusumo, Sudikno dan Pitlo (1993). Bab-Bab tentang Penemuan Hukum. (Cet.1).Bandung. PT Citra Aditya Bakti  </w:t>
      </w:r>
    </w:p>
    <w:p w:rsidR="00197364" w:rsidRDefault="00197364" w:rsidP="00197364">
      <w:pPr>
        <w:pStyle w:val="Default"/>
      </w:pPr>
    </w:p>
    <w:p w:rsidR="00197364" w:rsidRPr="00C67276" w:rsidRDefault="00323A7F" w:rsidP="00197364">
      <w:pPr>
        <w:pStyle w:val="ListParagraph"/>
        <w:spacing w:after="0" w:line="240" w:lineRule="auto"/>
        <w:ind w:left="426" w:hanging="426"/>
        <w:jc w:val="both"/>
        <w:rPr>
          <w:rFonts w:ascii="Arial" w:hAnsi="Arial" w:cs="Arial"/>
          <w:sz w:val="24"/>
          <w:szCs w:val="24"/>
        </w:rPr>
      </w:pPr>
      <w:hyperlink r:id="rId9" w:history="1">
        <w:r w:rsidR="00C67276" w:rsidRPr="00C67276">
          <w:rPr>
            <w:rFonts w:ascii="Arial" w:hAnsi="Arial" w:cs="Arial"/>
            <w:sz w:val="24"/>
            <w:szCs w:val="24"/>
          </w:rPr>
          <w:t>https://vinandaayuputrirujianto.wordpress.com/2015/12/29/konstruksi-hukum/</w:t>
        </w:r>
      </w:hyperlink>
    </w:p>
    <w:p w:rsidR="00C67276" w:rsidRDefault="00C67276" w:rsidP="00197364">
      <w:pPr>
        <w:pStyle w:val="ListParagraph"/>
        <w:spacing w:after="0" w:line="240" w:lineRule="auto"/>
        <w:ind w:left="426" w:hanging="426"/>
        <w:jc w:val="both"/>
      </w:pPr>
    </w:p>
    <w:p w:rsidR="00197364" w:rsidRPr="00C67276" w:rsidRDefault="00323A7F" w:rsidP="00197364">
      <w:pPr>
        <w:pStyle w:val="ListParagraph"/>
        <w:spacing w:after="0" w:line="240" w:lineRule="auto"/>
        <w:ind w:left="426" w:hanging="426"/>
        <w:jc w:val="both"/>
        <w:rPr>
          <w:rFonts w:ascii="Arial" w:hAnsi="Arial" w:cs="Arial"/>
          <w:sz w:val="24"/>
          <w:szCs w:val="24"/>
        </w:rPr>
      </w:pPr>
      <w:hyperlink r:id="rId10" w:history="1">
        <w:r w:rsidR="00C67276" w:rsidRPr="00C67276">
          <w:rPr>
            <w:rFonts w:ascii="Arial" w:hAnsi="Arial" w:cs="Arial"/>
            <w:sz w:val="24"/>
            <w:szCs w:val="24"/>
          </w:rPr>
          <w:t>https://www.websiteayu.com/tag/konstruksi-hukum/</w:t>
        </w:r>
      </w:hyperlink>
    </w:p>
    <w:p w:rsidR="00C67276" w:rsidRPr="00C67276" w:rsidRDefault="00C67276" w:rsidP="00197364">
      <w:pPr>
        <w:pStyle w:val="ListParagraph"/>
        <w:spacing w:after="0" w:line="240" w:lineRule="auto"/>
        <w:ind w:left="426" w:hanging="426"/>
        <w:jc w:val="both"/>
        <w:rPr>
          <w:rFonts w:ascii="Arial" w:hAnsi="Arial" w:cs="Arial"/>
          <w:b/>
          <w:sz w:val="24"/>
          <w:szCs w:val="24"/>
        </w:rPr>
      </w:pPr>
    </w:p>
    <w:p w:rsidR="00197364" w:rsidRPr="00C67276" w:rsidRDefault="00323A7F" w:rsidP="00197364">
      <w:pPr>
        <w:pStyle w:val="ListParagraph"/>
        <w:spacing w:after="0" w:line="240" w:lineRule="auto"/>
        <w:ind w:left="426" w:hanging="426"/>
        <w:jc w:val="both"/>
        <w:rPr>
          <w:rFonts w:ascii="Arial" w:hAnsi="Arial" w:cs="Arial"/>
          <w:sz w:val="24"/>
          <w:szCs w:val="24"/>
        </w:rPr>
      </w:pPr>
      <w:hyperlink r:id="rId11" w:history="1">
        <w:r w:rsidR="00C67276" w:rsidRPr="00C67276">
          <w:rPr>
            <w:rFonts w:ascii="Arial" w:hAnsi="Arial" w:cs="Arial"/>
            <w:sz w:val="24"/>
            <w:szCs w:val="24"/>
          </w:rPr>
          <w:t>https://logikahukum.wordpress.com/2011/09/14/jenis-jenis-metode-dan-konstruksi-hukum/</w:t>
        </w:r>
      </w:hyperlink>
    </w:p>
    <w:p w:rsidR="00C67276" w:rsidRPr="00BB0FA9" w:rsidRDefault="00C67276" w:rsidP="00197364">
      <w:pPr>
        <w:pStyle w:val="ListParagraph"/>
        <w:spacing w:after="0" w:line="240" w:lineRule="auto"/>
        <w:ind w:left="426" w:hanging="426"/>
        <w:jc w:val="both"/>
        <w:rPr>
          <w:rFonts w:ascii="Arial" w:hAnsi="Arial" w:cs="Arial"/>
          <w:sz w:val="24"/>
          <w:szCs w:val="24"/>
        </w:rPr>
      </w:pPr>
    </w:p>
    <w:p w:rsidR="00197364" w:rsidRPr="00BB0FA9" w:rsidRDefault="00323A7F" w:rsidP="00197364">
      <w:pPr>
        <w:pStyle w:val="ListParagraph"/>
        <w:spacing w:after="0" w:line="240" w:lineRule="auto"/>
        <w:ind w:left="426" w:hanging="426"/>
        <w:jc w:val="both"/>
        <w:rPr>
          <w:rFonts w:ascii="Arial" w:hAnsi="Arial" w:cs="Arial"/>
          <w:sz w:val="24"/>
          <w:szCs w:val="24"/>
        </w:rPr>
      </w:pPr>
      <w:hyperlink r:id="rId12" w:history="1">
        <w:r w:rsidR="00197364" w:rsidRPr="00BB0FA9">
          <w:rPr>
            <w:rFonts w:ascii="Arial" w:hAnsi="Arial" w:cs="Arial"/>
            <w:sz w:val="24"/>
            <w:szCs w:val="24"/>
          </w:rPr>
          <w:t>https://e-resources.perpusnas.go.id:2188/search/home.html?rs=IWLN1.0&amp;vr=3.0&amp;sp=PNRI-1000&amp;__lrTS=2018 http://darta67.blogspot.com/2009/12/silogisme-dalam-putusan-hakim.html0909022626488&amp;transitionType=Default&amp;contextData=(sc.Default)</w:t>
        </w:r>
      </w:hyperlink>
    </w:p>
    <w:p w:rsidR="00197364" w:rsidRPr="00BB0FA9" w:rsidRDefault="00197364" w:rsidP="00197364">
      <w:pPr>
        <w:pStyle w:val="ListParagraph"/>
        <w:spacing w:after="0" w:line="240" w:lineRule="auto"/>
        <w:ind w:left="426" w:hanging="426"/>
        <w:jc w:val="both"/>
        <w:rPr>
          <w:rFonts w:ascii="Arial" w:hAnsi="Arial" w:cs="Arial"/>
          <w:sz w:val="24"/>
          <w:szCs w:val="24"/>
        </w:rPr>
      </w:pPr>
    </w:p>
    <w:p w:rsidR="00197364" w:rsidRPr="00BB0FA9" w:rsidRDefault="00323A7F" w:rsidP="00197364">
      <w:pPr>
        <w:pStyle w:val="ListParagraph"/>
        <w:spacing w:after="0" w:line="240" w:lineRule="auto"/>
        <w:ind w:left="426" w:hanging="426"/>
        <w:jc w:val="both"/>
        <w:rPr>
          <w:rFonts w:ascii="Arial" w:hAnsi="Arial" w:cs="Arial"/>
          <w:sz w:val="24"/>
          <w:szCs w:val="24"/>
        </w:rPr>
      </w:pPr>
      <w:hyperlink r:id="rId13" w:history="1">
        <w:r w:rsidR="00197364" w:rsidRPr="00BB0FA9">
          <w:rPr>
            <w:rFonts w:ascii="Arial" w:hAnsi="Arial" w:cs="Arial"/>
            <w:sz w:val="24"/>
            <w:szCs w:val="24"/>
          </w:rPr>
          <w:t>https://e-resources.perpusnas.go.id:2188/Search/Results.html?query=legal%20reasoning%20theory&amp;jurisdiction=ALLFEDS&amp;saveJuris=False&amp;contentType=ALL&amp;querySubmissionGuid=i0ad7403700000165bc2a06407087e123&amp;startIndex=1&amp;searchId=i0ad7403700000165bc2a06407087e123&amp;kmSearchIdRequested=False&amp;simpleSearch=False&amp;isAdvancedSearchTemplatePage=False&amp;skipSpellCheck=False&amp;isTrDiscoverSearch=False&amp;ancillaryChargesAccepted=False&amp;proviewEligible=False&amp;transitionType=Search&amp;contextData=(sc.Search)</w:t>
        </w:r>
      </w:hyperlink>
    </w:p>
    <w:p w:rsidR="00157826" w:rsidRPr="008D3422" w:rsidRDefault="00157826" w:rsidP="008D3422">
      <w:pPr>
        <w:spacing w:after="0" w:line="240" w:lineRule="auto"/>
        <w:jc w:val="both"/>
        <w:rPr>
          <w:rFonts w:ascii="Arial" w:hAnsi="Arial" w:cs="Arial"/>
          <w:b/>
          <w:color w:val="000000"/>
          <w:sz w:val="24"/>
          <w:szCs w:val="24"/>
        </w:rPr>
      </w:pPr>
    </w:p>
    <w:sectPr w:rsidR="00157826" w:rsidRPr="008D3422" w:rsidSect="008D3422">
      <w:footerReference w:type="default" r:id="rId14"/>
      <w:pgSz w:w="11907" w:h="16839" w:code="9"/>
      <w:pgMar w:top="2268" w:right="1701" w:bottom="1701" w:left="2268" w:header="1151" w:footer="10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A7F" w:rsidRDefault="00323A7F" w:rsidP="002F2C39">
      <w:pPr>
        <w:spacing w:after="0" w:line="240" w:lineRule="auto"/>
      </w:pPr>
      <w:r>
        <w:separator/>
      </w:r>
    </w:p>
  </w:endnote>
  <w:endnote w:type="continuationSeparator" w:id="0">
    <w:p w:rsidR="00323A7F" w:rsidRDefault="00323A7F" w:rsidP="002F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8FE" w:rsidRPr="008D08CD" w:rsidRDefault="008D08CD" w:rsidP="008D08CD">
    <w:pPr>
      <w:pStyle w:val="Footer"/>
      <w:jc w:val="right"/>
      <w:rPr>
        <w:lang w:val="id-ID"/>
      </w:rPr>
    </w:pPr>
    <w:r>
      <w:fldChar w:fldCharType="begin"/>
    </w:r>
    <w:r>
      <w:instrText xml:space="preserve"> PAGE   \* MERGEFORMAT </w:instrText>
    </w:r>
    <w:r>
      <w:fldChar w:fldCharType="separate"/>
    </w:r>
    <w:r w:rsidR="00243FE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A7F" w:rsidRDefault="00323A7F" w:rsidP="002F2C39">
      <w:pPr>
        <w:spacing w:after="0" w:line="240" w:lineRule="auto"/>
      </w:pPr>
      <w:r>
        <w:separator/>
      </w:r>
    </w:p>
  </w:footnote>
  <w:footnote w:type="continuationSeparator" w:id="0">
    <w:p w:rsidR="00323A7F" w:rsidRDefault="00323A7F" w:rsidP="002F2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778F"/>
    <w:multiLevelType w:val="hybridMultilevel"/>
    <w:tmpl w:val="18EA1C16"/>
    <w:lvl w:ilvl="0" w:tplc="4E58F6FE">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5E55326"/>
    <w:multiLevelType w:val="hybridMultilevel"/>
    <w:tmpl w:val="28C68982"/>
    <w:lvl w:ilvl="0" w:tplc="D3B20C78">
      <w:start w:val="1"/>
      <w:numFmt w:val="decimal"/>
      <w:lvlText w:val="%1."/>
      <w:lvlJc w:val="left"/>
      <w:pPr>
        <w:tabs>
          <w:tab w:val="num" w:pos="1080"/>
        </w:tabs>
        <w:ind w:left="1080" w:hanging="360"/>
      </w:pPr>
      <w:rPr>
        <w:rFonts w:cs="Times New Roman" w:hint="default"/>
        <w:sz w:val="22"/>
        <w:szCs w:val="22"/>
      </w:rPr>
    </w:lvl>
    <w:lvl w:ilvl="1" w:tplc="A4AAB9A2">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7C36E46"/>
    <w:multiLevelType w:val="hybridMultilevel"/>
    <w:tmpl w:val="6FBE3E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3F4DF5"/>
    <w:multiLevelType w:val="hybridMultilevel"/>
    <w:tmpl w:val="21CE1EB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D7867E0"/>
    <w:multiLevelType w:val="hybridMultilevel"/>
    <w:tmpl w:val="C3D0A576"/>
    <w:lvl w:ilvl="0" w:tplc="67A0DA74">
      <w:start w:val="1"/>
      <w:numFmt w:val="upperLetter"/>
      <w:pStyle w:val="Heading2"/>
      <w:lvlText w:val="%1."/>
      <w:lvlJc w:val="left"/>
      <w:pPr>
        <w:tabs>
          <w:tab w:val="num" w:pos="720"/>
        </w:tabs>
        <w:ind w:left="720" w:hanging="360"/>
      </w:pPr>
      <w:rPr>
        <w:rFonts w:cs="Times New Roman" w:hint="default"/>
      </w:rPr>
    </w:lvl>
    <w:lvl w:ilvl="1" w:tplc="4E58F6FE">
      <w:start w:val="1"/>
      <w:numFmt w:val="decimal"/>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6905062"/>
    <w:multiLevelType w:val="hybridMultilevel"/>
    <w:tmpl w:val="AC84D8D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B15060"/>
    <w:multiLevelType w:val="hybridMultilevel"/>
    <w:tmpl w:val="505EB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16541"/>
    <w:multiLevelType w:val="hybridMultilevel"/>
    <w:tmpl w:val="5A62CE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1942DE"/>
    <w:multiLevelType w:val="hybridMultilevel"/>
    <w:tmpl w:val="21DC71B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2E1D5B8B"/>
    <w:multiLevelType w:val="hybridMultilevel"/>
    <w:tmpl w:val="369EC9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44C7CC6"/>
    <w:multiLevelType w:val="hybridMultilevel"/>
    <w:tmpl w:val="FDAC6AC2"/>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7E93084"/>
    <w:multiLevelType w:val="hybridMultilevel"/>
    <w:tmpl w:val="373078C4"/>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E2E22AA"/>
    <w:multiLevelType w:val="hybridMultilevel"/>
    <w:tmpl w:val="261EC3A2"/>
    <w:lvl w:ilvl="0" w:tplc="FF924314">
      <w:start w:val="1"/>
      <w:numFmt w:val="bullet"/>
      <w:lvlText w:val="-"/>
      <w:lvlJc w:val="left"/>
      <w:pPr>
        <w:ind w:left="1287"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4F5E1981"/>
    <w:multiLevelType w:val="hybridMultilevel"/>
    <w:tmpl w:val="6562FF8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56F42831"/>
    <w:multiLevelType w:val="hybridMultilevel"/>
    <w:tmpl w:val="5962966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62906E6F"/>
    <w:multiLevelType w:val="hybridMultilevel"/>
    <w:tmpl w:val="7700B4AE"/>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6BA44C5A"/>
    <w:multiLevelType w:val="hybridMultilevel"/>
    <w:tmpl w:val="A37C373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D187EF4"/>
    <w:multiLevelType w:val="hybridMultilevel"/>
    <w:tmpl w:val="7C0423E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75580582"/>
    <w:multiLevelType w:val="hybridMultilevel"/>
    <w:tmpl w:val="F418ECD2"/>
    <w:lvl w:ilvl="0" w:tplc="F162E0AC">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4"/>
  </w:num>
  <w:num w:numId="3">
    <w:abstractNumId w:val="2"/>
  </w:num>
  <w:num w:numId="4">
    <w:abstractNumId w:val="12"/>
  </w:num>
  <w:num w:numId="5">
    <w:abstractNumId w:val="10"/>
  </w:num>
  <w:num w:numId="6">
    <w:abstractNumId w:val="17"/>
  </w:num>
  <w:num w:numId="7">
    <w:abstractNumId w:val="5"/>
  </w:num>
  <w:num w:numId="8">
    <w:abstractNumId w:val="11"/>
  </w:num>
  <w:num w:numId="9">
    <w:abstractNumId w:val="16"/>
  </w:num>
  <w:num w:numId="10">
    <w:abstractNumId w:val="7"/>
  </w:num>
  <w:num w:numId="11">
    <w:abstractNumId w:val="6"/>
  </w:num>
  <w:num w:numId="12">
    <w:abstractNumId w:val="18"/>
  </w:num>
  <w:num w:numId="13">
    <w:abstractNumId w:val="1"/>
  </w:num>
  <w:num w:numId="14">
    <w:abstractNumId w:val="15"/>
  </w:num>
  <w:num w:numId="15">
    <w:abstractNumId w:val="13"/>
  </w:num>
  <w:num w:numId="16">
    <w:abstractNumId w:val="8"/>
  </w:num>
  <w:num w:numId="17">
    <w:abstractNumId w:val="0"/>
  </w:num>
  <w:num w:numId="18">
    <w:abstractNumId w:val="3"/>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D6"/>
    <w:rsid w:val="00005088"/>
    <w:rsid w:val="0002463F"/>
    <w:rsid w:val="00060198"/>
    <w:rsid w:val="00062A33"/>
    <w:rsid w:val="00062E73"/>
    <w:rsid w:val="00074581"/>
    <w:rsid w:val="00074814"/>
    <w:rsid w:val="0009112F"/>
    <w:rsid w:val="000A209A"/>
    <w:rsid w:val="000A6049"/>
    <w:rsid w:val="000B003B"/>
    <w:rsid w:val="000B3CA6"/>
    <w:rsid w:val="000B417B"/>
    <w:rsid w:val="000B46A6"/>
    <w:rsid w:val="000C286D"/>
    <w:rsid w:val="000D01E4"/>
    <w:rsid w:val="000D3627"/>
    <w:rsid w:val="000D3AA7"/>
    <w:rsid w:val="000D5D4A"/>
    <w:rsid w:val="000F6CDE"/>
    <w:rsid w:val="0010601C"/>
    <w:rsid w:val="00114BFE"/>
    <w:rsid w:val="0011782C"/>
    <w:rsid w:val="00141B2B"/>
    <w:rsid w:val="00143BCB"/>
    <w:rsid w:val="00157826"/>
    <w:rsid w:val="00167EFA"/>
    <w:rsid w:val="00171598"/>
    <w:rsid w:val="00171F8C"/>
    <w:rsid w:val="00184026"/>
    <w:rsid w:val="00197364"/>
    <w:rsid w:val="001A6690"/>
    <w:rsid w:val="001B0D13"/>
    <w:rsid w:val="001B252B"/>
    <w:rsid w:val="001B4701"/>
    <w:rsid w:val="001C39D7"/>
    <w:rsid w:val="001C53D0"/>
    <w:rsid w:val="001D21C0"/>
    <w:rsid w:val="001E1D79"/>
    <w:rsid w:val="001F30F9"/>
    <w:rsid w:val="001F352E"/>
    <w:rsid w:val="001F5D1A"/>
    <w:rsid w:val="001F5F4E"/>
    <w:rsid w:val="00202AE7"/>
    <w:rsid w:val="00207149"/>
    <w:rsid w:val="00211285"/>
    <w:rsid w:val="00236C6D"/>
    <w:rsid w:val="00243FE4"/>
    <w:rsid w:val="00270EDE"/>
    <w:rsid w:val="0027305C"/>
    <w:rsid w:val="0028430B"/>
    <w:rsid w:val="00285D6E"/>
    <w:rsid w:val="00286B7B"/>
    <w:rsid w:val="002902BD"/>
    <w:rsid w:val="002A4D15"/>
    <w:rsid w:val="002A74BE"/>
    <w:rsid w:val="002D0B00"/>
    <w:rsid w:val="002E6143"/>
    <w:rsid w:val="002F26D1"/>
    <w:rsid w:val="002F2C39"/>
    <w:rsid w:val="00313AB3"/>
    <w:rsid w:val="00323A7F"/>
    <w:rsid w:val="0032483D"/>
    <w:rsid w:val="00343611"/>
    <w:rsid w:val="00351E00"/>
    <w:rsid w:val="00353CC1"/>
    <w:rsid w:val="00355AD8"/>
    <w:rsid w:val="00373CFD"/>
    <w:rsid w:val="00376366"/>
    <w:rsid w:val="00381802"/>
    <w:rsid w:val="003A227A"/>
    <w:rsid w:val="003B1FA9"/>
    <w:rsid w:val="003B61AD"/>
    <w:rsid w:val="003D1F0E"/>
    <w:rsid w:val="003D5BAD"/>
    <w:rsid w:val="003E4A39"/>
    <w:rsid w:val="00432905"/>
    <w:rsid w:val="004466D1"/>
    <w:rsid w:val="0046046C"/>
    <w:rsid w:val="0046762B"/>
    <w:rsid w:val="004A19EE"/>
    <w:rsid w:val="004A4CDA"/>
    <w:rsid w:val="004A6922"/>
    <w:rsid w:val="004B438B"/>
    <w:rsid w:val="004D320C"/>
    <w:rsid w:val="004D63AC"/>
    <w:rsid w:val="004E0F86"/>
    <w:rsid w:val="004E2B95"/>
    <w:rsid w:val="00525EFA"/>
    <w:rsid w:val="005268FE"/>
    <w:rsid w:val="00573D2E"/>
    <w:rsid w:val="00580A53"/>
    <w:rsid w:val="0058603A"/>
    <w:rsid w:val="005A663E"/>
    <w:rsid w:val="005B2646"/>
    <w:rsid w:val="005D0EEB"/>
    <w:rsid w:val="005D146B"/>
    <w:rsid w:val="005D22C1"/>
    <w:rsid w:val="0060052B"/>
    <w:rsid w:val="00602417"/>
    <w:rsid w:val="006107B4"/>
    <w:rsid w:val="006170AF"/>
    <w:rsid w:val="00617987"/>
    <w:rsid w:val="00637BB7"/>
    <w:rsid w:val="0066279A"/>
    <w:rsid w:val="0068522F"/>
    <w:rsid w:val="00696F98"/>
    <w:rsid w:val="006A1065"/>
    <w:rsid w:val="006A2E5D"/>
    <w:rsid w:val="006B16A2"/>
    <w:rsid w:val="006C3520"/>
    <w:rsid w:val="006C4DDC"/>
    <w:rsid w:val="006D079E"/>
    <w:rsid w:val="006E63DD"/>
    <w:rsid w:val="006F7B05"/>
    <w:rsid w:val="007115E3"/>
    <w:rsid w:val="00715F2B"/>
    <w:rsid w:val="007168A0"/>
    <w:rsid w:val="00724F63"/>
    <w:rsid w:val="007257E0"/>
    <w:rsid w:val="00726885"/>
    <w:rsid w:val="00740735"/>
    <w:rsid w:val="00752D09"/>
    <w:rsid w:val="00752E35"/>
    <w:rsid w:val="00753B10"/>
    <w:rsid w:val="007542F9"/>
    <w:rsid w:val="0075621C"/>
    <w:rsid w:val="00765B1B"/>
    <w:rsid w:val="00773220"/>
    <w:rsid w:val="00780C3E"/>
    <w:rsid w:val="00784863"/>
    <w:rsid w:val="00795FCA"/>
    <w:rsid w:val="007968E5"/>
    <w:rsid w:val="007A1514"/>
    <w:rsid w:val="007A50D6"/>
    <w:rsid w:val="007A7767"/>
    <w:rsid w:val="007B7EA8"/>
    <w:rsid w:val="007C281D"/>
    <w:rsid w:val="007D2E3F"/>
    <w:rsid w:val="007F6488"/>
    <w:rsid w:val="007F69F8"/>
    <w:rsid w:val="00807606"/>
    <w:rsid w:val="008223FC"/>
    <w:rsid w:val="00826F18"/>
    <w:rsid w:val="00831315"/>
    <w:rsid w:val="008330BB"/>
    <w:rsid w:val="00843856"/>
    <w:rsid w:val="008443FF"/>
    <w:rsid w:val="008570D2"/>
    <w:rsid w:val="00860508"/>
    <w:rsid w:val="00861BEA"/>
    <w:rsid w:val="00871EB4"/>
    <w:rsid w:val="00876B84"/>
    <w:rsid w:val="008804F7"/>
    <w:rsid w:val="008825D6"/>
    <w:rsid w:val="00887F70"/>
    <w:rsid w:val="008938A1"/>
    <w:rsid w:val="0089449B"/>
    <w:rsid w:val="00894D04"/>
    <w:rsid w:val="00896ED8"/>
    <w:rsid w:val="008A0F05"/>
    <w:rsid w:val="008A700B"/>
    <w:rsid w:val="008B4A06"/>
    <w:rsid w:val="008B688E"/>
    <w:rsid w:val="008D08CD"/>
    <w:rsid w:val="008D3422"/>
    <w:rsid w:val="008F2875"/>
    <w:rsid w:val="008F516F"/>
    <w:rsid w:val="00904B8A"/>
    <w:rsid w:val="0090543C"/>
    <w:rsid w:val="00905D18"/>
    <w:rsid w:val="009131EC"/>
    <w:rsid w:val="00935E83"/>
    <w:rsid w:val="00943EF6"/>
    <w:rsid w:val="00955CBE"/>
    <w:rsid w:val="009728FB"/>
    <w:rsid w:val="00984509"/>
    <w:rsid w:val="0099522F"/>
    <w:rsid w:val="009C36C3"/>
    <w:rsid w:val="009C5F8D"/>
    <w:rsid w:val="009E047D"/>
    <w:rsid w:val="009E0F23"/>
    <w:rsid w:val="009E1B70"/>
    <w:rsid w:val="009E758C"/>
    <w:rsid w:val="00A13E44"/>
    <w:rsid w:val="00A243DA"/>
    <w:rsid w:val="00A25F47"/>
    <w:rsid w:val="00A360F5"/>
    <w:rsid w:val="00A4101A"/>
    <w:rsid w:val="00A6060A"/>
    <w:rsid w:val="00A63D63"/>
    <w:rsid w:val="00A83829"/>
    <w:rsid w:val="00A96107"/>
    <w:rsid w:val="00A975F5"/>
    <w:rsid w:val="00AA2B15"/>
    <w:rsid w:val="00AA7F63"/>
    <w:rsid w:val="00AC4301"/>
    <w:rsid w:val="00AC4ECC"/>
    <w:rsid w:val="00AD2604"/>
    <w:rsid w:val="00AD4CD4"/>
    <w:rsid w:val="00AE0494"/>
    <w:rsid w:val="00AE0623"/>
    <w:rsid w:val="00AE4EA7"/>
    <w:rsid w:val="00AE68C3"/>
    <w:rsid w:val="00AF6F9B"/>
    <w:rsid w:val="00B14395"/>
    <w:rsid w:val="00B32C95"/>
    <w:rsid w:val="00B35037"/>
    <w:rsid w:val="00B46F12"/>
    <w:rsid w:val="00B56A7D"/>
    <w:rsid w:val="00B723A9"/>
    <w:rsid w:val="00B77E3C"/>
    <w:rsid w:val="00B8067C"/>
    <w:rsid w:val="00B82779"/>
    <w:rsid w:val="00B8486C"/>
    <w:rsid w:val="00B9087C"/>
    <w:rsid w:val="00B97EAE"/>
    <w:rsid w:val="00BA1F3A"/>
    <w:rsid w:val="00BB0774"/>
    <w:rsid w:val="00BB0B0A"/>
    <w:rsid w:val="00BB3FA5"/>
    <w:rsid w:val="00BC441B"/>
    <w:rsid w:val="00BD7CE5"/>
    <w:rsid w:val="00BF14C0"/>
    <w:rsid w:val="00BF78CA"/>
    <w:rsid w:val="00C02179"/>
    <w:rsid w:val="00C0295C"/>
    <w:rsid w:val="00C138FA"/>
    <w:rsid w:val="00C32ED4"/>
    <w:rsid w:val="00C40C00"/>
    <w:rsid w:val="00C53685"/>
    <w:rsid w:val="00C65373"/>
    <w:rsid w:val="00C65B84"/>
    <w:rsid w:val="00C67276"/>
    <w:rsid w:val="00C73983"/>
    <w:rsid w:val="00C746B8"/>
    <w:rsid w:val="00C84720"/>
    <w:rsid w:val="00C903F1"/>
    <w:rsid w:val="00C944EF"/>
    <w:rsid w:val="00C97C9E"/>
    <w:rsid w:val="00CA662D"/>
    <w:rsid w:val="00CA7EBD"/>
    <w:rsid w:val="00CC70A7"/>
    <w:rsid w:val="00CD44DF"/>
    <w:rsid w:val="00CD4C65"/>
    <w:rsid w:val="00CE3B5B"/>
    <w:rsid w:val="00CE648F"/>
    <w:rsid w:val="00CE7BFF"/>
    <w:rsid w:val="00CF1307"/>
    <w:rsid w:val="00D038FB"/>
    <w:rsid w:val="00D13C5D"/>
    <w:rsid w:val="00D156C9"/>
    <w:rsid w:val="00D219C3"/>
    <w:rsid w:val="00D306B7"/>
    <w:rsid w:val="00D4789E"/>
    <w:rsid w:val="00D62013"/>
    <w:rsid w:val="00D6374E"/>
    <w:rsid w:val="00D64AE7"/>
    <w:rsid w:val="00D66259"/>
    <w:rsid w:val="00D721F7"/>
    <w:rsid w:val="00D754B5"/>
    <w:rsid w:val="00D8706A"/>
    <w:rsid w:val="00DC0CA9"/>
    <w:rsid w:val="00DC2328"/>
    <w:rsid w:val="00DD21F3"/>
    <w:rsid w:val="00DD37F4"/>
    <w:rsid w:val="00DE4AF0"/>
    <w:rsid w:val="00DE5464"/>
    <w:rsid w:val="00DF44B1"/>
    <w:rsid w:val="00E02F77"/>
    <w:rsid w:val="00E04248"/>
    <w:rsid w:val="00E04DB1"/>
    <w:rsid w:val="00E1508D"/>
    <w:rsid w:val="00E1709F"/>
    <w:rsid w:val="00E24607"/>
    <w:rsid w:val="00E24F5D"/>
    <w:rsid w:val="00E31BFD"/>
    <w:rsid w:val="00E323E9"/>
    <w:rsid w:val="00E3581F"/>
    <w:rsid w:val="00E35C7E"/>
    <w:rsid w:val="00E404BF"/>
    <w:rsid w:val="00E4359E"/>
    <w:rsid w:val="00E6371B"/>
    <w:rsid w:val="00E848CF"/>
    <w:rsid w:val="00EA1DC9"/>
    <w:rsid w:val="00EA6A0E"/>
    <w:rsid w:val="00ED0CF3"/>
    <w:rsid w:val="00EF7450"/>
    <w:rsid w:val="00F037BD"/>
    <w:rsid w:val="00F03CF2"/>
    <w:rsid w:val="00F11A9C"/>
    <w:rsid w:val="00F2162F"/>
    <w:rsid w:val="00F22A20"/>
    <w:rsid w:val="00F267C9"/>
    <w:rsid w:val="00F3262C"/>
    <w:rsid w:val="00F35AF8"/>
    <w:rsid w:val="00F76F4E"/>
    <w:rsid w:val="00F82D9C"/>
    <w:rsid w:val="00F8609F"/>
    <w:rsid w:val="00F86127"/>
    <w:rsid w:val="00F93E14"/>
    <w:rsid w:val="00FA5D0C"/>
    <w:rsid w:val="00FE2A79"/>
    <w:rsid w:val="00FF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D2"/>
    <w:pPr>
      <w:spacing w:after="200" w:line="276" w:lineRule="auto"/>
    </w:pPr>
    <w:rPr>
      <w:rFonts w:cs="Times New Roman"/>
      <w:sz w:val="22"/>
      <w:szCs w:val="22"/>
    </w:rPr>
  </w:style>
  <w:style w:type="paragraph" w:styleId="Heading1">
    <w:name w:val="heading 1"/>
    <w:basedOn w:val="Normal"/>
    <w:next w:val="Normal"/>
    <w:link w:val="Heading1Char"/>
    <w:uiPriority w:val="9"/>
    <w:qFormat/>
    <w:rsid w:val="005D22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C70A7"/>
    <w:pPr>
      <w:keepNext/>
      <w:numPr>
        <w:numId w:val="1"/>
      </w:numPr>
      <w:spacing w:after="0" w:line="360" w:lineRule="auto"/>
      <w:outlineLvl w:val="1"/>
    </w:pPr>
    <w:rPr>
      <w:b/>
      <w:bCs/>
      <w:sz w:val="24"/>
      <w:szCs w:val="24"/>
      <w:lang w:val="id-ID"/>
    </w:rPr>
  </w:style>
  <w:style w:type="paragraph" w:styleId="Heading3">
    <w:name w:val="heading 3"/>
    <w:basedOn w:val="Normal"/>
    <w:next w:val="Normal"/>
    <w:link w:val="Heading3Char"/>
    <w:uiPriority w:val="9"/>
    <w:unhideWhenUsed/>
    <w:qFormat/>
    <w:rsid w:val="005D22C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2A74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22C1"/>
    <w:rPr>
      <w:rFonts w:ascii="Cambria" w:hAnsi="Cambria"/>
      <w:b/>
      <w:kern w:val="32"/>
      <w:sz w:val="32"/>
      <w:lang w:val="en-US" w:eastAsia="en-US"/>
    </w:rPr>
  </w:style>
  <w:style w:type="character" w:customStyle="1" w:styleId="Heading2Char">
    <w:name w:val="Heading 2 Char"/>
    <w:basedOn w:val="DefaultParagraphFont"/>
    <w:link w:val="Heading2"/>
    <w:uiPriority w:val="9"/>
    <w:locked/>
    <w:rsid w:val="00CC70A7"/>
    <w:rPr>
      <w:rFonts w:cs="Times New Roman"/>
      <w:b/>
      <w:bCs/>
      <w:sz w:val="24"/>
      <w:szCs w:val="24"/>
      <w:lang w:val="id-ID"/>
    </w:rPr>
  </w:style>
  <w:style w:type="character" w:customStyle="1" w:styleId="Heading3Char">
    <w:name w:val="Heading 3 Char"/>
    <w:basedOn w:val="DefaultParagraphFont"/>
    <w:link w:val="Heading3"/>
    <w:uiPriority w:val="9"/>
    <w:locked/>
    <w:rsid w:val="005D22C1"/>
    <w:rPr>
      <w:rFonts w:ascii="Cambria" w:hAnsi="Cambria"/>
      <w:b/>
      <w:sz w:val="26"/>
      <w:lang w:val="en-US" w:eastAsia="en-US"/>
    </w:rPr>
  </w:style>
  <w:style w:type="character" w:customStyle="1" w:styleId="Heading4Char">
    <w:name w:val="Heading 4 Char"/>
    <w:basedOn w:val="DefaultParagraphFont"/>
    <w:link w:val="Heading4"/>
    <w:uiPriority w:val="9"/>
    <w:locked/>
    <w:rsid w:val="002A74BE"/>
    <w:rPr>
      <w:rFonts w:ascii="Calibri" w:hAnsi="Calibri"/>
      <w:b/>
      <w:sz w:val="28"/>
      <w:lang w:val="en-US" w:eastAsia="en-US"/>
    </w:rPr>
  </w:style>
  <w:style w:type="paragraph" w:styleId="ListParagraph">
    <w:name w:val="List Paragraph"/>
    <w:basedOn w:val="Normal"/>
    <w:uiPriority w:val="34"/>
    <w:qFormat/>
    <w:rsid w:val="008825D6"/>
    <w:pPr>
      <w:ind w:left="720"/>
      <w:contextualSpacing/>
    </w:pPr>
  </w:style>
  <w:style w:type="paragraph" w:styleId="BodyTextIndent">
    <w:name w:val="Body Text Indent"/>
    <w:basedOn w:val="Normal"/>
    <w:link w:val="BodyTextIndentChar"/>
    <w:uiPriority w:val="99"/>
    <w:rsid w:val="00CC70A7"/>
    <w:pPr>
      <w:spacing w:after="0" w:line="240" w:lineRule="auto"/>
      <w:ind w:left="720"/>
    </w:pPr>
    <w:rPr>
      <w:sz w:val="24"/>
      <w:szCs w:val="24"/>
      <w:lang w:val="id-ID"/>
    </w:rPr>
  </w:style>
  <w:style w:type="character" w:customStyle="1" w:styleId="BodyTextIndentChar">
    <w:name w:val="Body Text Indent Char"/>
    <w:basedOn w:val="DefaultParagraphFont"/>
    <w:link w:val="BodyTextIndent"/>
    <w:uiPriority w:val="99"/>
    <w:locked/>
    <w:rsid w:val="00CC70A7"/>
    <w:rPr>
      <w:rFonts w:ascii="Times New Roman" w:hAnsi="Times New Roman"/>
      <w:sz w:val="24"/>
      <w:lang w:val="id-ID" w:eastAsia="x-none"/>
    </w:rPr>
  </w:style>
  <w:style w:type="paragraph" w:styleId="Header">
    <w:name w:val="header"/>
    <w:basedOn w:val="Normal"/>
    <w:link w:val="HeaderChar"/>
    <w:uiPriority w:val="99"/>
    <w:unhideWhenUsed/>
    <w:rsid w:val="002F2C39"/>
    <w:pPr>
      <w:tabs>
        <w:tab w:val="center" w:pos="4680"/>
        <w:tab w:val="right" w:pos="9360"/>
      </w:tabs>
    </w:pPr>
  </w:style>
  <w:style w:type="character" w:customStyle="1" w:styleId="HeaderChar">
    <w:name w:val="Header Char"/>
    <w:basedOn w:val="DefaultParagraphFont"/>
    <w:link w:val="Header"/>
    <w:uiPriority w:val="99"/>
    <w:locked/>
    <w:rsid w:val="002F2C39"/>
    <w:rPr>
      <w:sz w:val="22"/>
    </w:rPr>
  </w:style>
  <w:style w:type="paragraph" w:styleId="Footer">
    <w:name w:val="footer"/>
    <w:basedOn w:val="Normal"/>
    <w:link w:val="FooterChar"/>
    <w:uiPriority w:val="99"/>
    <w:unhideWhenUsed/>
    <w:rsid w:val="002F2C39"/>
    <w:pPr>
      <w:tabs>
        <w:tab w:val="center" w:pos="4680"/>
        <w:tab w:val="right" w:pos="9360"/>
      </w:tabs>
    </w:pPr>
  </w:style>
  <w:style w:type="character" w:customStyle="1" w:styleId="FooterChar">
    <w:name w:val="Footer Char"/>
    <w:basedOn w:val="DefaultParagraphFont"/>
    <w:link w:val="Footer"/>
    <w:uiPriority w:val="99"/>
    <w:locked/>
    <w:rsid w:val="002F2C39"/>
    <w:rPr>
      <w:sz w:val="22"/>
    </w:rPr>
  </w:style>
  <w:style w:type="paragraph" w:styleId="BalloonText">
    <w:name w:val="Balloon Text"/>
    <w:basedOn w:val="Normal"/>
    <w:link w:val="BalloonTextChar"/>
    <w:uiPriority w:val="99"/>
    <w:semiHidden/>
    <w:unhideWhenUsed/>
    <w:rsid w:val="002F2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2C39"/>
    <w:rPr>
      <w:rFonts w:ascii="Tahoma" w:hAnsi="Tahoma"/>
      <w:sz w:val="16"/>
    </w:rPr>
  </w:style>
  <w:style w:type="table" w:styleId="TableGrid">
    <w:name w:val="Table Grid"/>
    <w:basedOn w:val="TableNormal"/>
    <w:uiPriority w:val="59"/>
    <w:rsid w:val="000D5D4A"/>
    <w:tblPr>
      <w:tblInd w:w="0" w:type="dxa"/>
      <w:tblBorders>
        <w:top w:val="single" w:sz="4" w:space="0" w:color="23B219"/>
        <w:left w:val="single" w:sz="4" w:space="0" w:color="23B219"/>
        <w:bottom w:val="single" w:sz="4" w:space="0" w:color="23B219"/>
        <w:right w:val="single" w:sz="4" w:space="0" w:color="23B219"/>
        <w:insideH w:val="single" w:sz="4" w:space="0" w:color="23B219"/>
        <w:insideV w:val="single" w:sz="4" w:space="0" w:color="23B219"/>
      </w:tblBorders>
      <w:tblCellMar>
        <w:top w:w="0" w:type="dxa"/>
        <w:left w:w="108" w:type="dxa"/>
        <w:bottom w:w="0" w:type="dxa"/>
        <w:right w:w="108" w:type="dxa"/>
      </w:tblCellMar>
    </w:tblPr>
  </w:style>
  <w:style w:type="paragraph" w:styleId="NormalWeb">
    <w:name w:val="Normal (Web)"/>
    <w:basedOn w:val="Normal"/>
    <w:uiPriority w:val="99"/>
    <w:unhideWhenUsed/>
    <w:rsid w:val="004E2B95"/>
    <w:pPr>
      <w:spacing w:before="100" w:beforeAutospacing="1" w:after="100" w:afterAutospacing="1" w:line="240" w:lineRule="auto"/>
    </w:pPr>
    <w:rPr>
      <w:rFonts w:ascii="Times New Roman" w:hAnsi="Times New Roman"/>
      <w:sz w:val="24"/>
      <w:szCs w:val="24"/>
    </w:rPr>
  </w:style>
  <w:style w:type="paragraph" w:styleId="TOCHeading">
    <w:name w:val="TOC Heading"/>
    <w:basedOn w:val="Heading1"/>
    <w:next w:val="Normal"/>
    <w:uiPriority w:val="39"/>
    <w:unhideWhenUsed/>
    <w:qFormat/>
    <w:rsid w:val="00AC4301"/>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rsid w:val="00AC4301"/>
  </w:style>
  <w:style w:type="paragraph" w:styleId="TOC2">
    <w:name w:val="toc 2"/>
    <w:basedOn w:val="Normal"/>
    <w:next w:val="Normal"/>
    <w:autoRedefine/>
    <w:uiPriority w:val="39"/>
    <w:unhideWhenUsed/>
    <w:rsid w:val="00AC4301"/>
    <w:pPr>
      <w:ind w:left="220"/>
    </w:pPr>
  </w:style>
  <w:style w:type="paragraph" w:styleId="TOC3">
    <w:name w:val="toc 3"/>
    <w:basedOn w:val="Normal"/>
    <w:next w:val="Normal"/>
    <w:autoRedefine/>
    <w:uiPriority w:val="39"/>
    <w:unhideWhenUsed/>
    <w:rsid w:val="00AC4301"/>
    <w:pPr>
      <w:ind w:left="440"/>
    </w:pPr>
  </w:style>
  <w:style w:type="character" w:styleId="Hyperlink">
    <w:name w:val="Hyperlink"/>
    <w:basedOn w:val="DefaultParagraphFont"/>
    <w:uiPriority w:val="99"/>
    <w:unhideWhenUsed/>
    <w:rsid w:val="00AC4301"/>
    <w:rPr>
      <w:color w:val="0000FF"/>
      <w:u w:val="single"/>
    </w:rPr>
  </w:style>
  <w:style w:type="character" w:styleId="LineNumber">
    <w:name w:val="line number"/>
    <w:basedOn w:val="DefaultParagraphFont"/>
    <w:uiPriority w:val="99"/>
    <w:semiHidden/>
    <w:unhideWhenUsed/>
    <w:rsid w:val="008B4A06"/>
    <w:rPr>
      <w:rFonts w:cs="Times New Roman"/>
    </w:rPr>
  </w:style>
  <w:style w:type="character" w:customStyle="1" w:styleId="st">
    <w:name w:val="st"/>
    <w:basedOn w:val="DefaultParagraphFont"/>
    <w:rsid w:val="00E24F5D"/>
  </w:style>
  <w:style w:type="character" w:styleId="Emphasis">
    <w:name w:val="Emphasis"/>
    <w:basedOn w:val="DefaultParagraphFont"/>
    <w:uiPriority w:val="20"/>
    <w:qFormat/>
    <w:rsid w:val="00E24F5D"/>
    <w:rPr>
      <w:i/>
      <w:iCs/>
    </w:rPr>
  </w:style>
  <w:style w:type="paragraph" w:customStyle="1" w:styleId="Default">
    <w:name w:val="Default"/>
    <w:rsid w:val="00197364"/>
    <w:pPr>
      <w:autoSpaceDE w:val="0"/>
      <w:autoSpaceDN w:val="0"/>
      <w:adjustRightInd w:val="0"/>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D2"/>
    <w:pPr>
      <w:spacing w:after="200" w:line="276" w:lineRule="auto"/>
    </w:pPr>
    <w:rPr>
      <w:rFonts w:cs="Times New Roman"/>
      <w:sz w:val="22"/>
      <w:szCs w:val="22"/>
    </w:rPr>
  </w:style>
  <w:style w:type="paragraph" w:styleId="Heading1">
    <w:name w:val="heading 1"/>
    <w:basedOn w:val="Normal"/>
    <w:next w:val="Normal"/>
    <w:link w:val="Heading1Char"/>
    <w:uiPriority w:val="9"/>
    <w:qFormat/>
    <w:rsid w:val="005D22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C70A7"/>
    <w:pPr>
      <w:keepNext/>
      <w:numPr>
        <w:numId w:val="1"/>
      </w:numPr>
      <w:spacing w:after="0" w:line="360" w:lineRule="auto"/>
      <w:outlineLvl w:val="1"/>
    </w:pPr>
    <w:rPr>
      <w:b/>
      <w:bCs/>
      <w:sz w:val="24"/>
      <w:szCs w:val="24"/>
      <w:lang w:val="id-ID"/>
    </w:rPr>
  </w:style>
  <w:style w:type="paragraph" w:styleId="Heading3">
    <w:name w:val="heading 3"/>
    <w:basedOn w:val="Normal"/>
    <w:next w:val="Normal"/>
    <w:link w:val="Heading3Char"/>
    <w:uiPriority w:val="9"/>
    <w:unhideWhenUsed/>
    <w:qFormat/>
    <w:rsid w:val="005D22C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2A74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22C1"/>
    <w:rPr>
      <w:rFonts w:ascii="Cambria" w:hAnsi="Cambria"/>
      <w:b/>
      <w:kern w:val="32"/>
      <w:sz w:val="32"/>
      <w:lang w:val="en-US" w:eastAsia="en-US"/>
    </w:rPr>
  </w:style>
  <w:style w:type="character" w:customStyle="1" w:styleId="Heading2Char">
    <w:name w:val="Heading 2 Char"/>
    <w:basedOn w:val="DefaultParagraphFont"/>
    <w:link w:val="Heading2"/>
    <w:uiPriority w:val="9"/>
    <w:locked/>
    <w:rsid w:val="00CC70A7"/>
    <w:rPr>
      <w:rFonts w:cs="Times New Roman"/>
      <w:b/>
      <w:bCs/>
      <w:sz w:val="24"/>
      <w:szCs w:val="24"/>
      <w:lang w:val="id-ID"/>
    </w:rPr>
  </w:style>
  <w:style w:type="character" w:customStyle="1" w:styleId="Heading3Char">
    <w:name w:val="Heading 3 Char"/>
    <w:basedOn w:val="DefaultParagraphFont"/>
    <w:link w:val="Heading3"/>
    <w:uiPriority w:val="9"/>
    <w:locked/>
    <w:rsid w:val="005D22C1"/>
    <w:rPr>
      <w:rFonts w:ascii="Cambria" w:hAnsi="Cambria"/>
      <w:b/>
      <w:sz w:val="26"/>
      <w:lang w:val="en-US" w:eastAsia="en-US"/>
    </w:rPr>
  </w:style>
  <w:style w:type="character" w:customStyle="1" w:styleId="Heading4Char">
    <w:name w:val="Heading 4 Char"/>
    <w:basedOn w:val="DefaultParagraphFont"/>
    <w:link w:val="Heading4"/>
    <w:uiPriority w:val="9"/>
    <w:locked/>
    <w:rsid w:val="002A74BE"/>
    <w:rPr>
      <w:rFonts w:ascii="Calibri" w:hAnsi="Calibri"/>
      <w:b/>
      <w:sz w:val="28"/>
      <w:lang w:val="en-US" w:eastAsia="en-US"/>
    </w:rPr>
  </w:style>
  <w:style w:type="paragraph" w:styleId="ListParagraph">
    <w:name w:val="List Paragraph"/>
    <w:basedOn w:val="Normal"/>
    <w:uiPriority w:val="34"/>
    <w:qFormat/>
    <w:rsid w:val="008825D6"/>
    <w:pPr>
      <w:ind w:left="720"/>
      <w:contextualSpacing/>
    </w:pPr>
  </w:style>
  <w:style w:type="paragraph" w:styleId="BodyTextIndent">
    <w:name w:val="Body Text Indent"/>
    <w:basedOn w:val="Normal"/>
    <w:link w:val="BodyTextIndentChar"/>
    <w:uiPriority w:val="99"/>
    <w:rsid w:val="00CC70A7"/>
    <w:pPr>
      <w:spacing w:after="0" w:line="240" w:lineRule="auto"/>
      <w:ind w:left="720"/>
    </w:pPr>
    <w:rPr>
      <w:sz w:val="24"/>
      <w:szCs w:val="24"/>
      <w:lang w:val="id-ID"/>
    </w:rPr>
  </w:style>
  <w:style w:type="character" w:customStyle="1" w:styleId="BodyTextIndentChar">
    <w:name w:val="Body Text Indent Char"/>
    <w:basedOn w:val="DefaultParagraphFont"/>
    <w:link w:val="BodyTextIndent"/>
    <w:uiPriority w:val="99"/>
    <w:locked/>
    <w:rsid w:val="00CC70A7"/>
    <w:rPr>
      <w:rFonts w:ascii="Times New Roman" w:hAnsi="Times New Roman"/>
      <w:sz w:val="24"/>
      <w:lang w:val="id-ID" w:eastAsia="x-none"/>
    </w:rPr>
  </w:style>
  <w:style w:type="paragraph" w:styleId="Header">
    <w:name w:val="header"/>
    <w:basedOn w:val="Normal"/>
    <w:link w:val="HeaderChar"/>
    <w:uiPriority w:val="99"/>
    <w:unhideWhenUsed/>
    <w:rsid w:val="002F2C39"/>
    <w:pPr>
      <w:tabs>
        <w:tab w:val="center" w:pos="4680"/>
        <w:tab w:val="right" w:pos="9360"/>
      </w:tabs>
    </w:pPr>
  </w:style>
  <w:style w:type="character" w:customStyle="1" w:styleId="HeaderChar">
    <w:name w:val="Header Char"/>
    <w:basedOn w:val="DefaultParagraphFont"/>
    <w:link w:val="Header"/>
    <w:uiPriority w:val="99"/>
    <w:locked/>
    <w:rsid w:val="002F2C39"/>
    <w:rPr>
      <w:sz w:val="22"/>
    </w:rPr>
  </w:style>
  <w:style w:type="paragraph" w:styleId="Footer">
    <w:name w:val="footer"/>
    <w:basedOn w:val="Normal"/>
    <w:link w:val="FooterChar"/>
    <w:uiPriority w:val="99"/>
    <w:unhideWhenUsed/>
    <w:rsid w:val="002F2C39"/>
    <w:pPr>
      <w:tabs>
        <w:tab w:val="center" w:pos="4680"/>
        <w:tab w:val="right" w:pos="9360"/>
      </w:tabs>
    </w:pPr>
  </w:style>
  <w:style w:type="character" w:customStyle="1" w:styleId="FooterChar">
    <w:name w:val="Footer Char"/>
    <w:basedOn w:val="DefaultParagraphFont"/>
    <w:link w:val="Footer"/>
    <w:uiPriority w:val="99"/>
    <w:locked/>
    <w:rsid w:val="002F2C39"/>
    <w:rPr>
      <w:sz w:val="22"/>
    </w:rPr>
  </w:style>
  <w:style w:type="paragraph" w:styleId="BalloonText">
    <w:name w:val="Balloon Text"/>
    <w:basedOn w:val="Normal"/>
    <w:link w:val="BalloonTextChar"/>
    <w:uiPriority w:val="99"/>
    <w:semiHidden/>
    <w:unhideWhenUsed/>
    <w:rsid w:val="002F2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2C39"/>
    <w:rPr>
      <w:rFonts w:ascii="Tahoma" w:hAnsi="Tahoma"/>
      <w:sz w:val="16"/>
    </w:rPr>
  </w:style>
  <w:style w:type="table" w:styleId="TableGrid">
    <w:name w:val="Table Grid"/>
    <w:basedOn w:val="TableNormal"/>
    <w:uiPriority w:val="59"/>
    <w:rsid w:val="000D5D4A"/>
    <w:tblPr>
      <w:tblInd w:w="0" w:type="dxa"/>
      <w:tblBorders>
        <w:top w:val="single" w:sz="4" w:space="0" w:color="23B219"/>
        <w:left w:val="single" w:sz="4" w:space="0" w:color="23B219"/>
        <w:bottom w:val="single" w:sz="4" w:space="0" w:color="23B219"/>
        <w:right w:val="single" w:sz="4" w:space="0" w:color="23B219"/>
        <w:insideH w:val="single" w:sz="4" w:space="0" w:color="23B219"/>
        <w:insideV w:val="single" w:sz="4" w:space="0" w:color="23B219"/>
      </w:tblBorders>
      <w:tblCellMar>
        <w:top w:w="0" w:type="dxa"/>
        <w:left w:w="108" w:type="dxa"/>
        <w:bottom w:w="0" w:type="dxa"/>
        <w:right w:w="108" w:type="dxa"/>
      </w:tblCellMar>
    </w:tblPr>
  </w:style>
  <w:style w:type="paragraph" w:styleId="NormalWeb">
    <w:name w:val="Normal (Web)"/>
    <w:basedOn w:val="Normal"/>
    <w:uiPriority w:val="99"/>
    <w:unhideWhenUsed/>
    <w:rsid w:val="004E2B95"/>
    <w:pPr>
      <w:spacing w:before="100" w:beforeAutospacing="1" w:after="100" w:afterAutospacing="1" w:line="240" w:lineRule="auto"/>
    </w:pPr>
    <w:rPr>
      <w:rFonts w:ascii="Times New Roman" w:hAnsi="Times New Roman"/>
      <w:sz w:val="24"/>
      <w:szCs w:val="24"/>
    </w:rPr>
  </w:style>
  <w:style w:type="paragraph" w:styleId="TOCHeading">
    <w:name w:val="TOC Heading"/>
    <w:basedOn w:val="Heading1"/>
    <w:next w:val="Normal"/>
    <w:uiPriority w:val="39"/>
    <w:unhideWhenUsed/>
    <w:qFormat/>
    <w:rsid w:val="00AC4301"/>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rsid w:val="00AC4301"/>
  </w:style>
  <w:style w:type="paragraph" w:styleId="TOC2">
    <w:name w:val="toc 2"/>
    <w:basedOn w:val="Normal"/>
    <w:next w:val="Normal"/>
    <w:autoRedefine/>
    <w:uiPriority w:val="39"/>
    <w:unhideWhenUsed/>
    <w:rsid w:val="00AC4301"/>
    <w:pPr>
      <w:ind w:left="220"/>
    </w:pPr>
  </w:style>
  <w:style w:type="paragraph" w:styleId="TOC3">
    <w:name w:val="toc 3"/>
    <w:basedOn w:val="Normal"/>
    <w:next w:val="Normal"/>
    <w:autoRedefine/>
    <w:uiPriority w:val="39"/>
    <w:unhideWhenUsed/>
    <w:rsid w:val="00AC4301"/>
    <w:pPr>
      <w:ind w:left="440"/>
    </w:pPr>
  </w:style>
  <w:style w:type="character" w:styleId="Hyperlink">
    <w:name w:val="Hyperlink"/>
    <w:basedOn w:val="DefaultParagraphFont"/>
    <w:uiPriority w:val="99"/>
    <w:unhideWhenUsed/>
    <w:rsid w:val="00AC4301"/>
    <w:rPr>
      <w:color w:val="0000FF"/>
      <w:u w:val="single"/>
    </w:rPr>
  </w:style>
  <w:style w:type="character" w:styleId="LineNumber">
    <w:name w:val="line number"/>
    <w:basedOn w:val="DefaultParagraphFont"/>
    <w:uiPriority w:val="99"/>
    <w:semiHidden/>
    <w:unhideWhenUsed/>
    <w:rsid w:val="008B4A06"/>
    <w:rPr>
      <w:rFonts w:cs="Times New Roman"/>
    </w:rPr>
  </w:style>
  <w:style w:type="character" w:customStyle="1" w:styleId="st">
    <w:name w:val="st"/>
    <w:basedOn w:val="DefaultParagraphFont"/>
    <w:rsid w:val="00E24F5D"/>
  </w:style>
  <w:style w:type="character" w:styleId="Emphasis">
    <w:name w:val="Emphasis"/>
    <w:basedOn w:val="DefaultParagraphFont"/>
    <w:uiPriority w:val="20"/>
    <w:qFormat/>
    <w:rsid w:val="00E24F5D"/>
    <w:rPr>
      <w:i/>
      <w:iCs/>
    </w:rPr>
  </w:style>
  <w:style w:type="paragraph" w:customStyle="1" w:styleId="Default">
    <w:name w:val="Default"/>
    <w:rsid w:val="00197364"/>
    <w:pPr>
      <w:autoSpaceDE w:val="0"/>
      <w:autoSpaceDN w:val="0"/>
      <w:adjustRightInd w:val="0"/>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9111">
      <w:marLeft w:val="0"/>
      <w:marRight w:val="0"/>
      <w:marTop w:val="0"/>
      <w:marBottom w:val="0"/>
      <w:divBdr>
        <w:top w:val="none" w:sz="0" w:space="0" w:color="auto"/>
        <w:left w:val="none" w:sz="0" w:space="0" w:color="auto"/>
        <w:bottom w:val="none" w:sz="0" w:space="0" w:color="auto"/>
        <w:right w:val="none" w:sz="0" w:space="0" w:color="auto"/>
      </w:divBdr>
    </w:div>
    <w:div w:id="146479112">
      <w:marLeft w:val="0"/>
      <w:marRight w:val="0"/>
      <w:marTop w:val="0"/>
      <w:marBottom w:val="0"/>
      <w:divBdr>
        <w:top w:val="none" w:sz="0" w:space="0" w:color="auto"/>
        <w:left w:val="none" w:sz="0" w:space="0" w:color="auto"/>
        <w:bottom w:val="none" w:sz="0" w:space="0" w:color="auto"/>
        <w:right w:val="none" w:sz="0" w:space="0" w:color="auto"/>
      </w:divBdr>
    </w:div>
    <w:div w:id="146479113">
      <w:marLeft w:val="0"/>
      <w:marRight w:val="0"/>
      <w:marTop w:val="0"/>
      <w:marBottom w:val="0"/>
      <w:divBdr>
        <w:top w:val="none" w:sz="0" w:space="0" w:color="auto"/>
        <w:left w:val="none" w:sz="0" w:space="0" w:color="auto"/>
        <w:bottom w:val="none" w:sz="0" w:space="0" w:color="auto"/>
        <w:right w:val="none" w:sz="0" w:space="0" w:color="auto"/>
      </w:divBdr>
    </w:div>
    <w:div w:id="146479114">
      <w:marLeft w:val="0"/>
      <w:marRight w:val="0"/>
      <w:marTop w:val="0"/>
      <w:marBottom w:val="0"/>
      <w:divBdr>
        <w:top w:val="none" w:sz="0" w:space="0" w:color="auto"/>
        <w:left w:val="none" w:sz="0" w:space="0" w:color="auto"/>
        <w:bottom w:val="none" w:sz="0" w:space="0" w:color="auto"/>
        <w:right w:val="none" w:sz="0" w:space="0" w:color="auto"/>
      </w:divBdr>
    </w:div>
    <w:div w:id="146479115">
      <w:marLeft w:val="0"/>
      <w:marRight w:val="0"/>
      <w:marTop w:val="0"/>
      <w:marBottom w:val="0"/>
      <w:divBdr>
        <w:top w:val="none" w:sz="0" w:space="0" w:color="auto"/>
        <w:left w:val="none" w:sz="0" w:space="0" w:color="auto"/>
        <w:bottom w:val="none" w:sz="0" w:space="0" w:color="auto"/>
        <w:right w:val="none" w:sz="0" w:space="0" w:color="auto"/>
      </w:divBdr>
    </w:div>
    <w:div w:id="146479116">
      <w:marLeft w:val="0"/>
      <w:marRight w:val="0"/>
      <w:marTop w:val="0"/>
      <w:marBottom w:val="0"/>
      <w:divBdr>
        <w:top w:val="none" w:sz="0" w:space="0" w:color="auto"/>
        <w:left w:val="none" w:sz="0" w:space="0" w:color="auto"/>
        <w:bottom w:val="none" w:sz="0" w:space="0" w:color="auto"/>
        <w:right w:val="none" w:sz="0" w:space="0" w:color="auto"/>
      </w:divBdr>
    </w:div>
    <w:div w:id="146479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resources.perpusnas.go.id:2188/Search/Results.html?query=legal%20reasoning%20theory&amp;jurisdiction=ALLFEDS&amp;saveJuris=False&amp;contentType=ALL&amp;querySubmissionGuid=i0ad7403700000165bc2a06407087e123&amp;startIndex=1&amp;searchId=i0ad7403700000165bc2a06407087e123&amp;kmSearchIdRequested=False&amp;simpleSearch=False&amp;isAdvancedSearchTemplatePage=False&amp;skipSpellCheck=False&amp;isTrDiscoverSearch=False&amp;ancillaryChargesAccepted=False&amp;proviewEligible=False&amp;transitionType=Search&amp;contextData=(sc.Searc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resources.perpusnas.go.id:2188/search/home.html?rs=IWLN1.0&amp;vr=3.0&amp;sp=PNRI-1000&amp;__lrTS=20180909022626488&amp;transitionType=Default&amp;contextData=(sc.Defau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kahukum.wordpress.com/2011/09/14/jenis-jenis-metode-dan-konstruksi-huku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websiteayu.com/tag/konstruksi-hukum/" TargetMode="External"/><Relationship Id="rId4" Type="http://schemas.microsoft.com/office/2007/relationships/stylesWithEffects" Target="stylesWithEffects.xml"/><Relationship Id="rId9" Type="http://schemas.openxmlformats.org/officeDocument/2006/relationships/hyperlink" Target="https://vinandaayuputrirujianto.wordpress.com/2015/12/29/konstruksi-huku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101D2-F537-4C88-83F0-8FE07F2F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16</Pages>
  <Words>4524</Words>
  <Characters>25792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 - [2016]</cp:lastModifiedBy>
  <cp:revision>17</cp:revision>
  <dcterms:created xsi:type="dcterms:W3CDTF">2018-09-29T15:12:00Z</dcterms:created>
  <dcterms:modified xsi:type="dcterms:W3CDTF">2018-09-29T17:35:00Z</dcterms:modified>
</cp:coreProperties>
</file>