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83E" w:rsidRPr="002F4F55" w:rsidRDefault="00CE6CCC" w:rsidP="00E7683E">
      <w:pPr>
        <w:spacing w:line="360" w:lineRule="auto"/>
        <w:jc w:val="center"/>
        <w:rPr>
          <w:rFonts w:ascii="Arial" w:hAnsi="Arial"/>
          <w:sz w:val="32"/>
          <w:szCs w:val="32"/>
        </w:rPr>
      </w:pPr>
      <w:r>
        <w:rPr>
          <w:rFonts w:ascii="Arial" w:hAnsi="Arial"/>
          <w:sz w:val="32"/>
          <w:szCs w:val="32"/>
        </w:rPr>
        <w:t>Modul Ke 1</w:t>
      </w:r>
      <w:bookmarkStart w:id="0" w:name="_GoBack"/>
      <w:bookmarkEnd w:id="0"/>
    </w:p>
    <w:p w:rsidR="00E7683E" w:rsidRPr="002F4F55" w:rsidRDefault="00E7683E" w:rsidP="00E7683E">
      <w:pPr>
        <w:spacing w:line="360" w:lineRule="auto"/>
        <w:jc w:val="center"/>
        <w:rPr>
          <w:rFonts w:ascii="Arial" w:hAnsi="Arial"/>
          <w:sz w:val="32"/>
          <w:szCs w:val="32"/>
        </w:rPr>
      </w:pPr>
      <w:r w:rsidRPr="002F4F55">
        <w:rPr>
          <w:rFonts w:ascii="Arial" w:hAnsi="Arial"/>
          <w:sz w:val="32"/>
          <w:szCs w:val="32"/>
        </w:rPr>
        <w:t>Hukum Hak Asasi Manusia</w:t>
      </w:r>
    </w:p>
    <w:p w:rsidR="00E7683E" w:rsidRPr="002F4F55" w:rsidRDefault="00E7683E" w:rsidP="00E7683E">
      <w:pPr>
        <w:spacing w:line="360" w:lineRule="auto"/>
        <w:jc w:val="center"/>
        <w:rPr>
          <w:rFonts w:ascii="Arial" w:hAnsi="Arial"/>
          <w:sz w:val="32"/>
          <w:szCs w:val="32"/>
          <w:lang w:val="fi-FI"/>
        </w:rPr>
      </w:pPr>
      <w:r w:rsidRPr="002F4F55">
        <w:rPr>
          <w:rFonts w:ascii="Arial" w:hAnsi="Arial"/>
          <w:sz w:val="32"/>
          <w:szCs w:val="32"/>
          <w:lang w:val="fi-FI"/>
        </w:rPr>
        <w:t>(</w:t>
      </w:r>
      <w:r w:rsidRPr="002F4F55">
        <w:rPr>
          <w:rFonts w:ascii="Arial" w:hAnsi="Arial"/>
          <w:sz w:val="32"/>
          <w:szCs w:val="32"/>
        </w:rPr>
        <w:t>KUM302</w:t>
      </w:r>
      <w:r w:rsidRPr="002F4F55">
        <w:rPr>
          <w:rFonts w:ascii="Arial" w:hAnsi="Arial"/>
          <w:sz w:val="32"/>
          <w:szCs w:val="32"/>
          <w:lang w:val="fi-FI"/>
        </w:rPr>
        <w:t>)</w:t>
      </w:r>
    </w:p>
    <w:p w:rsidR="00E7683E" w:rsidRPr="00C73902" w:rsidRDefault="00E7683E" w:rsidP="00E7683E">
      <w:pPr>
        <w:spacing w:line="360" w:lineRule="auto"/>
        <w:jc w:val="center"/>
        <w:rPr>
          <w:rFonts w:ascii="Arial" w:hAnsi="Arial"/>
          <w:sz w:val="40"/>
          <w:szCs w:val="40"/>
          <w:lang w:val="fi-FI"/>
        </w:rPr>
      </w:pPr>
    </w:p>
    <w:p w:rsidR="00E7683E" w:rsidRPr="00C73902" w:rsidRDefault="00E7683E" w:rsidP="00E7683E">
      <w:pPr>
        <w:spacing w:line="360" w:lineRule="auto"/>
        <w:jc w:val="center"/>
        <w:rPr>
          <w:rFonts w:ascii="Arial" w:hAnsi="Arial"/>
          <w:sz w:val="40"/>
          <w:szCs w:val="40"/>
          <w:lang w:val="fi-FI"/>
        </w:rPr>
      </w:pPr>
    </w:p>
    <w:p w:rsidR="00E7683E" w:rsidRPr="002F4F55" w:rsidRDefault="002F4F55" w:rsidP="00E7683E">
      <w:pPr>
        <w:spacing w:line="0" w:lineRule="atLeast"/>
        <w:ind w:right="20"/>
        <w:jc w:val="center"/>
        <w:rPr>
          <w:rFonts w:ascii="Arial" w:eastAsia="Times New Roman" w:hAnsi="Arial"/>
          <w:b/>
          <w:sz w:val="32"/>
          <w:szCs w:val="32"/>
        </w:rPr>
      </w:pPr>
      <w:r w:rsidRPr="002F4F55">
        <w:rPr>
          <w:rFonts w:ascii="Arial" w:eastAsia="Times New Roman" w:hAnsi="Arial"/>
          <w:b/>
          <w:sz w:val="32"/>
          <w:szCs w:val="32"/>
        </w:rPr>
        <w:t xml:space="preserve">STANDAR INTERNASIONAL </w:t>
      </w:r>
      <w:r w:rsidR="00E7683E" w:rsidRPr="002F4F55">
        <w:rPr>
          <w:rFonts w:ascii="Arial" w:eastAsia="Times New Roman" w:hAnsi="Arial"/>
          <w:b/>
          <w:sz w:val="32"/>
          <w:szCs w:val="32"/>
        </w:rPr>
        <w:t>ME</w:t>
      </w:r>
      <w:r w:rsidR="00C73902" w:rsidRPr="002F4F55">
        <w:rPr>
          <w:rFonts w:ascii="Arial" w:eastAsia="Times New Roman" w:hAnsi="Arial"/>
          <w:b/>
          <w:sz w:val="32"/>
          <w:szCs w:val="32"/>
        </w:rPr>
        <w:t>KANISME MONITORING</w:t>
      </w:r>
      <w:r w:rsidR="00E7683E" w:rsidRPr="002F4F55">
        <w:rPr>
          <w:rFonts w:ascii="Arial" w:eastAsia="Times New Roman" w:hAnsi="Arial"/>
          <w:b/>
          <w:sz w:val="32"/>
          <w:szCs w:val="32"/>
        </w:rPr>
        <w:t xml:space="preserve"> PELANGGARAN  HAK ASASI MANUSIA</w:t>
      </w:r>
    </w:p>
    <w:p w:rsidR="00E7683E" w:rsidRPr="002F4F55" w:rsidRDefault="00E7683E" w:rsidP="00E7683E">
      <w:pPr>
        <w:spacing w:line="360" w:lineRule="auto"/>
        <w:jc w:val="center"/>
        <w:rPr>
          <w:rFonts w:ascii="Arial" w:hAnsi="Arial"/>
          <w:sz w:val="32"/>
          <w:szCs w:val="32"/>
        </w:rPr>
      </w:pPr>
    </w:p>
    <w:p w:rsidR="00E7683E" w:rsidRDefault="00B7752C" w:rsidP="00B7752C">
      <w:pPr>
        <w:tabs>
          <w:tab w:val="left" w:pos="6509"/>
        </w:tabs>
        <w:spacing w:line="360" w:lineRule="auto"/>
        <w:rPr>
          <w:rFonts w:ascii="Arial" w:hAnsi="Arial"/>
          <w:sz w:val="40"/>
          <w:szCs w:val="40"/>
        </w:rPr>
      </w:pPr>
      <w:r>
        <w:rPr>
          <w:rFonts w:ascii="Arial" w:hAnsi="Arial"/>
          <w:sz w:val="40"/>
          <w:szCs w:val="40"/>
          <w:lang w:val="fi-FI"/>
        </w:rPr>
        <w:tab/>
      </w:r>
    </w:p>
    <w:p w:rsidR="002F4F55" w:rsidRDefault="002F4F55" w:rsidP="00B7752C">
      <w:pPr>
        <w:tabs>
          <w:tab w:val="left" w:pos="6509"/>
        </w:tabs>
        <w:spacing w:line="360" w:lineRule="auto"/>
        <w:rPr>
          <w:rFonts w:ascii="Arial" w:hAnsi="Arial"/>
          <w:sz w:val="40"/>
          <w:szCs w:val="40"/>
        </w:rPr>
      </w:pPr>
    </w:p>
    <w:p w:rsidR="002F4F55" w:rsidRDefault="002F4F55" w:rsidP="00B7752C">
      <w:pPr>
        <w:tabs>
          <w:tab w:val="left" w:pos="6509"/>
        </w:tabs>
        <w:spacing w:line="360" w:lineRule="auto"/>
        <w:rPr>
          <w:rFonts w:ascii="Arial" w:hAnsi="Arial"/>
          <w:sz w:val="40"/>
          <w:szCs w:val="40"/>
        </w:rPr>
      </w:pPr>
    </w:p>
    <w:p w:rsidR="002F4F55" w:rsidRDefault="002F4F55" w:rsidP="00B7752C">
      <w:pPr>
        <w:tabs>
          <w:tab w:val="left" w:pos="6509"/>
        </w:tabs>
        <w:spacing w:line="360" w:lineRule="auto"/>
        <w:rPr>
          <w:rFonts w:ascii="Arial" w:hAnsi="Arial"/>
          <w:sz w:val="40"/>
          <w:szCs w:val="40"/>
        </w:rPr>
      </w:pPr>
    </w:p>
    <w:p w:rsidR="002F4F55" w:rsidRDefault="002F4F55" w:rsidP="00B7752C">
      <w:pPr>
        <w:tabs>
          <w:tab w:val="left" w:pos="6509"/>
        </w:tabs>
        <w:spacing w:line="360" w:lineRule="auto"/>
        <w:rPr>
          <w:rFonts w:ascii="Arial" w:hAnsi="Arial"/>
          <w:sz w:val="40"/>
          <w:szCs w:val="40"/>
        </w:rPr>
      </w:pPr>
    </w:p>
    <w:p w:rsidR="002F4F55" w:rsidRDefault="002F4F55" w:rsidP="00B7752C">
      <w:pPr>
        <w:tabs>
          <w:tab w:val="left" w:pos="6509"/>
        </w:tabs>
        <w:spacing w:line="360" w:lineRule="auto"/>
        <w:rPr>
          <w:rFonts w:ascii="Arial" w:hAnsi="Arial"/>
          <w:sz w:val="40"/>
          <w:szCs w:val="40"/>
        </w:rPr>
      </w:pPr>
    </w:p>
    <w:p w:rsidR="002F4F55" w:rsidRPr="002F4F55" w:rsidRDefault="002F4F55" w:rsidP="00B7752C">
      <w:pPr>
        <w:tabs>
          <w:tab w:val="left" w:pos="6509"/>
        </w:tabs>
        <w:spacing w:line="360" w:lineRule="auto"/>
        <w:rPr>
          <w:rFonts w:ascii="Arial" w:hAnsi="Arial"/>
          <w:sz w:val="40"/>
          <w:szCs w:val="40"/>
        </w:rPr>
      </w:pPr>
    </w:p>
    <w:p w:rsidR="00E7683E" w:rsidRPr="002F4F55" w:rsidRDefault="00E7683E" w:rsidP="00E7683E">
      <w:pPr>
        <w:spacing w:line="360" w:lineRule="auto"/>
        <w:jc w:val="center"/>
        <w:rPr>
          <w:rFonts w:ascii="Arial" w:hAnsi="Arial"/>
          <w:sz w:val="28"/>
          <w:szCs w:val="28"/>
          <w:lang w:val="fi-FI"/>
        </w:rPr>
      </w:pPr>
      <w:r w:rsidRPr="002F4F55">
        <w:rPr>
          <w:rFonts w:ascii="Arial" w:hAnsi="Arial"/>
          <w:sz w:val="28"/>
          <w:szCs w:val="28"/>
          <w:lang w:val="fi-FI"/>
        </w:rPr>
        <w:t>Disusun Oleh</w:t>
      </w:r>
    </w:p>
    <w:p w:rsidR="00E7683E" w:rsidRPr="002F4F55" w:rsidRDefault="00C73902" w:rsidP="00E7683E">
      <w:pPr>
        <w:spacing w:line="360" w:lineRule="auto"/>
        <w:jc w:val="center"/>
        <w:rPr>
          <w:rFonts w:ascii="Arial" w:hAnsi="Arial"/>
          <w:sz w:val="28"/>
          <w:szCs w:val="28"/>
        </w:rPr>
      </w:pPr>
      <w:r w:rsidRPr="002F4F55">
        <w:rPr>
          <w:rFonts w:ascii="Arial" w:hAnsi="Arial"/>
          <w:sz w:val="28"/>
          <w:szCs w:val="28"/>
        </w:rPr>
        <w:t>Bambang Angkoso W</w:t>
      </w:r>
      <w:r w:rsidR="00E7683E" w:rsidRPr="002F4F55">
        <w:rPr>
          <w:rFonts w:ascii="Arial" w:hAnsi="Arial"/>
          <w:sz w:val="28"/>
          <w:szCs w:val="28"/>
        </w:rPr>
        <w:t>, SH.,MH</w:t>
      </w:r>
    </w:p>
    <w:p w:rsidR="00E7683E" w:rsidRPr="002F4F55" w:rsidRDefault="00E7683E" w:rsidP="00E7683E">
      <w:pPr>
        <w:spacing w:line="0" w:lineRule="atLeast"/>
        <w:ind w:right="20"/>
        <w:jc w:val="center"/>
        <w:rPr>
          <w:rFonts w:ascii="Arial" w:eastAsia="Times New Roman" w:hAnsi="Arial"/>
          <w:b/>
          <w:sz w:val="28"/>
          <w:szCs w:val="28"/>
        </w:rPr>
      </w:pPr>
    </w:p>
    <w:p w:rsidR="00E7683E" w:rsidRPr="002F4F55" w:rsidRDefault="00E7683E" w:rsidP="00E7683E">
      <w:pPr>
        <w:spacing w:line="0" w:lineRule="atLeast"/>
        <w:ind w:right="20"/>
        <w:jc w:val="center"/>
        <w:rPr>
          <w:rFonts w:ascii="Arial" w:eastAsia="Times New Roman" w:hAnsi="Arial"/>
          <w:b/>
          <w:sz w:val="28"/>
          <w:szCs w:val="28"/>
        </w:rPr>
      </w:pPr>
    </w:p>
    <w:p w:rsidR="00E7683E" w:rsidRPr="002F4F55" w:rsidRDefault="00E7683E" w:rsidP="00E7683E">
      <w:pPr>
        <w:spacing w:line="0" w:lineRule="atLeast"/>
        <w:ind w:right="20"/>
        <w:jc w:val="center"/>
        <w:rPr>
          <w:rFonts w:ascii="Arial" w:eastAsia="Times New Roman" w:hAnsi="Arial"/>
          <w:b/>
          <w:sz w:val="28"/>
          <w:szCs w:val="28"/>
        </w:rPr>
      </w:pPr>
    </w:p>
    <w:p w:rsidR="00E7683E" w:rsidRPr="002F4F55" w:rsidRDefault="00E7683E" w:rsidP="00E7683E">
      <w:pPr>
        <w:spacing w:line="0" w:lineRule="atLeast"/>
        <w:ind w:right="20"/>
        <w:jc w:val="center"/>
        <w:rPr>
          <w:rFonts w:ascii="Arial" w:eastAsia="Times New Roman" w:hAnsi="Arial"/>
          <w:b/>
          <w:sz w:val="28"/>
          <w:szCs w:val="28"/>
        </w:rPr>
      </w:pPr>
    </w:p>
    <w:p w:rsidR="00E7683E" w:rsidRPr="002F4F55" w:rsidRDefault="00E7683E" w:rsidP="00E7683E">
      <w:pPr>
        <w:spacing w:line="0" w:lineRule="atLeast"/>
        <w:ind w:right="20"/>
        <w:jc w:val="center"/>
        <w:rPr>
          <w:rFonts w:ascii="Arial" w:eastAsia="Times New Roman" w:hAnsi="Arial"/>
          <w:b/>
          <w:sz w:val="28"/>
          <w:szCs w:val="28"/>
        </w:rPr>
      </w:pPr>
    </w:p>
    <w:p w:rsidR="00E7683E" w:rsidRPr="002F4F55" w:rsidRDefault="00E7683E" w:rsidP="00E7683E">
      <w:pPr>
        <w:spacing w:line="0" w:lineRule="atLeast"/>
        <w:ind w:right="20"/>
        <w:jc w:val="center"/>
        <w:rPr>
          <w:rFonts w:ascii="Arial" w:eastAsia="Times New Roman" w:hAnsi="Arial"/>
          <w:b/>
          <w:sz w:val="28"/>
          <w:szCs w:val="28"/>
        </w:rPr>
      </w:pPr>
    </w:p>
    <w:p w:rsidR="00E7683E" w:rsidRPr="002F4F55" w:rsidRDefault="00E7683E" w:rsidP="00E7683E">
      <w:pPr>
        <w:spacing w:line="0" w:lineRule="atLeast"/>
        <w:ind w:right="20"/>
        <w:jc w:val="center"/>
        <w:rPr>
          <w:rFonts w:ascii="Arial" w:eastAsia="Times New Roman" w:hAnsi="Arial"/>
          <w:b/>
          <w:sz w:val="28"/>
          <w:szCs w:val="28"/>
        </w:rPr>
      </w:pPr>
    </w:p>
    <w:p w:rsidR="00E7683E" w:rsidRPr="00C73902" w:rsidRDefault="00E7683E" w:rsidP="00E7683E">
      <w:pPr>
        <w:spacing w:line="0" w:lineRule="atLeast"/>
        <w:ind w:right="20"/>
        <w:jc w:val="center"/>
        <w:rPr>
          <w:rFonts w:ascii="Arial" w:eastAsia="Times New Roman" w:hAnsi="Arial"/>
          <w:b/>
          <w:sz w:val="28"/>
        </w:rPr>
      </w:pPr>
    </w:p>
    <w:p w:rsidR="00E7683E" w:rsidRDefault="00E7683E" w:rsidP="00E7683E">
      <w:pPr>
        <w:spacing w:line="0" w:lineRule="atLeast"/>
        <w:ind w:right="20"/>
        <w:jc w:val="center"/>
        <w:rPr>
          <w:rFonts w:ascii="Arial" w:eastAsia="Times New Roman" w:hAnsi="Arial"/>
          <w:b/>
          <w:sz w:val="28"/>
        </w:rPr>
      </w:pPr>
    </w:p>
    <w:p w:rsidR="00C73902" w:rsidRDefault="00C73902" w:rsidP="00E7683E">
      <w:pPr>
        <w:spacing w:line="0" w:lineRule="atLeast"/>
        <w:ind w:right="20"/>
        <w:jc w:val="center"/>
        <w:rPr>
          <w:rFonts w:ascii="Arial" w:eastAsia="Times New Roman" w:hAnsi="Arial"/>
          <w:b/>
          <w:sz w:val="28"/>
        </w:rPr>
      </w:pPr>
    </w:p>
    <w:p w:rsidR="00C73902" w:rsidRDefault="00C73902" w:rsidP="00E7683E">
      <w:pPr>
        <w:spacing w:line="0" w:lineRule="atLeast"/>
        <w:ind w:right="20"/>
        <w:jc w:val="center"/>
        <w:rPr>
          <w:rFonts w:ascii="Arial" w:eastAsia="Times New Roman" w:hAnsi="Arial"/>
          <w:b/>
          <w:sz w:val="28"/>
        </w:rPr>
      </w:pPr>
    </w:p>
    <w:p w:rsidR="00C73902" w:rsidRPr="00C73902" w:rsidRDefault="00C73902" w:rsidP="00E7683E">
      <w:pPr>
        <w:spacing w:line="0" w:lineRule="atLeast"/>
        <w:ind w:right="20"/>
        <w:jc w:val="center"/>
        <w:rPr>
          <w:rFonts w:ascii="Arial" w:eastAsia="Times New Roman" w:hAnsi="Arial"/>
          <w:b/>
          <w:sz w:val="28"/>
        </w:rPr>
      </w:pPr>
    </w:p>
    <w:p w:rsidR="00E7683E" w:rsidRPr="00C73902" w:rsidRDefault="00E7683E" w:rsidP="00E7683E">
      <w:pPr>
        <w:spacing w:line="0" w:lineRule="atLeast"/>
        <w:ind w:right="20"/>
        <w:jc w:val="center"/>
        <w:rPr>
          <w:rFonts w:ascii="Arial" w:eastAsia="Times New Roman" w:hAnsi="Arial"/>
          <w:b/>
          <w:sz w:val="28"/>
        </w:rPr>
      </w:pPr>
    </w:p>
    <w:p w:rsidR="00E7683E" w:rsidRPr="00C73902" w:rsidRDefault="00E7683E" w:rsidP="00E7683E">
      <w:pPr>
        <w:spacing w:line="0" w:lineRule="atLeast"/>
        <w:ind w:right="20"/>
        <w:jc w:val="center"/>
        <w:rPr>
          <w:rFonts w:ascii="Arial" w:eastAsia="Times New Roman" w:hAnsi="Arial"/>
          <w:b/>
          <w:sz w:val="28"/>
        </w:rPr>
      </w:pPr>
    </w:p>
    <w:p w:rsidR="00E7683E" w:rsidRDefault="00E7683E" w:rsidP="00E7683E">
      <w:pPr>
        <w:spacing w:line="0" w:lineRule="atLeast"/>
        <w:ind w:right="20"/>
        <w:jc w:val="center"/>
        <w:rPr>
          <w:rFonts w:ascii="Arial" w:eastAsia="Times New Roman" w:hAnsi="Arial"/>
          <w:b/>
          <w:sz w:val="28"/>
        </w:rPr>
      </w:pPr>
    </w:p>
    <w:p w:rsidR="00C73902" w:rsidRDefault="00C73902" w:rsidP="00E7683E">
      <w:pPr>
        <w:spacing w:line="0" w:lineRule="atLeast"/>
        <w:ind w:right="20"/>
        <w:jc w:val="center"/>
        <w:rPr>
          <w:rFonts w:ascii="Arial" w:eastAsia="Times New Roman" w:hAnsi="Arial"/>
          <w:b/>
          <w:sz w:val="28"/>
        </w:rPr>
      </w:pPr>
    </w:p>
    <w:p w:rsidR="00C73902" w:rsidRDefault="00C73902" w:rsidP="00E7683E">
      <w:pPr>
        <w:spacing w:line="0" w:lineRule="atLeast"/>
        <w:ind w:right="20"/>
        <w:jc w:val="center"/>
        <w:rPr>
          <w:rFonts w:ascii="Arial" w:eastAsia="Times New Roman" w:hAnsi="Arial"/>
          <w:b/>
          <w:sz w:val="28"/>
        </w:rPr>
      </w:pPr>
    </w:p>
    <w:p w:rsidR="00C73902" w:rsidRDefault="00C73902" w:rsidP="00E7683E">
      <w:pPr>
        <w:spacing w:line="0" w:lineRule="atLeast"/>
        <w:ind w:right="20"/>
        <w:jc w:val="center"/>
        <w:rPr>
          <w:rFonts w:ascii="Arial" w:eastAsia="Times New Roman" w:hAnsi="Arial"/>
          <w:b/>
          <w:sz w:val="28"/>
        </w:rPr>
      </w:pPr>
    </w:p>
    <w:p w:rsidR="00C73902" w:rsidRDefault="00C73902" w:rsidP="00E7683E">
      <w:pPr>
        <w:spacing w:line="0" w:lineRule="atLeast"/>
        <w:ind w:right="20"/>
        <w:jc w:val="center"/>
        <w:rPr>
          <w:rFonts w:ascii="Arial" w:eastAsia="Times New Roman" w:hAnsi="Arial"/>
          <w:b/>
          <w:sz w:val="28"/>
        </w:rPr>
      </w:pPr>
    </w:p>
    <w:p w:rsidR="00C73902" w:rsidRPr="00C73902" w:rsidRDefault="00C73902" w:rsidP="00E7683E">
      <w:pPr>
        <w:spacing w:line="0" w:lineRule="atLeast"/>
        <w:ind w:right="20"/>
        <w:jc w:val="center"/>
        <w:rPr>
          <w:rFonts w:ascii="Arial" w:eastAsia="Times New Roman" w:hAnsi="Arial"/>
          <w:b/>
          <w:sz w:val="28"/>
        </w:rPr>
      </w:pPr>
    </w:p>
    <w:p w:rsidR="00E7683E" w:rsidRPr="00C73902" w:rsidRDefault="00E7683E" w:rsidP="00E7683E">
      <w:pPr>
        <w:spacing w:line="0" w:lineRule="atLeast"/>
        <w:ind w:right="20"/>
        <w:jc w:val="center"/>
        <w:rPr>
          <w:rFonts w:ascii="Arial" w:eastAsia="Times New Roman" w:hAnsi="Arial"/>
          <w:b/>
          <w:sz w:val="28"/>
        </w:rPr>
      </w:pPr>
    </w:p>
    <w:p w:rsidR="00E7683E" w:rsidRPr="00C73902" w:rsidRDefault="00E7683E" w:rsidP="00B7752C">
      <w:pPr>
        <w:spacing w:line="0" w:lineRule="atLeast"/>
        <w:ind w:right="20" w:firstLine="720"/>
        <w:jc w:val="center"/>
        <w:rPr>
          <w:rFonts w:ascii="Arial" w:eastAsia="Times New Roman" w:hAnsi="Arial"/>
          <w:b/>
          <w:sz w:val="28"/>
        </w:rPr>
      </w:pPr>
      <w:r w:rsidRPr="00C73902">
        <w:rPr>
          <w:rFonts w:ascii="Arial" w:eastAsia="Times New Roman" w:hAnsi="Arial"/>
          <w:b/>
          <w:sz w:val="28"/>
        </w:rPr>
        <w:t>MEKANISME INTERNASIONAL</w:t>
      </w:r>
      <w:r w:rsidR="00C73902">
        <w:rPr>
          <w:rFonts w:ascii="Arial" w:eastAsia="Times New Roman" w:hAnsi="Arial"/>
          <w:b/>
          <w:sz w:val="28"/>
        </w:rPr>
        <w:t xml:space="preserve"> MONITORING</w:t>
      </w:r>
      <w:r w:rsidRPr="00C73902">
        <w:rPr>
          <w:rFonts w:ascii="Arial" w:eastAsia="Times New Roman" w:hAnsi="Arial"/>
          <w:b/>
          <w:sz w:val="28"/>
        </w:rPr>
        <w:t xml:space="preserve"> PELANGGARAN  HAK ASASI MANUSIA</w:t>
      </w:r>
    </w:p>
    <w:p w:rsidR="00E7683E" w:rsidRPr="00C73902" w:rsidRDefault="00E7683E" w:rsidP="00B7752C">
      <w:pPr>
        <w:spacing w:line="232" w:lineRule="exact"/>
        <w:jc w:val="both"/>
        <w:rPr>
          <w:rFonts w:ascii="Arial" w:eastAsia="Times New Roman" w:hAnsi="Arial"/>
          <w:sz w:val="24"/>
        </w:rPr>
      </w:pPr>
    </w:p>
    <w:p w:rsidR="00E7683E" w:rsidRPr="00C73902" w:rsidRDefault="00E7683E" w:rsidP="00B7752C">
      <w:pPr>
        <w:spacing w:line="304" w:lineRule="exact"/>
        <w:jc w:val="both"/>
        <w:rPr>
          <w:rFonts w:ascii="Arial" w:eastAsia="Times New Roman" w:hAnsi="Arial"/>
          <w:sz w:val="24"/>
        </w:rPr>
      </w:pPr>
    </w:p>
    <w:p w:rsidR="00E7683E" w:rsidRPr="00B7752C" w:rsidRDefault="00E7683E" w:rsidP="00B7752C">
      <w:pPr>
        <w:ind w:left="720" w:right="360" w:firstLine="720"/>
        <w:jc w:val="both"/>
        <w:rPr>
          <w:rFonts w:ascii="Arial" w:eastAsia="Times New Roman" w:hAnsi="Arial"/>
          <w:sz w:val="24"/>
          <w:szCs w:val="24"/>
        </w:rPr>
      </w:pPr>
      <w:r w:rsidRPr="00B7752C">
        <w:rPr>
          <w:rFonts w:ascii="Arial" w:eastAsia="Times New Roman" w:hAnsi="Arial"/>
          <w:sz w:val="24"/>
          <w:szCs w:val="24"/>
        </w:rPr>
        <w:t>Berdasarkan pasal 68 Piagam PBB dibangun sistem perlindungan hak asasi manusia. Selain menciptakan Dewan Ekonomi dan Sosial PBB kemudian membentuk Komisi HAM untuk mempromosikan hak asasi manusia. Instrumen-instrumen hak asasi manusia merupakan bagian dari sistem perlindungan hak asasi manusia tersebut, yang berkembang pasca perang dunia II secara evolutif.</w:t>
      </w:r>
    </w:p>
    <w:p w:rsidR="00E7683E" w:rsidRPr="00B7752C" w:rsidRDefault="00E7683E" w:rsidP="00B7752C">
      <w:pPr>
        <w:jc w:val="both"/>
        <w:rPr>
          <w:rFonts w:ascii="Arial" w:eastAsia="Times New Roman" w:hAnsi="Arial"/>
          <w:sz w:val="24"/>
          <w:szCs w:val="24"/>
        </w:rPr>
      </w:pPr>
    </w:p>
    <w:p w:rsidR="00E7683E" w:rsidRPr="00B7752C" w:rsidRDefault="00E7683E" w:rsidP="00B7752C">
      <w:pPr>
        <w:ind w:left="720" w:right="360" w:firstLine="720"/>
        <w:jc w:val="both"/>
        <w:rPr>
          <w:rFonts w:ascii="Arial" w:eastAsia="Times New Roman" w:hAnsi="Arial"/>
          <w:sz w:val="24"/>
          <w:szCs w:val="24"/>
        </w:rPr>
      </w:pPr>
      <w:r w:rsidRPr="00B7752C">
        <w:rPr>
          <w:rFonts w:ascii="Arial" w:eastAsia="Times New Roman" w:hAnsi="Arial"/>
          <w:sz w:val="24"/>
          <w:szCs w:val="24"/>
        </w:rPr>
        <w:t>Perlindungan hak asasi secara internasional tidak banyak persoalan jika negara – di tingkat nasional dan internasional – melakukan berbagai upaya konkrit untuk memajukan dan melindungi hak asasi. Deklarasi Anti Penyiksaan 1975 merupakan respon PBB terhadap perbuatan keterlaluan terhadap praktek-praktek penyiksaan massal pada masa Jenderal Pinochet, Cile.</w:t>
      </w:r>
    </w:p>
    <w:p w:rsidR="00E7683E" w:rsidRPr="00B7752C" w:rsidRDefault="00E7683E" w:rsidP="00B7752C">
      <w:pPr>
        <w:jc w:val="both"/>
        <w:rPr>
          <w:rFonts w:ascii="Arial" w:eastAsia="Times New Roman" w:hAnsi="Arial"/>
          <w:sz w:val="24"/>
          <w:szCs w:val="24"/>
        </w:rPr>
      </w:pPr>
    </w:p>
    <w:p w:rsidR="00E7683E" w:rsidRPr="00B7752C" w:rsidRDefault="00E7683E" w:rsidP="00B7752C">
      <w:pPr>
        <w:ind w:left="720" w:right="360" w:firstLine="720"/>
        <w:jc w:val="both"/>
        <w:rPr>
          <w:rFonts w:ascii="Arial" w:eastAsia="Times New Roman" w:hAnsi="Arial"/>
          <w:sz w:val="24"/>
          <w:szCs w:val="24"/>
        </w:rPr>
      </w:pPr>
      <w:r w:rsidRPr="00B7752C">
        <w:rPr>
          <w:rFonts w:ascii="Arial" w:eastAsia="Times New Roman" w:hAnsi="Arial"/>
          <w:sz w:val="24"/>
          <w:szCs w:val="24"/>
        </w:rPr>
        <w:t>Persoalan mekanisme monitoring hak asasi manusia (selanjutnya disebut HAM) kiranya penting ketika prinsip-prinsip hak asasi hendak ditegakan. Tentu tidak banyak persoalan jika negara –. Akan tetapi telah umum pula diketahui bahwa banyak negara tidak melakukannya dan justru terlibat dalam pelanggaran HAM secara sistematis dan berat. Di Indonesia terdapat Komnas HAM sebagai sebuah lembaga negara yang menerima pengaduan hak asasi. Akan tetapi kerapkali tidak dapat memaksa pemerintah untuk menjalankan rekomendasinya atau melakukan langkah-langkah konkirt untuk menindak pelaku pelanggaran HAM. Terdapat pula mekanisme pengadilan untuk memproses mereka yang diduga melakukan pelanggaran berat hak asasi.</w:t>
      </w:r>
    </w:p>
    <w:p w:rsidR="00E7683E" w:rsidRPr="00B7752C" w:rsidRDefault="00E7683E" w:rsidP="00B7752C">
      <w:pPr>
        <w:jc w:val="both"/>
        <w:rPr>
          <w:rFonts w:ascii="Arial" w:eastAsia="Times New Roman" w:hAnsi="Arial"/>
          <w:sz w:val="24"/>
          <w:szCs w:val="24"/>
        </w:rPr>
      </w:pPr>
    </w:p>
    <w:p w:rsidR="00E7683E" w:rsidRPr="00B7752C" w:rsidRDefault="00E7683E" w:rsidP="00B7752C">
      <w:pPr>
        <w:ind w:left="720" w:right="360" w:firstLine="720"/>
        <w:jc w:val="both"/>
        <w:rPr>
          <w:rFonts w:ascii="Arial" w:eastAsia="Times New Roman" w:hAnsi="Arial"/>
          <w:sz w:val="24"/>
          <w:szCs w:val="24"/>
        </w:rPr>
      </w:pPr>
      <w:r w:rsidRPr="00B7752C">
        <w:rPr>
          <w:rFonts w:ascii="Arial" w:eastAsia="Times New Roman" w:hAnsi="Arial"/>
          <w:sz w:val="24"/>
          <w:szCs w:val="24"/>
        </w:rPr>
        <w:t>Dalam tulisan ini, mencoba memaparkan secara ringkas mekanisme-mekanisme internasional jika terjadi pelanggaran hak asasi manusia, terutama yang ada di lingkungan</w:t>
      </w:r>
    </w:p>
    <w:p w:rsidR="00E7683E" w:rsidRPr="00B7752C" w:rsidRDefault="00CE6CCC" w:rsidP="00B7752C">
      <w:pPr>
        <w:jc w:val="both"/>
        <w:rPr>
          <w:rFonts w:ascii="Arial" w:eastAsia="Times New Roman" w:hAnsi="Arial"/>
          <w:sz w:val="24"/>
          <w:szCs w:val="24"/>
        </w:rPr>
      </w:pPr>
      <w:r>
        <w:rPr>
          <w:rFonts w:ascii="Arial" w:eastAsia="Times New Roman" w:hAnsi="Arial"/>
          <w:sz w:val="24"/>
          <w:szCs w:val="24"/>
        </w:rPr>
        <w:pict>
          <v:line id="_x0000_s1026" style="position:absolute;left:0;text-align:left;z-index:-251656192" from="18pt,27.45pt" to="162pt,27.45pt" o:userdrawn="t" strokeweight=".24689mm"/>
        </w:pict>
      </w:r>
    </w:p>
    <w:p w:rsidR="00E7683E" w:rsidRPr="00B7752C" w:rsidRDefault="00E7683E" w:rsidP="00B7752C">
      <w:pPr>
        <w:jc w:val="both"/>
        <w:rPr>
          <w:rFonts w:ascii="Arial" w:eastAsia="Times New Roman" w:hAnsi="Arial"/>
          <w:sz w:val="24"/>
          <w:szCs w:val="24"/>
        </w:rPr>
      </w:pPr>
    </w:p>
    <w:p w:rsidR="00E7683E" w:rsidRPr="00B7752C" w:rsidRDefault="00E7683E" w:rsidP="00B7752C">
      <w:pPr>
        <w:jc w:val="both"/>
        <w:rPr>
          <w:rFonts w:ascii="Arial" w:eastAsia="Times New Roman" w:hAnsi="Arial"/>
          <w:sz w:val="24"/>
          <w:szCs w:val="24"/>
        </w:rPr>
      </w:pPr>
    </w:p>
    <w:p w:rsidR="00E7683E" w:rsidRPr="00B7752C" w:rsidRDefault="00E7683E" w:rsidP="00B7752C">
      <w:pPr>
        <w:jc w:val="both"/>
        <w:rPr>
          <w:rFonts w:ascii="Arial" w:eastAsia="Times New Roman" w:hAnsi="Arial"/>
          <w:sz w:val="24"/>
          <w:szCs w:val="24"/>
        </w:rPr>
      </w:pPr>
    </w:p>
    <w:p w:rsidR="00E7683E" w:rsidRPr="00B7752C" w:rsidRDefault="00E7683E" w:rsidP="00B7752C">
      <w:pPr>
        <w:numPr>
          <w:ilvl w:val="0"/>
          <w:numId w:val="1"/>
        </w:numPr>
        <w:tabs>
          <w:tab w:val="left" w:pos="490"/>
        </w:tabs>
        <w:ind w:left="360" w:right="580"/>
        <w:jc w:val="both"/>
        <w:rPr>
          <w:rFonts w:ascii="Arial" w:eastAsia="Times New Roman" w:hAnsi="Arial"/>
          <w:sz w:val="24"/>
          <w:szCs w:val="24"/>
        </w:rPr>
      </w:pPr>
      <w:r w:rsidRPr="00B7752C">
        <w:rPr>
          <w:rFonts w:ascii="Arial" w:eastAsia="Times New Roman" w:hAnsi="Arial"/>
          <w:sz w:val="24"/>
          <w:szCs w:val="24"/>
        </w:rPr>
        <w:t xml:space="preserve">Modul ini diambil dari tulisan Anton Pradjasto, Disampaikan pada Pelatihan Dasar HAM, Pengembangan Kapasitas Panitia RAN-HAM 2004-2009, Jakarta, </w:t>
      </w:r>
      <w:r w:rsidRPr="00B7752C">
        <w:rPr>
          <w:rFonts w:ascii="Arial" w:eastAsia="Times New Roman" w:hAnsi="Arial"/>
          <w:sz w:val="24"/>
          <w:szCs w:val="24"/>
        </w:rPr>
        <w:lastRenderedPageBreak/>
        <w:t>17-19 Nov. 2008, Kerjasama Direktorat Jendral HAM dan Raoul Wallenberg Institute (RWI)</w:t>
      </w:r>
    </w:p>
    <w:p w:rsidR="00E7683E" w:rsidRPr="00B7752C" w:rsidRDefault="00E7683E" w:rsidP="00B7752C">
      <w:pPr>
        <w:jc w:val="both"/>
        <w:rPr>
          <w:rFonts w:ascii="Arial" w:eastAsia="Times New Roman" w:hAnsi="Arial"/>
          <w:sz w:val="24"/>
          <w:szCs w:val="24"/>
        </w:rPr>
      </w:pPr>
    </w:p>
    <w:p w:rsidR="00E7683E" w:rsidRPr="00B7752C" w:rsidRDefault="00E7683E" w:rsidP="00B7752C">
      <w:pPr>
        <w:jc w:val="both"/>
        <w:rPr>
          <w:rFonts w:ascii="Arial" w:eastAsia="Times New Roman" w:hAnsi="Arial"/>
          <w:sz w:val="24"/>
          <w:szCs w:val="24"/>
        </w:rPr>
      </w:pPr>
    </w:p>
    <w:p w:rsidR="00E7683E" w:rsidRPr="00B7752C" w:rsidRDefault="00E7683E" w:rsidP="00B7752C">
      <w:pPr>
        <w:jc w:val="both"/>
        <w:rPr>
          <w:rFonts w:ascii="Arial" w:eastAsia="Times New Roman" w:hAnsi="Arial"/>
          <w:sz w:val="24"/>
          <w:szCs w:val="24"/>
        </w:rPr>
      </w:pPr>
    </w:p>
    <w:p w:rsidR="00E7683E" w:rsidRPr="00B7752C" w:rsidRDefault="00E7683E" w:rsidP="00B7752C">
      <w:pPr>
        <w:jc w:val="both"/>
        <w:rPr>
          <w:rFonts w:ascii="Arial" w:eastAsia="Times New Roman" w:hAnsi="Arial"/>
          <w:sz w:val="24"/>
          <w:szCs w:val="24"/>
        </w:rPr>
      </w:pPr>
    </w:p>
    <w:p w:rsidR="00E7683E" w:rsidRPr="00B7752C" w:rsidRDefault="00E7683E" w:rsidP="00B7752C">
      <w:pPr>
        <w:ind w:left="8780"/>
        <w:jc w:val="both"/>
        <w:rPr>
          <w:rFonts w:ascii="Arial" w:eastAsia="Times New Roman" w:hAnsi="Arial"/>
          <w:sz w:val="24"/>
          <w:szCs w:val="24"/>
        </w:rPr>
        <w:sectPr w:rsidR="00E7683E" w:rsidRPr="00B7752C">
          <w:pgSz w:w="12240" w:h="15840"/>
          <w:pgMar w:top="1439" w:right="1440" w:bottom="159" w:left="1440" w:header="0" w:footer="0" w:gutter="0"/>
          <w:cols w:space="0" w:equalWidth="0">
            <w:col w:w="9360"/>
          </w:cols>
          <w:docGrid w:linePitch="360"/>
        </w:sectPr>
      </w:pPr>
    </w:p>
    <w:p w:rsidR="00E7683E" w:rsidRPr="00B7752C" w:rsidRDefault="00E7683E" w:rsidP="00B7752C">
      <w:pPr>
        <w:jc w:val="both"/>
        <w:rPr>
          <w:rFonts w:ascii="Arial" w:eastAsia="Times New Roman" w:hAnsi="Arial"/>
          <w:sz w:val="24"/>
          <w:szCs w:val="24"/>
        </w:rPr>
      </w:pPr>
      <w:bookmarkStart w:id="1" w:name="page2"/>
      <w:bookmarkEnd w:id="1"/>
    </w:p>
    <w:p w:rsidR="00E7683E" w:rsidRPr="00B7752C" w:rsidRDefault="00E7683E" w:rsidP="00B7752C">
      <w:pPr>
        <w:ind w:left="720" w:right="360" w:firstLine="720"/>
        <w:jc w:val="both"/>
        <w:rPr>
          <w:rFonts w:ascii="Arial" w:eastAsia="Times New Roman" w:hAnsi="Arial"/>
          <w:sz w:val="24"/>
          <w:szCs w:val="24"/>
        </w:rPr>
      </w:pPr>
      <w:r w:rsidRPr="00B7752C">
        <w:rPr>
          <w:rFonts w:ascii="Arial" w:eastAsia="Times New Roman" w:hAnsi="Arial"/>
          <w:sz w:val="24"/>
          <w:szCs w:val="24"/>
        </w:rPr>
        <w:t>Perserikatan Bangsa-bangsa.</w:t>
      </w:r>
      <w:r w:rsidRPr="00B7752C">
        <w:rPr>
          <w:rFonts w:ascii="Arial" w:eastAsia="Times New Roman" w:hAnsi="Arial"/>
          <w:sz w:val="24"/>
          <w:szCs w:val="24"/>
          <w:vertAlign w:val="superscript"/>
        </w:rPr>
        <w:t>2</w:t>
      </w:r>
      <w:r w:rsidRPr="00B7752C">
        <w:rPr>
          <w:rFonts w:ascii="Arial" w:eastAsia="Times New Roman" w:hAnsi="Arial"/>
          <w:sz w:val="24"/>
          <w:szCs w:val="24"/>
        </w:rPr>
        <w:t xml:space="preserve"> Secara singkat, mekanisme internasional PBB dibedakan atas mekanisme yang berdasarkan pada perjanjian hak asasi manusia iternasional (</w:t>
      </w:r>
      <w:r w:rsidRPr="00B7752C">
        <w:rPr>
          <w:rFonts w:ascii="Arial" w:eastAsia="Times New Roman" w:hAnsi="Arial"/>
          <w:i/>
          <w:sz w:val="24"/>
          <w:szCs w:val="24"/>
        </w:rPr>
        <w:t>treaty</w:t>
      </w:r>
      <w:r w:rsidRPr="00B7752C">
        <w:rPr>
          <w:rFonts w:ascii="Arial" w:eastAsia="Times New Roman" w:hAnsi="Arial"/>
          <w:sz w:val="24"/>
          <w:szCs w:val="24"/>
        </w:rPr>
        <w:t xml:space="preserve"> </w:t>
      </w:r>
      <w:r w:rsidRPr="00B7752C">
        <w:rPr>
          <w:rFonts w:ascii="Arial" w:eastAsia="Times New Roman" w:hAnsi="Arial"/>
          <w:i/>
          <w:sz w:val="24"/>
          <w:szCs w:val="24"/>
        </w:rPr>
        <w:t>based</w:t>
      </w:r>
      <w:r w:rsidRPr="00B7752C">
        <w:rPr>
          <w:rFonts w:ascii="Arial" w:eastAsia="Times New Roman" w:hAnsi="Arial"/>
          <w:sz w:val="24"/>
          <w:szCs w:val="24"/>
        </w:rPr>
        <w:t>) dan piagam PBB (</w:t>
      </w:r>
      <w:r w:rsidRPr="00B7752C">
        <w:rPr>
          <w:rFonts w:ascii="Arial" w:eastAsia="Times New Roman" w:hAnsi="Arial"/>
          <w:i/>
          <w:sz w:val="24"/>
          <w:szCs w:val="24"/>
        </w:rPr>
        <w:t>charter based</w:t>
      </w:r>
      <w:r w:rsidRPr="00B7752C">
        <w:rPr>
          <w:rFonts w:ascii="Arial" w:eastAsia="Times New Roman" w:hAnsi="Arial"/>
          <w:sz w:val="24"/>
          <w:szCs w:val="24"/>
        </w:rPr>
        <w:t>). Disamping itu, telah pula terbangun mekanisme</w:t>
      </w:r>
      <w:r w:rsidRPr="00B7752C">
        <w:rPr>
          <w:rFonts w:ascii="Arial" w:eastAsia="Times New Roman" w:hAnsi="Arial"/>
          <w:i/>
          <w:sz w:val="24"/>
          <w:szCs w:val="24"/>
        </w:rPr>
        <w:t xml:space="preserve"> </w:t>
      </w:r>
      <w:r w:rsidRPr="00B7752C">
        <w:rPr>
          <w:rFonts w:ascii="Arial" w:eastAsia="Times New Roman" w:hAnsi="Arial"/>
          <w:sz w:val="24"/>
          <w:szCs w:val="24"/>
        </w:rPr>
        <w:t xml:space="preserve">yang menekankan pemidanaan pelanggaran hak asasi manusia sebagai mekanisme </w:t>
      </w:r>
      <w:r w:rsidRPr="00B7752C">
        <w:rPr>
          <w:rFonts w:ascii="Arial" w:eastAsia="Times New Roman" w:hAnsi="Arial"/>
          <w:i/>
          <w:sz w:val="24"/>
          <w:szCs w:val="24"/>
        </w:rPr>
        <w:t>redress</w:t>
      </w:r>
      <w:r w:rsidRPr="00B7752C">
        <w:rPr>
          <w:rFonts w:ascii="Arial" w:eastAsia="Times New Roman" w:hAnsi="Arial"/>
          <w:sz w:val="24"/>
          <w:szCs w:val="24"/>
        </w:rPr>
        <w:t>, yaitu Pengadilan Pidana Internasional. Hal ini khususnya untuk pelanggaran hak</w:t>
      </w:r>
      <w:r w:rsidRPr="00B7752C">
        <w:rPr>
          <w:rFonts w:ascii="Arial" w:eastAsia="Times New Roman" w:hAnsi="Arial"/>
          <w:i/>
          <w:sz w:val="24"/>
          <w:szCs w:val="24"/>
        </w:rPr>
        <w:t xml:space="preserve"> </w:t>
      </w:r>
      <w:r w:rsidRPr="00B7752C">
        <w:rPr>
          <w:rFonts w:ascii="Arial" w:eastAsia="Times New Roman" w:hAnsi="Arial"/>
          <w:sz w:val="24"/>
          <w:szCs w:val="24"/>
        </w:rPr>
        <w:t>asasi yang tegolong sebagai kejahatan internasional. Meskipun demikian bagian ini tidak akan membicarakan hal tersebut secara mendalam.</w:t>
      </w:r>
    </w:p>
    <w:p w:rsidR="00E7683E" w:rsidRPr="00B7752C" w:rsidRDefault="00E7683E" w:rsidP="00B7752C">
      <w:pPr>
        <w:jc w:val="both"/>
        <w:rPr>
          <w:rFonts w:ascii="Arial" w:eastAsia="Times New Roman" w:hAnsi="Arial"/>
          <w:sz w:val="24"/>
          <w:szCs w:val="24"/>
        </w:rPr>
      </w:pPr>
    </w:p>
    <w:p w:rsidR="00E7683E" w:rsidRPr="00B7752C" w:rsidRDefault="00E7683E" w:rsidP="00B7752C">
      <w:pPr>
        <w:jc w:val="both"/>
        <w:rPr>
          <w:rFonts w:ascii="Arial" w:eastAsia="Times New Roman" w:hAnsi="Arial"/>
          <w:sz w:val="24"/>
          <w:szCs w:val="24"/>
        </w:rPr>
      </w:pPr>
    </w:p>
    <w:p w:rsidR="00E7683E" w:rsidRPr="00B7752C" w:rsidRDefault="00C73902" w:rsidP="00B7752C">
      <w:pPr>
        <w:tabs>
          <w:tab w:val="left" w:pos="700"/>
        </w:tabs>
        <w:ind w:left="360"/>
        <w:jc w:val="both"/>
        <w:rPr>
          <w:rFonts w:ascii="Arial" w:eastAsia="Times New Roman" w:hAnsi="Arial"/>
          <w:b/>
          <w:i/>
          <w:sz w:val="24"/>
          <w:szCs w:val="24"/>
        </w:rPr>
      </w:pPr>
      <w:r w:rsidRPr="00B7752C">
        <w:rPr>
          <w:rFonts w:ascii="Arial" w:eastAsia="Times New Roman" w:hAnsi="Arial"/>
          <w:b/>
          <w:i/>
          <w:sz w:val="24"/>
          <w:szCs w:val="24"/>
        </w:rPr>
        <w:tab/>
      </w:r>
      <w:r w:rsidR="00E7683E" w:rsidRPr="00B7752C">
        <w:rPr>
          <w:rFonts w:ascii="Arial" w:eastAsia="Times New Roman" w:hAnsi="Arial"/>
          <w:b/>
          <w:i/>
          <w:sz w:val="24"/>
          <w:szCs w:val="24"/>
        </w:rPr>
        <w:t>1.</w:t>
      </w:r>
      <w:r w:rsidR="00E7683E" w:rsidRPr="00B7752C">
        <w:rPr>
          <w:rFonts w:ascii="Arial" w:eastAsia="Times New Roman" w:hAnsi="Arial"/>
          <w:sz w:val="24"/>
          <w:szCs w:val="24"/>
        </w:rPr>
        <w:tab/>
      </w:r>
      <w:r w:rsidR="00E7683E" w:rsidRPr="00B7752C">
        <w:rPr>
          <w:rFonts w:ascii="Arial" w:eastAsia="Times New Roman" w:hAnsi="Arial"/>
          <w:b/>
          <w:i/>
          <w:sz w:val="24"/>
          <w:szCs w:val="24"/>
        </w:rPr>
        <w:t>Treaty based mechanisme.</w:t>
      </w:r>
    </w:p>
    <w:p w:rsidR="00E7683E" w:rsidRPr="00B7752C" w:rsidRDefault="00E7683E" w:rsidP="00B7752C">
      <w:pPr>
        <w:jc w:val="both"/>
        <w:rPr>
          <w:rFonts w:ascii="Arial" w:eastAsia="Times New Roman" w:hAnsi="Arial"/>
          <w:sz w:val="24"/>
          <w:szCs w:val="24"/>
        </w:rPr>
      </w:pPr>
    </w:p>
    <w:p w:rsidR="00E7683E" w:rsidRPr="00B7752C" w:rsidRDefault="00E7683E" w:rsidP="00B7752C">
      <w:pPr>
        <w:ind w:left="720" w:right="360" w:firstLine="720"/>
        <w:jc w:val="both"/>
        <w:rPr>
          <w:rFonts w:ascii="Arial" w:eastAsia="Times New Roman" w:hAnsi="Arial"/>
          <w:sz w:val="24"/>
          <w:szCs w:val="24"/>
          <w:vertAlign w:val="superscript"/>
        </w:rPr>
      </w:pPr>
      <w:r w:rsidRPr="00B7752C">
        <w:rPr>
          <w:rFonts w:ascii="Arial" w:eastAsia="Times New Roman" w:hAnsi="Arial"/>
          <w:sz w:val="24"/>
          <w:szCs w:val="24"/>
        </w:rPr>
        <w:t xml:space="preserve">Seperti namanya, mekanisme ini adalah </w:t>
      </w:r>
      <w:r w:rsidRPr="00B7752C">
        <w:rPr>
          <w:rFonts w:ascii="Arial" w:eastAsia="Times New Roman" w:hAnsi="Arial"/>
          <w:b/>
          <w:sz w:val="24"/>
          <w:szCs w:val="24"/>
        </w:rPr>
        <w:t>mekanisme pengaduan yang dibentuk</w:t>
      </w:r>
      <w:r w:rsidRPr="00B7752C">
        <w:rPr>
          <w:rFonts w:ascii="Arial" w:eastAsia="Times New Roman" w:hAnsi="Arial"/>
          <w:sz w:val="24"/>
          <w:szCs w:val="24"/>
        </w:rPr>
        <w:t xml:space="preserve"> </w:t>
      </w:r>
      <w:r w:rsidRPr="00B7752C">
        <w:rPr>
          <w:rFonts w:ascii="Arial" w:eastAsia="Times New Roman" w:hAnsi="Arial"/>
          <w:b/>
          <w:sz w:val="24"/>
          <w:szCs w:val="24"/>
        </w:rPr>
        <w:t>berdasarkan perjanjian atau konvensi HAM internasional</w:t>
      </w:r>
      <w:r w:rsidRPr="00B7752C">
        <w:rPr>
          <w:rFonts w:ascii="Arial" w:eastAsia="Times New Roman" w:hAnsi="Arial"/>
          <w:sz w:val="24"/>
          <w:szCs w:val="24"/>
        </w:rPr>
        <w:t>. Seperti diketahui</w:t>
      </w:r>
      <w:r w:rsidRPr="00B7752C">
        <w:rPr>
          <w:rFonts w:ascii="Arial" w:eastAsia="Times New Roman" w:hAnsi="Arial"/>
          <w:b/>
          <w:sz w:val="24"/>
          <w:szCs w:val="24"/>
        </w:rPr>
        <w:t xml:space="preserve"> </w:t>
      </w:r>
      <w:r w:rsidRPr="00B7752C">
        <w:rPr>
          <w:rFonts w:ascii="Arial" w:eastAsia="Times New Roman" w:hAnsi="Arial"/>
          <w:sz w:val="24"/>
          <w:szCs w:val="24"/>
        </w:rPr>
        <w:t>perjanjian internasional mengikat negara-negara dan berlaku ketika sejumlah negara yang menandatanganinya telah meratifikasi perjanjian tersebut. Negara yang telah meratifikasikannya – kemudian disebut sebagai Negara Pihak, dianggap telah terikat secara legal pada perjanjian tersebut. Demikian dengan perjanjian-perjanjian hak asasi manusia.</w:t>
      </w:r>
      <w:r w:rsidRPr="00B7752C">
        <w:rPr>
          <w:rFonts w:ascii="Arial" w:eastAsia="Times New Roman" w:hAnsi="Arial"/>
          <w:sz w:val="24"/>
          <w:szCs w:val="24"/>
          <w:vertAlign w:val="superscript"/>
        </w:rPr>
        <w:t>3</w:t>
      </w:r>
    </w:p>
    <w:p w:rsidR="00E7683E" w:rsidRPr="00B7752C" w:rsidRDefault="00E7683E" w:rsidP="00B7752C">
      <w:pPr>
        <w:jc w:val="both"/>
        <w:rPr>
          <w:rFonts w:ascii="Arial" w:eastAsia="Times New Roman" w:hAnsi="Arial"/>
          <w:sz w:val="24"/>
          <w:szCs w:val="24"/>
        </w:rPr>
      </w:pPr>
    </w:p>
    <w:p w:rsidR="00E7683E" w:rsidRPr="00B7752C" w:rsidRDefault="00E7683E" w:rsidP="00B7752C">
      <w:pPr>
        <w:ind w:left="720" w:right="360" w:firstLine="720"/>
        <w:jc w:val="both"/>
        <w:rPr>
          <w:rFonts w:ascii="Arial" w:eastAsia="Times New Roman" w:hAnsi="Arial"/>
          <w:sz w:val="24"/>
          <w:szCs w:val="24"/>
        </w:rPr>
      </w:pPr>
      <w:r w:rsidRPr="00B7752C">
        <w:rPr>
          <w:rFonts w:ascii="Arial" w:eastAsia="Times New Roman" w:hAnsi="Arial"/>
          <w:sz w:val="24"/>
          <w:szCs w:val="24"/>
        </w:rPr>
        <w:t xml:space="preserve">Seperti hukum perjanjian internasional lainnya, Negara berwenang mengesampingkan satu atau beberapa aturan dari kesepakatan yang ditanda-tangani atau diratifikasi. Tindakan </w:t>
      </w:r>
      <w:r w:rsidRPr="00B7752C">
        <w:rPr>
          <w:rFonts w:ascii="Arial" w:eastAsia="Times New Roman" w:hAnsi="Arial"/>
          <w:i/>
          <w:sz w:val="24"/>
          <w:szCs w:val="24"/>
        </w:rPr>
        <w:t>reservasi</w:t>
      </w:r>
      <w:r w:rsidRPr="00B7752C">
        <w:rPr>
          <w:rFonts w:ascii="Arial" w:eastAsia="Times New Roman" w:hAnsi="Arial"/>
          <w:sz w:val="24"/>
          <w:szCs w:val="24"/>
        </w:rPr>
        <w:t xml:space="preserve"> ini bisa dilakukan terhadap substansi perjanjian maupun institusi yang dibentuk bersamaan dengan perjanjian itu dengan tujuan memantau pelaksaan perjanjian.</w:t>
      </w:r>
      <w:r w:rsidRPr="00B7752C">
        <w:rPr>
          <w:rFonts w:ascii="Arial" w:eastAsia="Times New Roman" w:hAnsi="Arial"/>
          <w:sz w:val="24"/>
          <w:szCs w:val="24"/>
          <w:vertAlign w:val="superscript"/>
        </w:rPr>
        <w:t>4</w:t>
      </w:r>
      <w:r w:rsidRPr="00B7752C">
        <w:rPr>
          <w:rFonts w:ascii="Arial" w:eastAsia="Times New Roman" w:hAnsi="Arial"/>
          <w:sz w:val="24"/>
          <w:szCs w:val="24"/>
        </w:rPr>
        <w:t xml:space="preserve"> Dalam konteks pembahasan kali ini tindakan reservasi akan menimbulkan</w:t>
      </w:r>
    </w:p>
    <w:p w:rsidR="00E7683E" w:rsidRPr="00B7752C" w:rsidRDefault="00CE6CCC" w:rsidP="00B7752C">
      <w:pPr>
        <w:jc w:val="both"/>
        <w:rPr>
          <w:rFonts w:ascii="Arial" w:eastAsia="Times New Roman" w:hAnsi="Arial"/>
          <w:sz w:val="24"/>
          <w:szCs w:val="24"/>
        </w:rPr>
      </w:pPr>
      <w:r>
        <w:rPr>
          <w:rFonts w:ascii="Arial" w:eastAsia="Times New Roman" w:hAnsi="Arial"/>
          <w:sz w:val="24"/>
          <w:szCs w:val="24"/>
        </w:rPr>
        <w:pict>
          <v:line id="_x0000_s1027" style="position:absolute;left:0;text-align:left;z-index:-251655168" from="18pt,16.45pt" to="162pt,16.45pt" o:userdrawn="t" strokeweight=".24689mm"/>
        </w:pict>
      </w:r>
    </w:p>
    <w:p w:rsidR="00E7683E" w:rsidRPr="00B7752C" w:rsidRDefault="00E7683E" w:rsidP="00B7752C">
      <w:pPr>
        <w:jc w:val="both"/>
        <w:rPr>
          <w:rFonts w:ascii="Arial" w:eastAsia="Times New Roman" w:hAnsi="Arial"/>
          <w:sz w:val="24"/>
          <w:szCs w:val="24"/>
        </w:rPr>
      </w:pPr>
    </w:p>
    <w:p w:rsidR="00E7683E" w:rsidRPr="00B7752C" w:rsidRDefault="00E7683E" w:rsidP="00B7752C">
      <w:pPr>
        <w:jc w:val="both"/>
        <w:rPr>
          <w:rFonts w:ascii="Arial" w:eastAsia="Times New Roman" w:hAnsi="Arial"/>
          <w:sz w:val="24"/>
          <w:szCs w:val="24"/>
        </w:rPr>
      </w:pPr>
    </w:p>
    <w:p w:rsidR="00E7683E" w:rsidRPr="00B7752C" w:rsidRDefault="00E7683E" w:rsidP="00B7752C">
      <w:pPr>
        <w:numPr>
          <w:ilvl w:val="0"/>
          <w:numId w:val="2"/>
        </w:numPr>
        <w:tabs>
          <w:tab w:val="left" w:pos="475"/>
        </w:tabs>
        <w:ind w:left="360" w:right="520"/>
        <w:jc w:val="both"/>
        <w:rPr>
          <w:rFonts w:ascii="Arial" w:eastAsia="Times New Roman" w:hAnsi="Arial"/>
          <w:sz w:val="24"/>
          <w:szCs w:val="24"/>
          <w:vertAlign w:val="superscript"/>
        </w:rPr>
      </w:pPr>
      <w:r w:rsidRPr="00B7752C">
        <w:rPr>
          <w:rFonts w:ascii="Arial" w:eastAsia="Times New Roman" w:hAnsi="Arial"/>
          <w:sz w:val="24"/>
          <w:szCs w:val="24"/>
        </w:rPr>
        <w:t>Di luar itu terdapat mekanisme regional yang dibentuk melalui hukum perjanjian regional di benua Eropa (Konvensi Eropa tentang Hak Asasi Manusia, 1953), benua Amerika (Konvensi Negara-negara benua Amerika tentang Hak Asasi Manusia, 1969) dan Afrika (Piagam Hak-hak Asasi Manusia dan Rakyat, 1986)</w:t>
      </w:r>
    </w:p>
    <w:p w:rsidR="00E7683E" w:rsidRPr="00B7752C" w:rsidRDefault="00E7683E" w:rsidP="00B7752C">
      <w:pPr>
        <w:jc w:val="both"/>
        <w:rPr>
          <w:rFonts w:ascii="Arial" w:eastAsia="Times New Roman" w:hAnsi="Arial"/>
          <w:sz w:val="24"/>
          <w:szCs w:val="24"/>
          <w:vertAlign w:val="superscript"/>
        </w:rPr>
      </w:pPr>
    </w:p>
    <w:p w:rsidR="00E7683E" w:rsidRPr="00B7752C" w:rsidRDefault="00E7683E" w:rsidP="00B7752C">
      <w:pPr>
        <w:numPr>
          <w:ilvl w:val="0"/>
          <w:numId w:val="2"/>
        </w:numPr>
        <w:tabs>
          <w:tab w:val="left" w:pos="475"/>
        </w:tabs>
        <w:ind w:left="360" w:right="700"/>
        <w:jc w:val="both"/>
        <w:rPr>
          <w:rFonts w:ascii="Arial" w:eastAsia="Times New Roman" w:hAnsi="Arial"/>
          <w:sz w:val="24"/>
          <w:szCs w:val="24"/>
          <w:vertAlign w:val="superscript"/>
        </w:rPr>
      </w:pPr>
      <w:r w:rsidRPr="00B7752C">
        <w:rPr>
          <w:rFonts w:ascii="Arial" w:eastAsia="Times New Roman" w:hAnsi="Arial"/>
          <w:sz w:val="24"/>
          <w:szCs w:val="24"/>
        </w:rPr>
        <w:t>Penting pula dikatakan bahwa disamping perjanjian dalam bentuk kovenan, konvensi, piagam atau protokol ada pula Deklarasi – yang tidak memiliki daya ikat yang kuat seperti jenis perjanjian tersebut sebelumnya dan biasanya menggarisbawahi beberapa aspirasi internasional tertentu. Meskipun demikian Deklarasi Umum Hak Asasi Manusia (universal declaration of human rights) telah diterima secara universal mengikat sebagai hukum kebiasaan internasional.</w:t>
      </w:r>
    </w:p>
    <w:p w:rsidR="00E7683E" w:rsidRPr="00B7752C" w:rsidRDefault="00E7683E" w:rsidP="00B7752C">
      <w:pPr>
        <w:jc w:val="both"/>
        <w:rPr>
          <w:rFonts w:ascii="Arial" w:eastAsia="Times New Roman" w:hAnsi="Arial"/>
          <w:sz w:val="24"/>
          <w:szCs w:val="24"/>
          <w:vertAlign w:val="superscript"/>
        </w:rPr>
      </w:pPr>
    </w:p>
    <w:p w:rsidR="00E7683E" w:rsidRPr="00B7752C" w:rsidRDefault="00E7683E" w:rsidP="00B7752C">
      <w:pPr>
        <w:numPr>
          <w:ilvl w:val="0"/>
          <w:numId w:val="2"/>
        </w:numPr>
        <w:tabs>
          <w:tab w:val="left" w:pos="475"/>
        </w:tabs>
        <w:ind w:left="360" w:right="660" w:hanging="2"/>
        <w:jc w:val="both"/>
        <w:rPr>
          <w:rFonts w:ascii="Arial" w:eastAsia="Times New Roman" w:hAnsi="Arial"/>
          <w:sz w:val="24"/>
          <w:szCs w:val="24"/>
          <w:vertAlign w:val="superscript"/>
        </w:rPr>
      </w:pPr>
      <w:r w:rsidRPr="00B7752C">
        <w:rPr>
          <w:rFonts w:ascii="Arial" w:eastAsia="Times New Roman" w:hAnsi="Arial"/>
          <w:sz w:val="24"/>
          <w:szCs w:val="24"/>
        </w:rPr>
        <w:t>Pasal 2 (d) Konvensi Wina 1980 mengenai ‘hukum perjanjian-perjanjian’ menjamin wewenang negara untuk reservasi yaitu ‘</w:t>
      </w:r>
      <w:r w:rsidRPr="00B7752C">
        <w:rPr>
          <w:rFonts w:ascii="Arial" w:eastAsia="Times New Roman" w:hAnsi="Arial"/>
          <w:i/>
          <w:sz w:val="24"/>
          <w:szCs w:val="24"/>
        </w:rPr>
        <w:t>a unilateral statement, however phrased or named, made by a State, when signing,</w:t>
      </w:r>
    </w:p>
    <w:p w:rsidR="00E7683E" w:rsidRPr="00B7752C" w:rsidRDefault="00E7683E" w:rsidP="00B7752C">
      <w:pPr>
        <w:jc w:val="both"/>
        <w:rPr>
          <w:rFonts w:ascii="Arial" w:eastAsia="Times New Roman" w:hAnsi="Arial"/>
          <w:sz w:val="24"/>
          <w:szCs w:val="24"/>
        </w:rPr>
      </w:pPr>
    </w:p>
    <w:p w:rsidR="00E7683E" w:rsidRPr="00B7752C" w:rsidRDefault="00E7683E" w:rsidP="00B7752C">
      <w:pPr>
        <w:jc w:val="both"/>
        <w:rPr>
          <w:rFonts w:ascii="Arial" w:eastAsia="Times New Roman" w:hAnsi="Arial"/>
          <w:sz w:val="24"/>
          <w:szCs w:val="24"/>
        </w:rPr>
      </w:pPr>
    </w:p>
    <w:p w:rsidR="00E7683E" w:rsidRPr="00B7752C" w:rsidRDefault="00E7683E" w:rsidP="00B7752C">
      <w:pPr>
        <w:ind w:left="8780"/>
        <w:jc w:val="both"/>
        <w:rPr>
          <w:rFonts w:ascii="Arial" w:eastAsia="Times New Roman" w:hAnsi="Arial"/>
          <w:sz w:val="24"/>
          <w:szCs w:val="24"/>
        </w:rPr>
        <w:sectPr w:rsidR="00E7683E" w:rsidRPr="00B7752C">
          <w:pgSz w:w="12240" w:h="15840"/>
          <w:pgMar w:top="1440" w:right="1440" w:bottom="159" w:left="1440" w:header="0" w:footer="0" w:gutter="0"/>
          <w:cols w:space="0" w:equalWidth="0">
            <w:col w:w="9360"/>
          </w:cols>
          <w:docGrid w:linePitch="360"/>
        </w:sectPr>
      </w:pPr>
    </w:p>
    <w:p w:rsidR="00E7683E" w:rsidRPr="00B7752C" w:rsidRDefault="00E7683E" w:rsidP="00B7752C">
      <w:pPr>
        <w:jc w:val="both"/>
        <w:rPr>
          <w:rFonts w:ascii="Arial" w:eastAsia="Times New Roman" w:hAnsi="Arial"/>
          <w:sz w:val="24"/>
          <w:szCs w:val="24"/>
        </w:rPr>
      </w:pPr>
      <w:bookmarkStart w:id="2" w:name="page3"/>
      <w:bookmarkEnd w:id="2"/>
    </w:p>
    <w:p w:rsidR="00E7683E" w:rsidRPr="00B7752C" w:rsidRDefault="00E7683E" w:rsidP="00B7752C">
      <w:pPr>
        <w:ind w:left="720" w:right="360"/>
        <w:jc w:val="both"/>
        <w:rPr>
          <w:rFonts w:ascii="Arial" w:eastAsia="Times New Roman" w:hAnsi="Arial"/>
          <w:sz w:val="24"/>
          <w:szCs w:val="24"/>
        </w:rPr>
      </w:pPr>
      <w:r w:rsidRPr="00B7752C">
        <w:rPr>
          <w:rFonts w:ascii="Arial" w:eastAsia="Times New Roman" w:hAnsi="Arial"/>
          <w:sz w:val="24"/>
          <w:szCs w:val="24"/>
        </w:rPr>
        <w:t>persoalan ketika negara pihak tidak mengakui wewenang lembaga-lembaga yang ditentukan oleh konvensi bersangkutan untuk melakukan fungsi-fungsi pemantauan atau penafsiran atas isi konvensi.</w:t>
      </w:r>
    </w:p>
    <w:p w:rsidR="00E7683E" w:rsidRPr="00B7752C" w:rsidRDefault="00E7683E" w:rsidP="00B7752C">
      <w:pPr>
        <w:jc w:val="both"/>
        <w:rPr>
          <w:rFonts w:ascii="Arial" w:eastAsia="Times New Roman" w:hAnsi="Arial"/>
          <w:sz w:val="24"/>
          <w:szCs w:val="24"/>
        </w:rPr>
      </w:pPr>
    </w:p>
    <w:p w:rsidR="00E7683E" w:rsidRPr="00B7752C" w:rsidRDefault="00E7683E" w:rsidP="00B7752C">
      <w:pPr>
        <w:ind w:left="720" w:right="360" w:firstLine="720"/>
        <w:jc w:val="both"/>
        <w:rPr>
          <w:rFonts w:ascii="Arial" w:eastAsia="Times New Roman" w:hAnsi="Arial"/>
          <w:sz w:val="24"/>
          <w:szCs w:val="24"/>
        </w:rPr>
      </w:pPr>
      <w:r w:rsidRPr="00B7752C">
        <w:rPr>
          <w:rFonts w:ascii="Arial" w:eastAsia="Times New Roman" w:hAnsi="Arial"/>
          <w:sz w:val="24"/>
          <w:szCs w:val="24"/>
        </w:rPr>
        <w:t>Setidaknya terdapat tujuh (7) konvensi HAM penting yang memberi mekanisme bagi penyelesaian pelanggaran hak asasi manusia. Mekanisme itu dipusatkan pada komite atau badan tertentu untuk mempelajari sejauh mana Negara pihak telah menerapkan isi perjanjian. Indonesia sendiri sejak tahun 2006 telah menjadi Negara Pihak dari enam konvensi HAM tersebut, berikut gambarannya dalam bentuk diagram</w:t>
      </w:r>
    </w:p>
    <w:p w:rsidR="00E7683E" w:rsidRPr="00B7752C" w:rsidRDefault="00E7683E" w:rsidP="00B7752C">
      <w:pPr>
        <w:jc w:val="both"/>
        <w:rPr>
          <w:rFonts w:ascii="Arial" w:eastAsia="Times New Roman" w:hAnsi="Arial"/>
          <w:sz w:val="24"/>
          <w:szCs w:val="24"/>
        </w:rPr>
      </w:pPr>
    </w:p>
    <w:p w:rsidR="00E7683E" w:rsidRPr="00B7752C" w:rsidRDefault="00E7683E" w:rsidP="00B7752C">
      <w:pPr>
        <w:jc w:val="both"/>
        <w:rPr>
          <w:rFonts w:ascii="Arial" w:eastAsia="Times New Roman" w:hAnsi="Arial"/>
          <w:sz w:val="24"/>
          <w:szCs w:val="24"/>
        </w:rPr>
      </w:pPr>
    </w:p>
    <w:tbl>
      <w:tblPr>
        <w:tblW w:w="0" w:type="auto"/>
        <w:tblInd w:w="250" w:type="dxa"/>
        <w:tblLayout w:type="fixed"/>
        <w:tblCellMar>
          <w:left w:w="0" w:type="dxa"/>
          <w:right w:w="0" w:type="dxa"/>
        </w:tblCellMar>
        <w:tblLook w:val="0000" w:firstRow="0" w:lastRow="0" w:firstColumn="0" w:lastColumn="0" w:noHBand="0" w:noVBand="0"/>
      </w:tblPr>
      <w:tblGrid>
        <w:gridCol w:w="440"/>
        <w:gridCol w:w="520"/>
        <w:gridCol w:w="180"/>
        <w:gridCol w:w="80"/>
        <w:gridCol w:w="140"/>
        <w:gridCol w:w="180"/>
        <w:gridCol w:w="3440"/>
        <w:gridCol w:w="2540"/>
        <w:gridCol w:w="1340"/>
      </w:tblGrid>
      <w:tr w:rsidR="00E7683E" w:rsidRPr="00B7752C" w:rsidTr="004678A7">
        <w:trPr>
          <w:trHeight w:val="290"/>
        </w:trPr>
        <w:tc>
          <w:tcPr>
            <w:tcW w:w="440" w:type="dxa"/>
            <w:tcBorders>
              <w:top w:val="single" w:sz="8" w:space="0" w:color="000099"/>
              <w:left w:val="single" w:sz="8" w:space="0" w:color="000099"/>
              <w:right w:val="single" w:sz="8" w:space="0" w:color="000099"/>
            </w:tcBorders>
            <w:shd w:val="clear" w:color="auto" w:fill="auto"/>
            <w:vAlign w:val="bottom"/>
          </w:tcPr>
          <w:p w:rsidR="00E7683E" w:rsidRPr="00B7752C" w:rsidRDefault="00E7683E" w:rsidP="00B7752C">
            <w:pPr>
              <w:ind w:right="180"/>
              <w:jc w:val="both"/>
              <w:rPr>
                <w:rFonts w:ascii="Arial" w:eastAsia="Times New Roman" w:hAnsi="Arial"/>
                <w:b/>
                <w:w w:val="99"/>
                <w:sz w:val="24"/>
                <w:szCs w:val="24"/>
              </w:rPr>
            </w:pPr>
            <w:r w:rsidRPr="00B7752C">
              <w:rPr>
                <w:rFonts w:ascii="Arial" w:eastAsia="Times New Roman" w:hAnsi="Arial"/>
                <w:b/>
                <w:w w:val="99"/>
                <w:sz w:val="24"/>
                <w:szCs w:val="24"/>
              </w:rPr>
              <w:t>1</w:t>
            </w:r>
          </w:p>
        </w:tc>
        <w:tc>
          <w:tcPr>
            <w:tcW w:w="780" w:type="dxa"/>
            <w:gridSpan w:val="3"/>
            <w:tcBorders>
              <w:top w:val="single" w:sz="8" w:space="0" w:color="000099"/>
            </w:tcBorders>
            <w:shd w:val="clear" w:color="auto" w:fill="FFFF00"/>
            <w:vAlign w:val="bottom"/>
          </w:tcPr>
          <w:p w:rsidR="00E7683E" w:rsidRPr="00B7752C" w:rsidRDefault="00E7683E" w:rsidP="00B7752C">
            <w:pPr>
              <w:ind w:left="20"/>
              <w:jc w:val="both"/>
              <w:rPr>
                <w:rFonts w:ascii="Arial" w:eastAsia="Times New Roman" w:hAnsi="Arial"/>
                <w:b/>
                <w:w w:val="97"/>
                <w:sz w:val="24"/>
                <w:szCs w:val="24"/>
                <w:highlight w:val="yellow"/>
              </w:rPr>
            </w:pPr>
            <w:r w:rsidRPr="00B7752C">
              <w:rPr>
                <w:rFonts w:ascii="Arial" w:eastAsia="Times New Roman" w:hAnsi="Arial"/>
                <w:b/>
                <w:w w:val="97"/>
                <w:sz w:val="24"/>
                <w:szCs w:val="24"/>
                <w:highlight w:val="yellow"/>
              </w:rPr>
              <w:t>ICCPR</w:t>
            </w:r>
          </w:p>
        </w:tc>
        <w:tc>
          <w:tcPr>
            <w:tcW w:w="140" w:type="dxa"/>
            <w:tcBorders>
              <w:top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180" w:type="dxa"/>
            <w:tcBorders>
              <w:top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3440" w:type="dxa"/>
            <w:tcBorders>
              <w:top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w w:val="99"/>
                <w:sz w:val="24"/>
                <w:szCs w:val="24"/>
              </w:rPr>
            </w:pPr>
            <w:r w:rsidRPr="00B7752C">
              <w:rPr>
                <w:rFonts w:ascii="Arial" w:eastAsia="Times New Roman" w:hAnsi="Arial"/>
                <w:w w:val="99"/>
                <w:sz w:val="24"/>
                <w:szCs w:val="24"/>
              </w:rPr>
              <w:t>International Covenant on Civil</w:t>
            </w:r>
          </w:p>
        </w:tc>
        <w:tc>
          <w:tcPr>
            <w:tcW w:w="2540" w:type="dxa"/>
            <w:tcBorders>
              <w:top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r w:rsidRPr="00B7752C">
              <w:rPr>
                <w:rFonts w:ascii="Arial" w:eastAsia="Times New Roman" w:hAnsi="Arial"/>
                <w:sz w:val="24"/>
                <w:szCs w:val="24"/>
              </w:rPr>
              <w:t>Human Rights</w:t>
            </w:r>
          </w:p>
        </w:tc>
        <w:tc>
          <w:tcPr>
            <w:tcW w:w="1340" w:type="dxa"/>
            <w:tcBorders>
              <w:top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w w:val="99"/>
                <w:sz w:val="24"/>
                <w:szCs w:val="24"/>
              </w:rPr>
            </w:pPr>
            <w:r w:rsidRPr="00B7752C">
              <w:rPr>
                <w:rFonts w:ascii="Arial" w:eastAsia="Times New Roman" w:hAnsi="Arial"/>
                <w:w w:val="99"/>
                <w:sz w:val="24"/>
                <w:szCs w:val="24"/>
              </w:rPr>
              <w:t>2006</w:t>
            </w:r>
          </w:p>
        </w:tc>
      </w:tr>
      <w:tr w:rsidR="00E7683E" w:rsidRPr="00B7752C" w:rsidTr="004678A7">
        <w:trPr>
          <w:trHeight w:val="427"/>
        </w:trPr>
        <w:tc>
          <w:tcPr>
            <w:tcW w:w="440" w:type="dxa"/>
            <w:tcBorders>
              <w:left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700" w:type="dxa"/>
            <w:gridSpan w:val="2"/>
            <w:shd w:val="clear" w:color="auto" w:fill="auto"/>
            <w:vAlign w:val="bottom"/>
          </w:tcPr>
          <w:p w:rsidR="00E7683E" w:rsidRPr="00B7752C" w:rsidRDefault="00E7683E" w:rsidP="00B7752C">
            <w:pPr>
              <w:ind w:left="20"/>
              <w:jc w:val="both"/>
              <w:rPr>
                <w:rFonts w:ascii="Arial" w:eastAsia="Times New Roman" w:hAnsi="Arial"/>
                <w:sz w:val="24"/>
                <w:szCs w:val="24"/>
              </w:rPr>
            </w:pPr>
            <w:r w:rsidRPr="00B7752C">
              <w:rPr>
                <w:rFonts w:ascii="Arial" w:eastAsia="Times New Roman" w:hAnsi="Arial"/>
                <w:sz w:val="24"/>
                <w:szCs w:val="24"/>
              </w:rPr>
              <w:t>(1976)</w:t>
            </w:r>
          </w:p>
        </w:tc>
        <w:tc>
          <w:tcPr>
            <w:tcW w:w="8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14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18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34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w w:val="99"/>
                <w:sz w:val="24"/>
                <w:szCs w:val="24"/>
              </w:rPr>
            </w:pPr>
            <w:r w:rsidRPr="00B7752C">
              <w:rPr>
                <w:rFonts w:ascii="Arial" w:eastAsia="Times New Roman" w:hAnsi="Arial"/>
                <w:w w:val="99"/>
                <w:sz w:val="24"/>
                <w:szCs w:val="24"/>
              </w:rPr>
              <w:t>and Political Rights</w:t>
            </w:r>
          </w:p>
        </w:tc>
        <w:tc>
          <w:tcPr>
            <w:tcW w:w="25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r w:rsidRPr="00B7752C">
              <w:rPr>
                <w:rFonts w:ascii="Arial" w:eastAsia="Times New Roman" w:hAnsi="Arial"/>
                <w:sz w:val="24"/>
                <w:szCs w:val="24"/>
              </w:rPr>
              <w:t>Committee/ Komite</w:t>
            </w:r>
          </w:p>
        </w:tc>
        <w:tc>
          <w:tcPr>
            <w:tcW w:w="13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r>
      <w:tr w:rsidR="00E7683E" w:rsidRPr="00B7752C" w:rsidTr="004678A7">
        <w:trPr>
          <w:trHeight w:val="401"/>
        </w:trPr>
        <w:tc>
          <w:tcPr>
            <w:tcW w:w="440" w:type="dxa"/>
            <w:tcBorders>
              <w:left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52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18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8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14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18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34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25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w w:val="99"/>
                <w:sz w:val="24"/>
                <w:szCs w:val="24"/>
              </w:rPr>
            </w:pPr>
            <w:r w:rsidRPr="00B7752C">
              <w:rPr>
                <w:rFonts w:ascii="Arial" w:eastAsia="Times New Roman" w:hAnsi="Arial"/>
                <w:w w:val="99"/>
                <w:sz w:val="24"/>
                <w:szCs w:val="24"/>
              </w:rPr>
              <w:t>HAM</w:t>
            </w:r>
          </w:p>
        </w:tc>
        <w:tc>
          <w:tcPr>
            <w:tcW w:w="13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r>
      <w:tr w:rsidR="00E7683E" w:rsidRPr="00B7752C" w:rsidTr="004678A7">
        <w:trPr>
          <w:trHeight w:val="152"/>
        </w:trPr>
        <w:tc>
          <w:tcPr>
            <w:tcW w:w="440" w:type="dxa"/>
            <w:tcBorders>
              <w:left w:val="single" w:sz="8" w:space="0" w:color="000099"/>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520" w:type="dxa"/>
            <w:tcBorders>
              <w:bottom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180" w:type="dxa"/>
            <w:tcBorders>
              <w:bottom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400" w:type="dxa"/>
            <w:gridSpan w:val="3"/>
            <w:tcBorders>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3440" w:type="dxa"/>
            <w:tcBorders>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2540" w:type="dxa"/>
            <w:tcBorders>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1340" w:type="dxa"/>
            <w:tcBorders>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r>
      <w:tr w:rsidR="00E7683E" w:rsidRPr="00B7752C" w:rsidTr="004678A7">
        <w:trPr>
          <w:trHeight w:val="273"/>
        </w:trPr>
        <w:tc>
          <w:tcPr>
            <w:tcW w:w="440" w:type="dxa"/>
            <w:tcBorders>
              <w:left w:val="single" w:sz="8" w:space="0" w:color="000099"/>
              <w:right w:val="single" w:sz="8" w:space="0" w:color="000099"/>
            </w:tcBorders>
            <w:shd w:val="clear" w:color="auto" w:fill="auto"/>
            <w:vAlign w:val="bottom"/>
          </w:tcPr>
          <w:p w:rsidR="00E7683E" w:rsidRPr="00B7752C" w:rsidRDefault="00E7683E" w:rsidP="00B7752C">
            <w:pPr>
              <w:ind w:right="180"/>
              <w:jc w:val="both"/>
              <w:rPr>
                <w:rFonts w:ascii="Arial" w:eastAsia="Times New Roman" w:hAnsi="Arial"/>
                <w:b/>
                <w:w w:val="99"/>
                <w:sz w:val="24"/>
                <w:szCs w:val="24"/>
              </w:rPr>
            </w:pPr>
            <w:r w:rsidRPr="00B7752C">
              <w:rPr>
                <w:rFonts w:ascii="Arial" w:eastAsia="Times New Roman" w:hAnsi="Arial"/>
                <w:b/>
                <w:w w:val="99"/>
                <w:sz w:val="24"/>
                <w:szCs w:val="24"/>
              </w:rPr>
              <w:t>2</w:t>
            </w:r>
          </w:p>
        </w:tc>
        <w:tc>
          <w:tcPr>
            <w:tcW w:w="920" w:type="dxa"/>
            <w:gridSpan w:val="4"/>
            <w:shd w:val="clear" w:color="auto" w:fill="FFFF00"/>
            <w:vAlign w:val="bottom"/>
          </w:tcPr>
          <w:p w:rsidR="00E7683E" w:rsidRPr="00B7752C" w:rsidRDefault="00E7683E" w:rsidP="00B7752C">
            <w:pPr>
              <w:ind w:left="20"/>
              <w:jc w:val="both"/>
              <w:rPr>
                <w:rFonts w:ascii="Arial" w:eastAsia="Times New Roman" w:hAnsi="Arial"/>
                <w:b/>
                <w:w w:val="96"/>
                <w:sz w:val="24"/>
                <w:szCs w:val="24"/>
                <w:highlight w:val="yellow"/>
              </w:rPr>
            </w:pPr>
            <w:r w:rsidRPr="00B7752C">
              <w:rPr>
                <w:rFonts w:ascii="Arial" w:eastAsia="Times New Roman" w:hAnsi="Arial"/>
                <w:b/>
                <w:w w:val="96"/>
                <w:sz w:val="24"/>
                <w:szCs w:val="24"/>
                <w:highlight w:val="yellow"/>
              </w:rPr>
              <w:t>ICESCR</w:t>
            </w:r>
          </w:p>
        </w:tc>
        <w:tc>
          <w:tcPr>
            <w:tcW w:w="18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34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w w:val="99"/>
                <w:sz w:val="24"/>
                <w:szCs w:val="24"/>
              </w:rPr>
            </w:pPr>
            <w:r w:rsidRPr="00B7752C">
              <w:rPr>
                <w:rFonts w:ascii="Arial" w:eastAsia="Times New Roman" w:hAnsi="Arial"/>
                <w:w w:val="99"/>
                <w:sz w:val="24"/>
                <w:szCs w:val="24"/>
              </w:rPr>
              <w:t>International Covenant on</w:t>
            </w:r>
          </w:p>
        </w:tc>
        <w:tc>
          <w:tcPr>
            <w:tcW w:w="25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w w:val="99"/>
                <w:sz w:val="24"/>
                <w:szCs w:val="24"/>
              </w:rPr>
            </w:pPr>
            <w:r w:rsidRPr="00B7752C">
              <w:rPr>
                <w:rFonts w:ascii="Arial" w:eastAsia="Times New Roman" w:hAnsi="Arial"/>
                <w:w w:val="99"/>
                <w:sz w:val="24"/>
                <w:szCs w:val="24"/>
              </w:rPr>
              <w:t>Committee on Economic,</w:t>
            </w:r>
          </w:p>
        </w:tc>
        <w:tc>
          <w:tcPr>
            <w:tcW w:w="13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w w:val="99"/>
                <w:sz w:val="24"/>
                <w:szCs w:val="24"/>
              </w:rPr>
            </w:pPr>
            <w:r w:rsidRPr="00B7752C">
              <w:rPr>
                <w:rFonts w:ascii="Arial" w:eastAsia="Times New Roman" w:hAnsi="Arial"/>
                <w:w w:val="99"/>
                <w:sz w:val="24"/>
                <w:szCs w:val="24"/>
              </w:rPr>
              <w:t>2006</w:t>
            </w:r>
          </w:p>
        </w:tc>
      </w:tr>
      <w:tr w:rsidR="00E7683E" w:rsidRPr="00B7752C" w:rsidTr="004678A7">
        <w:trPr>
          <w:trHeight w:val="412"/>
        </w:trPr>
        <w:tc>
          <w:tcPr>
            <w:tcW w:w="440" w:type="dxa"/>
            <w:tcBorders>
              <w:left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700" w:type="dxa"/>
            <w:gridSpan w:val="2"/>
            <w:shd w:val="clear" w:color="auto" w:fill="auto"/>
            <w:vAlign w:val="bottom"/>
          </w:tcPr>
          <w:p w:rsidR="00E7683E" w:rsidRPr="00B7752C" w:rsidRDefault="00E7683E" w:rsidP="00B7752C">
            <w:pPr>
              <w:ind w:left="20"/>
              <w:jc w:val="both"/>
              <w:rPr>
                <w:rFonts w:ascii="Arial" w:eastAsia="Times New Roman" w:hAnsi="Arial"/>
                <w:sz w:val="24"/>
                <w:szCs w:val="24"/>
              </w:rPr>
            </w:pPr>
            <w:r w:rsidRPr="00B7752C">
              <w:rPr>
                <w:rFonts w:ascii="Arial" w:eastAsia="Times New Roman" w:hAnsi="Arial"/>
                <w:sz w:val="24"/>
                <w:szCs w:val="24"/>
              </w:rPr>
              <w:t>(1976)</w:t>
            </w:r>
          </w:p>
        </w:tc>
        <w:tc>
          <w:tcPr>
            <w:tcW w:w="8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14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18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34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w w:val="99"/>
                <w:sz w:val="24"/>
                <w:szCs w:val="24"/>
              </w:rPr>
            </w:pPr>
            <w:r w:rsidRPr="00B7752C">
              <w:rPr>
                <w:rFonts w:ascii="Arial" w:eastAsia="Times New Roman" w:hAnsi="Arial"/>
                <w:w w:val="99"/>
                <w:sz w:val="24"/>
                <w:szCs w:val="24"/>
              </w:rPr>
              <w:t>Economic, Social and Cultural</w:t>
            </w:r>
          </w:p>
        </w:tc>
        <w:tc>
          <w:tcPr>
            <w:tcW w:w="25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w w:val="99"/>
                <w:sz w:val="24"/>
                <w:szCs w:val="24"/>
              </w:rPr>
            </w:pPr>
            <w:r w:rsidRPr="00B7752C">
              <w:rPr>
                <w:rFonts w:ascii="Arial" w:eastAsia="Times New Roman" w:hAnsi="Arial"/>
                <w:w w:val="99"/>
                <w:sz w:val="24"/>
                <w:szCs w:val="24"/>
              </w:rPr>
              <w:t>Social and Cultural</w:t>
            </w:r>
          </w:p>
        </w:tc>
        <w:tc>
          <w:tcPr>
            <w:tcW w:w="13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r>
      <w:tr w:rsidR="00E7683E" w:rsidRPr="00B7752C" w:rsidTr="004678A7">
        <w:trPr>
          <w:trHeight w:val="406"/>
        </w:trPr>
        <w:tc>
          <w:tcPr>
            <w:tcW w:w="440" w:type="dxa"/>
            <w:tcBorders>
              <w:left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52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18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8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14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18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34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w w:val="98"/>
                <w:sz w:val="24"/>
                <w:szCs w:val="24"/>
              </w:rPr>
            </w:pPr>
            <w:r w:rsidRPr="00B7752C">
              <w:rPr>
                <w:rFonts w:ascii="Arial" w:eastAsia="Times New Roman" w:hAnsi="Arial"/>
                <w:w w:val="98"/>
                <w:sz w:val="24"/>
                <w:szCs w:val="24"/>
              </w:rPr>
              <w:t>Rights</w:t>
            </w:r>
          </w:p>
        </w:tc>
        <w:tc>
          <w:tcPr>
            <w:tcW w:w="25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r w:rsidRPr="00B7752C">
              <w:rPr>
                <w:rFonts w:ascii="Arial" w:eastAsia="Times New Roman" w:hAnsi="Arial"/>
                <w:sz w:val="24"/>
                <w:szCs w:val="24"/>
              </w:rPr>
              <w:t>Rights/Komite EKOSOB</w:t>
            </w:r>
          </w:p>
        </w:tc>
        <w:tc>
          <w:tcPr>
            <w:tcW w:w="13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r>
      <w:tr w:rsidR="00E7683E" w:rsidRPr="00B7752C" w:rsidTr="004678A7">
        <w:trPr>
          <w:trHeight w:val="161"/>
        </w:trPr>
        <w:tc>
          <w:tcPr>
            <w:tcW w:w="440" w:type="dxa"/>
            <w:tcBorders>
              <w:left w:val="single" w:sz="8" w:space="0" w:color="000099"/>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520" w:type="dxa"/>
            <w:tcBorders>
              <w:bottom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580" w:type="dxa"/>
            <w:gridSpan w:val="4"/>
            <w:tcBorders>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3440" w:type="dxa"/>
            <w:tcBorders>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2540" w:type="dxa"/>
            <w:tcBorders>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1340" w:type="dxa"/>
            <w:tcBorders>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r>
      <w:tr w:rsidR="00E7683E" w:rsidRPr="00B7752C" w:rsidTr="004678A7">
        <w:trPr>
          <w:trHeight w:val="273"/>
        </w:trPr>
        <w:tc>
          <w:tcPr>
            <w:tcW w:w="440" w:type="dxa"/>
            <w:tcBorders>
              <w:left w:val="single" w:sz="8" w:space="0" w:color="000099"/>
              <w:right w:val="single" w:sz="8" w:space="0" w:color="000099"/>
            </w:tcBorders>
            <w:shd w:val="clear" w:color="auto" w:fill="auto"/>
            <w:vAlign w:val="bottom"/>
          </w:tcPr>
          <w:p w:rsidR="00E7683E" w:rsidRPr="00B7752C" w:rsidRDefault="00E7683E" w:rsidP="00B7752C">
            <w:pPr>
              <w:ind w:right="180"/>
              <w:jc w:val="both"/>
              <w:rPr>
                <w:rFonts w:ascii="Arial" w:eastAsia="Times New Roman" w:hAnsi="Arial"/>
                <w:b/>
                <w:w w:val="99"/>
                <w:sz w:val="24"/>
                <w:szCs w:val="24"/>
              </w:rPr>
            </w:pPr>
            <w:r w:rsidRPr="00B7752C">
              <w:rPr>
                <w:rFonts w:ascii="Arial" w:eastAsia="Times New Roman" w:hAnsi="Arial"/>
                <w:b/>
                <w:w w:val="99"/>
                <w:sz w:val="24"/>
                <w:szCs w:val="24"/>
              </w:rPr>
              <w:t>3</w:t>
            </w:r>
          </w:p>
        </w:tc>
        <w:tc>
          <w:tcPr>
            <w:tcW w:w="700" w:type="dxa"/>
            <w:gridSpan w:val="2"/>
            <w:shd w:val="clear" w:color="auto" w:fill="FFFF00"/>
            <w:vAlign w:val="bottom"/>
          </w:tcPr>
          <w:p w:rsidR="00E7683E" w:rsidRPr="00B7752C" w:rsidRDefault="00E7683E" w:rsidP="00B7752C">
            <w:pPr>
              <w:ind w:left="20"/>
              <w:jc w:val="both"/>
              <w:rPr>
                <w:rFonts w:ascii="Arial" w:eastAsia="Times New Roman" w:hAnsi="Arial"/>
                <w:b/>
                <w:w w:val="96"/>
                <w:sz w:val="24"/>
                <w:szCs w:val="24"/>
                <w:highlight w:val="yellow"/>
              </w:rPr>
            </w:pPr>
            <w:r w:rsidRPr="00B7752C">
              <w:rPr>
                <w:rFonts w:ascii="Arial" w:eastAsia="Times New Roman" w:hAnsi="Arial"/>
                <w:b/>
                <w:w w:val="96"/>
                <w:sz w:val="24"/>
                <w:szCs w:val="24"/>
                <w:highlight w:val="yellow"/>
              </w:rPr>
              <w:t>CERD</w:t>
            </w:r>
          </w:p>
        </w:tc>
        <w:tc>
          <w:tcPr>
            <w:tcW w:w="400" w:type="dxa"/>
            <w:gridSpan w:val="3"/>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34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w w:val="99"/>
                <w:sz w:val="24"/>
                <w:szCs w:val="24"/>
              </w:rPr>
            </w:pPr>
            <w:r w:rsidRPr="00B7752C">
              <w:rPr>
                <w:rFonts w:ascii="Arial" w:eastAsia="Times New Roman" w:hAnsi="Arial"/>
                <w:w w:val="99"/>
                <w:sz w:val="24"/>
                <w:szCs w:val="24"/>
              </w:rPr>
              <w:t>Convention on the Elimination of</w:t>
            </w:r>
          </w:p>
        </w:tc>
        <w:tc>
          <w:tcPr>
            <w:tcW w:w="25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w w:val="99"/>
                <w:sz w:val="24"/>
                <w:szCs w:val="24"/>
              </w:rPr>
            </w:pPr>
            <w:r w:rsidRPr="00B7752C">
              <w:rPr>
                <w:rFonts w:ascii="Arial" w:eastAsia="Times New Roman" w:hAnsi="Arial"/>
                <w:w w:val="99"/>
                <w:sz w:val="24"/>
                <w:szCs w:val="24"/>
              </w:rPr>
              <w:t>Committee on the</w:t>
            </w:r>
          </w:p>
        </w:tc>
        <w:tc>
          <w:tcPr>
            <w:tcW w:w="13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r>
      <w:tr w:rsidR="00E7683E" w:rsidRPr="00B7752C" w:rsidTr="004678A7">
        <w:trPr>
          <w:trHeight w:val="413"/>
        </w:trPr>
        <w:tc>
          <w:tcPr>
            <w:tcW w:w="440" w:type="dxa"/>
            <w:tcBorders>
              <w:left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700" w:type="dxa"/>
            <w:gridSpan w:val="2"/>
            <w:shd w:val="clear" w:color="auto" w:fill="auto"/>
            <w:vAlign w:val="bottom"/>
          </w:tcPr>
          <w:p w:rsidR="00E7683E" w:rsidRPr="00B7752C" w:rsidRDefault="00E7683E" w:rsidP="00B7752C">
            <w:pPr>
              <w:ind w:left="20"/>
              <w:jc w:val="both"/>
              <w:rPr>
                <w:rFonts w:ascii="Arial" w:eastAsia="Times New Roman" w:hAnsi="Arial"/>
                <w:sz w:val="24"/>
                <w:szCs w:val="24"/>
              </w:rPr>
            </w:pPr>
            <w:r w:rsidRPr="00B7752C">
              <w:rPr>
                <w:rFonts w:ascii="Arial" w:eastAsia="Times New Roman" w:hAnsi="Arial"/>
                <w:sz w:val="24"/>
                <w:szCs w:val="24"/>
              </w:rPr>
              <w:t>(1969)</w:t>
            </w:r>
          </w:p>
        </w:tc>
        <w:tc>
          <w:tcPr>
            <w:tcW w:w="8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14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18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34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r w:rsidRPr="00B7752C">
              <w:rPr>
                <w:rFonts w:ascii="Arial" w:eastAsia="Times New Roman" w:hAnsi="Arial"/>
                <w:sz w:val="24"/>
                <w:szCs w:val="24"/>
              </w:rPr>
              <w:t>All Forms of Racial</w:t>
            </w:r>
          </w:p>
        </w:tc>
        <w:tc>
          <w:tcPr>
            <w:tcW w:w="25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w w:val="99"/>
                <w:sz w:val="24"/>
                <w:szCs w:val="24"/>
              </w:rPr>
            </w:pPr>
            <w:r w:rsidRPr="00B7752C">
              <w:rPr>
                <w:rFonts w:ascii="Arial" w:eastAsia="Times New Roman" w:hAnsi="Arial"/>
                <w:w w:val="99"/>
                <w:sz w:val="24"/>
                <w:szCs w:val="24"/>
              </w:rPr>
              <w:t>Elimination of of Racial</w:t>
            </w:r>
          </w:p>
        </w:tc>
        <w:tc>
          <w:tcPr>
            <w:tcW w:w="13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w w:val="98"/>
                <w:sz w:val="24"/>
                <w:szCs w:val="24"/>
              </w:rPr>
            </w:pPr>
            <w:r w:rsidRPr="00B7752C">
              <w:rPr>
                <w:rFonts w:ascii="Arial" w:eastAsia="Times New Roman" w:hAnsi="Arial"/>
                <w:w w:val="98"/>
                <w:sz w:val="24"/>
                <w:szCs w:val="24"/>
              </w:rPr>
              <w:t>UU 29/1999</w:t>
            </w:r>
          </w:p>
        </w:tc>
      </w:tr>
      <w:tr w:rsidR="00E7683E" w:rsidRPr="00B7752C" w:rsidTr="004678A7">
        <w:trPr>
          <w:trHeight w:val="408"/>
        </w:trPr>
        <w:tc>
          <w:tcPr>
            <w:tcW w:w="440" w:type="dxa"/>
            <w:tcBorders>
              <w:left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52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18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8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14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18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34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w w:val="99"/>
                <w:sz w:val="24"/>
                <w:szCs w:val="24"/>
              </w:rPr>
            </w:pPr>
            <w:r w:rsidRPr="00B7752C">
              <w:rPr>
                <w:rFonts w:ascii="Arial" w:eastAsia="Times New Roman" w:hAnsi="Arial"/>
                <w:w w:val="99"/>
                <w:sz w:val="24"/>
                <w:szCs w:val="24"/>
              </w:rPr>
              <w:t>Discrimination</w:t>
            </w:r>
          </w:p>
        </w:tc>
        <w:tc>
          <w:tcPr>
            <w:tcW w:w="25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r w:rsidRPr="00B7752C">
              <w:rPr>
                <w:rFonts w:ascii="Arial" w:eastAsia="Times New Roman" w:hAnsi="Arial"/>
                <w:sz w:val="24"/>
                <w:szCs w:val="24"/>
              </w:rPr>
              <w:t>Discrimination/Komite</w:t>
            </w:r>
          </w:p>
        </w:tc>
        <w:tc>
          <w:tcPr>
            <w:tcW w:w="13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r>
      <w:tr w:rsidR="00E7683E" w:rsidRPr="00B7752C" w:rsidTr="004678A7">
        <w:trPr>
          <w:trHeight w:val="413"/>
        </w:trPr>
        <w:tc>
          <w:tcPr>
            <w:tcW w:w="440" w:type="dxa"/>
            <w:tcBorders>
              <w:left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52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18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8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14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18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34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25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w w:val="99"/>
                <w:sz w:val="24"/>
                <w:szCs w:val="24"/>
              </w:rPr>
            </w:pPr>
            <w:r w:rsidRPr="00B7752C">
              <w:rPr>
                <w:rFonts w:ascii="Arial" w:eastAsia="Times New Roman" w:hAnsi="Arial"/>
                <w:w w:val="99"/>
                <w:sz w:val="24"/>
                <w:szCs w:val="24"/>
              </w:rPr>
              <w:t>Penghapusan</w:t>
            </w:r>
          </w:p>
        </w:tc>
        <w:tc>
          <w:tcPr>
            <w:tcW w:w="13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r>
      <w:tr w:rsidR="00E7683E" w:rsidRPr="00B7752C" w:rsidTr="004678A7">
        <w:trPr>
          <w:trHeight w:val="413"/>
        </w:trPr>
        <w:tc>
          <w:tcPr>
            <w:tcW w:w="440" w:type="dxa"/>
            <w:tcBorders>
              <w:left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52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18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8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14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18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34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25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w w:val="99"/>
                <w:sz w:val="24"/>
                <w:szCs w:val="24"/>
              </w:rPr>
            </w:pPr>
            <w:r w:rsidRPr="00B7752C">
              <w:rPr>
                <w:rFonts w:ascii="Arial" w:eastAsia="Times New Roman" w:hAnsi="Arial"/>
                <w:w w:val="99"/>
                <w:sz w:val="24"/>
                <w:szCs w:val="24"/>
              </w:rPr>
              <w:t>Diskriminasi Rasial</w:t>
            </w:r>
          </w:p>
        </w:tc>
        <w:tc>
          <w:tcPr>
            <w:tcW w:w="13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r>
      <w:tr w:rsidR="00E7683E" w:rsidRPr="00B7752C" w:rsidTr="004678A7">
        <w:trPr>
          <w:trHeight w:val="161"/>
        </w:trPr>
        <w:tc>
          <w:tcPr>
            <w:tcW w:w="440" w:type="dxa"/>
            <w:tcBorders>
              <w:left w:val="single" w:sz="8" w:space="0" w:color="000099"/>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520" w:type="dxa"/>
            <w:tcBorders>
              <w:bottom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580" w:type="dxa"/>
            <w:gridSpan w:val="4"/>
            <w:tcBorders>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3440" w:type="dxa"/>
            <w:tcBorders>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2540" w:type="dxa"/>
            <w:tcBorders>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1340" w:type="dxa"/>
            <w:tcBorders>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r>
      <w:tr w:rsidR="00E7683E" w:rsidRPr="00B7752C" w:rsidTr="004678A7">
        <w:trPr>
          <w:trHeight w:val="275"/>
        </w:trPr>
        <w:tc>
          <w:tcPr>
            <w:tcW w:w="440" w:type="dxa"/>
            <w:tcBorders>
              <w:left w:val="single" w:sz="8" w:space="0" w:color="000099"/>
              <w:right w:val="single" w:sz="8" w:space="0" w:color="000099"/>
            </w:tcBorders>
            <w:shd w:val="clear" w:color="auto" w:fill="auto"/>
            <w:vAlign w:val="bottom"/>
          </w:tcPr>
          <w:p w:rsidR="00E7683E" w:rsidRPr="00B7752C" w:rsidRDefault="00E7683E" w:rsidP="00B7752C">
            <w:pPr>
              <w:ind w:right="180"/>
              <w:jc w:val="both"/>
              <w:rPr>
                <w:rFonts w:ascii="Arial" w:eastAsia="Times New Roman" w:hAnsi="Arial"/>
                <w:b/>
                <w:w w:val="99"/>
                <w:sz w:val="24"/>
                <w:szCs w:val="24"/>
              </w:rPr>
            </w:pPr>
            <w:r w:rsidRPr="00B7752C">
              <w:rPr>
                <w:rFonts w:ascii="Arial" w:eastAsia="Times New Roman" w:hAnsi="Arial"/>
                <w:b/>
                <w:w w:val="99"/>
                <w:sz w:val="24"/>
                <w:szCs w:val="24"/>
              </w:rPr>
              <w:t>4</w:t>
            </w:r>
          </w:p>
        </w:tc>
        <w:tc>
          <w:tcPr>
            <w:tcW w:w="1100" w:type="dxa"/>
            <w:gridSpan w:val="5"/>
            <w:tcBorders>
              <w:right w:val="single" w:sz="8" w:space="0" w:color="000099"/>
            </w:tcBorders>
            <w:shd w:val="clear" w:color="auto" w:fill="auto"/>
            <w:vAlign w:val="bottom"/>
          </w:tcPr>
          <w:p w:rsidR="00E7683E" w:rsidRPr="00B7752C" w:rsidRDefault="00E7683E" w:rsidP="00B7752C">
            <w:pPr>
              <w:ind w:left="20"/>
              <w:jc w:val="both"/>
              <w:rPr>
                <w:rFonts w:ascii="Arial" w:eastAsia="Times New Roman" w:hAnsi="Arial"/>
                <w:b/>
                <w:sz w:val="24"/>
                <w:szCs w:val="24"/>
              </w:rPr>
            </w:pPr>
            <w:r w:rsidRPr="00B7752C">
              <w:rPr>
                <w:rFonts w:ascii="Arial" w:eastAsia="Times New Roman" w:hAnsi="Arial"/>
                <w:b/>
                <w:sz w:val="24"/>
                <w:szCs w:val="24"/>
              </w:rPr>
              <w:t>CEDAW</w:t>
            </w:r>
          </w:p>
        </w:tc>
        <w:tc>
          <w:tcPr>
            <w:tcW w:w="34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w w:val="99"/>
                <w:sz w:val="24"/>
                <w:szCs w:val="24"/>
              </w:rPr>
            </w:pPr>
            <w:r w:rsidRPr="00B7752C">
              <w:rPr>
                <w:rFonts w:ascii="Arial" w:eastAsia="Times New Roman" w:hAnsi="Arial"/>
                <w:w w:val="99"/>
                <w:sz w:val="24"/>
                <w:szCs w:val="24"/>
              </w:rPr>
              <w:t>Convention on the Elimination of</w:t>
            </w:r>
          </w:p>
        </w:tc>
        <w:tc>
          <w:tcPr>
            <w:tcW w:w="25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w w:val="99"/>
                <w:sz w:val="24"/>
                <w:szCs w:val="24"/>
              </w:rPr>
            </w:pPr>
            <w:r w:rsidRPr="00B7752C">
              <w:rPr>
                <w:rFonts w:ascii="Arial" w:eastAsia="Times New Roman" w:hAnsi="Arial"/>
                <w:w w:val="99"/>
                <w:sz w:val="24"/>
                <w:szCs w:val="24"/>
              </w:rPr>
              <w:t>Committee on the</w:t>
            </w:r>
          </w:p>
        </w:tc>
        <w:tc>
          <w:tcPr>
            <w:tcW w:w="13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r>
      <w:tr w:rsidR="00E7683E" w:rsidRPr="00B7752C" w:rsidTr="004678A7">
        <w:trPr>
          <w:trHeight w:val="403"/>
        </w:trPr>
        <w:tc>
          <w:tcPr>
            <w:tcW w:w="440" w:type="dxa"/>
            <w:tcBorders>
              <w:left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700" w:type="dxa"/>
            <w:gridSpan w:val="2"/>
            <w:shd w:val="clear" w:color="auto" w:fill="auto"/>
            <w:vAlign w:val="bottom"/>
          </w:tcPr>
          <w:p w:rsidR="00E7683E" w:rsidRPr="00B7752C" w:rsidRDefault="00E7683E" w:rsidP="00B7752C">
            <w:pPr>
              <w:ind w:left="20"/>
              <w:jc w:val="both"/>
              <w:rPr>
                <w:rFonts w:ascii="Arial" w:eastAsia="Times New Roman" w:hAnsi="Arial"/>
                <w:sz w:val="24"/>
                <w:szCs w:val="24"/>
              </w:rPr>
            </w:pPr>
            <w:r w:rsidRPr="00B7752C">
              <w:rPr>
                <w:rFonts w:ascii="Arial" w:eastAsia="Times New Roman" w:hAnsi="Arial"/>
                <w:sz w:val="24"/>
                <w:szCs w:val="24"/>
              </w:rPr>
              <w:t>(1981)</w:t>
            </w:r>
          </w:p>
        </w:tc>
        <w:tc>
          <w:tcPr>
            <w:tcW w:w="8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14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18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34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w w:val="99"/>
                <w:sz w:val="24"/>
                <w:szCs w:val="24"/>
              </w:rPr>
            </w:pPr>
            <w:r w:rsidRPr="00B7752C">
              <w:rPr>
                <w:rFonts w:ascii="Arial" w:eastAsia="Times New Roman" w:hAnsi="Arial"/>
                <w:w w:val="99"/>
                <w:sz w:val="24"/>
                <w:szCs w:val="24"/>
              </w:rPr>
              <w:t>All Forums of Discrimination</w:t>
            </w:r>
          </w:p>
        </w:tc>
        <w:tc>
          <w:tcPr>
            <w:tcW w:w="25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r w:rsidRPr="00B7752C">
              <w:rPr>
                <w:rFonts w:ascii="Arial" w:eastAsia="Times New Roman" w:hAnsi="Arial"/>
                <w:sz w:val="24"/>
                <w:szCs w:val="24"/>
              </w:rPr>
              <w:t>Elimination of</w:t>
            </w:r>
          </w:p>
        </w:tc>
        <w:tc>
          <w:tcPr>
            <w:tcW w:w="13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w w:val="98"/>
                <w:sz w:val="24"/>
                <w:szCs w:val="24"/>
              </w:rPr>
            </w:pPr>
            <w:r w:rsidRPr="00B7752C">
              <w:rPr>
                <w:rFonts w:ascii="Arial" w:eastAsia="Times New Roman" w:hAnsi="Arial"/>
                <w:w w:val="98"/>
                <w:sz w:val="24"/>
                <w:szCs w:val="24"/>
              </w:rPr>
              <w:t>UU 7/1984</w:t>
            </w:r>
          </w:p>
        </w:tc>
      </w:tr>
      <w:tr w:rsidR="00E7683E" w:rsidRPr="00B7752C" w:rsidTr="004678A7">
        <w:trPr>
          <w:trHeight w:val="415"/>
        </w:trPr>
        <w:tc>
          <w:tcPr>
            <w:tcW w:w="440" w:type="dxa"/>
            <w:tcBorders>
              <w:left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52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18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8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14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18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34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w w:val="99"/>
                <w:sz w:val="24"/>
                <w:szCs w:val="24"/>
              </w:rPr>
            </w:pPr>
            <w:r w:rsidRPr="00B7752C">
              <w:rPr>
                <w:rFonts w:ascii="Arial" w:eastAsia="Times New Roman" w:hAnsi="Arial"/>
                <w:w w:val="99"/>
                <w:sz w:val="24"/>
                <w:szCs w:val="24"/>
              </w:rPr>
              <w:t>against Women</w:t>
            </w:r>
          </w:p>
        </w:tc>
        <w:tc>
          <w:tcPr>
            <w:tcW w:w="25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w w:val="99"/>
                <w:sz w:val="24"/>
                <w:szCs w:val="24"/>
              </w:rPr>
            </w:pPr>
            <w:r w:rsidRPr="00B7752C">
              <w:rPr>
                <w:rFonts w:ascii="Arial" w:eastAsia="Times New Roman" w:hAnsi="Arial"/>
                <w:w w:val="99"/>
                <w:sz w:val="24"/>
                <w:szCs w:val="24"/>
              </w:rPr>
              <w:t>Discrimination against</w:t>
            </w:r>
          </w:p>
        </w:tc>
        <w:tc>
          <w:tcPr>
            <w:tcW w:w="13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r>
      <w:tr w:rsidR="00E7683E" w:rsidRPr="00B7752C" w:rsidTr="004678A7">
        <w:trPr>
          <w:trHeight w:val="413"/>
        </w:trPr>
        <w:tc>
          <w:tcPr>
            <w:tcW w:w="440" w:type="dxa"/>
            <w:tcBorders>
              <w:left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52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18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8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14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18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34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25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w w:val="99"/>
                <w:sz w:val="24"/>
                <w:szCs w:val="24"/>
              </w:rPr>
            </w:pPr>
            <w:r w:rsidRPr="00B7752C">
              <w:rPr>
                <w:rFonts w:ascii="Arial" w:eastAsia="Times New Roman" w:hAnsi="Arial"/>
                <w:w w:val="99"/>
                <w:sz w:val="24"/>
                <w:szCs w:val="24"/>
              </w:rPr>
              <w:t>Women</w:t>
            </w:r>
          </w:p>
        </w:tc>
        <w:tc>
          <w:tcPr>
            <w:tcW w:w="13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r>
      <w:tr w:rsidR="00E7683E" w:rsidRPr="00B7752C" w:rsidTr="004678A7">
        <w:trPr>
          <w:trHeight w:val="159"/>
        </w:trPr>
        <w:tc>
          <w:tcPr>
            <w:tcW w:w="440" w:type="dxa"/>
            <w:tcBorders>
              <w:left w:val="single" w:sz="8" w:space="0" w:color="000099"/>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1100" w:type="dxa"/>
            <w:gridSpan w:val="5"/>
            <w:tcBorders>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3440" w:type="dxa"/>
            <w:tcBorders>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2540" w:type="dxa"/>
            <w:tcBorders>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1340" w:type="dxa"/>
            <w:tcBorders>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r>
      <w:tr w:rsidR="00E7683E" w:rsidRPr="00B7752C" w:rsidTr="004678A7">
        <w:trPr>
          <w:trHeight w:val="273"/>
        </w:trPr>
        <w:tc>
          <w:tcPr>
            <w:tcW w:w="440" w:type="dxa"/>
            <w:tcBorders>
              <w:left w:val="single" w:sz="8" w:space="0" w:color="000099"/>
              <w:right w:val="single" w:sz="8" w:space="0" w:color="000099"/>
            </w:tcBorders>
            <w:shd w:val="clear" w:color="auto" w:fill="auto"/>
            <w:vAlign w:val="bottom"/>
          </w:tcPr>
          <w:p w:rsidR="00E7683E" w:rsidRPr="00B7752C" w:rsidRDefault="00E7683E" w:rsidP="00B7752C">
            <w:pPr>
              <w:ind w:right="180"/>
              <w:jc w:val="both"/>
              <w:rPr>
                <w:rFonts w:ascii="Arial" w:eastAsia="Times New Roman" w:hAnsi="Arial"/>
                <w:b/>
                <w:w w:val="99"/>
                <w:sz w:val="24"/>
                <w:szCs w:val="24"/>
              </w:rPr>
            </w:pPr>
            <w:r w:rsidRPr="00B7752C">
              <w:rPr>
                <w:rFonts w:ascii="Arial" w:eastAsia="Times New Roman" w:hAnsi="Arial"/>
                <w:b/>
                <w:w w:val="99"/>
                <w:sz w:val="24"/>
                <w:szCs w:val="24"/>
              </w:rPr>
              <w:t>5</w:t>
            </w:r>
          </w:p>
        </w:tc>
        <w:tc>
          <w:tcPr>
            <w:tcW w:w="520" w:type="dxa"/>
            <w:shd w:val="clear" w:color="auto" w:fill="FFFF00"/>
            <w:vAlign w:val="bottom"/>
          </w:tcPr>
          <w:p w:rsidR="00E7683E" w:rsidRPr="00B7752C" w:rsidRDefault="00E7683E" w:rsidP="00B7752C">
            <w:pPr>
              <w:ind w:left="20"/>
              <w:jc w:val="both"/>
              <w:rPr>
                <w:rFonts w:ascii="Arial" w:eastAsia="Times New Roman" w:hAnsi="Arial"/>
                <w:b/>
                <w:w w:val="94"/>
                <w:sz w:val="24"/>
                <w:szCs w:val="24"/>
                <w:highlight w:val="yellow"/>
              </w:rPr>
            </w:pPr>
            <w:r w:rsidRPr="00B7752C">
              <w:rPr>
                <w:rFonts w:ascii="Arial" w:eastAsia="Times New Roman" w:hAnsi="Arial"/>
                <w:b/>
                <w:w w:val="94"/>
                <w:sz w:val="24"/>
                <w:szCs w:val="24"/>
              </w:rPr>
              <w:t>CAT</w:t>
            </w:r>
          </w:p>
        </w:tc>
        <w:tc>
          <w:tcPr>
            <w:tcW w:w="580" w:type="dxa"/>
            <w:gridSpan w:val="4"/>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34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w w:val="99"/>
                <w:sz w:val="24"/>
                <w:szCs w:val="24"/>
              </w:rPr>
            </w:pPr>
          </w:p>
        </w:tc>
        <w:tc>
          <w:tcPr>
            <w:tcW w:w="25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r w:rsidRPr="00B7752C">
              <w:rPr>
                <w:rFonts w:ascii="Arial" w:eastAsia="Times New Roman" w:hAnsi="Arial"/>
                <w:sz w:val="24"/>
                <w:szCs w:val="24"/>
              </w:rPr>
              <w:t>Committee Against</w:t>
            </w:r>
          </w:p>
        </w:tc>
        <w:tc>
          <w:tcPr>
            <w:tcW w:w="13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r>
      <w:tr w:rsidR="00E7683E" w:rsidRPr="00B7752C" w:rsidTr="004678A7">
        <w:trPr>
          <w:trHeight w:val="412"/>
        </w:trPr>
        <w:tc>
          <w:tcPr>
            <w:tcW w:w="440" w:type="dxa"/>
            <w:tcBorders>
              <w:left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700" w:type="dxa"/>
            <w:gridSpan w:val="2"/>
            <w:shd w:val="clear" w:color="auto" w:fill="auto"/>
            <w:vAlign w:val="bottom"/>
          </w:tcPr>
          <w:p w:rsidR="00E7683E" w:rsidRPr="00B7752C" w:rsidRDefault="00E7683E" w:rsidP="00B7752C">
            <w:pPr>
              <w:ind w:left="20"/>
              <w:jc w:val="both"/>
              <w:rPr>
                <w:rFonts w:ascii="Arial" w:eastAsia="Times New Roman" w:hAnsi="Arial"/>
                <w:sz w:val="24"/>
                <w:szCs w:val="24"/>
              </w:rPr>
            </w:pPr>
            <w:r w:rsidRPr="00B7752C">
              <w:rPr>
                <w:rFonts w:ascii="Arial" w:eastAsia="Times New Roman" w:hAnsi="Arial"/>
                <w:sz w:val="24"/>
                <w:szCs w:val="24"/>
              </w:rPr>
              <w:t>(1987)</w:t>
            </w:r>
          </w:p>
        </w:tc>
        <w:tc>
          <w:tcPr>
            <w:tcW w:w="8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14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18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34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w w:val="99"/>
                <w:sz w:val="24"/>
                <w:szCs w:val="24"/>
              </w:rPr>
            </w:pPr>
          </w:p>
        </w:tc>
        <w:tc>
          <w:tcPr>
            <w:tcW w:w="25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r w:rsidRPr="00B7752C">
              <w:rPr>
                <w:rFonts w:ascii="Arial" w:eastAsia="Times New Roman" w:hAnsi="Arial"/>
                <w:sz w:val="24"/>
                <w:szCs w:val="24"/>
              </w:rPr>
              <w:t>Torture/Komite Anti</w:t>
            </w:r>
          </w:p>
        </w:tc>
        <w:tc>
          <w:tcPr>
            <w:tcW w:w="13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w w:val="98"/>
                <w:sz w:val="24"/>
                <w:szCs w:val="24"/>
              </w:rPr>
            </w:pPr>
            <w:r w:rsidRPr="00B7752C">
              <w:rPr>
                <w:rFonts w:ascii="Arial" w:eastAsia="Times New Roman" w:hAnsi="Arial"/>
                <w:w w:val="98"/>
                <w:sz w:val="24"/>
                <w:szCs w:val="24"/>
              </w:rPr>
              <w:t>UU 5/1998</w:t>
            </w:r>
          </w:p>
        </w:tc>
      </w:tr>
      <w:tr w:rsidR="00E7683E" w:rsidRPr="00B7752C" w:rsidTr="004678A7">
        <w:trPr>
          <w:trHeight w:val="410"/>
        </w:trPr>
        <w:tc>
          <w:tcPr>
            <w:tcW w:w="440" w:type="dxa"/>
            <w:tcBorders>
              <w:left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52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18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8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140" w:type="dxa"/>
            <w:shd w:val="clear" w:color="auto" w:fill="auto"/>
            <w:vAlign w:val="bottom"/>
          </w:tcPr>
          <w:p w:rsidR="00E7683E" w:rsidRPr="00B7752C" w:rsidRDefault="00E7683E" w:rsidP="00B7752C">
            <w:pPr>
              <w:jc w:val="both"/>
              <w:rPr>
                <w:rFonts w:ascii="Arial" w:eastAsia="Times New Roman" w:hAnsi="Arial"/>
                <w:sz w:val="24"/>
                <w:szCs w:val="24"/>
              </w:rPr>
            </w:pPr>
          </w:p>
        </w:tc>
        <w:tc>
          <w:tcPr>
            <w:tcW w:w="18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34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25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w w:val="98"/>
                <w:sz w:val="24"/>
                <w:szCs w:val="24"/>
              </w:rPr>
            </w:pPr>
            <w:r w:rsidRPr="00B7752C">
              <w:rPr>
                <w:rFonts w:ascii="Arial" w:eastAsia="Times New Roman" w:hAnsi="Arial"/>
                <w:w w:val="98"/>
                <w:sz w:val="24"/>
                <w:szCs w:val="24"/>
              </w:rPr>
              <w:t>Penyiksaan</w:t>
            </w:r>
          </w:p>
        </w:tc>
        <w:tc>
          <w:tcPr>
            <w:tcW w:w="13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r>
      <w:tr w:rsidR="00E7683E" w:rsidRPr="00B7752C" w:rsidTr="004678A7">
        <w:trPr>
          <w:trHeight w:val="152"/>
        </w:trPr>
        <w:tc>
          <w:tcPr>
            <w:tcW w:w="440" w:type="dxa"/>
            <w:tcBorders>
              <w:left w:val="single" w:sz="8" w:space="0" w:color="000099"/>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520" w:type="dxa"/>
            <w:tcBorders>
              <w:bottom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180" w:type="dxa"/>
            <w:tcBorders>
              <w:bottom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80" w:type="dxa"/>
            <w:tcBorders>
              <w:bottom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140" w:type="dxa"/>
            <w:tcBorders>
              <w:bottom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180" w:type="dxa"/>
            <w:tcBorders>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3440" w:type="dxa"/>
            <w:tcBorders>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2540" w:type="dxa"/>
            <w:tcBorders>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1340" w:type="dxa"/>
            <w:tcBorders>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r>
    </w:tbl>
    <w:p w:rsidR="00E7683E" w:rsidRPr="00B7752C" w:rsidRDefault="00CE6CCC" w:rsidP="00B7752C">
      <w:pPr>
        <w:jc w:val="both"/>
        <w:rPr>
          <w:rFonts w:ascii="Arial" w:eastAsia="Times New Roman" w:hAnsi="Arial"/>
          <w:sz w:val="24"/>
          <w:szCs w:val="24"/>
        </w:rPr>
      </w:pPr>
      <w:r>
        <w:rPr>
          <w:rFonts w:ascii="Arial" w:eastAsia="Times New Roman" w:hAnsi="Arial"/>
          <w:sz w:val="24"/>
          <w:szCs w:val="24"/>
        </w:rPr>
        <w:pict>
          <v:line id="_x0000_s1028" style="position:absolute;left:0;text-align:left;z-index:-251654144;mso-position-horizontal-relative:text;mso-position-vertical-relative:text" from="18pt,20.9pt" to="450.05pt,20.9pt" o:userdrawn="t" strokeweight=".24689mm"/>
        </w:pict>
      </w:r>
    </w:p>
    <w:p w:rsidR="00E7683E" w:rsidRPr="00B7752C" w:rsidRDefault="00E7683E" w:rsidP="00B7752C">
      <w:pPr>
        <w:jc w:val="both"/>
        <w:rPr>
          <w:rFonts w:ascii="Arial" w:eastAsia="Times New Roman" w:hAnsi="Arial"/>
          <w:sz w:val="24"/>
          <w:szCs w:val="24"/>
        </w:rPr>
      </w:pPr>
    </w:p>
    <w:p w:rsidR="00E7683E" w:rsidRPr="00B7752C" w:rsidRDefault="00E7683E" w:rsidP="00B7752C">
      <w:pPr>
        <w:jc w:val="both"/>
        <w:rPr>
          <w:rFonts w:ascii="Arial" w:eastAsia="Times New Roman" w:hAnsi="Arial"/>
          <w:sz w:val="24"/>
          <w:szCs w:val="24"/>
        </w:rPr>
      </w:pPr>
    </w:p>
    <w:p w:rsidR="00E7683E" w:rsidRPr="00B7752C" w:rsidRDefault="00E7683E" w:rsidP="00B7752C">
      <w:pPr>
        <w:ind w:left="360" w:right="780"/>
        <w:jc w:val="both"/>
        <w:rPr>
          <w:rFonts w:ascii="Arial" w:eastAsia="Times New Roman" w:hAnsi="Arial"/>
          <w:sz w:val="24"/>
          <w:szCs w:val="24"/>
        </w:rPr>
      </w:pPr>
      <w:r w:rsidRPr="00B7752C">
        <w:rPr>
          <w:rFonts w:ascii="Arial" w:eastAsia="Times New Roman" w:hAnsi="Arial"/>
          <w:i/>
          <w:sz w:val="24"/>
          <w:szCs w:val="24"/>
        </w:rPr>
        <w:lastRenderedPageBreak/>
        <w:t>ratifying, accepting, approving or acceding to a treaty, whereby it purports to exclude or to modify the legal effect of certain provisions of the treaty in their application to that State</w:t>
      </w:r>
      <w:r w:rsidRPr="00B7752C">
        <w:rPr>
          <w:rFonts w:ascii="Arial" w:eastAsia="Times New Roman" w:hAnsi="Arial"/>
          <w:sz w:val="24"/>
          <w:szCs w:val="24"/>
        </w:rPr>
        <w:t>’.</w:t>
      </w:r>
      <w:r w:rsidRPr="00B7752C">
        <w:rPr>
          <w:rFonts w:ascii="Arial" w:eastAsia="Times New Roman" w:hAnsi="Arial"/>
          <w:i/>
          <w:sz w:val="24"/>
          <w:szCs w:val="24"/>
        </w:rPr>
        <w:t xml:space="preserve"> </w:t>
      </w:r>
      <w:r w:rsidRPr="00B7752C">
        <w:rPr>
          <w:rFonts w:ascii="Arial" w:eastAsia="Times New Roman" w:hAnsi="Arial"/>
          <w:sz w:val="24"/>
          <w:szCs w:val="24"/>
        </w:rPr>
        <w:t>Vienna Convention on the</w:t>
      </w:r>
      <w:r w:rsidRPr="00B7752C">
        <w:rPr>
          <w:rFonts w:ascii="Arial" w:eastAsia="Times New Roman" w:hAnsi="Arial"/>
          <w:i/>
          <w:sz w:val="24"/>
          <w:szCs w:val="24"/>
        </w:rPr>
        <w:t xml:space="preserve"> </w:t>
      </w:r>
      <w:r w:rsidRPr="00B7752C">
        <w:rPr>
          <w:rFonts w:ascii="Arial" w:eastAsia="Times New Roman" w:hAnsi="Arial"/>
          <w:sz w:val="24"/>
          <w:szCs w:val="24"/>
        </w:rPr>
        <w:t xml:space="preserve">Law of Treaties, 27 Januari 1980, Ian Brownlie, </w:t>
      </w:r>
      <w:r w:rsidRPr="00B7752C">
        <w:rPr>
          <w:rFonts w:ascii="Arial" w:eastAsia="Times New Roman" w:hAnsi="Arial"/>
          <w:i/>
          <w:sz w:val="24"/>
          <w:szCs w:val="24"/>
        </w:rPr>
        <w:t>Ibid</w:t>
      </w:r>
      <w:r w:rsidRPr="00B7752C">
        <w:rPr>
          <w:rFonts w:ascii="Arial" w:eastAsia="Times New Roman" w:hAnsi="Arial"/>
          <w:sz w:val="24"/>
          <w:szCs w:val="24"/>
        </w:rPr>
        <w:t>.</w:t>
      </w:r>
    </w:p>
    <w:p w:rsidR="00E7683E" w:rsidRPr="00B7752C" w:rsidRDefault="00E7683E" w:rsidP="00B7752C">
      <w:pPr>
        <w:jc w:val="both"/>
        <w:rPr>
          <w:rFonts w:ascii="Arial" w:eastAsia="Times New Roman" w:hAnsi="Arial"/>
          <w:sz w:val="24"/>
          <w:szCs w:val="24"/>
        </w:rPr>
      </w:pPr>
    </w:p>
    <w:p w:rsidR="00E7683E" w:rsidRPr="00B7752C" w:rsidRDefault="00E7683E" w:rsidP="00B7752C">
      <w:pPr>
        <w:jc w:val="both"/>
        <w:rPr>
          <w:rFonts w:ascii="Arial" w:eastAsia="Times New Roman" w:hAnsi="Arial"/>
          <w:sz w:val="24"/>
          <w:szCs w:val="24"/>
        </w:rPr>
      </w:pPr>
    </w:p>
    <w:p w:rsidR="00E7683E" w:rsidRPr="00B7752C" w:rsidRDefault="00E7683E" w:rsidP="00B7752C">
      <w:pPr>
        <w:ind w:left="8780"/>
        <w:jc w:val="both"/>
        <w:rPr>
          <w:rFonts w:ascii="Arial" w:eastAsia="Times New Roman" w:hAnsi="Arial"/>
          <w:sz w:val="24"/>
          <w:szCs w:val="24"/>
        </w:rPr>
        <w:sectPr w:rsidR="00E7683E" w:rsidRPr="00B7752C">
          <w:pgSz w:w="12240" w:h="15840"/>
          <w:pgMar w:top="1440" w:right="1440" w:bottom="159" w:left="1440" w:header="0" w:footer="0" w:gutter="0"/>
          <w:cols w:space="0" w:equalWidth="0">
            <w:col w:w="9360"/>
          </w:cols>
          <w:docGrid w:linePitch="360"/>
        </w:sectPr>
      </w:pPr>
    </w:p>
    <w:p w:rsidR="00E7683E" w:rsidRPr="00B7752C" w:rsidRDefault="00E7683E" w:rsidP="00B7752C">
      <w:pPr>
        <w:jc w:val="both"/>
        <w:rPr>
          <w:rFonts w:ascii="Arial" w:eastAsia="Times New Roman" w:hAnsi="Arial"/>
          <w:sz w:val="24"/>
          <w:szCs w:val="24"/>
        </w:rPr>
      </w:pPr>
      <w:bookmarkStart w:id="3" w:name="page4"/>
      <w:bookmarkEnd w:id="3"/>
    </w:p>
    <w:tbl>
      <w:tblPr>
        <w:tblW w:w="0" w:type="auto"/>
        <w:tblInd w:w="250" w:type="dxa"/>
        <w:tblLayout w:type="fixed"/>
        <w:tblCellMar>
          <w:left w:w="0" w:type="dxa"/>
          <w:right w:w="0" w:type="dxa"/>
        </w:tblCellMar>
        <w:tblLook w:val="0000" w:firstRow="0" w:lastRow="0" w:firstColumn="0" w:lastColumn="0" w:noHBand="0" w:noVBand="0"/>
      </w:tblPr>
      <w:tblGrid>
        <w:gridCol w:w="440"/>
        <w:gridCol w:w="1100"/>
        <w:gridCol w:w="3440"/>
        <w:gridCol w:w="2540"/>
        <w:gridCol w:w="1340"/>
      </w:tblGrid>
      <w:tr w:rsidR="00E7683E" w:rsidRPr="00B7752C" w:rsidTr="004678A7">
        <w:trPr>
          <w:trHeight w:val="280"/>
        </w:trPr>
        <w:tc>
          <w:tcPr>
            <w:tcW w:w="440" w:type="dxa"/>
            <w:tcBorders>
              <w:top w:val="single" w:sz="8" w:space="0" w:color="000099"/>
              <w:left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1100" w:type="dxa"/>
            <w:tcBorders>
              <w:top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3440" w:type="dxa"/>
            <w:tcBorders>
              <w:top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w w:val="98"/>
                <w:sz w:val="24"/>
                <w:szCs w:val="24"/>
              </w:rPr>
            </w:pPr>
            <w:r w:rsidRPr="00B7752C">
              <w:rPr>
                <w:rFonts w:ascii="Arial" w:eastAsia="Times New Roman" w:hAnsi="Arial"/>
                <w:w w:val="98"/>
                <w:sz w:val="24"/>
                <w:szCs w:val="24"/>
              </w:rPr>
              <w:t>Punishment</w:t>
            </w:r>
          </w:p>
        </w:tc>
        <w:tc>
          <w:tcPr>
            <w:tcW w:w="2540" w:type="dxa"/>
            <w:tcBorders>
              <w:top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1340" w:type="dxa"/>
            <w:tcBorders>
              <w:top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r>
      <w:tr w:rsidR="00E7683E" w:rsidRPr="00B7752C" w:rsidTr="004678A7">
        <w:trPr>
          <w:trHeight w:val="507"/>
        </w:trPr>
        <w:tc>
          <w:tcPr>
            <w:tcW w:w="440" w:type="dxa"/>
            <w:tcBorders>
              <w:left w:val="single" w:sz="8" w:space="0" w:color="000099"/>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1100" w:type="dxa"/>
            <w:tcBorders>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3440" w:type="dxa"/>
            <w:tcBorders>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2540" w:type="dxa"/>
            <w:tcBorders>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1340" w:type="dxa"/>
            <w:tcBorders>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r>
      <w:tr w:rsidR="00E7683E" w:rsidRPr="00B7752C" w:rsidTr="004678A7">
        <w:trPr>
          <w:trHeight w:val="272"/>
        </w:trPr>
        <w:tc>
          <w:tcPr>
            <w:tcW w:w="440" w:type="dxa"/>
            <w:tcBorders>
              <w:left w:val="single" w:sz="8" w:space="0" w:color="000099"/>
              <w:right w:val="single" w:sz="8" w:space="0" w:color="000099"/>
            </w:tcBorders>
            <w:shd w:val="clear" w:color="auto" w:fill="auto"/>
            <w:vAlign w:val="bottom"/>
          </w:tcPr>
          <w:p w:rsidR="00E7683E" w:rsidRPr="00B7752C" w:rsidRDefault="00E7683E" w:rsidP="00B7752C">
            <w:pPr>
              <w:ind w:right="180"/>
              <w:jc w:val="both"/>
              <w:rPr>
                <w:rFonts w:ascii="Arial" w:eastAsia="Times New Roman" w:hAnsi="Arial"/>
                <w:b/>
                <w:w w:val="99"/>
                <w:sz w:val="24"/>
                <w:szCs w:val="24"/>
              </w:rPr>
            </w:pPr>
            <w:r w:rsidRPr="00B7752C">
              <w:rPr>
                <w:rFonts w:ascii="Arial" w:eastAsia="Times New Roman" w:hAnsi="Arial"/>
                <w:b/>
                <w:w w:val="99"/>
                <w:sz w:val="24"/>
                <w:szCs w:val="24"/>
              </w:rPr>
              <w:t>6</w:t>
            </w:r>
          </w:p>
        </w:tc>
        <w:tc>
          <w:tcPr>
            <w:tcW w:w="1100" w:type="dxa"/>
            <w:tcBorders>
              <w:right w:val="single" w:sz="8" w:space="0" w:color="000099"/>
            </w:tcBorders>
            <w:shd w:val="clear" w:color="auto" w:fill="auto"/>
            <w:vAlign w:val="bottom"/>
          </w:tcPr>
          <w:p w:rsidR="00E7683E" w:rsidRPr="00B7752C" w:rsidRDefault="00E7683E" w:rsidP="00B7752C">
            <w:pPr>
              <w:ind w:left="20"/>
              <w:jc w:val="both"/>
              <w:rPr>
                <w:rFonts w:ascii="Arial" w:eastAsia="Times New Roman" w:hAnsi="Arial"/>
                <w:b/>
                <w:sz w:val="24"/>
                <w:szCs w:val="24"/>
              </w:rPr>
            </w:pPr>
            <w:r w:rsidRPr="00B7752C">
              <w:rPr>
                <w:rFonts w:ascii="Arial" w:eastAsia="Times New Roman" w:hAnsi="Arial"/>
                <w:b/>
                <w:sz w:val="24"/>
                <w:szCs w:val="24"/>
              </w:rPr>
              <w:t>CRC</w:t>
            </w:r>
          </w:p>
        </w:tc>
        <w:tc>
          <w:tcPr>
            <w:tcW w:w="34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w w:val="99"/>
                <w:sz w:val="24"/>
                <w:szCs w:val="24"/>
              </w:rPr>
            </w:pPr>
            <w:r w:rsidRPr="00B7752C">
              <w:rPr>
                <w:rFonts w:ascii="Arial" w:eastAsia="Times New Roman" w:hAnsi="Arial"/>
                <w:w w:val="99"/>
                <w:sz w:val="24"/>
                <w:szCs w:val="24"/>
              </w:rPr>
              <w:t>Convention on the Rights of the</w:t>
            </w:r>
          </w:p>
        </w:tc>
        <w:tc>
          <w:tcPr>
            <w:tcW w:w="25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w w:val="99"/>
                <w:sz w:val="24"/>
                <w:szCs w:val="24"/>
              </w:rPr>
            </w:pPr>
            <w:r w:rsidRPr="00B7752C">
              <w:rPr>
                <w:rFonts w:ascii="Arial" w:eastAsia="Times New Roman" w:hAnsi="Arial"/>
                <w:w w:val="99"/>
                <w:sz w:val="24"/>
                <w:szCs w:val="24"/>
              </w:rPr>
              <w:t>Committee on the Rights</w:t>
            </w:r>
          </w:p>
        </w:tc>
        <w:tc>
          <w:tcPr>
            <w:tcW w:w="13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r>
      <w:tr w:rsidR="00E7683E" w:rsidRPr="00B7752C" w:rsidTr="004678A7">
        <w:trPr>
          <w:trHeight w:val="406"/>
        </w:trPr>
        <w:tc>
          <w:tcPr>
            <w:tcW w:w="440" w:type="dxa"/>
            <w:tcBorders>
              <w:left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1100" w:type="dxa"/>
            <w:tcBorders>
              <w:right w:val="single" w:sz="8" w:space="0" w:color="000099"/>
            </w:tcBorders>
            <w:shd w:val="clear" w:color="auto" w:fill="auto"/>
            <w:vAlign w:val="bottom"/>
          </w:tcPr>
          <w:p w:rsidR="00E7683E" w:rsidRPr="00B7752C" w:rsidRDefault="00E7683E" w:rsidP="00B7752C">
            <w:pPr>
              <w:ind w:left="20"/>
              <w:jc w:val="both"/>
              <w:rPr>
                <w:rFonts w:ascii="Arial" w:eastAsia="Times New Roman" w:hAnsi="Arial"/>
                <w:sz w:val="24"/>
                <w:szCs w:val="24"/>
              </w:rPr>
            </w:pPr>
            <w:r w:rsidRPr="00B7752C">
              <w:rPr>
                <w:rFonts w:ascii="Arial" w:eastAsia="Times New Roman" w:hAnsi="Arial"/>
                <w:sz w:val="24"/>
                <w:szCs w:val="24"/>
              </w:rPr>
              <w:t>(1990)</w:t>
            </w:r>
          </w:p>
        </w:tc>
        <w:tc>
          <w:tcPr>
            <w:tcW w:w="34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w w:val="97"/>
                <w:sz w:val="24"/>
                <w:szCs w:val="24"/>
              </w:rPr>
            </w:pPr>
            <w:r w:rsidRPr="00B7752C">
              <w:rPr>
                <w:rFonts w:ascii="Arial" w:eastAsia="Times New Roman" w:hAnsi="Arial"/>
                <w:w w:val="97"/>
                <w:sz w:val="24"/>
                <w:szCs w:val="24"/>
              </w:rPr>
              <w:t>Child</w:t>
            </w:r>
          </w:p>
        </w:tc>
        <w:tc>
          <w:tcPr>
            <w:tcW w:w="25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r w:rsidRPr="00B7752C">
              <w:rPr>
                <w:rFonts w:ascii="Arial" w:eastAsia="Times New Roman" w:hAnsi="Arial"/>
                <w:sz w:val="24"/>
                <w:szCs w:val="24"/>
              </w:rPr>
              <w:t>of the Child/Komite Hak</w:t>
            </w:r>
          </w:p>
        </w:tc>
        <w:tc>
          <w:tcPr>
            <w:tcW w:w="1340" w:type="dxa"/>
            <w:tcBorders>
              <w:right w:val="single" w:sz="8" w:space="0" w:color="000099"/>
            </w:tcBorders>
            <w:shd w:val="clear" w:color="auto" w:fill="auto"/>
            <w:vAlign w:val="bottom"/>
          </w:tcPr>
          <w:p w:rsidR="00E7683E" w:rsidRPr="00B7752C" w:rsidRDefault="00E7683E" w:rsidP="00B7752C">
            <w:pPr>
              <w:ind w:right="320"/>
              <w:jc w:val="both"/>
              <w:rPr>
                <w:rFonts w:ascii="Arial" w:eastAsia="Times New Roman" w:hAnsi="Arial"/>
                <w:sz w:val="24"/>
                <w:szCs w:val="24"/>
              </w:rPr>
            </w:pPr>
            <w:r w:rsidRPr="00B7752C">
              <w:rPr>
                <w:rFonts w:ascii="Arial" w:eastAsia="Times New Roman" w:hAnsi="Arial"/>
                <w:sz w:val="24"/>
                <w:szCs w:val="24"/>
              </w:rPr>
              <w:t>1990</w:t>
            </w:r>
          </w:p>
        </w:tc>
      </w:tr>
      <w:tr w:rsidR="00E7683E" w:rsidRPr="00B7752C" w:rsidTr="004678A7">
        <w:trPr>
          <w:trHeight w:val="413"/>
        </w:trPr>
        <w:tc>
          <w:tcPr>
            <w:tcW w:w="440" w:type="dxa"/>
            <w:tcBorders>
              <w:left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110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34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25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w w:val="99"/>
                <w:sz w:val="24"/>
                <w:szCs w:val="24"/>
              </w:rPr>
            </w:pPr>
            <w:r w:rsidRPr="00B7752C">
              <w:rPr>
                <w:rFonts w:ascii="Arial" w:eastAsia="Times New Roman" w:hAnsi="Arial"/>
                <w:w w:val="99"/>
                <w:sz w:val="24"/>
                <w:szCs w:val="24"/>
              </w:rPr>
              <w:t>Anak</w:t>
            </w:r>
          </w:p>
        </w:tc>
        <w:tc>
          <w:tcPr>
            <w:tcW w:w="13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r>
      <w:tr w:rsidR="00E7683E" w:rsidRPr="00B7752C" w:rsidTr="004678A7">
        <w:trPr>
          <w:trHeight w:val="161"/>
        </w:trPr>
        <w:tc>
          <w:tcPr>
            <w:tcW w:w="440" w:type="dxa"/>
            <w:tcBorders>
              <w:left w:val="single" w:sz="8" w:space="0" w:color="000099"/>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1100" w:type="dxa"/>
            <w:tcBorders>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3440" w:type="dxa"/>
            <w:tcBorders>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2540" w:type="dxa"/>
            <w:tcBorders>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1340" w:type="dxa"/>
            <w:tcBorders>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r>
      <w:tr w:rsidR="00E7683E" w:rsidRPr="00B7752C" w:rsidTr="004678A7">
        <w:trPr>
          <w:trHeight w:val="272"/>
        </w:trPr>
        <w:tc>
          <w:tcPr>
            <w:tcW w:w="440" w:type="dxa"/>
            <w:tcBorders>
              <w:left w:val="single" w:sz="8" w:space="0" w:color="000099"/>
              <w:right w:val="single" w:sz="8" w:space="0" w:color="000099"/>
            </w:tcBorders>
            <w:shd w:val="clear" w:color="auto" w:fill="auto"/>
            <w:vAlign w:val="bottom"/>
          </w:tcPr>
          <w:p w:rsidR="00E7683E" w:rsidRPr="00B7752C" w:rsidRDefault="00E7683E" w:rsidP="00B7752C">
            <w:pPr>
              <w:ind w:right="180"/>
              <w:jc w:val="both"/>
              <w:rPr>
                <w:rFonts w:ascii="Arial" w:eastAsia="Times New Roman" w:hAnsi="Arial"/>
                <w:b/>
                <w:w w:val="99"/>
                <w:sz w:val="24"/>
                <w:szCs w:val="24"/>
              </w:rPr>
            </w:pPr>
            <w:r w:rsidRPr="00B7752C">
              <w:rPr>
                <w:rFonts w:ascii="Arial" w:eastAsia="Times New Roman" w:hAnsi="Arial"/>
                <w:b/>
                <w:w w:val="99"/>
                <w:sz w:val="24"/>
                <w:szCs w:val="24"/>
              </w:rPr>
              <w:t>7</w:t>
            </w:r>
          </w:p>
        </w:tc>
        <w:tc>
          <w:tcPr>
            <w:tcW w:w="1100" w:type="dxa"/>
            <w:tcBorders>
              <w:right w:val="single" w:sz="8" w:space="0" w:color="000099"/>
            </w:tcBorders>
            <w:shd w:val="clear" w:color="auto" w:fill="auto"/>
            <w:vAlign w:val="bottom"/>
          </w:tcPr>
          <w:p w:rsidR="00E7683E" w:rsidRPr="00B7752C" w:rsidRDefault="00E7683E" w:rsidP="00B7752C">
            <w:pPr>
              <w:ind w:left="20"/>
              <w:jc w:val="both"/>
              <w:rPr>
                <w:rFonts w:ascii="Arial" w:eastAsia="Times New Roman" w:hAnsi="Arial"/>
                <w:b/>
                <w:sz w:val="24"/>
                <w:szCs w:val="24"/>
              </w:rPr>
            </w:pPr>
            <w:r w:rsidRPr="00B7752C">
              <w:rPr>
                <w:rFonts w:ascii="Arial" w:eastAsia="Times New Roman" w:hAnsi="Arial"/>
                <w:b/>
                <w:sz w:val="24"/>
                <w:szCs w:val="24"/>
              </w:rPr>
              <w:t>MWC</w:t>
            </w:r>
          </w:p>
        </w:tc>
        <w:tc>
          <w:tcPr>
            <w:tcW w:w="34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w w:val="99"/>
                <w:sz w:val="24"/>
                <w:szCs w:val="24"/>
              </w:rPr>
            </w:pPr>
            <w:r w:rsidRPr="00B7752C">
              <w:rPr>
                <w:rFonts w:ascii="Arial" w:eastAsia="Times New Roman" w:hAnsi="Arial"/>
                <w:w w:val="99"/>
                <w:sz w:val="24"/>
                <w:szCs w:val="24"/>
              </w:rPr>
              <w:t>Convention on the Protection of</w:t>
            </w:r>
          </w:p>
        </w:tc>
        <w:tc>
          <w:tcPr>
            <w:tcW w:w="25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w w:val="99"/>
                <w:sz w:val="24"/>
                <w:szCs w:val="24"/>
              </w:rPr>
            </w:pPr>
            <w:r w:rsidRPr="00B7752C">
              <w:rPr>
                <w:rFonts w:ascii="Arial" w:eastAsia="Times New Roman" w:hAnsi="Arial"/>
                <w:w w:val="99"/>
                <w:sz w:val="24"/>
                <w:szCs w:val="24"/>
              </w:rPr>
              <w:t>Komite Hak Buruh</w:t>
            </w:r>
          </w:p>
        </w:tc>
        <w:tc>
          <w:tcPr>
            <w:tcW w:w="13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r>
      <w:tr w:rsidR="00E7683E" w:rsidRPr="00B7752C" w:rsidTr="004678A7">
        <w:trPr>
          <w:trHeight w:val="406"/>
        </w:trPr>
        <w:tc>
          <w:tcPr>
            <w:tcW w:w="440" w:type="dxa"/>
            <w:tcBorders>
              <w:left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1100" w:type="dxa"/>
            <w:tcBorders>
              <w:right w:val="single" w:sz="8" w:space="0" w:color="000099"/>
            </w:tcBorders>
            <w:shd w:val="clear" w:color="auto" w:fill="auto"/>
            <w:vAlign w:val="bottom"/>
          </w:tcPr>
          <w:p w:rsidR="00E7683E" w:rsidRPr="00B7752C" w:rsidRDefault="00E7683E" w:rsidP="00B7752C">
            <w:pPr>
              <w:ind w:left="20"/>
              <w:jc w:val="both"/>
              <w:rPr>
                <w:rFonts w:ascii="Arial" w:eastAsia="Times New Roman" w:hAnsi="Arial"/>
                <w:sz w:val="24"/>
                <w:szCs w:val="24"/>
              </w:rPr>
            </w:pPr>
            <w:r w:rsidRPr="00B7752C">
              <w:rPr>
                <w:rFonts w:ascii="Arial" w:eastAsia="Times New Roman" w:hAnsi="Arial"/>
                <w:sz w:val="24"/>
                <w:szCs w:val="24"/>
              </w:rPr>
              <w:t>(2003)</w:t>
            </w:r>
          </w:p>
        </w:tc>
        <w:tc>
          <w:tcPr>
            <w:tcW w:w="34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w w:val="99"/>
                <w:sz w:val="24"/>
                <w:szCs w:val="24"/>
              </w:rPr>
            </w:pPr>
            <w:r w:rsidRPr="00B7752C">
              <w:rPr>
                <w:rFonts w:ascii="Arial" w:eastAsia="Times New Roman" w:hAnsi="Arial"/>
                <w:w w:val="99"/>
                <w:sz w:val="24"/>
                <w:szCs w:val="24"/>
              </w:rPr>
              <w:t>the Rights of All Migrant Workers</w:t>
            </w:r>
          </w:p>
        </w:tc>
        <w:tc>
          <w:tcPr>
            <w:tcW w:w="25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w w:val="99"/>
                <w:sz w:val="24"/>
                <w:szCs w:val="24"/>
              </w:rPr>
            </w:pPr>
            <w:r w:rsidRPr="00B7752C">
              <w:rPr>
                <w:rFonts w:ascii="Arial" w:eastAsia="Times New Roman" w:hAnsi="Arial"/>
                <w:w w:val="99"/>
                <w:sz w:val="24"/>
                <w:szCs w:val="24"/>
              </w:rPr>
              <w:t>Migran</w:t>
            </w:r>
          </w:p>
        </w:tc>
        <w:tc>
          <w:tcPr>
            <w:tcW w:w="13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r>
      <w:tr w:rsidR="00E7683E" w:rsidRPr="00B7752C" w:rsidTr="004678A7">
        <w:trPr>
          <w:trHeight w:val="413"/>
        </w:trPr>
        <w:tc>
          <w:tcPr>
            <w:tcW w:w="440" w:type="dxa"/>
            <w:tcBorders>
              <w:left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110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34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w w:val="99"/>
                <w:sz w:val="24"/>
                <w:szCs w:val="24"/>
              </w:rPr>
            </w:pPr>
            <w:r w:rsidRPr="00B7752C">
              <w:rPr>
                <w:rFonts w:ascii="Arial" w:eastAsia="Times New Roman" w:hAnsi="Arial"/>
                <w:w w:val="99"/>
                <w:sz w:val="24"/>
                <w:szCs w:val="24"/>
              </w:rPr>
              <w:t>and Members of Their Families</w:t>
            </w:r>
          </w:p>
        </w:tc>
        <w:tc>
          <w:tcPr>
            <w:tcW w:w="25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1340" w:type="dxa"/>
            <w:tcBorders>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r>
      <w:tr w:rsidR="00E7683E" w:rsidRPr="00B7752C" w:rsidTr="004678A7">
        <w:trPr>
          <w:trHeight w:val="170"/>
        </w:trPr>
        <w:tc>
          <w:tcPr>
            <w:tcW w:w="440" w:type="dxa"/>
            <w:tcBorders>
              <w:left w:val="single" w:sz="8" w:space="0" w:color="000099"/>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1100" w:type="dxa"/>
            <w:tcBorders>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3440" w:type="dxa"/>
            <w:tcBorders>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2540" w:type="dxa"/>
            <w:tcBorders>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c>
          <w:tcPr>
            <w:tcW w:w="1340" w:type="dxa"/>
            <w:tcBorders>
              <w:bottom w:val="single" w:sz="8" w:space="0" w:color="000099"/>
              <w:right w:val="single" w:sz="8" w:space="0" w:color="000099"/>
            </w:tcBorders>
            <w:shd w:val="clear" w:color="auto" w:fill="auto"/>
            <w:vAlign w:val="bottom"/>
          </w:tcPr>
          <w:p w:rsidR="00E7683E" w:rsidRPr="00B7752C" w:rsidRDefault="00E7683E" w:rsidP="00B7752C">
            <w:pPr>
              <w:jc w:val="both"/>
              <w:rPr>
                <w:rFonts w:ascii="Arial" w:eastAsia="Times New Roman" w:hAnsi="Arial"/>
                <w:sz w:val="24"/>
                <w:szCs w:val="24"/>
              </w:rPr>
            </w:pPr>
          </w:p>
        </w:tc>
      </w:tr>
    </w:tbl>
    <w:p w:rsidR="00E7683E" w:rsidRPr="00B7752C" w:rsidRDefault="00E7683E" w:rsidP="00B7752C">
      <w:pPr>
        <w:jc w:val="both"/>
        <w:rPr>
          <w:rFonts w:ascii="Arial" w:eastAsia="Times New Roman" w:hAnsi="Arial"/>
          <w:sz w:val="24"/>
          <w:szCs w:val="24"/>
        </w:rPr>
      </w:pPr>
    </w:p>
    <w:p w:rsidR="00E7683E" w:rsidRPr="00B7752C" w:rsidRDefault="00E7683E" w:rsidP="00B7752C">
      <w:pPr>
        <w:jc w:val="both"/>
        <w:rPr>
          <w:rFonts w:ascii="Arial" w:eastAsia="Times New Roman" w:hAnsi="Arial"/>
          <w:sz w:val="24"/>
          <w:szCs w:val="24"/>
        </w:rPr>
      </w:pPr>
    </w:p>
    <w:p w:rsidR="00E7683E" w:rsidRPr="00B7752C" w:rsidRDefault="00E7683E" w:rsidP="00B7752C">
      <w:pPr>
        <w:ind w:left="720" w:right="360" w:firstLine="720"/>
        <w:jc w:val="both"/>
        <w:rPr>
          <w:rFonts w:ascii="Arial" w:eastAsia="Times New Roman" w:hAnsi="Arial"/>
          <w:sz w:val="24"/>
          <w:szCs w:val="24"/>
        </w:rPr>
      </w:pPr>
      <w:r w:rsidRPr="00B7752C">
        <w:rPr>
          <w:rFonts w:ascii="Arial" w:eastAsia="Times New Roman" w:hAnsi="Arial"/>
          <w:sz w:val="24"/>
          <w:szCs w:val="24"/>
        </w:rPr>
        <w:t>Pada umumnya terdapat empat (4) mekanisme utama pengaduan dan monitoring terhadap penerapan hak asasi manusia, meskipun tidak setiap mekanisme itu terdapat dalam ketujuh perjanjian HAM internasional ini. Adapun keempat mekanisme tersebut adalah:</w:t>
      </w:r>
    </w:p>
    <w:p w:rsidR="00E7683E" w:rsidRPr="00B7752C" w:rsidRDefault="00E7683E" w:rsidP="00B7752C">
      <w:pPr>
        <w:jc w:val="both"/>
        <w:rPr>
          <w:rFonts w:ascii="Arial" w:eastAsia="Times New Roman" w:hAnsi="Arial"/>
          <w:sz w:val="24"/>
          <w:szCs w:val="24"/>
        </w:rPr>
      </w:pPr>
    </w:p>
    <w:p w:rsidR="00E7683E" w:rsidRPr="00B7752C" w:rsidRDefault="00E7683E" w:rsidP="00B7752C">
      <w:pPr>
        <w:numPr>
          <w:ilvl w:val="0"/>
          <w:numId w:val="3"/>
        </w:numPr>
        <w:tabs>
          <w:tab w:val="left" w:pos="720"/>
        </w:tabs>
        <w:ind w:left="720" w:right="360" w:hanging="11"/>
        <w:jc w:val="both"/>
        <w:rPr>
          <w:rFonts w:ascii="Arial" w:eastAsia="Times New Roman" w:hAnsi="Arial"/>
          <w:sz w:val="24"/>
          <w:szCs w:val="24"/>
        </w:rPr>
      </w:pPr>
      <w:r w:rsidRPr="00B7752C">
        <w:rPr>
          <w:rFonts w:ascii="Arial" w:eastAsia="Times New Roman" w:hAnsi="Arial"/>
          <w:sz w:val="24"/>
          <w:szCs w:val="24"/>
        </w:rPr>
        <w:t>Mekanisme Pelaporan [membahas laporan Negara pihak setiap 2 -5 tahun dan membuat concluding observation/pengamatan umum</w:t>
      </w:r>
    </w:p>
    <w:p w:rsidR="00E7683E" w:rsidRPr="00B7752C" w:rsidRDefault="00E7683E" w:rsidP="00B7752C">
      <w:pPr>
        <w:jc w:val="both"/>
        <w:rPr>
          <w:rFonts w:ascii="Arial" w:eastAsia="Times New Roman" w:hAnsi="Arial"/>
          <w:sz w:val="24"/>
          <w:szCs w:val="24"/>
        </w:rPr>
      </w:pPr>
    </w:p>
    <w:p w:rsidR="00E7683E" w:rsidRPr="00B7752C" w:rsidRDefault="00E7683E" w:rsidP="00B7752C">
      <w:pPr>
        <w:numPr>
          <w:ilvl w:val="0"/>
          <w:numId w:val="3"/>
        </w:numPr>
        <w:tabs>
          <w:tab w:val="left" w:pos="720"/>
        </w:tabs>
        <w:ind w:left="720" w:hanging="11"/>
        <w:jc w:val="both"/>
        <w:rPr>
          <w:rFonts w:ascii="Arial" w:eastAsia="Times New Roman" w:hAnsi="Arial"/>
          <w:sz w:val="24"/>
          <w:szCs w:val="24"/>
        </w:rPr>
      </w:pPr>
      <w:r w:rsidRPr="00B7752C">
        <w:rPr>
          <w:rFonts w:ascii="Arial" w:eastAsia="Times New Roman" w:hAnsi="Arial"/>
          <w:sz w:val="24"/>
          <w:szCs w:val="24"/>
        </w:rPr>
        <w:t>Mekanisme Pengaduan Individual</w:t>
      </w:r>
    </w:p>
    <w:p w:rsidR="00E7683E" w:rsidRPr="00B7752C" w:rsidRDefault="00E7683E" w:rsidP="00B7752C">
      <w:pPr>
        <w:ind w:hanging="11"/>
        <w:jc w:val="both"/>
        <w:rPr>
          <w:rFonts w:ascii="Arial" w:eastAsia="Times New Roman" w:hAnsi="Arial"/>
          <w:sz w:val="24"/>
          <w:szCs w:val="24"/>
        </w:rPr>
      </w:pPr>
    </w:p>
    <w:p w:rsidR="00E7683E" w:rsidRPr="00B7752C" w:rsidRDefault="00E7683E" w:rsidP="00B7752C">
      <w:pPr>
        <w:numPr>
          <w:ilvl w:val="0"/>
          <w:numId w:val="3"/>
        </w:numPr>
        <w:tabs>
          <w:tab w:val="left" w:pos="720"/>
        </w:tabs>
        <w:ind w:left="720" w:hanging="11"/>
        <w:jc w:val="both"/>
        <w:rPr>
          <w:rFonts w:ascii="Arial" w:eastAsia="Times New Roman" w:hAnsi="Arial"/>
          <w:sz w:val="24"/>
          <w:szCs w:val="24"/>
        </w:rPr>
      </w:pPr>
      <w:r w:rsidRPr="00B7752C">
        <w:rPr>
          <w:rFonts w:ascii="Arial" w:eastAsia="Times New Roman" w:hAnsi="Arial"/>
          <w:sz w:val="24"/>
          <w:szCs w:val="24"/>
        </w:rPr>
        <w:t>Pengaduan antar Negara</w:t>
      </w:r>
    </w:p>
    <w:p w:rsidR="00E7683E" w:rsidRPr="00B7752C" w:rsidRDefault="00E7683E" w:rsidP="00B7752C">
      <w:pPr>
        <w:ind w:hanging="11"/>
        <w:jc w:val="both"/>
        <w:rPr>
          <w:rFonts w:ascii="Arial" w:eastAsia="Times New Roman" w:hAnsi="Arial"/>
          <w:sz w:val="24"/>
          <w:szCs w:val="24"/>
        </w:rPr>
      </w:pPr>
    </w:p>
    <w:p w:rsidR="00E7683E" w:rsidRPr="00B7752C" w:rsidRDefault="00E7683E" w:rsidP="00B7752C">
      <w:pPr>
        <w:numPr>
          <w:ilvl w:val="0"/>
          <w:numId w:val="3"/>
        </w:numPr>
        <w:tabs>
          <w:tab w:val="left" w:pos="720"/>
        </w:tabs>
        <w:ind w:left="720" w:hanging="11"/>
        <w:jc w:val="both"/>
        <w:rPr>
          <w:rFonts w:ascii="Arial" w:eastAsia="Times New Roman" w:hAnsi="Arial"/>
          <w:sz w:val="24"/>
          <w:szCs w:val="24"/>
        </w:rPr>
      </w:pPr>
      <w:r w:rsidRPr="00B7752C">
        <w:rPr>
          <w:rFonts w:ascii="Arial" w:eastAsia="Times New Roman" w:hAnsi="Arial"/>
          <w:sz w:val="24"/>
          <w:szCs w:val="24"/>
        </w:rPr>
        <w:t>Mekanisme investigasi</w:t>
      </w:r>
    </w:p>
    <w:p w:rsidR="00E7683E" w:rsidRPr="00B7752C" w:rsidRDefault="00E7683E" w:rsidP="00B7752C">
      <w:pPr>
        <w:jc w:val="both"/>
        <w:rPr>
          <w:rFonts w:ascii="Arial" w:eastAsia="Times New Roman" w:hAnsi="Arial"/>
          <w:sz w:val="24"/>
          <w:szCs w:val="24"/>
        </w:rPr>
      </w:pPr>
    </w:p>
    <w:p w:rsidR="00E7683E" w:rsidRPr="00B7752C" w:rsidRDefault="00E7683E" w:rsidP="00B7752C">
      <w:pPr>
        <w:ind w:left="720" w:right="360" w:firstLine="720"/>
        <w:jc w:val="both"/>
        <w:rPr>
          <w:rFonts w:ascii="Arial" w:eastAsia="Times New Roman" w:hAnsi="Arial"/>
          <w:sz w:val="24"/>
          <w:szCs w:val="24"/>
        </w:rPr>
      </w:pPr>
      <w:r w:rsidRPr="00B7752C">
        <w:rPr>
          <w:rFonts w:ascii="Arial" w:eastAsia="Times New Roman" w:hAnsi="Arial"/>
          <w:sz w:val="24"/>
          <w:szCs w:val="24"/>
        </w:rPr>
        <w:t xml:space="preserve">Mekanisme-mekanisme ini sekaligus merupakan fungsi dari lembaga-lembaga hak asasi yang dibentuk oleh perjanjian tersebut. Disamping keempat fungsi tersebut beberapa lembaga ini memiliki kewenangan untuk membuat </w:t>
      </w:r>
      <w:r w:rsidRPr="00B7752C">
        <w:rPr>
          <w:rFonts w:ascii="Arial" w:eastAsia="Times New Roman" w:hAnsi="Arial"/>
          <w:i/>
          <w:sz w:val="24"/>
          <w:szCs w:val="24"/>
        </w:rPr>
        <w:t>general comments</w:t>
      </w:r>
      <w:r w:rsidRPr="00B7752C">
        <w:rPr>
          <w:rFonts w:ascii="Arial" w:eastAsia="Times New Roman" w:hAnsi="Arial"/>
          <w:sz w:val="24"/>
          <w:szCs w:val="24"/>
        </w:rPr>
        <w:t xml:space="preserve"> yang menginterpertasikan aturan-aturan yang ada dalam perjanjian tersebut, seperti kewenangan dari Komite Hak Ekonomi Sosial Budaya. </w:t>
      </w:r>
      <w:r w:rsidRPr="00B7752C">
        <w:rPr>
          <w:rFonts w:ascii="Arial" w:eastAsia="Times New Roman" w:hAnsi="Arial"/>
          <w:i/>
          <w:sz w:val="24"/>
          <w:szCs w:val="24"/>
        </w:rPr>
        <w:t>General comment</w:t>
      </w:r>
      <w:r w:rsidRPr="00B7752C">
        <w:rPr>
          <w:rFonts w:ascii="Arial" w:eastAsia="Times New Roman" w:hAnsi="Arial"/>
          <w:sz w:val="24"/>
          <w:szCs w:val="24"/>
        </w:rPr>
        <w:t xml:space="preserve"> ini berguna untuk mengelaborasi standar dari hak yang bersangkutan,. Standar ini kelak dapat digunakan sebagai dasar untuk mengukur pemenuhan hak asai manusia di sebuah Negara.</w:t>
      </w:r>
    </w:p>
    <w:p w:rsidR="00E7683E" w:rsidRPr="00B7752C" w:rsidRDefault="00E7683E" w:rsidP="00B7752C">
      <w:pPr>
        <w:jc w:val="both"/>
        <w:rPr>
          <w:rFonts w:ascii="Arial" w:eastAsia="Times New Roman" w:hAnsi="Arial"/>
          <w:sz w:val="24"/>
          <w:szCs w:val="24"/>
        </w:rPr>
      </w:pPr>
    </w:p>
    <w:p w:rsidR="00C73902" w:rsidRPr="00B7752C" w:rsidRDefault="00E7683E" w:rsidP="00B7752C">
      <w:pPr>
        <w:ind w:left="720" w:right="360" w:firstLine="720"/>
        <w:jc w:val="both"/>
        <w:rPr>
          <w:rFonts w:ascii="Arial" w:eastAsia="Times New Roman" w:hAnsi="Arial"/>
          <w:sz w:val="24"/>
          <w:szCs w:val="24"/>
        </w:rPr>
        <w:sectPr w:rsidR="00C73902" w:rsidRPr="00B7752C">
          <w:pgSz w:w="12240" w:h="15840"/>
          <w:pgMar w:top="1440" w:right="1440" w:bottom="159" w:left="1440" w:header="0" w:footer="0" w:gutter="0"/>
          <w:cols w:space="0" w:equalWidth="0">
            <w:col w:w="9360"/>
          </w:cols>
          <w:docGrid w:linePitch="360"/>
        </w:sectPr>
      </w:pPr>
      <w:r w:rsidRPr="00B7752C">
        <w:rPr>
          <w:rFonts w:ascii="Arial" w:eastAsia="Times New Roman" w:hAnsi="Arial"/>
          <w:sz w:val="24"/>
          <w:szCs w:val="24"/>
        </w:rPr>
        <w:t>Ketidak seragaman dalam fungsi masing-masing komite HAM juga terjadi pada jumlah anggota yaitu antara 10 – 23 anggota pakar. Dan mereka umumnya bersidang 2 – 3 kali di Geneva atau New York. Sebagaimana disinggung di atas, penggunaan mekanisme yang ada setidaknya mensyaratkan: (a) Negara meratifik</w:t>
      </w:r>
      <w:r w:rsidR="00C73902" w:rsidRPr="00B7752C">
        <w:rPr>
          <w:rFonts w:ascii="Arial" w:eastAsia="Times New Roman" w:hAnsi="Arial"/>
          <w:sz w:val="24"/>
          <w:szCs w:val="24"/>
        </w:rPr>
        <w:t>asi perjanjian yang bersangkutan</w:t>
      </w:r>
    </w:p>
    <w:p w:rsidR="00E7683E" w:rsidRPr="00B7752C" w:rsidRDefault="00E7683E" w:rsidP="00B7752C">
      <w:pPr>
        <w:ind w:left="1134" w:right="360"/>
        <w:jc w:val="both"/>
        <w:rPr>
          <w:rFonts w:ascii="Arial" w:eastAsia="Times New Roman" w:hAnsi="Arial"/>
          <w:sz w:val="24"/>
          <w:szCs w:val="24"/>
        </w:rPr>
      </w:pPr>
      <w:bookmarkStart w:id="4" w:name="page5"/>
      <w:bookmarkEnd w:id="4"/>
      <w:r w:rsidRPr="00B7752C">
        <w:rPr>
          <w:rFonts w:ascii="Arial" w:eastAsia="Times New Roman" w:hAnsi="Arial"/>
          <w:sz w:val="24"/>
          <w:szCs w:val="24"/>
        </w:rPr>
        <w:lastRenderedPageBreak/>
        <w:t>sehingga negara terikat padanya (b) Negara tidak melakukan reservasi terhadap kewajiban yang harus dilakukannhya dan (c) individu/kelompok yang terlibat harus memenuhi kriteria yang disayaratkan.</w:t>
      </w:r>
    </w:p>
    <w:p w:rsidR="00E7683E" w:rsidRPr="00B7752C" w:rsidRDefault="00E7683E" w:rsidP="00B7752C">
      <w:pPr>
        <w:jc w:val="both"/>
        <w:rPr>
          <w:rFonts w:ascii="Arial" w:eastAsia="Times New Roman" w:hAnsi="Arial"/>
          <w:sz w:val="24"/>
          <w:szCs w:val="24"/>
        </w:rPr>
      </w:pPr>
    </w:p>
    <w:p w:rsidR="00E7683E" w:rsidRPr="00B7752C" w:rsidRDefault="00E7683E" w:rsidP="00B7752C">
      <w:pPr>
        <w:numPr>
          <w:ilvl w:val="0"/>
          <w:numId w:val="4"/>
        </w:numPr>
        <w:tabs>
          <w:tab w:val="left" w:pos="720"/>
        </w:tabs>
        <w:ind w:left="1134" w:right="360"/>
        <w:jc w:val="both"/>
        <w:rPr>
          <w:rFonts w:ascii="Arial" w:eastAsia="Times New Roman" w:hAnsi="Arial"/>
          <w:sz w:val="24"/>
          <w:szCs w:val="24"/>
        </w:rPr>
      </w:pPr>
      <w:r w:rsidRPr="00B7752C">
        <w:rPr>
          <w:rFonts w:ascii="Arial" w:eastAsia="Times New Roman" w:hAnsi="Arial"/>
          <w:i/>
          <w:sz w:val="24"/>
          <w:szCs w:val="24"/>
        </w:rPr>
        <w:t xml:space="preserve">Mekanisme </w:t>
      </w:r>
      <w:r w:rsidRPr="00B7752C">
        <w:rPr>
          <w:rFonts w:ascii="Arial" w:eastAsia="Times New Roman" w:hAnsi="Arial"/>
          <w:b/>
          <w:i/>
          <w:sz w:val="24"/>
          <w:szCs w:val="24"/>
        </w:rPr>
        <w:t>pelaporan</w:t>
      </w:r>
      <w:r w:rsidRPr="00B7752C">
        <w:rPr>
          <w:rFonts w:ascii="Arial" w:eastAsia="Times New Roman" w:hAnsi="Arial"/>
          <w:i/>
          <w:sz w:val="24"/>
          <w:szCs w:val="24"/>
        </w:rPr>
        <w:t xml:space="preserve"> </w:t>
      </w:r>
      <w:r w:rsidRPr="00B7752C">
        <w:rPr>
          <w:rFonts w:ascii="Arial" w:eastAsia="Times New Roman" w:hAnsi="Arial"/>
          <w:sz w:val="24"/>
          <w:szCs w:val="24"/>
        </w:rPr>
        <w:t>adalah mekanisme yang terdapat di ketujuh konvensi tersebut</w:t>
      </w:r>
      <w:r w:rsidRPr="00B7752C">
        <w:rPr>
          <w:rFonts w:ascii="Arial" w:eastAsia="Times New Roman" w:hAnsi="Arial"/>
          <w:i/>
          <w:sz w:val="24"/>
          <w:szCs w:val="24"/>
        </w:rPr>
        <w:t xml:space="preserve"> </w:t>
      </w:r>
      <w:r w:rsidRPr="00B7752C">
        <w:rPr>
          <w:rFonts w:ascii="Arial" w:eastAsia="Times New Roman" w:hAnsi="Arial"/>
          <w:sz w:val="24"/>
          <w:szCs w:val="24"/>
        </w:rPr>
        <w:t>diatas. Mekanisme ini dibangun oleh badan/komite bersangkutan untuk memantau kemajuan penerapan kewajiban Negara sebagaimana tertera dalam perjanjian. Hal ini dilakukan melalui berbagai laporan yang wajib disampaikan oleh Negara dalam periode tertentu pada Komite bersangkutan. Komite mengadakan pertemuan secara periodik diantara mereka sendiri dan pertemuan delegasi Negara Pihak. Dalam pertemuan-pertemuan tersebut Komite melakukan penilaian atas laporan yang dibuat oleh negara dan mengajukan sejumlah pertanyaan klarifikasi. Setelah itu Komite membuat kesimpulan dan rekomendasi. Biasanya Komite mengidentifikasi hal-hal positif yang telah dicapai, persoalan yang masih krusial dan rekomendasi tertentu. Proses tersebut dilakukan dengan cara bukan untuk ’mengadili’ negara akan tetapi men</w:t>
      </w:r>
      <w:r w:rsidR="00596A08">
        <w:rPr>
          <w:rFonts w:ascii="Arial" w:eastAsia="Times New Roman" w:hAnsi="Arial"/>
          <w:sz w:val="24"/>
          <w:szCs w:val="24"/>
        </w:rPr>
        <w:t>c</w:t>
      </w:r>
      <w:r w:rsidRPr="00B7752C">
        <w:rPr>
          <w:rFonts w:ascii="Arial" w:eastAsia="Times New Roman" w:hAnsi="Arial"/>
          <w:sz w:val="24"/>
          <w:szCs w:val="24"/>
        </w:rPr>
        <w:t>ari jalan bagaimana Negara Pihak dapat lebih maju memenuhi kewajibannya dalam konvensi.</w:t>
      </w:r>
    </w:p>
    <w:p w:rsidR="00E7683E" w:rsidRPr="00B7752C" w:rsidRDefault="00E7683E" w:rsidP="00B7752C">
      <w:pPr>
        <w:jc w:val="both"/>
        <w:rPr>
          <w:rFonts w:ascii="Arial" w:eastAsia="Times New Roman" w:hAnsi="Arial"/>
          <w:sz w:val="24"/>
          <w:szCs w:val="24"/>
        </w:rPr>
      </w:pPr>
    </w:p>
    <w:p w:rsidR="00E7683E" w:rsidRPr="00B7752C" w:rsidRDefault="00E7683E" w:rsidP="00B7752C">
      <w:pPr>
        <w:ind w:left="1134" w:right="360" w:firstLine="720"/>
        <w:jc w:val="both"/>
        <w:rPr>
          <w:rFonts w:ascii="Arial" w:eastAsia="Times New Roman" w:hAnsi="Arial"/>
          <w:sz w:val="24"/>
          <w:szCs w:val="24"/>
        </w:rPr>
      </w:pPr>
      <w:r w:rsidRPr="00B7752C">
        <w:rPr>
          <w:rFonts w:ascii="Arial" w:eastAsia="Times New Roman" w:hAnsi="Arial"/>
          <w:sz w:val="24"/>
          <w:szCs w:val="24"/>
        </w:rPr>
        <w:t xml:space="preserve">Oleh karena itu laporan alternatif </w:t>
      </w:r>
      <w:r w:rsidR="00B7752C">
        <w:rPr>
          <w:rFonts w:ascii="Arial" w:eastAsia="Times New Roman" w:hAnsi="Arial"/>
          <w:sz w:val="24"/>
          <w:szCs w:val="24"/>
        </w:rPr>
        <w:t xml:space="preserve">masyarakat sipil, yang biasanya </w:t>
      </w:r>
      <w:r w:rsidRPr="00B7752C">
        <w:rPr>
          <w:rFonts w:ascii="Arial" w:eastAsia="Times New Roman" w:hAnsi="Arial"/>
          <w:sz w:val="24"/>
          <w:szCs w:val="24"/>
        </w:rPr>
        <w:t xml:space="preserve">mengambil bentuk </w:t>
      </w:r>
      <w:r w:rsidRPr="00B7752C">
        <w:rPr>
          <w:rFonts w:ascii="Arial" w:eastAsia="Times New Roman" w:hAnsi="Arial"/>
          <w:i/>
          <w:sz w:val="24"/>
          <w:szCs w:val="24"/>
        </w:rPr>
        <w:t xml:space="preserve">shadow report </w:t>
      </w:r>
      <w:r w:rsidRPr="00B7752C">
        <w:rPr>
          <w:rFonts w:ascii="Arial" w:eastAsia="Times New Roman" w:hAnsi="Arial"/>
          <w:sz w:val="24"/>
          <w:szCs w:val="24"/>
        </w:rPr>
        <w:t>sangat penting. Laporan ini berguna untuk mendidik masyarakat,</w:t>
      </w:r>
      <w:r w:rsidRPr="00B7752C">
        <w:rPr>
          <w:rFonts w:ascii="Arial" w:eastAsia="Times New Roman" w:hAnsi="Arial"/>
          <w:i/>
          <w:sz w:val="24"/>
          <w:szCs w:val="24"/>
        </w:rPr>
        <w:t xml:space="preserve"> </w:t>
      </w:r>
      <w:r w:rsidRPr="00B7752C">
        <w:rPr>
          <w:rFonts w:ascii="Arial" w:eastAsia="Times New Roman" w:hAnsi="Arial"/>
          <w:sz w:val="24"/>
          <w:szCs w:val="24"/>
        </w:rPr>
        <w:t>memperkuat akuntabilitas pemerintah terhadap pelanggaran hak asasi manusia atau mengevaluasi strategi pemerintah dalam usaha memenuhi hak asasi warganya.</w:t>
      </w:r>
    </w:p>
    <w:p w:rsidR="00E7683E" w:rsidRPr="00B7752C" w:rsidRDefault="00E7683E" w:rsidP="00B7752C">
      <w:pPr>
        <w:jc w:val="both"/>
        <w:rPr>
          <w:rFonts w:ascii="Arial" w:eastAsia="Times New Roman" w:hAnsi="Arial"/>
          <w:sz w:val="24"/>
          <w:szCs w:val="24"/>
        </w:rPr>
      </w:pPr>
    </w:p>
    <w:p w:rsidR="00E7683E" w:rsidRPr="00B7752C" w:rsidRDefault="00E7683E" w:rsidP="00B7752C">
      <w:pPr>
        <w:numPr>
          <w:ilvl w:val="0"/>
          <w:numId w:val="4"/>
        </w:numPr>
        <w:tabs>
          <w:tab w:val="left" w:pos="720"/>
        </w:tabs>
        <w:ind w:left="1134" w:right="360"/>
        <w:jc w:val="both"/>
        <w:rPr>
          <w:rFonts w:ascii="Arial" w:eastAsia="Times New Roman" w:hAnsi="Arial"/>
          <w:sz w:val="24"/>
          <w:szCs w:val="24"/>
        </w:rPr>
      </w:pPr>
      <w:r w:rsidRPr="00B7752C">
        <w:rPr>
          <w:rFonts w:ascii="Arial" w:eastAsia="Times New Roman" w:hAnsi="Arial"/>
          <w:i/>
          <w:sz w:val="24"/>
          <w:szCs w:val="24"/>
        </w:rPr>
        <w:t xml:space="preserve">Mekanisme </w:t>
      </w:r>
      <w:r w:rsidRPr="00B7752C">
        <w:rPr>
          <w:rFonts w:ascii="Arial" w:eastAsia="Times New Roman" w:hAnsi="Arial"/>
          <w:b/>
          <w:i/>
          <w:sz w:val="24"/>
          <w:szCs w:val="24"/>
        </w:rPr>
        <w:t>Pengaduan Individual</w:t>
      </w:r>
      <w:r w:rsidRPr="00B7752C">
        <w:rPr>
          <w:rFonts w:ascii="Arial" w:eastAsia="Times New Roman" w:hAnsi="Arial"/>
          <w:sz w:val="24"/>
          <w:szCs w:val="24"/>
        </w:rPr>
        <w:t>. Beberapa diantara konvensi ini yaitu ICCPR</w:t>
      </w:r>
      <w:r w:rsidRPr="00B7752C">
        <w:rPr>
          <w:rFonts w:ascii="Arial" w:eastAsia="Times New Roman" w:hAnsi="Arial"/>
          <w:i/>
          <w:sz w:val="24"/>
          <w:szCs w:val="24"/>
        </w:rPr>
        <w:t xml:space="preserve"> </w:t>
      </w:r>
      <w:r w:rsidRPr="00B7752C">
        <w:rPr>
          <w:rFonts w:ascii="Arial" w:eastAsia="Times New Roman" w:hAnsi="Arial"/>
          <w:sz w:val="24"/>
          <w:szCs w:val="24"/>
        </w:rPr>
        <w:t xml:space="preserve">(Protokol Pilihan 1), CAT (pasal 22), CERD (pasal 14) dan MWC memberi wewenang pada Komite untuk menerima dan memeriksa </w:t>
      </w:r>
      <w:r w:rsidRPr="00B7752C">
        <w:rPr>
          <w:rFonts w:ascii="Arial" w:eastAsia="Times New Roman" w:hAnsi="Arial"/>
          <w:b/>
          <w:i/>
          <w:sz w:val="24"/>
          <w:szCs w:val="24"/>
        </w:rPr>
        <w:t>pengaduan</w:t>
      </w:r>
      <w:r w:rsidRPr="00B7752C">
        <w:rPr>
          <w:rFonts w:ascii="Arial" w:eastAsia="Times New Roman" w:hAnsi="Arial"/>
          <w:sz w:val="24"/>
          <w:szCs w:val="24"/>
        </w:rPr>
        <w:t xml:space="preserve"> yang</w:t>
      </w:r>
      <w:r w:rsidR="00B7752C">
        <w:rPr>
          <w:rFonts w:ascii="Arial" w:eastAsia="Times New Roman" w:hAnsi="Arial"/>
          <w:sz w:val="24"/>
          <w:szCs w:val="24"/>
        </w:rPr>
        <w:t xml:space="preserve"> </w:t>
      </w:r>
      <w:r w:rsidRPr="00B7752C">
        <w:rPr>
          <w:rFonts w:ascii="Arial" w:eastAsia="Times New Roman" w:hAnsi="Arial"/>
          <w:sz w:val="24"/>
          <w:szCs w:val="24"/>
        </w:rPr>
        <w:t xml:space="preserve">disampaikan secara </w:t>
      </w:r>
      <w:r w:rsidRPr="00B7752C">
        <w:rPr>
          <w:rFonts w:ascii="Arial" w:eastAsia="Times New Roman" w:hAnsi="Arial"/>
          <w:b/>
          <w:i/>
          <w:sz w:val="24"/>
          <w:szCs w:val="24"/>
        </w:rPr>
        <w:t>individual</w:t>
      </w:r>
      <w:r w:rsidRPr="00B7752C">
        <w:rPr>
          <w:rFonts w:ascii="Arial" w:eastAsia="Times New Roman" w:hAnsi="Arial"/>
          <w:b/>
          <w:sz w:val="24"/>
          <w:szCs w:val="24"/>
        </w:rPr>
        <w:t>.</w:t>
      </w:r>
      <w:r w:rsidRPr="00B7752C">
        <w:rPr>
          <w:rFonts w:ascii="Arial" w:eastAsia="Times New Roman" w:hAnsi="Arial"/>
          <w:b/>
          <w:sz w:val="24"/>
          <w:szCs w:val="24"/>
          <w:vertAlign w:val="superscript"/>
        </w:rPr>
        <w:t>5</w:t>
      </w:r>
      <w:r w:rsidRPr="00B7752C">
        <w:rPr>
          <w:rFonts w:ascii="Arial" w:eastAsia="Times New Roman" w:hAnsi="Arial"/>
          <w:sz w:val="24"/>
          <w:szCs w:val="24"/>
        </w:rPr>
        <w:t xml:space="preserve"> Mekanisme ini berhubungan dengan pengaduan dari individu atau kelompok yang percaya bahwa hak-hak asasinya telah dilanggar.</w:t>
      </w:r>
    </w:p>
    <w:p w:rsidR="00E7683E" w:rsidRPr="00B7752C" w:rsidRDefault="00CE6CCC" w:rsidP="00B7752C">
      <w:pPr>
        <w:ind w:left="1134"/>
        <w:jc w:val="both"/>
        <w:rPr>
          <w:rFonts w:ascii="Arial" w:eastAsia="Times New Roman" w:hAnsi="Arial"/>
          <w:sz w:val="24"/>
          <w:szCs w:val="24"/>
        </w:rPr>
      </w:pPr>
      <w:r>
        <w:rPr>
          <w:rFonts w:ascii="Arial" w:eastAsia="Times New Roman" w:hAnsi="Arial"/>
          <w:sz w:val="24"/>
          <w:szCs w:val="24"/>
        </w:rPr>
        <w:pict>
          <v:line id="_x0000_s1029" style="position:absolute;left:0;text-align:left;z-index:-251653120" from="18pt,43.45pt" to="162pt,43.45pt" o:userdrawn="t" strokeweight=".24689mm"/>
        </w:pict>
      </w: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numPr>
          <w:ilvl w:val="0"/>
          <w:numId w:val="5"/>
        </w:numPr>
        <w:tabs>
          <w:tab w:val="left" w:pos="475"/>
        </w:tabs>
        <w:ind w:left="1134" w:right="740"/>
        <w:jc w:val="both"/>
        <w:rPr>
          <w:rFonts w:ascii="Arial" w:eastAsia="Times New Roman" w:hAnsi="Arial"/>
          <w:i/>
          <w:sz w:val="24"/>
          <w:szCs w:val="24"/>
        </w:rPr>
      </w:pPr>
      <w:r w:rsidRPr="00B7752C">
        <w:rPr>
          <w:rFonts w:ascii="Arial" w:eastAsia="Times New Roman" w:hAnsi="Arial"/>
          <w:sz w:val="24"/>
          <w:szCs w:val="24"/>
        </w:rPr>
        <w:t xml:space="preserve">Mekanisme dalam MWC sebagaimana dijamin pasal 77 belum dapat berlaku efektif. [selanjutnya lihat </w:t>
      </w:r>
      <w:hyperlink r:id="rId8" w:history="1">
        <w:r w:rsidRPr="00B7752C">
          <w:rPr>
            <w:rFonts w:ascii="Arial" w:eastAsia="Times New Roman" w:hAnsi="Arial"/>
            <w:i/>
            <w:sz w:val="24"/>
            <w:szCs w:val="24"/>
          </w:rPr>
          <w:t xml:space="preserve">www.unhchr.ch/html/menu </w:t>
        </w:r>
      </w:hyperlink>
      <w:r w:rsidRPr="00B7752C">
        <w:rPr>
          <w:rFonts w:ascii="Arial" w:eastAsia="Times New Roman" w:hAnsi="Arial"/>
          <w:i/>
          <w:sz w:val="24"/>
          <w:szCs w:val="24"/>
        </w:rPr>
        <w:t xml:space="preserve">2/6/cmw </w:t>
      </w:r>
      <w:r w:rsidRPr="00B7752C">
        <w:rPr>
          <w:rFonts w:ascii="Arial" w:eastAsia="Times New Roman" w:hAnsi="Arial"/>
          <w:sz w:val="24"/>
          <w:szCs w:val="24"/>
        </w:rPr>
        <w:t>(25/11/2004)</w:t>
      </w: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sectPr w:rsidR="00E7683E" w:rsidRPr="00B7752C">
          <w:pgSz w:w="12240" w:h="15840"/>
          <w:pgMar w:top="1440" w:right="1440" w:bottom="159" w:left="1440" w:header="0" w:footer="0" w:gutter="0"/>
          <w:cols w:space="0" w:equalWidth="0">
            <w:col w:w="9360"/>
          </w:cols>
          <w:docGrid w:linePitch="360"/>
        </w:sectPr>
      </w:pPr>
    </w:p>
    <w:p w:rsidR="00E7683E" w:rsidRPr="00B7752C" w:rsidRDefault="00E7683E" w:rsidP="00B7752C">
      <w:pPr>
        <w:ind w:left="1134" w:right="360"/>
        <w:jc w:val="both"/>
        <w:rPr>
          <w:rFonts w:ascii="Arial" w:eastAsia="Times New Roman" w:hAnsi="Arial"/>
          <w:sz w:val="24"/>
          <w:szCs w:val="24"/>
        </w:rPr>
      </w:pPr>
      <w:bookmarkStart w:id="5" w:name="page6"/>
      <w:bookmarkEnd w:id="5"/>
      <w:r w:rsidRPr="00B7752C">
        <w:rPr>
          <w:rFonts w:ascii="Arial" w:eastAsia="Times New Roman" w:hAnsi="Arial"/>
          <w:sz w:val="24"/>
          <w:szCs w:val="24"/>
        </w:rPr>
        <w:lastRenderedPageBreak/>
        <w:t>Artinya perhatian komite pada pelanggaran-pelanggaran tertentu dan bukan pelanggaran yang berat atau luas.</w:t>
      </w:r>
    </w:p>
    <w:p w:rsidR="00E7683E" w:rsidRPr="00B7752C" w:rsidRDefault="00E7683E" w:rsidP="00B7752C">
      <w:pPr>
        <w:jc w:val="both"/>
        <w:rPr>
          <w:rFonts w:ascii="Arial" w:eastAsia="Times New Roman" w:hAnsi="Arial"/>
          <w:sz w:val="24"/>
          <w:szCs w:val="24"/>
        </w:rPr>
      </w:pPr>
    </w:p>
    <w:p w:rsidR="00E7683E" w:rsidRPr="00B7752C" w:rsidRDefault="00E7683E" w:rsidP="00B7752C">
      <w:pPr>
        <w:ind w:left="1134" w:right="380" w:firstLine="720"/>
        <w:jc w:val="both"/>
        <w:rPr>
          <w:rFonts w:ascii="Arial" w:eastAsia="Times New Roman" w:hAnsi="Arial"/>
          <w:sz w:val="24"/>
          <w:szCs w:val="24"/>
        </w:rPr>
      </w:pPr>
      <w:r w:rsidRPr="00B7752C">
        <w:rPr>
          <w:rFonts w:ascii="Arial" w:eastAsia="Times New Roman" w:hAnsi="Arial"/>
          <w:sz w:val="24"/>
          <w:szCs w:val="24"/>
        </w:rPr>
        <w:t>Adapun syarat umum untuk menyampaikan pengaduan individual adalah sebagai berikut:</w:t>
      </w: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numPr>
          <w:ilvl w:val="0"/>
          <w:numId w:val="6"/>
        </w:numPr>
        <w:tabs>
          <w:tab w:val="left" w:pos="1080"/>
        </w:tabs>
        <w:ind w:left="1134" w:right="360"/>
        <w:jc w:val="both"/>
        <w:rPr>
          <w:rFonts w:ascii="Arial" w:eastAsia="Times New Roman" w:hAnsi="Arial"/>
          <w:sz w:val="24"/>
          <w:szCs w:val="24"/>
        </w:rPr>
      </w:pPr>
      <w:r w:rsidRPr="00B7752C">
        <w:rPr>
          <w:rFonts w:ascii="Arial" w:eastAsia="Times New Roman" w:hAnsi="Arial"/>
          <w:sz w:val="24"/>
          <w:szCs w:val="24"/>
        </w:rPr>
        <w:t>Negara yang bersangkutan merupakan Negara Pihak dalam perjanjian yang bersangkutan atau Protokol Pilihan I dari ICCPR. Untuk itu negara meratifikasi atau membuat deklarasi yang mengakui ‘yurisdiksi’ komite.</w:t>
      </w: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numPr>
          <w:ilvl w:val="0"/>
          <w:numId w:val="6"/>
        </w:numPr>
        <w:tabs>
          <w:tab w:val="left" w:pos="1080"/>
        </w:tabs>
        <w:ind w:left="1134" w:right="360"/>
        <w:jc w:val="both"/>
        <w:rPr>
          <w:rFonts w:ascii="Arial" w:eastAsia="Times New Roman" w:hAnsi="Arial"/>
          <w:sz w:val="24"/>
          <w:szCs w:val="24"/>
        </w:rPr>
      </w:pPr>
      <w:r w:rsidRPr="00B7752C">
        <w:rPr>
          <w:rFonts w:ascii="Arial" w:eastAsia="Times New Roman" w:hAnsi="Arial"/>
          <w:sz w:val="24"/>
          <w:szCs w:val="24"/>
        </w:rPr>
        <w:t>Pengaduan dilakukan dengan identitas yang jelas, tidak menggunakan kata-kata menghina dan sesuai dengan traktak bersangkutan.</w:t>
      </w: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numPr>
          <w:ilvl w:val="0"/>
          <w:numId w:val="6"/>
        </w:numPr>
        <w:tabs>
          <w:tab w:val="left" w:pos="1080"/>
        </w:tabs>
        <w:ind w:left="1134" w:right="360"/>
        <w:jc w:val="both"/>
        <w:rPr>
          <w:rFonts w:ascii="Arial" w:eastAsia="Times New Roman" w:hAnsi="Arial"/>
          <w:sz w:val="24"/>
          <w:szCs w:val="24"/>
        </w:rPr>
      </w:pPr>
      <w:r w:rsidRPr="00B7752C">
        <w:rPr>
          <w:rFonts w:ascii="Arial" w:eastAsia="Times New Roman" w:hAnsi="Arial"/>
          <w:sz w:val="24"/>
          <w:szCs w:val="24"/>
        </w:rPr>
        <w:t>Masalah yang diajukan tidak sedang diproses melalui prosedur investigasi/penyelesaian internasional lainnya. [Pasal 5 (2) (a) PP CCPR, ps. 22</w:t>
      </w:r>
      <w:r w:rsidR="00B7752C">
        <w:rPr>
          <w:rFonts w:ascii="Arial" w:eastAsia="Times New Roman" w:hAnsi="Arial"/>
          <w:sz w:val="24"/>
          <w:szCs w:val="24"/>
        </w:rPr>
        <w:t xml:space="preserve"> </w:t>
      </w:r>
      <w:r w:rsidRPr="00B7752C">
        <w:rPr>
          <w:rFonts w:ascii="Arial" w:eastAsia="Times New Roman" w:hAnsi="Arial"/>
          <w:sz w:val="24"/>
          <w:szCs w:val="24"/>
        </w:rPr>
        <w:t>(5) (a) dan ps 77 (3) MWC]</w:t>
      </w: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numPr>
          <w:ilvl w:val="0"/>
          <w:numId w:val="6"/>
        </w:numPr>
        <w:tabs>
          <w:tab w:val="left" w:pos="1080"/>
        </w:tabs>
        <w:ind w:left="1134" w:right="360"/>
        <w:jc w:val="both"/>
        <w:rPr>
          <w:rFonts w:ascii="Arial" w:eastAsia="Times New Roman" w:hAnsi="Arial"/>
          <w:sz w:val="24"/>
          <w:szCs w:val="24"/>
        </w:rPr>
      </w:pPr>
      <w:r w:rsidRPr="00B7752C">
        <w:rPr>
          <w:rFonts w:ascii="Arial" w:eastAsia="Times New Roman" w:hAnsi="Arial"/>
          <w:i/>
          <w:sz w:val="24"/>
          <w:szCs w:val="24"/>
        </w:rPr>
        <w:t>Exhausted domestic remedy</w:t>
      </w:r>
      <w:r w:rsidRPr="00B7752C">
        <w:rPr>
          <w:rFonts w:ascii="Arial" w:eastAsia="Times New Roman" w:hAnsi="Arial"/>
          <w:sz w:val="24"/>
          <w:szCs w:val="24"/>
        </w:rPr>
        <w:t>/sudah menempuh seluruh penanganan domestic.</w:t>
      </w:r>
      <w:r w:rsidRPr="00B7752C">
        <w:rPr>
          <w:rFonts w:ascii="Arial" w:eastAsia="Times New Roman" w:hAnsi="Arial"/>
          <w:i/>
          <w:sz w:val="24"/>
          <w:szCs w:val="24"/>
        </w:rPr>
        <w:t xml:space="preserve"> </w:t>
      </w:r>
      <w:r w:rsidRPr="00B7752C">
        <w:rPr>
          <w:rFonts w:ascii="Arial" w:eastAsia="Times New Roman" w:hAnsi="Arial"/>
          <w:sz w:val="24"/>
          <w:szCs w:val="24"/>
        </w:rPr>
        <w:t>Adapun cara untuk menguji sejauh mana penanganan domestik sudah ditempuh secara keseluruhan bukan sekedar pada ada tidaknya hukum yang mengaturnya akan tetapi juga bahwa hukum itu dijalankan dengan baik. Dengan kata lain harus ada niat dan kemampuan. [Pasal 5 (2) (b) PP CCPR, ps. 22 (5) (b) CAT, ps 14 (7) CERD dan ps 77 (3) MWC]</w:t>
      </w:r>
    </w:p>
    <w:p w:rsidR="00E7683E" w:rsidRPr="00B7752C" w:rsidRDefault="00E7683E" w:rsidP="00B7752C">
      <w:pPr>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r w:rsidRPr="00B7752C">
        <w:rPr>
          <w:rFonts w:ascii="Arial" w:eastAsia="Times New Roman" w:hAnsi="Arial"/>
          <w:sz w:val="24"/>
          <w:szCs w:val="24"/>
        </w:rPr>
        <w:t>Protokol tambahan ICCPR menerapkan juga aturan berikut:</w:t>
      </w: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numPr>
          <w:ilvl w:val="0"/>
          <w:numId w:val="7"/>
        </w:numPr>
        <w:tabs>
          <w:tab w:val="left" w:pos="1080"/>
        </w:tabs>
        <w:ind w:left="1134" w:right="360"/>
        <w:jc w:val="both"/>
        <w:rPr>
          <w:rFonts w:ascii="Arial" w:eastAsia="Times New Roman" w:hAnsi="Arial"/>
          <w:sz w:val="24"/>
          <w:szCs w:val="24"/>
        </w:rPr>
      </w:pPr>
      <w:r w:rsidRPr="00B7752C">
        <w:rPr>
          <w:rFonts w:ascii="Arial" w:eastAsia="Times New Roman" w:hAnsi="Arial"/>
          <w:sz w:val="24"/>
          <w:szCs w:val="24"/>
        </w:rPr>
        <w:t>Individu/kelompok yang mengadu merupakan pihak yang menderita dampak langsung dari pelanggaran yang diadukan.</w:t>
      </w: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numPr>
          <w:ilvl w:val="0"/>
          <w:numId w:val="7"/>
        </w:numPr>
        <w:tabs>
          <w:tab w:val="left" w:pos="1080"/>
        </w:tabs>
        <w:ind w:left="1134"/>
        <w:jc w:val="both"/>
        <w:rPr>
          <w:rFonts w:ascii="Arial" w:eastAsia="Times New Roman" w:hAnsi="Arial"/>
          <w:sz w:val="24"/>
          <w:szCs w:val="24"/>
        </w:rPr>
      </w:pPr>
      <w:r w:rsidRPr="00B7752C">
        <w:rPr>
          <w:rFonts w:ascii="Arial" w:eastAsia="Times New Roman" w:hAnsi="Arial"/>
          <w:sz w:val="24"/>
          <w:szCs w:val="24"/>
        </w:rPr>
        <w:t>Tidak berlaku surut</w:t>
      </w: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numPr>
          <w:ilvl w:val="0"/>
          <w:numId w:val="7"/>
        </w:numPr>
        <w:tabs>
          <w:tab w:val="left" w:pos="1080"/>
        </w:tabs>
        <w:ind w:left="1134" w:right="360"/>
        <w:jc w:val="both"/>
        <w:rPr>
          <w:rFonts w:ascii="Arial" w:eastAsia="Times New Roman" w:hAnsi="Arial"/>
          <w:sz w:val="24"/>
          <w:szCs w:val="24"/>
        </w:rPr>
      </w:pPr>
      <w:r w:rsidRPr="00B7752C">
        <w:rPr>
          <w:rFonts w:ascii="Arial" w:eastAsia="Times New Roman" w:hAnsi="Arial"/>
          <w:sz w:val="24"/>
          <w:szCs w:val="24"/>
        </w:rPr>
        <w:t>Pengaju pengaduan berada dalam yurisdiksi Negara pihak yang dituduh ketika pelanggaran terjadi – tapi tidak harus orang yang bermukim di Negara tersebut</w:t>
      </w: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numPr>
          <w:ilvl w:val="0"/>
          <w:numId w:val="7"/>
        </w:numPr>
        <w:tabs>
          <w:tab w:val="left" w:pos="1080"/>
        </w:tabs>
        <w:ind w:left="1134" w:right="380"/>
        <w:jc w:val="both"/>
        <w:rPr>
          <w:rFonts w:ascii="Arial" w:eastAsia="Times New Roman" w:hAnsi="Arial"/>
          <w:sz w:val="24"/>
          <w:szCs w:val="24"/>
        </w:rPr>
      </w:pPr>
      <w:r w:rsidRPr="00B7752C">
        <w:rPr>
          <w:rFonts w:ascii="Arial" w:eastAsia="Times New Roman" w:hAnsi="Arial"/>
          <w:sz w:val="24"/>
          <w:szCs w:val="24"/>
        </w:rPr>
        <w:t>Kuasa dapat diberikan pada orang yang memiliki hubungan keluarga atau keterkaitan personal lainnya.</w:t>
      </w: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right="380"/>
        <w:jc w:val="both"/>
        <w:rPr>
          <w:rFonts w:ascii="Arial" w:eastAsia="Times New Roman" w:hAnsi="Arial"/>
          <w:sz w:val="24"/>
          <w:szCs w:val="24"/>
        </w:rPr>
      </w:pPr>
      <w:r w:rsidRPr="00B7752C">
        <w:rPr>
          <w:rFonts w:ascii="Arial" w:eastAsia="Times New Roman" w:hAnsi="Arial"/>
          <w:sz w:val="24"/>
          <w:szCs w:val="24"/>
        </w:rPr>
        <w:t>Jika pengadu dapat memenuhi syarat-syarat di atas (</w:t>
      </w:r>
      <w:r w:rsidRPr="00B7752C">
        <w:rPr>
          <w:rFonts w:ascii="Arial" w:eastAsia="Times New Roman" w:hAnsi="Arial"/>
          <w:i/>
          <w:sz w:val="24"/>
          <w:szCs w:val="24"/>
        </w:rPr>
        <w:t>admissibility</w:t>
      </w:r>
      <w:r w:rsidRPr="00B7752C">
        <w:rPr>
          <w:rFonts w:ascii="Arial" w:eastAsia="Times New Roman" w:hAnsi="Arial"/>
          <w:sz w:val="24"/>
          <w:szCs w:val="24"/>
        </w:rPr>
        <w:t xml:space="preserve">) maka mekanisme </w:t>
      </w:r>
      <w:r w:rsidRPr="00B7752C">
        <w:rPr>
          <w:rFonts w:ascii="Arial" w:eastAsia="Times New Roman" w:hAnsi="Arial"/>
          <w:i/>
          <w:sz w:val="24"/>
          <w:szCs w:val="24"/>
        </w:rPr>
        <w:t xml:space="preserve">pengaduan individual </w:t>
      </w:r>
      <w:r w:rsidRPr="00B7752C">
        <w:rPr>
          <w:rFonts w:ascii="Arial" w:eastAsia="Times New Roman" w:hAnsi="Arial"/>
          <w:sz w:val="24"/>
          <w:szCs w:val="24"/>
        </w:rPr>
        <w:t>ini sangat berguna setidaknya untuk beberapa hal berikut:</w:t>
      </w: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sectPr w:rsidR="00E7683E" w:rsidRPr="00B7752C">
          <w:pgSz w:w="12240" w:h="15840"/>
          <w:pgMar w:top="1439" w:right="1440" w:bottom="159" w:left="1440" w:header="0" w:footer="0" w:gutter="0"/>
          <w:cols w:space="0" w:equalWidth="0">
            <w:col w:w="9360"/>
          </w:cols>
          <w:docGrid w:linePitch="360"/>
        </w:sectPr>
      </w:pPr>
    </w:p>
    <w:p w:rsidR="00E7683E" w:rsidRPr="00B7752C" w:rsidRDefault="00E7683E" w:rsidP="00B7752C">
      <w:pPr>
        <w:numPr>
          <w:ilvl w:val="1"/>
          <w:numId w:val="8"/>
        </w:numPr>
        <w:tabs>
          <w:tab w:val="left" w:pos="1080"/>
        </w:tabs>
        <w:ind w:left="1134" w:right="360"/>
        <w:jc w:val="both"/>
        <w:rPr>
          <w:rFonts w:ascii="Arial" w:eastAsia="Times New Roman" w:hAnsi="Arial"/>
          <w:sz w:val="24"/>
          <w:szCs w:val="24"/>
        </w:rPr>
      </w:pPr>
      <w:bookmarkStart w:id="6" w:name="page7"/>
      <w:bookmarkEnd w:id="6"/>
      <w:r w:rsidRPr="00B7752C">
        <w:rPr>
          <w:rFonts w:ascii="Arial" w:eastAsia="Times New Roman" w:hAnsi="Arial"/>
          <w:sz w:val="24"/>
          <w:szCs w:val="24"/>
        </w:rPr>
        <w:lastRenderedPageBreak/>
        <w:t xml:space="preserve">Individu dapat memperoleh </w:t>
      </w:r>
      <w:r w:rsidRPr="00B7752C">
        <w:rPr>
          <w:rFonts w:ascii="Arial" w:eastAsia="Times New Roman" w:hAnsi="Arial"/>
          <w:i/>
          <w:sz w:val="24"/>
          <w:szCs w:val="24"/>
        </w:rPr>
        <w:t>remedy</w:t>
      </w:r>
      <w:r w:rsidRPr="00B7752C">
        <w:rPr>
          <w:rFonts w:ascii="Arial" w:eastAsia="Times New Roman" w:hAnsi="Arial"/>
          <w:sz w:val="24"/>
          <w:szCs w:val="24"/>
        </w:rPr>
        <w:t xml:space="preserve"> atau imbalan atas penderitaan yang mereka alami</w:t>
      </w: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numPr>
          <w:ilvl w:val="1"/>
          <w:numId w:val="8"/>
        </w:numPr>
        <w:tabs>
          <w:tab w:val="left" w:pos="1080"/>
        </w:tabs>
        <w:ind w:left="1134" w:right="360"/>
        <w:jc w:val="both"/>
        <w:rPr>
          <w:rFonts w:ascii="Arial" w:eastAsia="Times New Roman" w:hAnsi="Arial"/>
          <w:sz w:val="24"/>
          <w:szCs w:val="24"/>
        </w:rPr>
      </w:pPr>
      <w:r w:rsidRPr="00B7752C">
        <w:rPr>
          <w:rFonts w:ascii="Arial" w:eastAsia="Times New Roman" w:hAnsi="Arial"/>
          <w:sz w:val="24"/>
          <w:szCs w:val="24"/>
        </w:rPr>
        <w:t>Kasus-kasus yang masuk dapat menjadi bahan untuk perubahan kebijakan/aturan hukum</w:t>
      </w: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numPr>
          <w:ilvl w:val="1"/>
          <w:numId w:val="8"/>
        </w:numPr>
        <w:tabs>
          <w:tab w:val="left" w:pos="1080"/>
        </w:tabs>
        <w:ind w:left="1134" w:right="360"/>
        <w:jc w:val="both"/>
        <w:rPr>
          <w:rFonts w:ascii="Arial" w:eastAsia="Times New Roman" w:hAnsi="Arial"/>
          <w:sz w:val="24"/>
          <w:szCs w:val="24"/>
        </w:rPr>
      </w:pPr>
      <w:r w:rsidRPr="00B7752C">
        <w:rPr>
          <w:rFonts w:ascii="Arial" w:eastAsia="Times New Roman" w:hAnsi="Arial"/>
          <w:sz w:val="24"/>
          <w:szCs w:val="24"/>
        </w:rPr>
        <w:t>Pengaduan itu dapat menjadi bukti awal adanya pelanggaran hak asasi manusia secara sistematis dan massif jika di negara itu terjadi pelanggaran HAM berat</w:t>
      </w: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numPr>
          <w:ilvl w:val="1"/>
          <w:numId w:val="8"/>
        </w:numPr>
        <w:tabs>
          <w:tab w:val="left" w:pos="1080"/>
        </w:tabs>
        <w:ind w:left="1134" w:right="360"/>
        <w:jc w:val="both"/>
        <w:rPr>
          <w:rFonts w:ascii="Arial" w:eastAsia="Times New Roman" w:hAnsi="Arial"/>
          <w:sz w:val="24"/>
          <w:szCs w:val="24"/>
        </w:rPr>
      </w:pPr>
      <w:r w:rsidRPr="00B7752C">
        <w:rPr>
          <w:rFonts w:ascii="Arial" w:eastAsia="Times New Roman" w:hAnsi="Arial"/>
          <w:sz w:val="24"/>
          <w:szCs w:val="24"/>
        </w:rPr>
        <w:t>Hasil penyelidikan yang dilakukan oleh badan bersangkutan akan dipublikasikan. Rasa malu yang diciptakan melalui publikasi ini kiranya dapat menjadi salah satu cara yang berguna bagi proses lobi dan advokasi lebih lanjut di dalam negeri.</w:t>
      </w: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numPr>
          <w:ilvl w:val="1"/>
          <w:numId w:val="8"/>
        </w:numPr>
        <w:tabs>
          <w:tab w:val="left" w:pos="1080"/>
        </w:tabs>
        <w:ind w:left="1134" w:right="360"/>
        <w:jc w:val="both"/>
        <w:rPr>
          <w:rFonts w:ascii="Arial" w:eastAsia="Times New Roman" w:hAnsi="Arial"/>
          <w:sz w:val="24"/>
          <w:szCs w:val="24"/>
        </w:rPr>
      </w:pPr>
      <w:r w:rsidRPr="00B7752C">
        <w:rPr>
          <w:rFonts w:ascii="Arial" w:eastAsia="Times New Roman" w:hAnsi="Arial"/>
          <w:sz w:val="24"/>
          <w:szCs w:val="24"/>
        </w:rPr>
        <w:t xml:space="preserve">Sehubungan dengan hal itu, komite juga dapat melakukan </w:t>
      </w:r>
      <w:r w:rsidRPr="00B7752C">
        <w:rPr>
          <w:rFonts w:ascii="Arial" w:eastAsia="Times New Roman" w:hAnsi="Arial"/>
          <w:i/>
          <w:sz w:val="24"/>
          <w:szCs w:val="24"/>
        </w:rPr>
        <w:t>urgent action</w:t>
      </w:r>
      <w:r w:rsidRPr="00B7752C">
        <w:rPr>
          <w:rFonts w:ascii="Arial" w:eastAsia="Times New Roman" w:hAnsi="Arial"/>
          <w:sz w:val="24"/>
          <w:szCs w:val="24"/>
        </w:rPr>
        <w:t xml:space="preserve"> untuk meminta perlindungan bagi korban agar tidak mengalami penderitaan yang tidak-lagi-dapat-diperbaiki (</w:t>
      </w:r>
      <w:r w:rsidRPr="00B7752C">
        <w:rPr>
          <w:rFonts w:ascii="Arial" w:eastAsia="Times New Roman" w:hAnsi="Arial"/>
          <w:i/>
          <w:sz w:val="24"/>
          <w:szCs w:val="24"/>
        </w:rPr>
        <w:t>suffering irreparable damage</w:t>
      </w:r>
      <w:r w:rsidRPr="00B7752C">
        <w:rPr>
          <w:rFonts w:ascii="Arial" w:eastAsia="Times New Roman" w:hAnsi="Arial"/>
          <w:sz w:val="24"/>
          <w:szCs w:val="24"/>
        </w:rPr>
        <w:t>).</w:t>
      </w: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numPr>
          <w:ilvl w:val="1"/>
          <w:numId w:val="8"/>
        </w:numPr>
        <w:tabs>
          <w:tab w:val="left" w:pos="1080"/>
        </w:tabs>
        <w:ind w:left="1134"/>
        <w:jc w:val="both"/>
        <w:rPr>
          <w:rFonts w:ascii="Arial" w:eastAsia="Times New Roman" w:hAnsi="Arial"/>
          <w:sz w:val="24"/>
          <w:szCs w:val="24"/>
        </w:rPr>
      </w:pPr>
      <w:r w:rsidRPr="00B7752C">
        <w:rPr>
          <w:rFonts w:ascii="Arial" w:eastAsia="Times New Roman" w:hAnsi="Arial"/>
          <w:sz w:val="24"/>
          <w:szCs w:val="24"/>
        </w:rPr>
        <w:t>keputusan komite bersifat final</w:t>
      </w: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B7752C" w:rsidRPr="00B7752C" w:rsidRDefault="00E7683E" w:rsidP="00B7752C">
      <w:pPr>
        <w:numPr>
          <w:ilvl w:val="0"/>
          <w:numId w:val="9"/>
        </w:numPr>
        <w:tabs>
          <w:tab w:val="left" w:pos="619"/>
        </w:tabs>
        <w:ind w:left="1134" w:right="360"/>
        <w:jc w:val="both"/>
        <w:rPr>
          <w:rFonts w:ascii="Arial" w:eastAsia="Times New Roman" w:hAnsi="Arial"/>
          <w:b/>
          <w:sz w:val="24"/>
          <w:szCs w:val="24"/>
        </w:rPr>
      </w:pPr>
      <w:r w:rsidRPr="00B7752C">
        <w:rPr>
          <w:rFonts w:ascii="Arial" w:eastAsia="Times New Roman" w:hAnsi="Arial"/>
          <w:b/>
          <w:i/>
          <w:sz w:val="24"/>
          <w:szCs w:val="24"/>
        </w:rPr>
        <w:t>Pengaduan antar Negara</w:t>
      </w:r>
      <w:r w:rsidRPr="00B7752C">
        <w:rPr>
          <w:rFonts w:ascii="Arial" w:eastAsia="Times New Roman" w:hAnsi="Arial"/>
          <w:sz w:val="24"/>
          <w:szCs w:val="24"/>
        </w:rPr>
        <w:t>.</w:t>
      </w:r>
    </w:p>
    <w:p w:rsidR="00E7683E" w:rsidRPr="00B7752C" w:rsidRDefault="00B7752C" w:rsidP="00B7752C">
      <w:pPr>
        <w:tabs>
          <w:tab w:val="left" w:pos="619"/>
        </w:tabs>
        <w:ind w:left="1134" w:right="360"/>
        <w:jc w:val="both"/>
        <w:rPr>
          <w:rFonts w:ascii="Arial" w:eastAsia="Times New Roman" w:hAnsi="Arial"/>
          <w:b/>
          <w:sz w:val="24"/>
          <w:szCs w:val="24"/>
        </w:rPr>
      </w:pPr>
      <w:r>
        <w:rPr>
          <w:rFonts w:ascii="Arial" w:eastAsia="Times New Roman" w:hAnsi="Arial"/>
          <w:b/>
          <w:i/>
          <w:sz w:val="24"/>
          <w:szCs w:val="24"/>
        </w:rPr>
        <w:tab/>
        <w:t xml:space="preserve">      </w:t>
      </w:r>
      <w:r w:rsidR="00E7683E" w:rsidRPr="00B7752C">
        <w:rPr>
          <w:rFonts w:ascii="Arial" w:eastAsia="Times New Roman" w:hAnsi="Arial"/>
          <w:sz w:val="24"/>
          <w:szCs w:val="24"/>
        </w:rPr>
        <w:t xml:space="preserve"> Pengaduan dilakukan oleh Negara pihak terhadap Negara</w:t>
      </w:r>
      <w:r w:rsidR="00E7683E" w:rsidRPr="00B7752C">
        <w:rPr>
          <w:rFonts w:ascii="Arial" w:eastAsia="Times New Roman" w:hAnsi="Arial"/>
          <w:b/>
          <w:i/>
          <w:sz w:val="24"/>
          <w:szCs w:val="24"/>
        </w:rPr>
        <w:t xml:space="preserve"> </w:t>
      </w:r>
      <w:r w:rsidR="00E7683E" w:rsidRPr="00B7752C">
        <w:rPr>
          <w:rFonts w:ascii="Arial" w:eastAsia="Times New Roman" w:hAnsi="Arial"/>
          <w:sz w:val="24"/>
          <w:szCs w:val="24"/>
        </w:rPr>
        <w:t>pihak lainnya yang dianggap melanggara kewajibannya dalam perjanjian tersebut. Negara</w:t>
      </w:r>
      <w:r w:rsidR="00A0323E">
        <w:rPr>
          <w:rFonts w:ascii="Arial" w:eastAsia="Times New Roman" w:hAnsi="Arial"/>
          <w:sz w:val="24"/>
          <w:szCs w:val="24"/>
        </w:rPr>
        <w:t xml:space="preserve"> yang menerima komunikasi wajib</w:t>
      </w:r>
      <w:r w:rsidR="00E7683E" w:rsidRPr="00B7752C">
        <w:rPr>
          <w:rFonts w:ascii="Arial" w:eastAsia="Times New Roman" w:hAnsi="Arial"/>
          <w:sz w:val="24"/>
          <w:szCs w:val="24"/>
        </w:rPr>
        <w:t xml:space="preserve"> memberi tanggapan, jika tidak Negara pengadu dapat membawa masalah ini kepada badan perjanjan yang berwenang. Badan itu kemudian mencari pemecahan yang dapat diterima kedua belah pihak.</w:t>
      </w:r>
    </w:p>
    <w:p w:rsidR="00E7683E" w:rsidRPr="00B7752C" w:rsidRDefault="00E7683E" w:rsidP="00B7752C">
      <w:pPr>
        <w:ind w:left="1134"/>
        <w:jc w:val="both"/>
        <w:rPr>
          <w:rFonts w:ascii="Arial" w:eastAsia="Times New Roman" w:hAnsi="Arial"/>
          <w:b/>
          <w:sz w:val="24"/>
          <w:szCs w:val="24"/>
        </w:rPr>
      </w:pPr>
    </w:p>
    <w:p w:rsidR="00E7683E" w:rsidRPr="00B7752C" w:rsidRDefault="00E7683E" w:rsidP="00B7752C">
      <w:pPr>
        <w:ind w:left="1134"/>
        <w:jc w:val="both"/>
        <w:rPr>
          <w:rFonts w:ascii="Arial" w:eastAsia="Times New Roman" w:hAnsi="Arial"/>
          <w:b/>
          <w:sz w:val="24"/>
          <w:szCs w:val="24"/>
        </w:rPr>
      </w:pPr>
    </w:p>
    <w:p w:rsidR="00E7683E" w:rsidRPr="00B7752C" w:rsidRDefault="00E7683E" w:rsidP="00B7752C">
      <w:pPr>
        <w:numPr>
          <w:ilvl w:val="0"/>
          <w:numId w:val="9"/>
        </w:numPr>
        <w:tabs>
          <w:tab w:val="left" w:pos="720"/>
        </w:tabs>
        <w:ind w:left="1134"/>
        <w:jc w:val="both"/>
        <w:rPr>
          <w:rFonts w:ascii="Arial" w:eastAsia="Times New Roman" w:hAnsi="Arial"/>
          <w:b/>
          <w:i/>
          <w:sz w:val="24"/>
          <w:szCs w:val="24"/>
        </w:rPr>
      </w:pPr>
      <w:r w:rsidRPr="00B7752C">
        <w:rPr>
          <w:rFonts w:ascii="Arial" w:eastAsia="Times New Roman" w:hAnsi="Arial"/>
          <w:b/>
          <w:i/>
          <w:sz w:val="24"/>
          <w:szCs w:val="24"/>
        </w:rPr>
        <w:t>Mekanisme Investigasi</w:t>
      </w:r>
    </w:p>
    <w:p w:rsidR="00E7683E" w:rsidRPr="00B7752C" w:rsidRDefault="00E7683E" w:rsidP="00B7752C">
      <w:pPr>
        <w:ind w:left="1134"/>
        <w:jc w:val="both"/>
        <w:rPr>
          <w:rFonts w:ascii="Arial" w:eastAsia="Times New Roman" w:hAnsi="Arial"/>
          <w:b/>
          <w:i/>
          <w:sz w:val="24"/>
          <w:szCs w:val="24"/>
        </w:rPr>
      </w:pPr>
    </w:p>
    <w:p w:rsidR="00E7683E" w:rsidRPr="00B7752C" w:rsidRDefault="00E7683E" w:rsidP="00B7752C">
      <w:pPr>
        <w:ind w:left="1134" w:right="360" w:firstLine="720"/>
        <w:jc w:val="both"/>
        <w:rPr>
          <w:rFonts w:ascii="Arial" w:eastAsia="Times New Roman" w:hAnsi="Arial"/>
          <w:sz w:val="24"/>
          <w:szCs w:val="24"/>
        </w:rPr>
      </w:pPr>
      <w:r w:rsidRPr="00B7752C">
        <w:rPr>
          <w:rFonts w:ascii="Arial" w:eastAsia="Times New Roman" w:hAnsi="Arial"/>
          <w:sz w:val="24"/>
          <w:szCs w:val="24"/>
        </w:rPr>
        <w:t>Mekanisme yang hanya ada pada dua konvensi HAM yaitu CEDAW (ps.10 PP) dan CAT ps.20 memberi wewenang pada komite untuk melakukan investigasi atas dugaan pelanggaran hak asasi – dengan syarat pelanggaran tersebut bersifat berat atau sistematis.</w:t>
      </w:r>
    </w:p>
    <w:p w:rsidR="00E7683E" w:rsidRPr="00B7752C" w:rsidRDefault="00E7683E" w:rsidP="00B7752C">
      <w:pPr>
        <w:ind w:left="1134" w:right="360"/>
        <w:jc w:val="both"/>
        <w:rPr>
          <w:rFonts w:ascii="Arial" w:eastAsia="Times New Roman" w:hAnsi="Arial"/>
          <w:sz w:val="24"/>
          <w:szCs w:val="24"/>
        </w:rPr>
      </w:pPr>
      <w:r w:rsidRPr="00B7752C">
        <w:rPr>
          <w:rFonts w:ascii="Arial" w:eastAsia="Times New Roman" w:hAnsi="Arial"/>
          <w:sz w:val="24"/>
          <w:szCs w:val="24"/>
        </w:rPr>
        <w:t xml:space="preserve">Berbeda dengan pengaduan individual, mekanisme ini tidak mensyaratkan </w:t>
      </w:r>
      <w:r w:rsidRPr="00B7752C">
        <w:rPr>
          <w:rFonts w:ascii="Arial" w:eastAsia="Times New Roman" w:hAnsi="Arial"/>
          <w:i/>
          <w:sz w:val="24"/>
          <w:szCs w:val="24"/>
        </w:rPr>
        <w:t>exhaustive</w:t>
      </w:r>
      <w:r w:rsidRPr="00B7752C">
        <w:rPr>
          <w:rFonts w:ascii="Arial" w:eastAsia="Times New Roman" w:hAnsi="Arial"/>
          <w:sz w:val="24"/>
          <w:szCs w:val="24"/>
        </w:rPr>
        <w:t xml:space="preserve"> </w:t>
      </w:r>
      <w:r w:rsidRPr="00B7752C">
        <w:rPr>
          <w:rFonts w:ascii="Arial" w:eastAsia="Times New Roman" w:hAnsi="Arial"/>
          <w:i/>
          <w:sz w:val="24"/>
          <w:szCs w:val="24"/>
        </w:rPr>
        <w:t xml:space="preserve">remedies. </w:t>
      </w:r>
      <w:r w:rsidRPr="00B7752C">
        <w:rPr>
          <w:rFonts w:ascii="Arial" w:eastAsia="Times New Roman" w:hAnsi="Arial"/>
          <w:sz w:val="24"/>
          <w:szCs w:val="24"/>
        </w:rPr>
        <w:t>Hasil dari penyelidikan bersifat rahasia sampai proses penyelidikan</w:t>
      </w:r>
      <w:r w:rsidRPr="00B7752C">
        <w:rPr>
          <w:rFonts w:ascii="Arial" w:eastAsia="Times New Roman" w:hAnsi="Arial"/>
          <w:i/>
          <w:sz w:val="24"/>
          <w:szCs w:val="24"/>
        </w:rPr>
        <w:t xml:space="preserve"> </w:t>
      </w:r>
      <w:r w:rsidRPr="00B7752C">
        <w:rPr>
          <w:rFonts w:ascii="Arial" w:eastAsia="Times New Roman" w:hAnsi="Arial"/>
          <w:sz w:val="24"/>
          <w:szCs w:val="24"/>
        </w:rPr>
        <w:t>berakhir. Komite kemudian menyerahkan laporan itu kepada negara yang bersangkutan melalui Sekretaris Jendral PBB. Enam bulan setelah itu, komite dapat</w:t>
      </w: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sectPr w:rsidR="00E7683E" w:rsidRPr="00B7752C">
          <w:pgSz w:w="12240" w:h="15840"/>
          <w:pgMar w:top="1439" w:right="1440" w:bottom="159" w:left="1440" w:header="0" w:footer="0" w:gutter="0"/>
          <w:cols w:space="0" w:equalWidth="0">
            <w:col w:w="9360"/>
          </w:cols>
          <w:docGrid w:linePitch="360"/>
        </w:sectPr>
      </w:pPr>
    </w:p>
    <w:p w:rsidR="00E7683E" w:rsidRPr="00B7752C" w:rsidRDefault="00E7683E" w:rsidP="00B7752C">
      <w:pPr>
        <w:ind w:left="1134" w:right="360"/>
        <w:jc w:val="both"/>
        <w:rPr>
          <w:rFonts w:ascii="Arial" w:eastAsia="Times New Roman" w:hAnsi="Arial"/>
          <w:sz w:val="24"/>
          <w:szCs w:val="24"/>
        </w:rPr>
      </w:pPr>
      <w:bookmarkStart w:id="7" w:name="page8"/>
      <w:bookmarkEnd w:id="7"/>
      <w:r w:rsidRPr="00B7752C">
        <w:rPr>
          <w:rFonts w:ascii="Arial" w:eastAsia="Times New Roman" w:hAnsi="Arial"/>
          <w:sz w:val="24"/>
          <w:szCs w:val="24"/>
        </w:rPr>
        <w:lastRenderedPageBreak/>
        <w:t>melakukan langkah-langkah untuk me</w:t>
      </w:r>
      <w:r w:rsidR="008A7D25">
        <w:rPr>
          <w:rFonts w:ascii="Arial" w:eastAsia="Times New Roman" w:hAnsi="Arial"/>
          <w:sz w:val="24"/>
          <w:szCs w:val="24"/>
        </w:rPr>
        <w:t>nindak lanjuti hasil laporan</w:t>
      </w:r>
      <w:r w:rsidRPr="00B7752C">
        <w:rPr>
          <w:rFonts w:ascii="Arial" w:eastAsia="Times New Roman" w:hAnsi="Arial"/>
          <w:sz w:val="24"/>
          <w:szCs w:val="24"/>
        </w:rPr>
        <w:t xml:space="preserve"> itu bersama negara yang bersangkutan.</w:t>
      </w: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numPr>
          <w:ilvl w:val="0"/>
          <w:numId w:val="10"/>
        </w:numPr>
        <w:tabs>
          <w:tab w:val="left" w:pos="660"/>
        </w:tabs>
        <w:ind w:left="1134" w:right="360"/>
        <w:jc w:val="both"/>
        <w:rPr>
          <w:rFonts w:ascii="Arial" w:eastAsia="Times New Roman" w:hAnsi="Arial"/>
          <w:b/>
          <w:i/>
          <w:sz w:val="24"/>
          <w:szCs w:val="24"/>
        </w:rPr>
      </w:pPr>
      <w:r w:rsidRPr="002F4F55">
        <w:rPr>
          <w:rFonts w:ascii="Arial" w:eastAsia="Times New Roman" w:hAnsi="Arial"/>
          <w:i/>
          <w:sz w:val="24"/>
          <w:szCs w:val="24"/>
        </w:rPr>
        <w:t xml:space="preserve">Charter based mechanism </w:t>
      </w:r>
      <w:r w:rsidRPr="002F4F55">
        <w:rPr>
          <w:rFonts w:ascii="Arial" w:eastAsia="Times New Roman" w:hAnsi="Arial"/>
          <w:sz w:val="24"/>
          <w:szCs w:val="24"/>
        </w:rPr>
        <w:t>a</w:t>
      </w:r>
      <w:r w:rsidRPr="00B7752C">
        <w:rPr>
          <w:rFonts w:ascii="Arial" w:eastAsia="Times New Roman" w:hAnsi="Arial"/>
          <w:sz w:val="24"/>
          <w:szCs w:val="24"/>
        </w:rPr>
        <w:t>dalah prosedur penegakan hak asasi manusia yang tidak</w:t>
      </w:r>
      <w:r w:rsidRPr="00B7752C">
        <w:rPr>
          <w:rFonts w:ascii="Arial" w:eastAsia="Times New Roman" w:hAnsi="Arial"/>
          <w:b/>
          <w:i/>
          <w:sz w:val="24"/>
          <w:szCs w:val="24"/>
        </w:rPr>
        <w:t xml:space="preserve"> </w:t>
      </w:r>
      <w:r w:rsidRPr="00B7752C">
        <w:rPr>
          <w:rFonts w:ascii="Arial" w:eastAsia="Times New Roman" w:hAnsi="Arial"/>
          <w:sz w:val="24"/>
          <w:szCs w:val="24"/>
        </w:rPr>
        <w:t>dibentuk oleh konvensi-konvensi HAM akan tetapi berdasarkan piagam PBB itu sendiri. Basis legalnya adalah pasal 55 dan 56 dari Piagam PBB serta mandat yang dimiliki oleh Dewan Ekonomi dan Sosial yang antara lain adalah ’... mendorong penghormatan universal dan diterapkannya hak asasi dan kebebasan dasar manusia’.</w:t>
      </w:r>
    </w:p>
    <w:p w:rsidR="00B7752C" w:rsidRPr="00B7752C" w:rsidRDefault="00B7752C" w:rsidP="00B7752C">
      <w:pPr>
        <w:tabs>
          <w:tab w:val="left" w:pos="660"/>
        </w:tabs>
        <w:ind w:left="1134" w:right="360"/>
        <w:jc w:val="both"/>
        <w:rPr>
          <w:rFonts w:ascii="Arial" w:eastAsia="Times New Roman" w:hAnsi="Arial"/>
          <w:b/>
          <w:i/>
          <w:sz w:val="24"/>
          <w:szCs w:val="24"/>
        </w:rPr>
      </w:pPr>
    </w:p>
    <w:p w:rsidR="00E7683E" w:rsidRPr="00B7752C" w:rsidRDefault="00E7683E" w:rsidP="00B7752C">
      <w:pPr>
        <w:ind w:left="1134" w:right="360" w:firstLine="720"/>
        <w:jc w:val="both"/>
        <w:rPr>
          <w:rFonts w:ascii="Arial" w:eastAsia="Times New Roman" w:hAnsi="Arial"/>
          <w:sz w:val="24"/>
          <w:szCs w:val="24"/>
        </w:rPr>
      </w:pPr>
      <w:r w:rsidRPr="00B7752C">
        <w:rPr>
          <w:rFonts w:ascii="Arial" w:eastAsia="Times New Roman" w:hAnsi="Arial"/>
          <w:sz w:val="24"/>
          <w:szCs w:val="24"/>
        </w:rPr>
        <w:t>Mekanisme ini dilakukan melalui (a) Komisi HAM PBB dan (b) Sub Komisi Hak Asasi Manusia, (c) prosedur 1503 serta (d) mekanisme tematis. Komisi HAM dan sub komisinya dibentuk untuk berurusan dengan pegaduan pelanggaran HAM. Boleh dikatakan dalam keseluruhan prosedur ini, Kantor Komisi HAM PBB, yang terletak di Geneva menjadi jantungnya.</w:t>
      </w:r>
    </w:p>
    <w:p w:rsidR="00E7683E" w:rsidRPr="00B7752C" w:rsidRDefault="00E7683E" w:rsidP="00B7752C">
      <w:pPr>
        <w:jc w:val="both"/>
        <w:rPr>
          <w:rFonts w:ascii="Arial" w:eastAsia="Times New Roman" w:hAnsi="Arial"/>
          <w:sz w:val="24"/>
          <w:szCs w:val="24"/>
        </w:rPr>
      </w:pPr>
    </w:p>
    <w:p w:rsidR="00E7683E" w:rsidRPr="00B7752C" w:rsidRDefault="00E7683E" w:rsidP="00B7752C">
      <w:pPr>
        <w:ind w:left="1134" w:right="360" w:firstLine="720"/>
        <w:jc w:val="both"/>
        <w:rPr>
          <w:rFonts w:ascii="Arial" w:eastAsia="Times New Roman" w:hAnsi="Arial"/>
          <w:sz w:val="24"/>
          <w:szCs w:val="24"/>
        </w:rPr>
      </w:pPr>
      <w:r w:rsidRPr="00B7752C">
        <w:rPr>
          <w:rFonts w:ascii="Arial" w:eastAsia="Times New Roman" w:hAnsi="Arial"/>
          <w:sz w:val="24"/>
          <w:szCs w:val="24"/>
        </w:rPr>
        <w:t>Komisi HAM PBB setelah selesai melakukan tugasnya merumuskan Deklarasi Umum Hak Asasi Manusia dan dua Kovenan Internasional HAM, sejak 1967 diberi mandat oleh ECOSOC untuk menangani pengaduan-pengaduan pelanggaran hak asasi.</w:t>
      </w:r>
      <w:r w:rsidRPr="00B7752C">
        <w:rPr>
          <w:rFonts w:ascii="Arial" w:eastAsia="Times New Roman" w:hAnsi="Arial"/>
          <w:sz w:val="24"/>
          <w:szCs w:val="24"/>
          <w:vertAlign w:val="superscript"/>
        </w:rPr>
        <w:t>6</w:t>
      </w:r>
      <w:r w:rsidRPr="00B7752C">
        <w:rPr>
          <w:rFonts w:ascii="Arial" w:eastAsia="Times New Roman" w:hAnsi="Arial"/>
          <w:sz w:val="24"/>
          <w:szCs w:val="24"/>
        </w:rPr>
        <w:t xml:space="preserve"> Komisi harus melaporkan hasilnya langsung pada ECOSOC. Disamping itu dibentuk pula Sub Komisi HAM PBB yang sejak 1998 menjadi ’think tank’ dari Komisi HAM PBB.</w:t>
      </w: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D23B00" w:rsidP="00B7752C">
      <w:pPr>
        <w:ind w:left="1134" w:right="360" w:firstLine="720"/>
        <w:jc w:val="both"/>
        <w:rPr>
          <w:rFonts w:ascii="Arial" w:eastAsia="Times New Roman" w:hAnsi="Arial"/>
          <w:sz w:val="24"/>
          <w:szCs w:val="24"/>
        </w:rPr>
      </w:pPr>
      <w:r>
        <w:rPr>
          <w:rFonts w:ascii="Arial" w:eastAsia="Times New Roman" w:hAnsi="Arial"/>
          <w:sz w:val="24"/>
          <w:szCs w:val="24"/>
        </w:rPr>
        <w:t xml:space="preserve">Sub </w:t>
      </w:r>
      <w:r w:rsidR="00E7683E" w:rsidRPr="00B7752C">
        <w:rPr>
          <w:rFonts w:ascii="Arial" w:eastAsia="Times New Roman" w:hAnsi="Arial"/>
          <w:sz w:val="24"/>
          <w:szCs w:val="24"/>
        </w:rPr>
        <w:t>Komisi ini merupakan badan utama yang menangani masalah hak asasi dan hal lain yang berhubungan dengan hak asasi. Dalam Komisi HAM ini NGO mempunyai akses langsung (dalam status konsultatif dengan Dewan EKOSOB) pada lembaga PBB. Komisi terdiri dari 43 negara anggota yang dipilih untuk masa 3 tahun berdasar kelompok regional dengan fungsi utama: membangun standar hak asasi (standard setting), melakukan monitoring atas penegakan standar hak asasi manusia internasional dan melakukan kerjasama internasional untuk pemajuan dan perlindungan hak asasi. Termasuk di dalamnya penyelidikan terhadap dugaan</w:t>
      </w:r>
    </w:p>
    <w:p w:rsidR="00E7683E" w:rsidRPr="00B7752C" w:rsidRDefault="00CE6CCC" w:rsidP="00B7752C">
      <w:pPr>
        <w:ind w:left="1134"/>
        <w:jc w:val="both"/>
        <w:rPr>
          <w:rFonts w:ascii="Arial" w:eastAsia="Times New Roman" w:hAnsi="Arial"/>
          <w:sz w:val="24"/>
          <w:szCs w:val="24"/>
        </w:rPr>
      </w:pPr>
      <w:r>
        <w:rPr>
          <w:rFonts w:ascii="Arial" w:eastAsia="Times New Roman" w:hAnsi="Arial"/>
          <w:sz w:val="24"/>
          <w:szCs w:val="24"/>
        </w:rPr>
        <w:pict>
          <v:line id="_x0000_s1030" style="position:absolute;left:0;text-align:left;z-index:-251652096" from="18pt,10.55pt" to="162pt,10.55pt" o:userdrawn="t" strokeweight=".7pt"/>
        </w:pict>
      </w: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numPr>
          <w:ilvl w:val="0"/>
          <w:numId w:val="11"/>
        </w:numPr>
        <w:tabs>
          <w:tab w:val="left" w:pos="480"/>
        </w:tabs>
        <w:ind w:left="1134"/>
        <w:jc w:val="both"/>
        <w:rPr>
          <w:rFonts w:ascii="Arial" w:eastAsia="Times New Roman" w:hAnsi="Arial"/>
          <w:sz w:val="24"/>
          <w:szCs w:val="24"/>
        </w:rPr>
      </w:pPr>
      <w:r w:rsidRPr="00B7752C">
        <w:rPr>
          <w:rFonts w:ascii="Arial" w:eastAsia="Times New Roman" w:hAnsi="Arial"/>
          <w:sz w:val="24"/>
          <w:szCs w:val="24"/>
        </w:rPr>
        <w:t xml:space="preserve">UN Commission on Human Rights, UNHR Website </w:t>
      </w:r>
      <w:hyperlink r:id="rId9" w:history="1">
        <w:r w:rsidRPr="00B7752C">
          <w:rPr>
            <w:rFonts w:ascii="Arial" w:eastAsia="Times New Roman" w:hAnsi="Arial"/>
            <w:sz w:val="24"/>
            <w:szCs w:val="24"/>
          </w:rPr>
          <w:t>http:/www.unhchr.ch/html/menu2/2/chr.htm</w:t>
        </w:r>
      </w:hyperlink>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sectPr w:rsidR="00E7683E" w:rsidRPr="00B7752C">
          <w:pgSz w:w="12240" w:h="15840"/>
          <w:pgMar w:top="1439" w:right="1440" w:bottom="159" w:left="1440" w:header="0" w:footer="0" w:gutter="0"/>
          <w:cols w:space="0" w:equalWidth="0">
            <w:col w:w="9360"/>
          </w:cols>
          <w:docGrid w:linePitch="360"/>
        </w:sectPr>
      </w:pPr>
    </w:p>
    <w:p w:rsidR="00E7683E" w:rsidRPr="00B7752C" w:rsidRDefault="00E7683E" w:rsidP="00B7752C">
      <w:pPr>
        <w:ind w:left="1134" w:right="360"/>
        <w:jc w:val="both"/>
        <w:rPr>
          <w:rFonts w:ascii="Arial" w:eastAsia="Times New Roman" w:hAnsi="Arial"/>
          <w:sz w:val="24"/>
          <w:szCs w:val="24"/>
        </w:rPr>
      </w:pPr>
      <w:bookmarkStart w:id="8" w:name="page9"/>
      <w:bookmarkEnd w:id="8"/>
      <w:r w:rsidRPr="00B7752C">
        <w:rPr>
          <w:rFonts w:ascii="Arial" w:eastAsia="Times New Roman" w:hAnsi="Arial"/>
          <w:sz w:val="24"/>
          <w:szCs w:val="24"/>
        </w:rPr>
        <w:lastRenderedPageBreak/>
        <w:t>pelanggaran hak asasi, penanganan pengaduan (komunikasi) yang berhubungan dengan pelanggaran tersebut, dan mengkoordinasi kegiatan yang berhubngan dengan hak asasi manusia dalam sisem PBB. Saat ini dengan reformasi lembaga PBB statusnya dinaikan sama seperti ECOSOC.</w:t>
      </w:r>
    </w:p>
    <w:p w:rsidR="00E7683E" w:rsidRPr="00B7752C" w:rsidRDefault="00E7683E" w:rsidP="00B7752C">
      <w:pPr>
        <w:jc w:val="both"/>
        <w:rPr>
          <w:rFonts w:ascii="Arial" w:eastAsia="Times New Roman" w:hAnsi="Arial"/>
          <w:sz w:val="24"/>
          <w:szCs w:val="24"/>
        </w:rPr>
      </w:pPr>
    </w:p>
    <w:p w:rsidR="00E7683E" w:rsidRPr="00B7752C" w:rsidRDefault="00E7683E" w:rsidP="00B7752C">
      <w:pPr>
        <w:ind w:left="1134" w:right="360"/>
        <w:jc w:val="both"/>
        <w:rPr>
          <w:rFonts w:ascii="Arial" w:eastAsia="Times New Roman" w:hAnsi="Arial"/>
          <w:sz w:val="24"/>
          <w:szCs w:val="24"/>
        </w:rPr>
      </w:pPr>
      <w:r w:rsidRPr="002F4F55">
        <w:rPr>
          <w:rFonts w:ascii="Arial" w:eastAsia="Times New Roman" w:hAnsi="Arial"/>
          <w:sz w:val="24"/>
          <w:szCs w:val="24"/>
        </w:rPr>
        <w:t>a. Mekanisme tematis dan Negara. Mekanisme yang dibentuk oleh Komisi HAM PBB untuk menyeledi</w:t>
      </w:r>
      <w:r w:rsidRPr="00B7752C">
        <w:rPr>
          <w:rFonts w:ascii="Arial" w:eastAsia="Times New Roman" w:hAnsi="Arial"/>
          <w:sz w:val="24"/>
          <w:szCs w:val="24"/>
        </w:rPr>
        <w:t>ki masalah hak asasi manusia berdasarkan isu hak asasi tertentu (misalnya hak kebebasan berekspresi) atau negara tertentu. Pada mekanisme ini Komisi HAM PBB dan Sub Komisinya dapat menugaskan ahli atau sekelompok ahli tertentu untuk melakukan investigasi atas isu HAM tertentu (misalnya penyiksaan) pada sebuah negara tertentu. Biasanya mereka dibentuk dalam wujud Pelapor Khusus atau Kelompok Kerja. Tugas mereka bisa pada tema-tema HAM tertentu tapi juga negara tertentu. Fungsi mereka antara lain mencakup:</w:t>
      </w:r>
    </w:p>
    <w:p w:rsidR="00E7683E" w:rsidRPr="00B7752C" w:rsidRDefault="00E7683E" w:rsidP="00B7752C">
      <w:pPr>
        <w:ind w:left="1134"/>
        <w:jc w:val="both"/>
        <w:rPr>
          <w:rFonts w:ascii="Arial" w:eastAsia="Times New Roman" w:hAnsi="Arial"/>
          <w:sz w:val="24"/>
          <w:szCs w:val="24"/>
        </w:rPr>
      </w:pPr>
    </w:p>
    <w:p w:rsidR="00E7683E" w:rsidRPr="00B7752C" w:rsidRDefault="00B7752C" w:rsidP="00B7752C">
      <w:pPr>
        <w:tabs>
          <w:tab w:val="left" w:pos="1080"/>
        </w:tabs>
        <w:ind w:left="1440" w:right="380"/>
        <w:jc w:val="both"/>
        <w:rPr>
          <w:rFonts w:ascii="Arial" w:eastAsia="Symbol" w:hAnsi="Arial"/>
          <w:sz w:val="24"/>
          <w:szCs w:val="24"/>
        </w:rPr>
      </w:pPr>
      <w:r>
        <w:rPr>
          <w:rFonts w:ascii="Arial" w:eastAsia="Times New Roman" w:hAnsi="Arial"/>
          <w:sz w:val="24"/>
          <w:szCs w:val="24"/>
        </w:rPr>
        <w:t>1)</w:t>
      </w:r>
      <w:r w:rsidR="00E7683E" w:rsidRPr="00B7752C">
        <w:rPr>
          <w:rFonts w:ascii="Arial" w:eastAsia="Times New Roman" w:hAnsi="Arial"/>
          <w:sz w:val="24"/>
          <w:szCs w:val="24"/>
        </w:rPr>
        <w:t>Pengumpulan informasi mengenai pelanggaran hak asasi atau sejauh mana Negara memenuhi kewajibannya</w:t>
      </w:r>
    </w:p>
    <w:p w:rsidR="00E7683E" w:rsidRPr="00B7752C" w:rsidRDefault="00E7683E" w:rsidP="00B7752C">
      <w:pPr>
        <w:ind w:left="1134"/>
        <w:jc w:val="both"/>
        <w:rPr>
          <w:rFonts w:ascii="Arial" w:eastAsia="Symbol" w:hAnsi="Arial"/>
          <w:sz w:val="24"/>
          <w:szCs w:val="24"/>
        </w:rPr>
      </w:pPr>
    </w:p>
    <w:p w:rsidR="00E7683E" w:rsidRPr="00B7752C" w:rsidRDefault="00B7752C" w:rsidP="00B7752C">
      <w:pPr>
        <w:tabs>
          <w:tab w:val="left" w:pos="1080"/>
        </w:tabs>
        <w:ind w:left="1440" w:right="380"/>
        <w:jc w:val="both"/>
        <w:rPr>
          <w:rFonts w:ascii="Arial" w:eastAsia="Symbol" w:hAnsi="Arial"/>
          <w:sz w:val="24"/>
          <w:szCs w:val="24"/>
        </w:rPr>
      </w:pPr>
      <w:r>
        <w:rPr>
          <w:rFonts w:ascii="Arial" w:eastAsia="Times New Roman" w:hAnsi="Arial"/>
          <w:sz w:val="24"/>
          <w:szCs w:val="24"/>
        </w:rPr>
        <w:t>2)</w:t>
      </w:r>
      <w:r w:rsidR="00E7683E" w:rsidRPr="00B7752C">
        <w:rPr>
          <w:rFonts w:ascii="Arial" w:eastAsia="Times New Roman" w:hAnsi="Arial"/>
          <w:sz w:val="24"/>
          <w:szCs w:val="24"/>
        </w:rPr>
        <w:t xml:space="preserve">Menerima pengaduan dan menanyakan pada Negara yang </w:t>
      </w:r>
      <w:r>
        <w:rPr>
          <w:rFonts w:ascii="Arial" w:eastAsia="Times New Roman" w:hAnsi="Arial"/>
          <w:sz w:val="24"/>
          <w:szCs w:val="24"/>
        </w:rPr>
        <w:t xml:space="preserve"> </w:t>
      </w:r>
      <w:r w:rsidR="00E7683E" w:rsidRPr="00B7752C">
        <w:rPr>
          <w:rFonts w:ascii="Arial" w:eastAsia="Times New Roman" w:hAnsi="Arial"/>
          <w:sz w:val="24"/>
          <w:szCs w:val="24"/>
        </w:rPr>
        <w:t>bersangkutan atas pengaduan tersebut</w:t>
      </w:r>
    </w:p>
    <w:p w:rsidR="00E7683E" w:rsidRPr="00B7752C" w:rsidRDefault="00E7683E" w:rsidP="00B7752C">
      <w:pPr>
        <w:ind w:left="1134"/>
        <w:jc w:val="both"/>
        <w:rPr>
          <w:rFonts w:ascii="Arial" w:eastAsia="Symbol" w:hAnsi="Arial"/>
          <w:sz w:val="24"/>
          <w:szCs w:val="24"/>
        </w:rPr>
      </w:pPr>
    </w:p>
    <w:p w:rsidR="00E7683E" w:rsidRPr="00B7752C" w:rsidRDefault="00B7752C" w:rsidP="00B7752C">
      <w:pPr>
        <w:tabs>
          <w:tab w:val="left" w:pos="1080"/>
        </w:tabs>
        <w:ind w:left="1440" w:right="380"/>
        <w:jc w:val="both"/>
        <w:rPr>
          <w:rFonts w:ascii="Arial" w:eastAsia="Symbol" w:hAnsi="Arial"/>
          <w:sz w:val="24"/>
          <w:szCs w:val="24"/>
        </w:rPr>
      </w:pPr>
      <w:r>
        <w:rPr>
          <w:rFonts w:ascii="Arial" w:eastAsia="Times New Roman" w:hAnsi="Arial"/>
          <w:sz w:val="24"/>
          <w:szCs w:val="24"/>
        </w:rPr>
        <w:t>3)</w:t>
      </w:r>
      <w:r w:rsidR="00E7683E" w:rsidRPr="00B7752C">
        <w:rPr>
          <w:rFonts w:ascii="Arial" w:eastAsia="Times New Roman" w:hAnsi="Arial"/>
          <w:sz w:val="24"/>
          <w:szCs w:val="24"/>
        </w:rPr>
        <w:t>Melaporkan sejauh mana pelanggaran itu terjadi dan untuk itu kadangkala mendatangi negara yang bersangkutan (dengan meminta diundang)</w:t>
      </w:r>
    </w:p>
    <w:p w:rsidR="00E7683E" w:rsidRPr="00B7752C" w:rsidRDefault="00E7683E" w:rsidP="00B7752C">
      <w:pPr>
        <w:ind w:left="1134"/>
        <w:jc w:val="both"/>
        <w:rPr>
          <w:rFonts w:ascii="Arial" w:eastAsia="Symbol" w:hAnsi="Arial"/>
          <w:sz w:val="24"/>
          <w:szCs w:val="24"/>
        </w:rPr>
      </w:pPr>
    </w:p>
    <w:p w:rsidR="00E7683E" w:rsidRPr="00B7752C" w:rsidRDefault="00CD6B60" w:rsidP="00B7752C">
      <w:pPr>
        <w:tabs>
          <w:tab w:val="left" w:pos="1080"/>
        </w:tabs>
        <w:ind w:left="1134"/>
        <w:jc w:val="both"/>
        <w:rPr>
          <w:rFonts w:ascii="Arial" w:eastAsia="Symbol" w:hAnsi="Arial"/>
          <w:sz w:val="24"/>
          <w:szCs w:val="24"/>
        </w:rPr>
      </w:pPr>
      <w:r>
        <w:rPr>
          <w:rFonts w:ascii="Arial" w:eastAsia="Times New Roman" w:hAnsi="Arial"/>
          <w:sz w:val="24"/>
          <w:szCs w:val="24"/>
        </w:rPr>
        <w:tab/>
      </w:r>
      <w:r w:rsidR="00B7752C">
        <w:rPr>
          <w:rFonts w:ascii="Arial" w:eastAsia="Times New Roman" w:hAnsi="Arial"/>
          <w:sz w:val="24"/>
          <w:szCs w:val="24"/>
        </w:rPr>
        <w:t>4)</w:t>
      </w:r>
      <w:r w:rsidR="00E7683E" w:rsidRPr="00B7752C">
        <w:rPr>
          <w:rFonts w:ascii="Arial" w:eastAsia="Times New Roman" w:hAnsi="Arial"/>
          <w:sz w:val="24"/>
          <w:szCs w:val="24"/>
        </w:rPr>
        <w:t>Merumuskan rekomendasi bagi perbaikan kebijakan</w:t>
      </w: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CD6B60">
      <w:pPr>
        <w:ind w:left="1134" w:right="360" w:firstLine="720"/>
        <w:jc w:val="both"/>
        <w:rPr>
          <w:rFonts w:ascii="Arial" w:eastAsia="Times New Roman" w:hAnsi="Arial"/>
          <w:sz w:val="24"/>
          <w:szCs w:val="24"/>
        </w:rPr>
      </w:pPr>
      <w:r w:rsidRPr="00B7752C">
        <w:rPr>
          <w:rFonts w:ascii="Arial" w:eastAsia="Times New Roman" w:hAnsi="Arial"/>
          <w:sz w:val="24"/>
          <w:szCs w:val="24"/>
        </w:rPr>
        <w:t>Dalam mekanisme tematis ini mereka dapat bertindak langsung atas pelanggaran HAM yang terjadi selambatnya 3 x 24 jam dari peristiwa tersebut. Mereka kemudian akan menyelidiki kasus (melakukan verifikasi pada pelapor dan pemerintah). Untuk itu mereka akan mengirim nota keprihatinan dan meminta kunjungan lapangan. Pelapor khusus anti penyiksaan misalnya pernah meminta untuk melakukan pemeriksaan lapangan kepada pem</w:t>
      </w:r>
      <w:r w:rsidR="00D23B00">
        <w:rPr>
          <w:rFonts w:ascii="Arial" w:eastAsia="Times New Roman" w:hAnsi="Arial"/>
          <w:sz w:val="24"/>
          <w:szCs w:val="24"/>
        </w:rPr>
        <w:t>e</w:t>
      </w:r>
      <w:r w:rsidRPr="00B7752C">
        <w:rPr>
          <w:rFonts w:ascii="Arial" w:eastAsia="Times New Roman" w:hAnsi="Arial"/>
          <w:sz w:val="24"/>
          <w:szCs w:val="24"/>
        </w:rPr>
        <w:t xml:space="preserve">rintah indonesia. </w:t>
      </w:r>
      <w:r w:rsidRPr="00B7752C">
        <w:rPr>
          <w:rFonts w:ascii="Arial" w:eastAsia="Times New Roman" w:hAnsi="Arial"/>
          <w:i/>
          <w:sz w:val="24"/>
          <w:szCs w:val="24"/>
        </w:rPr>
        <w:t>Working group against arbitrary</w:t>
      </w:r>
      <w:r w:rsidRPr="00B7752C">
        <w:rPr>
          <w:rFonts w:ascii="Arial" w:eastAsia="Times New Roman" w:hAnsi="Arial"/>
          <w:sz w:val="24"/>
          <w:szCs w:val="24"/>
        </w:rPr>
        <w:t xml:space="preserve"> </w:t>
      </w:r>
      <w:r w:rsidRPr="00B7752C">
        <w:rPr>
          <w:rFonts w:ascii="Arial" w:eastAsia="Times New Roman" w:hAnsi="Arial"/>
          <w:i/>
          <w:sz w:val="24"/>
          <w:szCs w:val="24"/>
        </w:rPr>
        <w:t xml:space="preserve">detention </w:t>
      </w:r>
      <w:r w:rsidRPr="00B7752C">
        <w:rPr>
          <w:rFonts w:ascii="Arial" w:eastAsia="Times New Roman" w:hAnsi="Arial"/>
          <w:sz w:val="24"/>
          <w:szCs w:val="24"/>
        </w:rPr>
        <w:t>dan pelapor khusus anti diskriminasi terhadap perempuan juga pernah</w:t>
      </w:r>
      <w:r w:rsidRPr="00B7752C">
        <w:rPr>
          <w:rFonts w:ascii="Arial" w:eastAsia="Times New Roman" w:hAnsi="Arial"/>
          <w:i/>
          <w:sz w:val="24"/>
          <w:szCs w:val="24"/>
        </w:rPr>
        <w:t xml:space="preserve"> </w:t>
      </w:r>
      <w:r w:rsidRPr="00B7752C">
        <w:rPr>
          <w:rFonts w:ascii="Arial" w:eastAsia="Times New Roman" w:hAnsi="Arial"/>
          <w:sz w:val="24"/>
          <w:szCs w:val="24"/>
        </w:rPr>
        <w:t>datang ke Indonesia dan membuat pelaporan atas pelanggaran hak asasi di Indonesia, termasuk konteks dan polanya.</w:t>
      </w: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sectPr w:rsidR="00E7683E" w:rsidRPr="00B7752C">
          <w:pgSz w:w="12240" w:h="15840"/>
          <w:pgMar w:top="1439" w:right="1440" w:bottom="159" w:left="1440" w:header="0" w:footer="0" w:gutter="0"/>
          <w:cols w:space="0" w:equalWidth="0">
            <w:col w:w="9360"/>
          </w:cols>
          <w:docGrid w:linePitch="360"/>
        </w:sectPr>
      </w:pPr>
    </w:p>
    <w:p w:rsidR="00E7683E" w:rsidRPr="00B7752C" w:rsidRDefault="00E7683E" w:rsidP="00B7752C">
      <w:pPr>
        <w:ind w:left="1134"/>
        <w:jc w:val="both"/>
        <w:rPr>
          <w:rFonts w:ascii="Arial" w:eastAsia="Times New Roman" w:hAnsi="Arial"/>
          <w:sz w:val="24"/>
          <w:szCs w:val="24"/>
        </w:rPr>
      </w:pPr>
      <w:bookmarkStart w:id="9" w:name="page10"/>
      <w:bookmarkEnd w:id="9"/>
    </w:p>
    <w:p w:rsidR="00E7683E" w:rsidRPr="00B7752C" w:rsidRDefault="00E7683E" w:rsidP="00CD6B60">
      <w:pPr>
        <w:ind w:left="1134" w:right="360" w:firstLine="720"/>
        <w:jc w:val="both"/>
        <w:rPr>
          <w:rFonts w:ascii="Arial" w:eastAsia="Times New Roman" w:hAnsi="Arial"/>
          <w:sz w:val="24"/>
          <w:szCs w:val="24"/>
        </w:rPr>
      </w:pPr>
      <w:r w:rsidRPr="00B7752C">
        <w:rPr>
          <w:rFonts w:ascii="Arial" w:eastAsia="Times New Roman" w:hAnsi="Arial"/>
          <w:sz w:val="24"/>
          <w:szCs w:val="24"/>
        </w:rPr>
        <w:t>Tentunya ada prasyarat tertentu dalam membuat laporan. Berbagai syarat itu pada intinya adalah mengharuskan pelapor/korban memaparkan fakta dan dilakukan secara detil.</w:t>
      </w:r>
    </w:p>
    <w:p w:rsidR="00E7683E" w:rsidRPr="00B7752C" w:rsidRDefault="00E7683E" w:rsidP="00CD6B60">
      <w:pPr>
        <w:jc w:val="both"/>
        <w:rPr>
          <w:rFonts w:ascii="Arial" w:eastAsia="Times New Roman" w:hAnsi="Arial"/>
          <w:sz w:val="24"/>
          <w:szCs w:val="24"/>
        </w:rPr>
      </w:pPr>
    </w:p>
    <w:p w:rsidR="00E7683E" w:rsidRDefault="00E7683E" w:rsidP="00CD6B60">
      <w:pPr>
        <w:ind w:left="1134" w:right="360"/>
        <w:jc w:val="both"/>
        <w:rPr>
          <w:rFonts w:ascii="Arial" w:eastAsia="Times New Roman" w:hAnsi="Arial"/>
          <w:sz w:val="24"/>
          <w:szCs w:val="24"/>
        </w:rPr>
      </w:pPr>
      <w:r w:rsidRPr="00B7752C">
        <w:rPr>
          <w:rFonts w:ascii="Arial" w:eastAsia="Times New Roman" w:hAnsi="Arial"/>
          <w:b/>
          <w:sz w:val="24"/>
          <w:szCs w:val="24"/>
        </w:rPr>
        <w:t xml:space="preserve">b. </w:t>
      </w:r>
      <w:r w:rsidRPr="00B7752C">
        <w:rPr>
          <w:rFonts w:ascii="Arial" w:eastAsia="Times New Roman" w:hAnsi="Arial"/>
          <w:b/>
          <w:i/>
          <w:sz w:val="24"/>
          <w:szCs w:val="24"/>
        </w:rPr>
        <w:t>Prosedur 1503</w:t>
      </w:r>
      <w:r w:rsidRPr="00B7752C">
        <w:rPr>
          <w:rFonts w:ascii="Arial" w:eastAsia="Times New Roman" w:hAnsi="Arial"/>
          <w:b/>
          <w:sz w:val="24"/>
          <w:szCs w:val="24"/>
        </w:rPr>
        <w:t xml:space="preserve"> </w:t>
      </w:r>
      <w:r w:rsidRPr="00B7752C">
        <w:rPr>
          <w:rFonts w:ascii="Arial" w:eastAsia="Times New Roman" w:hAnsi="Arial"/>
          <w:sz w:val="24"/>
          <w:szCs w:val="24"/>
        </w:rPr>
        <w:t>adalah prosedur penanganan masalah HAM secara tertutup. Ia</w:t>
      </w:r>
      <w:r w:rsidRPr="00B7752C">
        <w:rPr>
          <w:rFonts w:ascii="Arial" w:eastAsia="Times New Roman" w:hAnsi="Arial"/>
          <w:b/>
          <w:sz w:val="24"/>
          <w:szCs w:val="24"/>
        </w:rPr>
        <w:t xml:space="preserve"> </w:t>
      </w:r>
      <w:r w:rsidRPr="00B7752C">
        <w:rPr>
          <w:rFonts w:ascii="Arial" w:eastAsia="Times New Roman" w:hAnsi="Arial"/>
          <w:sz w:val="24"/>
          <w:szCs w:val="24"/>
        </w:rPr>
        <w:t>bersifat tertutup karena dilakukan dalam sidang tertutup dan nama negara tidak dipublikasikan. Laporan dari prosedur ini dapat dikirim pada pelapor khusus maupun working group yang ada. Sebelum menggunakan prosedur ini disyaratkan pula untuk melalui seluruh mekanisme yang ada di dalam negeri (exhausted domestic remedies).</w:t>
      </w:r>
    </w:p>
    <w:p w:rsidR="00CD6B60" w:rsidRPr="00B7752C" w:rsidRDefault="00CD6B60" w:rsidP="00CD6B60">
      <w:pPr>
        <w:ind w:left="1134" w:right="360"/>
        <w:jc w:val="both"/>
        <w:rPr>
          <w:rFonts w:ascii="Arial" w:eastAsia="Times New Roman" w:hAnsi="Arial"/>
          <w:sz w:val="24"/>
          <w:szCs w:val="24"/>
        </w:rPr>
      </w:pPr>
    </w:p>
    <w:p w:rsidR="00E7683E" w:rsidRPr="00B7752C" w:rsidRDefault="00E7683E" w:rsidP="00CD6B60">
      <w:pPr>
        <w:ind w:left="1134" w:right="360" w:firstLine="720"/>
        <w:jc w:val="both"/>
        <w:rPr>
          <w:rFonts w:ascii="Arial" w:eastAsia="Times New Roman" w:hAnsi="Arial"/>
          <w:sz w:val="24"/>
          <w:szCs w:val="24"/>
        </w:rPr>
      </w:pPr>
      <w:r w:rsidRPr="00B7752C">
        <w:rPr>
          <w:rFonts w:ascii="Arial" w:eastAsia="Times New Roman" w:hAnsi="Arial"/>
          <w:sz w:val="24"/>
          <w:szCs w:val="24"/>
        </w:rPr>
        <w:t>Yang menjadi perhatian utama adalah pelanggaran hak asasi yang mengandung pola-pola konsisten. Yang diperiksa ada situasi Oleh karena itu yang diumumkan biasanya hanya bahwa di negara A terdapat pelanggaran berat HAM dan bukan kasus-kasusnya atau nama-nama korban.</w:t>
      </w:r>
    </w:p>
    <w:p w:rsidR="00CD6B60" w:rsidRDefault="00CD6B60" w:rsidP="00CD6B60">
      <w:pPr>
        <w:ind w:right="360"/>
        <w:jc w:val="both"/>
        <w:rPr>
          <w:rFonts w:ascii="Arial" w:eastAsia="Times New Roman" w:hAnsi="Arial"/>
          <w:sz w:val="24"/>
          <w:szCs w:val="24"/>
        </w:rPr>
      </w:pPr>
    </w:p>
    <w:p w:rsidR="00E7683E" w:rsidRDefault="00E7683E" w:rsidP="00CD6B60">
      <w:pPr>
        <w:ind w:left="1134" w:right="360" w:firstLine="720"/>
        <w:jc w:val="both"/>
        <w:rPr>
          <w:rFonts w:ascii="Arial" w:eastAsia="Times New Roman" w:hAnsi="Arial"/>
          <w:sz w:val="24"/>
          <w:szCs w:val="24"/>
        </w:rPr>
      </w:pPr>
      <w:r w:rsidRPr="00B7752C">
        <w:rPr>
          <w:rFonts w:ascii="Arial" w:eastAsia="Times New Roman" w:hAnsi="Arial"/>
          <w:sz w:val="24"/>
          <w:szCs w:val="24"/>
        </w:rPr>
        <w:t>Mekanisme berdasarkan piagam ini tentu bukan satu-satunya mekanisme penegakan hak asasi manusia. Bahkan prosedur ini dapat dikatakan mahal (bayangkan biaya pesawat jakarta-geneva disamping akomodasi), tidak efektif dan sarat dengan lagam diplomasi. Akan tetapi mekanisme PBB – khususnya Komisi dan sub komisi HAM – merupakan satu-satunya forum resmi tertinggi internasional yang membahasa soal hak asasi manusia yang dihadiri oleh negara peserta PBB, organisasi non pemerintah dan para ahli dari berbagai penjuru dunia. Di dalamnya terdapat peluang korban dan pelaku (negara) bertatap muka dan mencari penyelesaiannya.</w:t>
      </w:r>
    </w:p>
    <w:p w:rsidR="00CD6B60" w:rsidRDefault="00CD6B60" w:rsidP="00CD6B60">
      <w:pPr>
        <w:ind w:left="1134" w:right="360" w:firstLine="720"/>
        <w:jc w:val="both"/>
        <w:rPr>
          <w:rFonts w:ascii="Arial" w:eastAsia="Times New Roman" w:hAnsi="Arial"/>
          <w:sz w:val="24"/>
          <w:szCs w:val="24"/>
        </w:rPr>
      </w:pPr>
    </w:p>
    <w:p w:rsidR="00E7683E" w:rsidRPr="00B7752C" w:rsidRDefault="00E7683E" w:rsidP="00CD6B60">
      <w:pPr>
        <w:ind w:left="1134" w:right="360" w:firstLine="720"/>
        <w:jc w:val="both"/>
        <w:rPr>
          <w:rFonts w:ascii="Arial" w:eastAsia="Times New Roman" w:hAnsi="Arial"/>
          <w:sz w:val="24"/>
          <w:szCs w:val="24"/>
        </w:rPr>
      </w:pPr>
      <w:r w:rsidRPr="00B7752C">
        <w:rPr>
          <w:rFonts w:ascii="Arial" w:eastAsia="Times New Roman" w:hAnsi="Arial"/>
          <w:sz w:val="24"/>
          <w:szCs w:val="24"/>
        </w:rPr>
        <w:t>Dari berbagai runtutan peristiwa, mekanisme HAM PBB berguna untuk membangun standar hak asasi manusia yang berguna juga untuk memajukan perlindungan hak asasi manusia. Sehubungan dengan hal ini, jalur yang dapat digunakan oleh masyarakat (terlampir peta) adalah:</w:t>
      </w: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numPr>
          <w:ilvl w:val="0"/>
          <w:numId w:val="13"/>
        </w:numPr>
        <w:tabs>
          <w:tab w:val="left" w:pos="1080"/>
        </w:tabs>
        <w:ind w:left="1134" w:right="380"/>
        <w:jc w:val="both"/>
        <w:rPr>
          <w:rFonts w:ascii="Arial" w:eastAsia="Times New Roman" w:hAnsi="Arial"/>
          <w:sz w:val="24"/>
          <w:szCs w:val="24"/>
        </w:rPr>
      </w:pPr>
      <w:r w:rsidRPr="00B7752C">
        <w:rPr>
          <w:rFonts w:ascii="Arial" w:eastAsia="Times New Roman" w:hAnsi="Arial"/>
          <w:sz w:val="24"/>
          <w:szCs w:val="24"/>
        </w:rPr>
        <w:t>Melalui lembaga non pemerintah [internasional] yang telah mendapat akreditasi PBB.</w:t>
      </w: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numPr>
          <w:ilvl w:val="0"/>
          <w:numId w:val="13"/>
        </w:numPr>
        <w:tabs>
          <w:tab w:val="left" w:pos="1080"/>
        </w:tabs>
        <w:ind w:left="1134"/>
        <w:jc w:val="both"/>
        <w:rPr>
          <w:rFonts w:ascii="Arial" w:eastAsia="Times New Roman" w:hAnsi="Arial"/>
          <w:sz w:val="24"/>
          <w:szCs w:val="24"/>
        </w:rPr>
      </w:pPr>
      <w:r w:rsidRPr="00B7752C">
        <w:rPr>
          <w:rFonts w:ascii="Arial" w:eastAsia="Times New Roman" w:hAnsi="Arial"/>
          <w:sz w:val="24"/>
          <w:szCs w:val="24"/>
        </w:rPr>
        <w:t>Mengirim sendiri laporan-laporan atau data-data pada instansi terkait.</w:t>
      </w: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sectPr w:rsidR="00E7683E" w:rsidRPr="00B7752C">
          <w:pgSz w:w="12240" w:h="15840"/>
          <w:pgMar w:top="1440" w:right="1440" w:bottom="160" w:left="1440" w:header="0" w:footer="0" w:gutter="0"/>
          <w:cols w:space="0" w:equalWidth="0">
            <w:col w:w="9360"/>
          </w:cols>
          <w:docGrid w:linePitch="360"/>
        </w:sectPr>
      </w:pPr>
    </w:p>
    <w:p w:rsidR="00E7683E" w:rsidRPr="00B7752C" w:rsidRDefault="00E7683E" w:rsidP="00B7752C">
      <w:pPr>
        <w:numPr>
          <w:ilvl w:val="1"/>
          <w:numId w:val="14"/>
        </w:numPr>
        <w:tabs>
          <w:tab w:val="left" w:pos="1080"/>
        </w:tabs>
        <w:ind w:left="1134" w:right="360"/>
        <w:jc w:val="both"/>
        <w:rPr>
          <w:rFonts w:ascii="Arial" w:eastAsia="Times New Roman" w:hAnsi="Arial"/>
          <w:sz w:val="24"/>
          <w:szCs w:val="24"/>
        </w:rPr>
      </w:pPr>
      <w:bookmarkStart w:id="10" w:name="page11"/>
      <w:bookmarkEnd w:id="10"/>
      <w:r w:rsidRPr="00B7752C">
        <w:rPr>
          <w:rFonts w:ascii="Arial" w:eastAsia="Times New Roman" w:hAnsi="Arial"/>
          <w:sz w:val="24"/>
          <w:szCs w:val="24"/>
        </w:rPr>
        <w:lastRenderedPageBreak/>
        <w:t>Mengirim langsung ke kantor komisi Tinggi HAM PBB dimana terdapat (a) pelapor khusus (special rapporteur) seperti pelapor khusus untuk penyiksaan, atau</w:t>
      </w: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numPr>
          <w:ilvl w:val="2"/>
          <w:numId w:val="14"/>
        </w:numPr>
        <w:tabs>
          <w:tab w:val="left" w:pos="1454"/>
        </w:tabs>
        <w:ind w:left="1134" w:right="380"/>
        <w:jc w:val="both"/>
        <w:rPr>
          <w:rFonts w:ascii="Arial" w:eastAsia="Times New Roman" w:hAnsi="Arial"/>
          <w:sz w:val="24"/>
          <w:szCs w:val="24"/>
        </w:rPr>
      </w:pPr>
      <w:r w:rsidRPr="00B7752C">
        <w:rPr>
          <w:rFonts w:ascii="Arial" w:eastAsia="Times New Roman" w:hAnsi="Arial"/>
          <w:sz w:val="24"/>
          <w:szCs w:val="24"/>
        </w:rPr>
        <w:t>kelompok kerja (working group) seperti working group untuk orang hilang yang sekaligus merupakan mekanisme tematik.</w:t>
      </w: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numPr>
          <w:ilvl w:val="1"/>
          <w:numId w:val="14"/>
        </w:numPr>
        <w:tabs>
          <w:tab w:val="left" w:pos="1080"/>
        </w:tabs>
        <w:ind w:left="1134"/>
        <w:jc w:val="both"/>
        <w:rPr>
          <w:rFonts w:ascii="Arial" w:eastAsia="Times New Roman" w:hAnsi="Arial"/>
          <w:sz w:val="24"/>
          <w:szCs w:val="24"/>
        </w:rPr>
      </w:pPr>
      <w:r w:rsidRPr="00B7752C">
        <w:rPr>
          <w:rFonts w:ascii="Arial" w:eastAsia="Times New Roman" w:hAnsi="Arial"/>
          <w:sz w:val="24"/>
          <w:szCs w:val="24"/>
        </w:rPr>
        <w:t>Melakukan intervensi di hadapan sidang komisi/sub komisi HAM PBB</w:t>
      </w: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CD6B60" w:rsidRDefault="00E7683E" w:rsidP="00CD6B60">
      <w:pPr>
        <w:numPr>
          <w:ilvl w:val="0"/>
          <w:numId w:val="15"/>
        </w:numPr>
        <w:tabs>
          <w:tab w:val="left" w:pos="620"/>
        </w:tabs>
        <w:ind w:left="1134"/>
        <w:jc w:val="both"/>
        <w:rPr>
          <w:rFonts w:ascii="Arial" w:eastAsia="Times New Roman" w:hAnsi="Arial"/>
          <w:sz w:val="24"/>
          <w:szCs w:val="24"/>
        </w:rPr>
      </w:pPr>
      <w:r w:rsidRPr="00B7752C">
        <w:rPr>
          <w:rFonts w:ascii="Arial" w:eastAsia="Times New Roman" w:hAnsi="Arial"/>
          <w:sz w:val="24"/>
          <w:szCs w:val="24"/>
        </w:rPr>
        <w:t>Di luar mekanisme, secara perlahan lahir pula mekanisme yang kita sebut saja di sini</w:t>
      </w:r>
      <w:r w:rsidR="00CD6B60">
        <w:rPr>
          <w:rFonts w:ascii="Arial" w:eastAsia="Times New Roman" w:hAnsi="Arial"/>
          <w:sz w:val="24"/>
          <w:szCs w:val="24"/>
        </w:rPr>
        <w:t xml:space="preserve"> </w:t>
      </w:r>
      <w:r w:rsidRPr="00CD6B60">
        <w:rPr>
          <w:rFonts w:ascii="Arial" w:eastAsia="Times New Roman" w:hAnsi="Arial"/>
          <w:b/>
          <w:i/>
          <w:sz w:val="24"/>
          <w:szCs w:val="24"/>
        </w:rPr>
        <w:t>international human rights tribunal</w:t>
      </w:r>
      <w:r w:rsidRPr="00CD6B60">
        <w:rPr>
          <w:rFonts w:ascii="Arial" w:eastAsia="Times New Roman" w:hAnsi="Arial"/>
          <w:sz w:val="24"/>
          <w:szCs w:val="24"/>
        </w:rPr>
        <w:t>.</w:t>
      </w:r>
    </w:p>
    <w:p w:rsidR="00CD6B60" w:rsidRDefault="00CD6B60" w:rsidP="00CD6B60">
      <w:pPr>
        <w:tabs>
          <w:tab w:val="left" w:pos="620"/>
        </w:tabs>
        <w:ind w:left="1134"/>
        <w:jc w:val="both"/>
        <w:rPr>
          <w:rFonts w:ascii="Arial" w:eastAsia="Times New Roman" w:hAnsi="Arial"/>
          <w:sz w:val="24"/>
          <w:szCs w:val="24"/>
        </w:rPr>
      </w:pPr>
      <w:r>
        <w:rPr>
          <w:rFonts w:ascii="Arial" w:eastAsia="Times New Roman" w:hAnsi="Arial"/>
          <w:sz w:val="24"/>
          <w:szCs w:val="24"/>
        </w:rPr>
        <w:tab/>
      </w:r>
    </w:p>
    <w:p w:rsidR="00E7683E" w:rsidRPr="00CD6B60" w:rsidRDefault="00CD6B60" w:rsidP="00CD6B60">
      <w:pPr>
        <w:tabs>
          <w:tab w:val="left" w:pos="620"/>
        </w:tabs>
        <w:ind w:left="1134"/>
        <w:jc w:val="both"/>
        <w:rPr>
          <w:rFonts w:ascii="Arial" w:eastAsia="Times New Roman" w:hAnsi="Arial"/>
          <w:sz w:val="24"/>
          <w:szCs w:val="24"/>
        </w:rPr>
      </w:pPr>
      <w:r>
        <w:rPr>
          <w:rFonts w:ascii="Arial" w:eastAsia="Times New Roman" w:hAnsi="Arial"/>
          <w:sz w:val="24"/>
          <w:szCs w:val="24"/>
        </w:rPr>
        <w:tab/>
      </w:r>
      <w:r w:rsidR="00E7683E" w:rsidRPr="00CD6B60">
        <w:rPr>
          <w:rFonts w:ascii="Arial" w:eastAsia="Times New Roman" w:hAnsi="Arial"/>
          <w:sz w:val="24"/>
          <w:szCs w:val="24"/>
        </w:rPr>
        <w:t xml:space="preserve"> Secara formal tidak disebut demikian melainkan</w:t>
      </w:r>
      <w:r w:rsidR="00E7683E" w:rsidRPr="00CD6B60">
        <w:rPr>
          <w:rFonts w:ascii="Arial" w:eastAsia="Times New Roman" w:hAnsi="Arial"/>
          <w:b/>
          <w:i/>
          <w:sz w:val="24"/>
          <w:szCs w:val="24"/>
        </w:rPr>
        <w:t xml:space="preserve"> pengadilan pidana internasional</w:t>
      </w:r>
      <w:r w:rsidR="00E7683E" w:rsidRPr="00CD6B60">
        <w:rPr>
          <w:rFonts w:ascii="Arial" w:eastAsia="Times New Roman" w:hAnsi="Arial"/>
          <w:sz w:val="24"/>
          <w:szCs w:val="24"/>
        </w:rPr>
        <w:t>. Jika mekanisme internasional di atas menekankan</w:t>
      </w:r>
      <w:r w:rsidR="00E7683E" w:rsidRPr="00CD6B60">
        <w:rPr>
          <w:rFonts w:ascii="Arial" w:eastAsia="Times New Roman" w:hAnsi="Arial"/>
          <w:b/>
          <w:i/>
          <w:sz w:val="24"/>
          <w:szCs w:val="24"/>
        </w:rPr>
        <w:t xml:space="preserve"> </w:t>
      </w:r>
      <w:r w:rsidR="00E7683E" w:rsidRPr="00CD6B60">
        <w:rPr>
          <w:rFonts w:ascii="Arial" w:eastAsia="Times New Roman" w:hAnsi="Arial"/>
          <w:sz w:val="24"/>
          <w:szCs w:val="24"/>
        </w:rPr>
        <w:t>bagaimana negara mentaati standar hak asasi manusia, sebagaimana tertuang dalam berbagai instrumen HAM internasional, dengan membangun opini publik maka mekanisme pengadilan internasional menekankan pada bagaimana memerangi impunitas. Maksudnya, mekanisme pidana internasional menekankan penghukuman terhadap pelaku pelanggaran HAM. Oleh karena itu pengadilan berorientasi pada penuntutan dari pelaku (tentu termasuk perencana) pelanggar hak asasi manusia.</w:t>
      </w:r>
    </w:p>
    <w:p w:rsidR="00E7683E" w:rsidRPr="00B7752C" w:rsidRDefault="00E7683E" w:rsidP="00B7752C">
      <w:pPr>
        <w:ind w:left="1134"/>
        <w:jc w:val="both"/>
        <w:rPr>
          <w:rFonts w:ascii="Arial" w:eastAsia="Times New Roman" w:hAnsi="Arial"/>
          <w:sz w:val="24"/>
          <w:szCs w:val="24"/>
        </w:rPr>
      </w:pPr>
    </w:p>
    <w:p w:rsidR="00E7683E" w:rsidRPr="00B7752C" w:rsidRDefault="00E7683E" w:rsidP="00CD6B60">
      <w:pPr>
        <w:ind w:left="1134" w:right="360" w:firstLine="720"/>
        <w:jc w:val="both"/>
        <w:rPr>
          <w:rFonts w:ascii="Arial" w:eastAsia="Times New Roman" w:hAnsi="Arial"/>
          <w:sz w:val="24"/>
          <w:szCs w:val="24"/>
        </w:rPr>
      </w:pPr>
      <w:r w:rsidRPr="00B7752C">
        <w:rPr>
          <w:rFonts w:ascii="Arial" w:eastAsia="Times New Roman" w:hAnsi="Arial"/>
          <w:sz w:val="24"/>
          <w:szCs w:val="24"/>
        </w:rPr>
        <w:t>Dengan kata lain mekanisme ini adalah proses kriminalisasi pelanggaran HAM di tingkat internasional. Secara historis, dapat dikatakan, bahwa hal ini dimulai sejak dibentuknya pengadilan Nuremburg dan Tokyo pasca PD II. Keduanya mengadili kejahatan-kejahatan untuk konflik bersenjata internasional. Selanjutnya pada 1993 dibentuk Pengadilan Pidana Internasional untuk negara beksas Yugoslavia (ICTY) dan 1994 dibentuk Pengadilan Pidana Internasional untuk Rwanda (ICTR) berdasarkan kewenangan yang dimiliki Dewan Keamanan PBB yang diatur dalam BAB VII Piagam PBB. Dengan digelarnya kedua pengadilan terakhir, semakin memperkuat adagium bahwa pelanggaran HAM yang terjadi di sebuah negara adalah masalah internasional dan bukan semata masalah domestik. Fenomena ini juga tampak pada tuntutan Spanyol terhadap mantan penguasa Chili yaitu Jendral Pinochet.</w:t>
      </w:r>
    </w:p>
    <w:p w:rsidR="00E7683E" w:rsidRPr="00B7752C" w:rsidRDefault="00E7683E" w:rsidP="00CD6B60">
      <w:pPr>
        <w:jc w:val="both"/>
        <w:rPr>
          <w:rFonts w:ascii="Arial" w:eastAsia="Times New Roman" w:hAnsi="Arial"/>
          <w:sz w:val="24"/>
          <w:szCs w:val="24"/>
        </w:rPr>
      </w:pPr>
    </w:p>
    <w:p w:rsidR="00E7683E" w:rsidRPr="00B7752C" w:rsidRDefault="00E7683E" w:rsidP="00CD6B60">
      <w:pPr>
        <w:ind w:left="1134" w:right="360" w:firstLine="720"/>
        <w:jc w:val="both"/>
        <w:rPr>
          <w:rFonts w:ascii="Arial" w:eastAsia="Times New Roman" w:hAnsi="Arial"/>
          <w:sz w:val="24"/>
          <w:szCs w:val="24"/>
        </w:rPr>
      </w:pPr>
      <w:r w:rsidRPr="00B7752C">
        <w:rPr>
          <w:rFonts w:ascii="Arial" w:eastAsia="Times New Roman" w:hAnsi="Arial"/>
          <w:sz w:val="24"/>
          <w:szCs w:val="24"/>
        </w:rPr>
        <w:t>Setidaknya ada beberapa catatan khusus dari pengadilan hak asasi manusia internasional, yaitu:</w:t>
      </w: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sectPr w:rsidR="00E7683E" w:rsidRPr="00B7752C">
          <w:pgSz w:w="12240" w:h="15840"/>
          <w:pgMar w:top="1439" w:right="1440" w:bottom="160" w:left="1440" w:header="0" w:footer="0" w:gutter="0"/>
          <w:cols w:space="0" w:equalWidth="0">
            <w:col w:w="9360"/>
          </w:cols>
          <w:docGrid w:linePitch="360"/>
        </w:sectPr>
      </w:pPr>
    </w:p>
    <w:p w:rsidR="00E7683E" w:rsidRPr="00B7752C" w:rsidRDefault="00E7683E" w:rsidP="00B7752C">
      <w:pPr>
        <w:ind w:left="1134"/>
        <w:jc w:val="both"/>
        <w:rPr>
          <w:rFonts w:ascii="Arial" w:eastAsia="Times New Roman" w:hAnsi="Arial"/>
          <w:sz w:val="24"/>
          <w:szCs w:val="24"/>
        </w:rPr>
      </w:pPr>
      <w:bookmarkStart w:id="11" w:name="page12"/>
      <w:bookmarkEnd w:id="11"/>
    </w:p>
    <w:p w:rsidR="00E7683E" w:rsidRPr="00B7752C" w:rsidRDefault="00E7683E" w:rsidP="00B7752C">
      <w:pPr>
        <w:numPr>
          <w:ilvl w:val="0"/>
          <w:numId w:val="16"/>
        </w:numPr>
        <w:tabs>
          <w:tab w:val="left" w:pos="720"/>
        </w:tabs>
        <w:ind w:left="1134" w:right="360"/>
        <w:jc w:val="both"/>
        <w:rPr>
          <w:rFonts w:ascii="Arial" w:eastAsia="Times New Roman" w:hAnsi="Arial"/>
          <w:b/>
          <w:i/>
          <w:sz w:val="24"/>
          <w:szCs w:val="24"/>
        </w:rPr>
      </w:pPr>
      <w:r w:rsidRPr="00B7752C">
        <w:rPr>
          <w:rFonts w:ascii="Arial" w:eastAsia="Times New Roman" w:hAnsi="Arial"/>
          <w:sz w:val="24"/>
          <w:szCs w:val="24"/>
        </w:rPr>
        <w:t>Memfokuskan pada pelanggaran hak asasi manusia yang masif (luas) dan atau sistematis, seperti kejahatan terhadap kemanusia (CAH), genocide, kejahatan perang, apartheid dan penyiksaan.</w:t>
      </w:r>
    </w:p>
    <w:p w:rsidR="00E7683E" w:rsidRPr="00E8005B" w:rsidRDefault="00E7683E" w:rsidP="00B7752C">
      <w:pPr>
        <w:ind w:left="1134"/>
        <w:jc w:val="both"/>
        <w:rPr>
          <w:rFonts w:ascii="Arial" w:eastAsia="Times New Roman" w:hAnsi="Arial"/>
          <w:i/>
          <w:sz w:val="24"/>
          <w:szCs w:val="24"/>
        </w:rPr>
      </w:pPr>
    </w:p>
    <w:p w:rsidR="00E7683E" w:rsidRPr="00E8005B" w:rsidRDefault="00E7683E" w:rsidP="00B7752C">
      <w:pPr>
        <w:numPr>
          <w:ilvl w:val="0"/>
          <w:numId w:val="16"/>
        </w:numPr>
        <w:tabs>
          <w:tab w:val="left" w:pos="720"/>
        </w:tabs>
        <w:ind w:left="1134"/>
        <w:jc w:val="both"/>
        <w:rPr>
          <w:rFonts w:ascii="Arial" w:eastAsia="Times New Roman" w:hAnsi="Arial"/>
          <w:i/>
          <w:sz w:val="24"/>
          <w:szCs w:val="24"/>
        </w:rPr>
      </w:pPr>
      <w:r w:rsidRPr="00E8005B">
        <w:rPr>
          <w:rFonts w:ascii="Arial" w:eastAsia="Times New Roman" w:hAnsi="Arial"/>
          <w:sz w:val="24"/>
          <w:szCs w:val="24"/>
        </w:rPr>
        <w:t>Yurisdiksi internasional.</w:t>
      </w:r>
    </w:p>
    <w:p w:rsidR="00E7683E" w:rsidRPr="00E8005B" w:rsidRDefault="00E7683E" w:rsidP="00B7752C">
      <w:pPr>
        <w:ind w:left="1134"/>
        <w:jc w:val="both"/>
        <w:rPr>
          <w:rFonts w:ascii="Arial" w:eastAsia="Times New Roman" w:hAnsi="Arial"/>
          <w:i/>
          <w:sz w:val="24"/>
          <w:szCs w:val="24"/>
        </w:rPr>
      </w:pPr>
    </w:p>
    <w:p w:rsidR="00E7683E" w:rsidRPr="00E8005B" w:rsidRDefault="00E7683E" w:rsidP="00B7752C">
      <w:pPr>
        <w:numPr>
          <w:ilvl w:val="0"/>
          <w:numId w:val="16"/>
        </w:numPr>
        <w:tabs>
          <w:tab w:val="left" w:pos="720"/>
        </w:tabs>
        <w:ind w:left="1134"/>
        <w:jc w:val="both"/>
        <w:rPr>
          <w:rFonts w:ascii="Arial" w:eastAsia="Times New Roman" w:hAnsi="Arial"/>
          <w:i/>
          <w:sz w:val="24"/>
          <w:szCs w:val="24"/>
        </w:rPr>
      </w:pPr>
      <w:r w:rsidRPr="00E8005B">
        <w:rPr>
          <w:rFonts w:ascii="Arial" w:eastAsia="Times New Roman" w:hAnsi="Arial"/>
          <w:sz w:val="24"/>
          <w:szCs w:val="24"/>
        </w:rPr>
        <w:t>Menuntut pertanggungjawaban perorangan (bukan negara)</w:t>
      </w:r>
    </w:p>
    <w:p w:rsidR="00E7683E" w:rsidRPr="00E8005B" w:rsidRDefault="00E7683E" w:rsidP="00B7752C">
      <w:pPr>
        <w:ind w:left="1134"/>
        <w:jc w:val="both"/>
        <w:rPr>
          <w:rFonts w:ascii="Arial" w:eastAsia="Times New Roman" w:hAnsi="Arial"/>
          <w:i/>
          <w:sz w:val="24"/>
          <w:szCs w:val="24"/>
        </w:rPr>
      </w:pPr>
    </w:p>
    <w:p w:rsidR="00E7683E" w:rsidRPr="00B7752C" w:rsidRDefault="00E7683E" w:rsidP="00B7752C">
      <w:pPr>
        <w:numPr>
          <w:ilvl w:val="0"/>
          <w:numId w:val="16"/>
        </w:numPr>
        <w:tabs>
          <w:tab w:val="left" w:pos="720"/>
        </w:tabs>
        <w:ind w:left="1134"/>
        <w:jc w:val="both"/>
        <w:rPr>
          <w:rFonts w:ascii="Arial" w:eastAsia="Times New Roman" w:hAnsi="Arial"/>
          <w:b/>
          <w:i/>
          <w:sz w:val="24"/>
          <w:szCs w:val="24"/>
        </w:rPr>
      </w:pPr>
      <w:r w:rsidRPr="00E8005B">
        <w:rPr>
          <w:rFonts w:ascii="Arial" w:eastAsia="Times New Roman" w:hAnsi="Arial"/>
          <w:sz w:val="24"/>
          <w:szCs w:val="24"/>
        </w:rPr>
        <w:t>Pengakuan</w:t>
      </w:r>
      <w:r w:rsidRPr="00B7752C">
        <w:rPr>
          <w:rFonts w:ascii="Arial" w:eastAsia="Times New Roman" w:hAnsi="Arial"/>
          <w:sz w:val="24"/>
          <w:szCs w:val="24"/>
        </w:rPr>
        <w:t xml:space="preserve"> atas pertanggungjawaban komandan (</w:t>
      </w:r>
      <w:r w:rsidRPr="00B7752C">
        <w:rPr>
          <w:rFonts w:ascii="Arial" w:eastAsia="Times New Roman" w:hAnsi="Arial"/>
          <w:i/>
          <w:sz w:val="24"/>
          <w:szCs w:val="24"/>
        </w:rPr>
        <w:t>command responsibility</w:t>
      </w:r>
      <w:r w:rsidRPr="00B7752C">
        <w:rPr>
          <w:rFonts w:ascii="Arial" w:eastAsia="Times New Roman" w:hAnsi="Arial"/>
          <w:sz w:val="24"/>
          <w:szCs w:val="24"/>
        </w:rPr>
        <w:t>)</w:t>
      </w:r>
    </w:p>
    <w:p w:rsidR="00E7683E" w:rsidRPr="00B7752C" w:rsidRDefault="00E7683E" w:rsidP="00B7752C">
      <w:pPr>
        <w:ind w:left="1134"/>
        <w:jc w:val="both"/>
        <w:rPr>
          <w:rFonts w:ascii="Arial" w:eastAsia="Times New Roman" w:hAnsi="Arial"/>
          <w:b/>
          <w:i/>
          <w:sz w:val="24"/>
          <w:szCs w:val="24"/>
        </w:rPr>
      </w:pPr>
    </w:p>
    <w:p w:rsidR="00CD6B60" w:rsidRDefault="00E7683E" w:rsidP="00B7752C">
      <w:pPr>
        <w:numPr>
          <w:ilvl w:val="0"/>
          <w:numId w:val="16"/>
        </w:numPr>
        <w:tabs>
          <w:tab w:val="left" w:pos="667"/>
        </w:tabs>
        <w:ind w:left="1134" w:right="360"/>
        <w:jc w:val="both"/>
        <w:rPr>
          <w:rFonts w:ascii="Arial" w:eastAsia="Times New Roman" w:hAnsi="Arial"/>
          <w:sz w:val="24"/>
          <w:szCs w:val="24"/>
        </w:rPr>
      </w:pPr>
      <w:r w:rsidRPr="00B7752C">
        <w:rPr>
          <w:rFonts w:ascii="Arial" w:eastAsia="Times New Roman" w:hAnsi="Arial"/>
          <w:sz w:val="24"/>
          <w:szCs w:val="24"/>
        </w:rPr>
        <w:t>Yurisdiksi universal. Disamping itu di dalam dunia internasional diakui adanya yurisdiksi universal, yaitu Negara manapun dapat mengadili pelaku pelanggaran HAM tanpa perlu memperhatikan</w:t>
      </w:r>
      <w:r w:rsidR="00CD6B60">
        <w:rPr>
          <w:rFonts w:ascii="Arial" w:eastAsia="Times New Roman" w:hAnsi="Arial"/>
          <w:sz w:val="24"/>
          <w:szCs w:val="24"/>
        </w:rPr>
        <w:t>:</w:t>
      </w:r>
    </w:p>
    <w:p w:rsidR="00CD6B60" w:rsidRDefault="00CD6B60" w:rsidP="00CD6B60">
      <w:pPr>
        <w:tabs>
          <w:tab w:val="left" w:pos="667"/>
        </w:tabs>
        <w:ind w:left="1134" w:right="360"/>
        <w:jc w:val="both"/>
        <w:rPr>
          <w:rFonts w:ascii="Arial" w:eastAsia="Times New Roman" w:hAnsi="Arial"/>
          <w:sz w:val="24"/>
          <w:szCs w:val="24"/>
        </w:rPr>
      </w:pPr>
      <w:r>
        <w:rPr>
          <w:rFonts w:ascii="Arial" w:eastAsia="Times New Roman" w:hAnsi="Arial"/>
          <w:sz w:val="24"/>
          <w:szCs w:val="24"/>
        </w:rPr>
        <w:tab/>
      </w:r>
      <w:r w:rsidR="00E7683E" w:rsidRPr="00B7752C">
        <w:rPr>
          <w:rFonts w:ascii="Arial" w:eastAsia="Times New Roman" w:hAnsi="Arial"/>
          <w:sz w:val="24"/>
          <w:szCs w:val="24"/>
        </w:rPr>
        <w:t xml:space="preserve"> </w:t>
      </w:r>
    </w:p>
    <w:p w:rsidR="00E7683E" w:rsidRPr="00B7752C" w:rsidRDefault="00CD6B60" w:rsidP="00CD6B60">
      <w:pPr>
        <w:tabs>
          <w:tab w:val="left" w:pos="667"/>
        </w:tabs>
        <w:ind w:left="1134" w:right="360"/>
        <w:jc w:val="both"/>
        <w:rPr>
          <w:rFonts w:ascii="Arial" w:eastAsia="Times New Roman" w:hAnsi="Arial"/>
          <w:sz w:val="24"/>
          <w:szCs w:val="24"/>
        </w:rPr>
      </w:pPr>
      <w:r>
        <w:rPr>
          <w:rFonts w:ascii="Arial" w:eastAsia="Times New Roman" w:hAnsi="Arial"/>
          <w:sz w:val="24"/>
          <w:szCs w:val="24"/>
        </w:rPr>
        <w:tab/>
      </w:r>
      <w:r w:rsidR="00E7683E" w:rsidRPr="00B7752C">
        <w:rPr>
          <w:rFonts w:ascii="Arial" w:eastAsia="Times New Roman" w:hAnsi="Arial"/>
          <w:sz w:val="24"/>
          <w:szCs w:val="24"/>
        </w:rPr>
        <w:t>(a) kebangsaan dari pelaku maupun korban atau</w:t>
      </w:r>
    </w:p>
    <w:p w:rsidR="00E7683E" w:rsidRPr="00B7752C" w:rsidRDefault="00E7683E" w:rsidP="00B7752C">
      <w:pPr>
        <w:ind w:left="1134"/>
        <w:jc w:val="both"/>
        <w:rPr>
          <w:rFonts w:ascii="Arial" w:eastAsia="Times New Roman" w:hAnsi="Arial"/>
          <w:sz w:val="24"/>
          <w:szCs w:val="24"/>
        </w:rPr>
      </w:pPr>
    </w:p>
    <w:p w:rsidR="00E7683E" w:rsidRPr="00B7752C" w:rsidRDefault="00CD6B60" w:rsidP="00CD6B60">
      <w:pPr>
        <w:tabs>
          <w:tab w:val="left" w:pos="1092"/>
        </w:tabs>
        <w:ind w:left="1440" w:right="360"/>
        <w:jc w:val="both"/>
        <w:rPr>
          <w:rFonts w:ascii="Arial" w:eastAsia="Times New Roman" w:hAnsi="Arial"/>
          <w:sz w:val="24"/>
          <w:szCs w:val="24"/>
        </w:rPr>
      </w:pPr>
      <w:r>
        <w:rPr>
          <w:rFonts w:ascii="Arial" w:eastAsia="Times New Roman" w:hAnsi="Arial"/>
          <w:sz w:val="24"/>
          <w:szCs w:val="24"/>
        </w:rPr>
        <w:t>(b)</w:t>
      </w:r>
      <w:r w:rsidR="00E7683E" w:rsidRPr="00B7752C">
        <w:rPr>
          <w:rFonts w:ascii="Arial" w:eastAsia="Times New Roman" w:hAnsi="Arial"/>
          <w:sz w:val="24"/>
          <w:szCs w:val="24"/>
        </w:rPr>
        <w:t>apakah dilakukan di luar wilayah Negara pelaku/korban tersebut meskipun. Ide dasar yurisdiksi universal adalah karena beratnya hak asasi manusia dan pelanggaran itu langsung menyerang kepentingan kemanusiaan semua orang sehingga setiap Negara dapat mengadili pelaku kejahatan itu meskipun pelaku atau korbannya warga Negara lain dan tempat locus kejahatan di luar Negara bersangkutan.</w:t>
      </w: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right="360"/>
        <w:jc w:val="both"/>
        <w:rPr>
          <w:rFonts w:ascii="Arial" w:eastAsia="Times New Roman" w:hAnsi="Arial"/>
          <w:sz w:val="24"/>
          <w:szCs w:val="24"/>
        </w:rPr>
      </w:pPr>
      <w:r w:rsidRPr="00B7752C">
        <w:rPr>
          <w:rFonts w:ascii="Arial" w:eastAsia="Times New Roman" w:hAnsi="Arial"/>
          <w:sz w:val="24"/>
          <w:szCs w:val="24"/>
        </w:rPr>
        <w:t xml:space="preserve">Jika ICTR dan ICTY bersifat </w:t>
      </w:r>
      <w:r w:rsidRPr="00B7752C">
        <w:rPr>
          <w:rFonts w:ascii="Arial" w:eastAsia="Times New Roman" w:hAnsi="Arial"/>
          <w:i/>
          <w:sz w:val="24"/>
          <w:szCs w:val="24"/>
        </w:rPr>
        <w:t>ad hoc</w:t>
      </w:r>
      <w:r w:rsidRPr="00B7752C">
        <w:rPr>
          <w:rFonts w:ascii="Arial" w:eastAsia="Times New Roman" w:hAnsi="Arial"/>
          <w:sz w:val="24"/>
          <w:szCs w:val="24"/>
        </w:rPr>
        <w:t xml:space="preserve">, maka telah pula dibentuk pengadilan pidana internasional yang bersifat permanen. Pengadilan ini dibentuk berdasarkan Statuta Roma. Dalam pengadilan permanent tidak berlaku prinsip retroaktif sebagaimana dalam pengadilan </w:t>
      </w:r>
      <w:r w:rsidRPr="00B7752C">
        <w:rPr>
          <w:rFonts w:ascii="Arial" w:eastAsia="Times New Roman" w:hAnsi="Arial"/>
          <w:i/>
          <w:sz w:val="24"/>
          <w:szCs w:val="24"/>
        </w:rPr>
        <w:t>ad hoc</w:t>
      </w:r>
      <w:r w:rsidRPr="00B7752C">
        <w:rPr>
          <w:rFonts w:ascii="Arial" w:eastAsia="Times New Roman" w:hAnsi="Arial"/>
          <w:sz w:val="24"/>
          <w:szCs w:val="24"/>
        </w:rPr>
        <w:t>. Artinya, dalam Pengadilan Pidana Internasional hanya mengadili kejahatan-kejahatan yang dilakukan setelah berlakunya Statuta Roma dan bukan atas kejahatan yang terjadi sebelumnya.</w:t>
      </w:r>
    </w:p>
    <w:p w:rsidR="00E7683E" w:rsidRPr="00B7752C" w:rsidRDefault="00E7683E" w:rsidP="00CD6B60">
      <w:pPr>
        <w:jc w:val="both"/>
        <w:rPr>
          <w:rFonts w:ascii="Arial" w:eastAsia="Times New Roman" w:hAnsi="Arial"/>
          <w:sz w:val="24"/>
          <w:szCs w:val="24"/>
        </w:rPr>
      </w:pPr>
    </w:p>
    <w:p w:rsidR="00E7683E" w:rsidRPr="00B7752C" w:rsidRDefault="00E7683E" w:rsidP="00CD6B60">
      <w:pPr>
        <w:ind w:left="1134" w:right="360" w:firstLine="720"/>
        <w:jc w:val="both"/>
        <w:rPr>
          <w:rFonts w:ascii="Arial" w:eastAsia="Times New Roman" w:hAnsi="Arial"/>
          <w:sz w:val="24"/>
          <w:szCs w:val="24"/>
        </w:rPr>
      </w:pPr>
      <w:r w:rsidRPr="00B7752C">
        <w:rPr>
          <w:rFonts w:ascii="Arial" w:eastAsia="Times New Roman" w:hAnsi="Arial"/>
          <w:sz w:val="24"/>
          <w:szCs w:val="24"/>
        </w:rPr>
        <w:t xml:space="preserve">Hal ini berbeda dengan model pengadilan </w:t>
      </w:r>
      <w:r w:rsidRPr="00B7752C">
        <w:rPr>
          <w:rFonts w:ascii="Arial" w:eastAsia="Times New Roman" w:hAnsi="Arial"/>
          <w:i/>
          <w:sz w:val="24"/>
          <w:szCs w:val="24"/>
        </w:rPr>
        <w:t>ad hoc</w:t>
      </w:r>
      <w:r w:rsidRPr="00B7752C">
        <w:rPr>
          <w:rFonts w:ascii="Arial" w:eastAsia="Times New Roman" w:hAnsi="Arial"/>
          <w:sz w:val="24"/>
          <w:szCs w:val="24"/>
        </w:rPr>
        <w:t xml:space="preserve"> seperti ICTR/ICTY yang mengadili kejahatan yang terjadi SEBELUM pengadilan itu dibentuk. Pemberlakuan retroaktif didasarkan pada hukum kebiasaan internasional yang menunjukan bahwa kejahatan-kejahatan tertentu (kejahatan terhadap kemanusiaan misalnya) adalah kejahatan yang harus dihukum.</w:t>
      </w:r>
    </w:p>
    <w:p w:rsidR="00E7683E" w:rsidRPr="00B7752C" w:rsidRDefault="00E7683E" w:rsidP="00CD6B60">
      <w:pPr>
        <w:jc w:val="both"/>
        <w:rPr>
          <w:rFonts w:ascii="Arial" w:eastAsia="Times New Roman" w:hAnsi="Arial"/>
          <w:sz w:val="24"/>
          <w:szCs w:val="24"/>
        </w:rPr>
      </w:pPr>
    </w:p>
    <w:p w:rsidR="00E7683E" w:rsidRPr="00B7752C" w:rsidRDefault="00E7683E" w:rsidP="00CD6B60">
      <w:pPr>
        <w:ind w:left="1134" w:right="360" w:firstLine="720"/>
        <w:jc w:val="both"/>
        <w:rPr>
          <w:rFonts w:ascii="Arial" w:eastAsia="Times New Roman" w:hAnsi="Arial"/>
          <w:sz w:val="24"/>
          <w:szCs w:val="24"/>
        </w:rPr>
      </w:pPr>
      <w:r w:rsidRPr="00B7752C">
        <w:rPr>
          <w:rFonts w:ascii="Arial" w:eastAsia="Times New Roman" w:hAnsi="Arial"/>
          <w:sz w:val="24"/>
          <w:szCs w:val="24"/>
        </w:rPr>
        <w:t>Perlu pula dicatat bahwa pengadilan pidana internasional permanen, berpegangan pada prinsip ”sebagai pelengkap dari yurisdiksi internasional”. Konsekuensinya sebelum</w:t>
      </w: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right="360"/>
        <w:jc w:val="both"/>
        <w:rPr>
          <w:rFonts w:ascii="Arial" w:eastAsia="Times New Roman" w:hAnsi="Arial"/>
          <w:sz w:val="24"/>
          <w:szCs w:val="24"/>
        </w:rPr>
        <w:sectPr w:rsidR="00E7683E" w:rsidRPr="00B7752C">
          <w:pgSz w:w="12240" w:h="15840"/>
          <w:pgMar w:top="1440" w:right="1440" w:bottom="159" w:left="1440" w:header="0" w:footer="0" w:gutter="0"/>
          <w:cols w:space="0" w:equalWidth="0">
            <w:col w:w="9360"/>
          </w:cols>
          <w:docGrid w:linePitch="360"/>
        </w:sectPr>
      </w:pPr>
    </w:p>
    <w:p w:rsidR="00E7683E" w:rsidRPr="00B7752C" w:rsidRDefault="00E7683E" w:rsidP="00B7752C">
      <w:pPr>
        <w:ind w:left="1134" w:right="360"/>
        <w:jc w:val="both"/>
        <w:rPr>
          <w:rFonts w:ascii="Arial" w:eastAsia="Times New Roman" w:hAnsi="Arial"/>
          <w:sz w:val="24"/>
          <w:szCs w:val="24"/>
        </w:rPr>
      </w:pPr>
      <w:bookmarkStart w:id="12" w:name="page13"/>
      <w:bookmarkEnd w:id="12"/>
      <w:r w:rsidRPr="00B7752C">
        <w:rPr>
          <w:rFonts w:ascii="Arial" w:eastAsia="Times New Roman" w:hAnsi="Arial"/>
          <w:sz w:val="24"/>
          <w:szCs w:val="24"/>
        </w:rPr>
        <w:lastRenderedPageBreak/>
        <w:t xml:space="preserve">membawa kasus ke pengadilan ini, prinsip </w:t>
      </w:r>
      <w:r w:rsidRPr="00B7752C">
        <w:rPr>
          <w:rFonts w:ascii="Arial" w:eastAsia="Times New Roman" w:hAnsi="Arial"/>
          <w:i/>
          <w:sz w:val="24"/>
          <w:szCs w:val="24"/>
        </w:rPr>
        <w:t>exhausted national remedies</w:t>
      </w:r>
      <w:r w:rsidRPr="00B7752C">
        <w:rPr>
          <w:rFonts w:ascii="Arial" w:eastAsia="Times New Roman" w:hAnsi="Arial"/>
          <w:sz w:val="24"/>
          <w:szCs w:val="24"/>
        </w:rPr>
        <w:t xml:space="preserve"> harus terpenuhi terlebih dahulu.</w:t>
      </w:r>
    </w:p>
    <w:p w:rsidR="00E7683E" w:rsidRDefault="00E7683E" w:rsidP="00B7752C">
      <w:pPr>
        <w:ind w:left="1134"/>
        <w:jc w:val="both"/>
        <w:rPr>
          <w:rFonts w:ascii="Arial" w:eastAsia="Times New Roman" w:hAnsi="Arial"/>
          <w:sz w:val="24"/>
          <w:szCs w:val="24"/>
        </w:rPr>
      </w:pPr>
    </w:p>
    <w:p w:rsidR="00CD6B60" w:rsidRDefault="00CD6B60" w:rsidP="00B7752C">
      <w:pPr>
        <w:ind w:left="1134"/>
        <w:jc w:val="both"/>
        <w:rPr>
          <w:rFonts w:ascii="Arial" w:eastAsia="Times New Roman" w:hAnsi="Arial"/>
          <w:sz w:val="24"/>
          <w:szCs w:val="24"/>
        </w:rPr>
      </w:pPr>
    </w:p>
    <w:p w:rsidR="00CD6B60" w:rsidRPr="00B7752C" w:rsidRDefault="00CD6B60" w:rsidP="00B7752C">
      <w:pPr>
        <w:ind w:left="1134"/>
        <w:jc w:val="both"/>
        <w:rPr>
          <w:rFonts w:ascii="Arial" w:eastAsia="Times New Roman" w:hAnsi="Arial"/>
          <w:sz w:val="24"/>
          <w:szCs w:val="24"/>
        </w:rPr>
      </w:pPr>
    </w:p>
    <w:p w:rsidR="00E7683E" w:rsidRPr="00B7752C" w:rsidRDefault="00CD6B60" w:rsidP="00CD6B60">
      <w:pPr>
        <w:jc w:val="both"/>
        <w:rPr>
          <w:rFonts w:ascii="Arial" w:eastAsia="Times New Roman" w:hAnsi="Arial"/>
          <w:b/>
          <w:sz w:val="24"/>
          <w:szCs w:val="24"/>
        </w:rPr>
      </w:pPr>
      <w:r>
        <w:rPr>
          <w:rFonts w:ascii="Arial" w:eastAsia="Times New Roman" w:hAnsi="Arial"/>
          <w:b/>
          <w:sz w:val="24"/>
          <w:szCs w:val="24"/>
        </w:rPr>
        <w:t xml:space="preserve">                                                     Kesimpulan</w:t>
      </w: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CD6B60">
      <w:pPr>
        <w:ind w:left="1134" w:right="360" w:firstLine="720"/>
        <w:jc w:val="both"/>
        <w:rPr>
          <w:rFonts w:ascii="Arial" w:eastAsia="Times New Roman" w:hAnsi="Arial"/>
          <w:sz w:val="24"/>
          <w:szCs w:val="24"/>
        </w:rPr>
      </w:pPr>
      <w:r w:rsidRPr="00B7752C">
        <w:rPr>
          <w:rFonts w:ascii="Arial" w:eastAsia="Times New Roman" w:hAnsi="Arial"/>
          <w:sz w:val="24"/>
          <w:szCs w:val="24"/>
        </w:rPr>
        <w:t>Telah banyak mekanisme yang dibangun untuk menghadapi pelanggaran hak asasi manusia. Mekanisme itu berkembang dari membangun rasa malu untuk memberi tekanan internasional pada negara-negara yang tidak memenui standar hak asasi internasional hingga mekanisme penghukuman. Mekanisme berdasarkan Piagam secara teoritis masih menjadi satu-satunya forum untuk mengatasi pelanggaran hak asasi oleh negara manapun. Mekanisme internasional hak asasi lainnya dibatasi pada sejauh mana negara menjadi negara pihak dari traktak yang bersangkutan.</w:t>
      </w: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CD6B60">
      <w:pPr>
        <w:ind w:left="1134" w:right="360" w:firstLine="720"/>
        <w:jc w:val="both"/>
        <w:rPr>
          <w:rFonts w:ascii="Arial" w:eastAsia="Times New Roman" w:hAnsi="Arial"/>
          <w:sz w:val="24"/>
          <w:szCs w:val="24"/>
        </w:rPr>
      </w:pPr>
      <w:r w:rsidRPr="00B7752C">
        <w:rPr>
          <w:rFonts w:ascii="Arial" w:eastAsia="Times New Roman" w:hAnsi="Arial"/>
          <w:sz w:val="24"/>
          <w:szCs w:val="24"/>
        </w:rPr>
        <w:t>Seperti yang dialami oleh Pelapor Khusus Anti Penyiksaan, tidak ada satu negarapun yang memiliki kewajiban untuk memenuhi permintaan dari Komisi HAM PBB. Akan tetapi fakta juga menjelaskan bahwa negara atau pelaku pelanggaran hak asasi terus menghabiskan banyak waktu dan energinya untuk menghindar dari kutukan diplomatik apalagi penyelidikan. Kiranya mekanisme ini akan terus berkembang ke arah positif justru dengan digunakannya mekanisme ini secara terus menerus secara efketif oleh kelompok-kelompok gerakan hak asasi.</w:t>
      </w: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E7683E" w:rsidRPr="00B7752C" w:rsidRDefault="000B1BE9" w:rsidP="00B7752C">
      <w:pPr>
        <w:ind w:left="1134"/>
        <w:jc w:val="both"/>
        <w:rPr>
          <w:rFonts w:ascii="Arial" w:eastAsia="Times New Roman" w:hAnsi="Arial"/>
          <w:sz w:val="24"/>
          <w:szCs w:val="24"/>
        </w:rPr>
      </w:pPr>
      <w:r>
        <w:rPr>
          <w:rFonts w:ascii="Arial" w:eastAsia="Times New Roman" w:hAnsi="Arial"/>
          <w:sz w:val="24"/>
          <w:szCs w:val="24"/>
        </w:rPr>
        <w:lastRenderedPageBreak/>
        <w:tab/>
      </w:r>
      <w:r>
        <w:rPr>
          <w:rFonts w:ascii="Arial" w:eastAsia="Times New Roman" w:hAnsi="Arial"/>
          <w:sz w:val="24"/>
          <w:szCs w:val="24"/>
        </w:rPr>
        <w:tab/>
      </w:r>
      <w:r>
        <w:rPr>
          <w:rFonts w:ascii="Arial" w:eastAsia="Times New Roman" w:hAnsi="Arial"/>
          <w:sz w:val="24"/>
          <w:szCs w:val="24"/>
        </w:rPr>
        <w:tab/>
      </w:r>
      <w:r>
        <w:rPr>
          <w:rFonts w:ascii="Arial" w:eastAsia="Times New Roman" w:hAnsi="Arial"/>
          <w:sz w:val="24"/>
          <w:szCs w:val="24"/>
        </w:rPr>
        <w:tab/>
        <w:t>DAFTAR PUSTAKA</w:t>
      </w:r>
    </w:p>
    <w:p w:rsidR="00E7683E" w:rsidRPr="00B7752C" w:rsidRDefault="00E7683E" w:rsidP="000B1BE9">
      <w:pPr>
        <w:jc w:val="both"/>
        <w:rPr>
          <w:rFonts w:ascii="Arial" w:eastAsia="Times New Roman" w:hAnsi="Arial"/>
          <w:sz w:val="24"/>
          <w:szCs w:val="24"/>
        </w:rPr>
      </w:pPr>
    </w:p>
    <w:p w:rsidR="00E7683E" w:rsidRPr="00B7752C" w:rsidRDefault="00E7683E" w:rsidP="00B7752C">
      <w:pPr>
        <w:ind w:left="1134"/>
        <w:jc w:val="both"/>
        <w:rPr>
          <w:rFonts w:ascii="Arial" w:eastAsia="Times New Roman" w:hAnsi="Arial"/>
          <w:sz w:val="24"/>
          <w:szCs w:val="24"/>
        </w:rPr>
      </w:pPr>
    </w:p>
    <w:p w:rsidR="000B1BE9" w:rsidRPr="0079217D" w:rsidRDefault="000B1BE9" w:rsidP="000B1BE9">
      <w:pPr>
        <w:pStyle w:val="NoSpacing"/>
        <w:spacing w:line="360" w:lineRule="auto"/>
        <w:ind w:left="810" w:hanging="810"/>
        <w:jc w:val="both"/>
        <w:rPr>
          <w:rFonts w:ascii="Arial" w:hAnsi="Arial" w:cs="Arial"/>
          <w:sz w:val="24"/>
          <w:szCs w:val="24"/>
        </w:rPr>
      </w:pPr>
      <w:r w:rsidRPr="0065123E">
        <w:rPr>
          <w:rFonts w:ascii="Arial" w:hAnsi="Arial" w:cs="Arial"/>
          <w:sz w:val="24"/>
          <w:szCs w:val="24"/>
          <w:lang w:val="en-US"/>
        </w:rPr>
        <w:t xml:space="preserve">Anonimous,1977a, </w:t>
      </w:r>
      <w:proofErr w:type="spellStart"/>
      <w:r w:rsidRPr="0065123E">
        <w:rPr>
          <w:rFonts w:ascii="Arial" w:hAnsi="Arial" w:cs="Arial"/>
          <w:sz w:val="24"/>
          <w:szCs w:val="24"/>
          <w:lang w:val="en-US"/>
        </w:rPr>
        <w:t>Protokol</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Pada</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Konvensi-Konvensi</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Jenewa</w:t>
      </w:r>
      <w:proofErr w:type="spellEnd"/>
      <w:r w:rsidRPr="0065123E">
        <w:rPr>
          <w:rFonts w:ascii="Arial" w:hAnsi="Arial" w:cs="Arial"/>
          <w:sz w:val="24"/>
          <w:szCs w:val="24"/>
          <w:lang w:val="en-US"/>
        </w:rPr>
        <w:t xml:space="preserve"> 12 </w:t>
      </w:r>
      <w:proofErr w:type="spellStart"/>
      <w:r w:rsidRPr="0065123E">
        <w:rPr>
          <w:rFonts w:ascii="Arial" w:hAnsi="Arial" w:cs="Arial"/>
          <w:sz w:val="24"/>
          <w:szCs w:val="24"/>
          <w:lang w:val="en-US"/>
        </w:rPr>
        <w:t>Agustus</w:t>
      </w:r>
      <w:proofErr w:type="spellEnd"/>
      <w:r w:rsidRPr="0065123E">
        <w:rPr>
          <w:rFonts w:ascii="Arial" w:hAnsi="Arial" w:cs="Arial"/>
          <w:sz w:val="24"/>
          <w:szCs w:val="24"/>
          <w:lang w:val="en-US"/>
        </w:rPr>
        <w:t xml:space="preserve"> 1949 </w:t>
      </w:r>
      <w:proofErr w:type="spellStart"/>
      <w:r w:rsidRPr="0065123E">
        <w:rPr>
          <w:rFonts w:ascii="Arial" w:hAnsi="Arial" w:cs="Arial"/>
          <w:sz w:val="24"/>
          <w:szCs w:val="24"/>
          <w:lang w:val="en-US"/>
        </w:rPr>
        <w:t>tentang</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perlindungan</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Korban-Korban</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Pertikaian-Pertikaian</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Bersenjata</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Internasional</w:t>
      </w:r>
      <w:proofErr w:type="spellEnd"/>
      <w:r w:rsidRPr="0065123E">
        <w:rPr>
          <w:rFonts w:ascii="Arial" w:hAnsi="Arial" w:cs="Arial"/>
          <w:sz w:val="24"/>
          <w:szCs w:val="24"/>
          <w:lang w:val="en-US"/>
        </w:rPr>
        <w:t xml:space="preserve"> ( </w:t>
      </w:r>
      <w:proofErr w:type="spellStart"/>
      <w:r w:rsidRPr="0065123E">
        <w:rPr>
          <w:rFonts w:ascii="Arial" w:hAnsi="Arial" w:cs="Arial"/>
          <w:sz w:val="24"/>
          <w:szCs w:val="24"/>
          <w:lang w:val="en-US"/>
        </w:rPr>
        <w:t>Protokol</w:t>
      </w:r>
      <w:proofErr w:type="spellEnd"/>
      <w:r w:rsidRPr="0065123E">
        <w:rPr>
          <w:rFonts w:ascii="Arial" w:hAnsi="Arial" w:cs="Arial"/>
          <w:sz w:val="24"/>
          <w:szCs w:val="24"/>
          <w:lang w:val="en-US"/>
        </w:rPr>
        <w:t xml:space="preserve"> I)</w:t>
      </w:r>
    </w:p>
    <w:p w:rsidR="000B1BE9" w:rsidRPr="0079217D" w:rsidRDefault="000B1BE9" w:rsidP="000B1BE9">
      <w:pPr>
        <w:pStyle w:val="NoSpacing"/>
        <w:spacing w:line="360" w:lineRule="auto"/>
        <w:ind w:left="810" w:hanging="810"/>
        <w:jc w:val="both"/>
        <w:rPr>
          <w:rFonts w:ascii="Arial" w:hAnsi="Arial" w:cs="Arial"/>
          <w:sz w:val="24"/>
          <w:szCs w:val="24"/>
        </w:rPr>
      </w:pPr>
      <w:r w:rsidRPr="0065123E">
        <w:rPr>
          <w:rFonts w:ascii="Arial" w:hAnsi="Arial" w:cs="Arial"/>
          <w:sz w:val="24"/>
          <w:szCs w:val="24"/>
          <w:lang w:val="en-US"/>
        </w:rPr>
        <w:t xml:space="preserve">Anonimous,1977a, </w:t>
      </w:r>
      <w:proofErr w:type="spellStart"/>
      <w:r w:rsidRPr="0065123E">
        <w:rPr>
          <w:rFonts w:ascii="Arial" w:hAnsi="Arial" w:cs="Arial"/>
          <w:sz w:val="24"/>
          <w:szCs w:val="24"/>
          <w:lang w:val="en-US"/>
        </w:rPr>
        <w:t>Protokol</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Pada</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Konvensi-Konvensi</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Jenewa</w:t>
      </w:r>
      <w:proofErr w:type="spellEnd"/>
      <w:r w:rsidRPr="0065123E">
        <w:rPr>
          <w:rFonts w:ascii="Arial" w:hAnsi="Arial" w:cs="Arial"/>
          <w:sz w:val="24"/>
          <w:szCs w:val="24"/>
          <w:lang w:val="en-US"/>
        </w:rPr>
        <w:t xml:space="preserve"> 12 </w:t>
      </w:r>
      <w:proofErr w:type="spellStart"/>
      <w:r w:rsidRPr="0065123E">
        <w:rPr>
          <w:rFonts w:ascii="Arial" w:hAnsi="Arial" w:cs="Arial"/>
          <w:sz w:val="24"/>
          <w:szCs w:val="24"/>
          <w:lang w:val="en-US"/>
        </w:rPr>
        <w:t>Agustus</w:t>
      </w:r>
      <w:proofErr w:type="spellEnd"/>
      <w:r w:rsidRPr="0065123E">
        <w:rPr>
          <w:rFonts w:ascii="Arial" w:hAnsi="Arial" w:cs="Arial"/>
          <w:sz w:val="24"/>
          <w:szCs w:val="24"/>
          <w:lang w:val="en-US"/>
        </w:rPr>
        <w:t xml:space="preserve"> 1949 </w:t>
      </w:r>
      <w:proofErr w:type="spellStart"/>
      <w:r w:rsidRPr="0065123E">
        <w:rPr>
          <w:rFonts w:ascii="Arial" w:hAnsi="Arial" w:cs="Arial"/>
          <w:sz w:val="24"/>
          <w:szCs w:val="24"/>
          <w:lang w:val="en-US"/>
        </w:rPr>
        <w:t>tentang</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perlindungan</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Korban-Korban</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Pertikaian-Pertikaian</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Bersenjata</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Internasional</w:t>
      </w:r>
      <w:proofErr w:type="spellEnd"/>
      <w:r w:rsidRPr="0065123E">
        <w:rPr>
          <w:rFonts w:ascii="Arial" w:hAnsi="Arial" w:cs="Arial"/>
          <w:sz w:val="24"/>
          <w:szCs w:val="24"/>
          <w:lang w:val="en-US"/>
        </w:rPr>
        <w:t xml:space="preserve"> ( </w:t>
      </w:r>
      <w:proofErr w:type="spellStart"/>
      <w:r w:rsidRPr="0065123E">
        <w:rPr>
          <w:rFonts w:ascii="Arial" w:hAnsi="Arial" w:cs="Arial"/>
          <w:sz w:val="24"/>
          <w:szCs w:val="24"/>
          <w:lang w:val="en-US"/>
        </w:rPr>
        <w:t>Protokol</w:t>
      </w:r>
      <w:proofErr w:type="spellEnd"/>
      <w:r w:rsidRPr="0065123E">
        <w:rPr>
          <w:rFonts w:ascii="Arial" w:hAnsi="Arial" w:cs="Arial"/>
          <w:sz w:val="24"/>
          <w:szCs w:val="24"/>
          <w:lang w:val="en-US"/>
        </w:rPr>
        <w:t xml:space="preserve"> II)</w:t>
      </w:r>
    </w:p>
    <w:p w:rsidR="000B1BE9" w:rsidRPr="0079217D" w:rsidRDefault="000B1BE9" w:rsidP="000B1BE9">
      <w:pPr>
        <w:pStyle w:val="NoSpacing"/>
        <w:spacing w:line="360" w:lineRule="auto"/>
        <w:ind w:left="810" w:hanging="810"/>
        <w:jc w:val="both"/>
        <w:rPr>
          <w:rFonts w:ascii="Arial" w:hAnsi="Arial" w:cs="Arial"/>
          <w:sz w:val="24"/>
          <w:szCs w:val="24"/>
        </w:rPr>
      </w:pPr>
      <w:proofErr w:type="spellStart"/>
      <w:r w:rsidRPr="0065123E">
        <w:rPr>
          <w:rFonts w:ascii="Arial" w:hAnsi="Arial" w:cs="Arial"/>
          <w:sz w:val="24"/>
          <w:szCs w:val="24"/>
          <w:lang w:val="en-US"/>
        </w:rPr>
        <w:t>Anonimous</w:t>
      </w:r>
      <w:proofErr w:type="spellEnd"/>
      <w:r w:rsidRPr="0065123E">
        <w:rPr>
          <w:rFonts w:ascii="Arial" w:hAnsi="Arial" w:cs="Arial"/>
          <w:sz w:val="24"/>
          <w:szCs w:val="24"/>
          <w:lang w:val="en-US"/>
        </w:rPr>
        <w:t xml:space="preserve">, 1987, </w:t>
      </w:r>
      <w:proofErr w:type="spellStart"/>
      <w:r w:rsidRPr="0065123E">
        <w:rPr>
          <w:rFonts w:ascii="Arial" w:hAnsi="Arial" w:cs="Arial"/>
          <w:sz w:val="24"/>
          <w:szCs w:val="24"/>
          <w:lang w:val="en-US"/>
        </w:rPr>
        <w:t>Piagam</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Perserikatan</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Bangsa-Bangsa</w:t>
      </w:r>
      <w:proofErr w:type="spellEnd"/>
      <w:r w:rsidRPr="0065123E">
        <w:rPr>
          <w:rFonts w:ascii="Arial" w:hAnsi="Arial" w:cs="Arial"/>
          <w:sz w:val="24"/>
          <w:szCs w:val="24"/>
          <w:lang w:val="en-US"/>
        </w:rPr>
        <w:t xml:space="preserve"> Dan </w:t>
      </w:r>
      <w:proofErr w:type="spellStart"/>
      <w:r w:rsidRPr="0065123E">
        <w:rPr>
          <w:rFonts w:ascii="Arial" w:hAnsi="Arial" w:cs="Arial"/>
          <w:sz w:val="24"/>
          <w:szCs w:val="24"/>
          <w:lang w:val="en-US"/>
        </w:rPr>
        <w:t>Statuta</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Mahkamah</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Internasional</w:t>
      </w:r>
      <w:proofErr w:type="spellEnd"/>
      <w:r w:rsidRPr="0065123E">
        <w:rPr>
          <w:rFonts w:ascii="Arial" w:hAnsi="Arial" w:cs="Arial"/>
          <w:sz w:val="24"/>
          <w:szCs w:val="24"/>
          <w:lang w:val="en-US"/>
        </w:rPr>
        <w:t xml:space="preserve">, United Nations Information Center </w:t>
      </w:r>
      <w:proofErr w:type="gramStart"/>
      <w:r w:rsidRPr="0065123E">
        <w:rPr>
          <w:rFonts w:ascii="Arial" w:hAnsi="Arial" w:cs="Arial"/>
          <w:sz w:val="24"/>
          <w:szCs w:val="24"/>
          <w:lang w:val="en-US"/>
        </w:rPr>
        <w:t>( UNIC</w:t>
      </w:r>
      <w:proofErr w:type="gramEnd"/>
      <w:r w:rsidRPr="0065123E">
        <w:rPr>
          <w:rFonts w:ascii="Arial" w:hAnsi="Arial" w:cs="Arial"/>
          <w:sz w:val="24"/>
          <w:szCs w:val="24"/>
          <w:lang w:val="en-US"/>
        </w:rPr>
        <w:t xml:space="preserve">) Kantor </w:t>
      </w:r>
      <w:proofErr w:type="spellStart"/>
      <w:r w:rsidRPr="0065123E">
        <w:rPr>
          <w:rFonts w:ascii="Arial" w:hAnsi="Arial" w:cs="Arial"/>
          <w:sz w:val="24"/>
          <w:szCs w:val="24"/>
          <w:lang w:val="en-US"/>
        </w:rPr>
        <w:t>Penerangan</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Perserikatan</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Bangsa-Bangsa</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Perwakilan</w:t>
      </w:r>
      <w:proofErr w:type="spellEnd"/>
      <w:r w:rsidRPr="0065123E">
        <w:rPr>
          <w:rFonts w:ascii="Arial" w:hAnsi="Arial" w:cs="Arial"/>
          <w:sz w:val="24"/>
          <w:szCs w:val="24"/>
          <w:lang w:val="en-US"/>
        </w:rPr>
        <w:t xml:space="preserve"> Indonesia, Jakarta.</w:t>
      </w:r>
    </w:p>
    <w:p w:rsidR="000B1BE9" w:rsidRPr="0079217D" w:rsidRDefault="000B1BE9" w:rsidP="000B1BE9">
      <w:pPr>
        <w:pStyle w:val="NoSpacing"/>
        <w:spacing w:line="360" w:lineRule="auto"/>
        <w:ind w:left="810" w:hanging="810"/>
        <w:jc w:val="both"/>
        <w:rPr>
          <w:rFonts w:ascii="Arial" w:hAnsi="Arial" w:cs="Arial"/>
          <w:sz w:val="24"/>
          <w:szCs w:val="24"/>
        </w:rPr>
      </w:pPr>
      <w:r w:rsidRPr="0065123E">
        <w:rPr>
          <w:rFonts w:ascii="Arial" w:hAnsi="Arial" w:cs="Arial"/>
          <w:sz w:val="24"/>
          <w:szCs w:val="24"/>
          <w:lang w:val="en-US"/>
        </w:rPr>
        <w:t>Anonimous</w:t>
      </w:r>
      <w:proofErr w:type="gramStart"/>
      <w:r w:rsidRPr="0065123E">
        <w:rPr>
          <w:rFonts w:ascii="Arial" w:hAnsi="Arial" w:cs="Arial"/>
          <w:sz w:val="24"/>
          <w:szCs w:val="24"/>
          <w:lang w:val="en-US"/>
        </w:rPr>
        <w:t>,1999a</w:t>
      </w:r>
      <w:proofErr w:type="gramEnd"/>
      <w:r w:rsidRPr="0065123E">
        <w:rPr>
          <w:rFonts w:ascii="Arial" w:hAnsi="Arial" w:cs="Arial"/>
          <w:sz w:val="24"/>
          <w:szCs w:val="24"/>
          <w:lang w:val="en-US"/>
        </w:rPr>
        <w:t xml:space="preserve">, </w:t>
      </w:r>
      <w:proofErr w:type="spellStart"/>
      <w:r w:rsidRPr="0065123E">
        <w:rPr>
          <w:rFonts w:ascii="Arial" w:hAnsi="Arial" w:cs="Arial"/>
          <w:sz w:val="24"/>
          <w:szCs w:val="24"/>
          <w:lang w:val="en-US"/>
        </w:rPr>
        <w:t>Terjemahan</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Konvensi</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Jenewa</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Tahun</w:t>
      </w:r>
      <w:proofErr w:type="spellEnd"/>
      <w:r w:rsidRPr="0065123E">
        <w:rPr>
          <w:rFonts w:ascii="Arial" w:hAnsi="Arial" w:cs="Arial"/>
          <w:sz w:val="24"/>
          <w:szCs w:val="24"/>
          <w:lang w:val="en-US"/>
        </w:rPr>
        <w:t xml:space="preserve"> 1949, </w:t>
      </w:r>
      <w:proofErr w:type="spellStart"/>
      <w:r w:rsidRPr="0065123E">
        <w:rPr>
          <w:rFonts w:ascii="Arial" w:hAnsi="Arial" w:cs="Arial"/>
          <w:sz w:val="24"/>
          <w:szCs w:val="24"/>
          <w:lang w:val="en-US"/>
        </w:rPr>
        <w:t>Direktorat</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Jenderal</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Hukum</w:t>
      </w:r>
      <w:proofErr w:type="spellEnd"/>
      <w:r w:rsidRPr="0065123E">
        <w:rPr>
          <w:rFonts w:ascii="Arial" w:hAnsi="Arial" w:cs="Arial"/>
          <w:sz w:val="24"/>
          <w:szCs w:val="24"/>
          <w:lang w:val="en-US"/>
        </w:rPr>
        <w:t xml:space="preserve"> Dan </w:t>
      </w:r>
      <w:proofErr w:type="spellStart"/>
      <w:r w:rsidRPr="0065123E">
        <w:rPr>
          <w:rFonts w:ascii="Arial" w:hAnsi="Arial" w:cs="Arial"/>
          <w:sz w:val="24"/>
          <w:szCs w:val="24"/>
          <w:lang w:val="en-US"/>
        </w:rPr>
        <w:t>Perundang-undangan</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Departemen</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Kehakiman</w:t>
      </w:r>
      <w:proofErr w:type="spellEnd"/>
      <w:r w:rsidRPr="0065123E">
        <w:rPr>
          <w:rFonts w:ascii="Arial" w:hAnsi="Arial" w:cs="Arial"/>
          <w:sz w:val="24"/>
          <w:szCs w:val="24"/>
          <w:lang w:val="en-US"/>
        </w:rPr>
        <w:t>, Jakarta.</w:t>
      </w:r>
    </w:p>
    <w:p w:rsidR="000B1BE9" w:rsidRPr="0079217D" w:rsidRDefault="000B1BE9" w:rsidP="000B1BE9">
      <w:pPr>
        <w:pStyle w:val="NoSpacing"/>
        <w:spacing w:line="360" w:lineRule="auto"/>
        <w:ind w:left="810" w:hanging="810"/>
        <w:jc w:val="both"/>
        <w:rPr>
          <w:rFonts w:ascii="Arial" w:hAnsi="Arial" w:cs="Arial"/>
          <w:sz w:val="24"/>
          <w:szCs w:val="24"/>
        </w:rPr>
      </w:pPr>
      <w:proofErr w:type="spellStart"/>
      <w:r w:rsidRPr="0065123E">
        <w:rPr>
          <w:rFonts w:ascii="Arial" w:hAnsi="Arial" w:cs="Arial"/>
          <w:sz w:val="24"/>
          <w:szCs w:val="24"/>
          <w:lang w:val="en-US"/>
        </w:rPr>
        <w:t>Anonimous</w:t>
      </w:r>
      <w:proofErr w:type="spellEnd"/>
      <w:r w:rsidRPr="0065123E">
        <w:rPr>
          <w:rFonts w:ascii="Arial" w:hAnsi="Arial" w:cs="Arial"/>
          <w:sz w:val="24"/>
          <w:szCs w:val="24"/>
          <w:lang w:val="en-US"/>
        </w:rPr>
        <w:t xml:space="preserve">, 1999b, </w:t>
      </w:r>
      <w:r w:rsidRPr="0065123E">
        <w:rPr>
          <w:rFonts w:ascii="Arial" w:hAnsi="Arial" w:cs="Arial"/>
          <w:i/>
          <w:sz w:val="24"/>
          <w:szCs w:val="24"/>
          <w:lang w:val="en-US"/>
        </w:rPr>
        <w:t>Respect For International Humanitarian Law,</w:t>
      </w:r>
      <w:r w:rsidRPr="0065123E">
        <w:rPr>
          <w:rFonts w:ascii="Arial" w:hAnsi="Arial" w:cs="Arial"/>
          <w:sz w:val="24"/>
          <w:szCs w:val="24"/>
          <w:lang w:val="en-US"/>
        </w:rPr>
        <w:t xml:space="preserve"> </w:t>
      </w:r>
      <w:proofErr w:type="spellStart"/>
      <w:r w:rsidRPr="0065123E">
        <w:rPr>
          <w:rFonts w:ascii="Arial" w:hAnsi="Arial" w:cs="Arial"/>
          <w:sz w:val="24"/>
          <w:szCs w:val="24"/>
          <w:lang w:val="en-US"/>
        </w:rPr>
        <w:t>Diterjemahkan</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Dalam</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Bahasa</w:t>
      </w:r>
      <w:proofErr w:type="spellEnd"/>
      <w:r w:rsidRPr="0065123E">
        <w:rPr>
          <w:rFonts w:ascii="Arial" w:hAnsi="Arial" w:cs="Arial"/>
          <w:sz w:val="24"/>
          <w:szCs w:val="24"/>
          <w:lang w:val="en-US"/>
        </w:rPr>
        <w:t xml:space="preserve"> Indonesia </w:t>
      </w:r>
      <w:proofErr w:type="gramStart"/>
      <w:r w:rsidRPr="0065123E">
        <w:rPr>
          <w:rFonts w:ascii="Arial" w:hAnsi="Arial" w:cs="Arial"/>
          <w:sz w:val="24"/>
          <w:szCs w:val="24"/>
          <w:lang w:val="en-US"/>
        </w:rPr>
        <w:t xml:space="preserve">( </w:t>
      </w:r>
      <w:proofErr w:type="spellStart"/>
      <w:r w:rsidRPr="0065123E">
        <w:rPr>
          <w:rFonts w:ascii="Arial" w:hAnsi="Arial" w:cs="Arial"/>
          <w:sz w:val="24"/>
          <w:szCs w:val="24"/>
          <w:lang w:val="en-US"/>
        </w:rPr>
        <w:t>Penghormatan</w:t>
      </w:r>
      <w:proofErr w:type="spellEnd"/>
      <w:proofErr w:type="gramEnd"/>
      <w:r w:rsidRPr="0065123E">
        <w:rPr>
          <w:rFonts w:ascii="Arial" w:hAnsi="Arial" w:cs="Arial"/>
          <w:sz w:val="24"/>
          <w:szCs w:val="24"/>
          <w:lang w:val="en-US"/>
        </w:rPr>
        <w:t xml:space="preserve"> </w:t>
      </w:r>
      <w:proofErr w:type="spellStart"/>
      <w:r w:rsidRPr="0065123E">
        <w:rPr>
          <w:rFonts w:ascii="Arial" w:hAnsi="Arial" w:cs="Arial"/>
          <w:sz w:val="24"/>
          <w:szCs w:val="24"/>
          <w:lang w:val="en-US"/>
        </w:rPr>
        <w:t>Terhadap</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Hukum</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Humaniter</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Internasional</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Buku</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Pedoman</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Untuk</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Anggota</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Parlemen</w:t>
      </w:r>
      <w:proofErr w:type="spellEnd"/>
      <w:r w:rsidRPr="0065123E">
        <w:rPr>
          <w:rFonts w:ascii="Arial" w:hAnsi="Arial" w:cs="Arial"/>
          <w:sz w:val="24"/>
          <w:szCs w:val="24"/>
          <w:lang w:val="en-US"/>
        </w:rPr>
        <w:t xml:space="preserve"> No. 1 1999 (</w:t>
      </w:r>
      <w:proofErr w:type="spellStart"/>
      <w:r w:rsidRPr="0065123E">
        <w:rPr>
          <w:rFonts w:ascii="Arial" w:hAnsi="Arial" w:cs="Arial"/>
          <w:sz w:val="24"/>
          <w:szCs w:val="24"/>
          <w:lang w:val="en-US"/>
        </w:rPr>
        <w:t>Penterjemah</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Agus</w:t>
      </w:r>
      <w:proofErr w:type="spellEnd"/>
      <w:r w:rsidRPr="0065123E">
        <w:rPr>
          <w:rFonts w:ascii="Arial" w:hAnsi="Arial" w:cs="Arial"/>
          <w:sz w:val="24"/>
          <w:szCs w:val="24"/>
          <w:lang w:val="en-US"/>
        </w:rPr>
        <w:t xml:space="preserve"> F </w:t>
      </w:r>
      <w:proofErr w:type="spellStart"/>
      <w:r w:rsidRPr="0065123E">
        <w:rPr>
          <w:rFonts w:ascii="Arial" w:hAnsi="Arial" w:cs="Arial"/>
          <w:sz w:val="24"/>
          <w:szCs w:val="24"/>
          <w:lang w:val="en-US"/>
        </w:rPr>
        <w:t>dan</w:t>
      </w:r>
      <w:proofErr w:type="spellEnd"/>
      <w:r w:rsidRPr="0065123E">
        <w:rPr>
          <w:rFonts w:ascii="Arial" w:hAnsi="Arial" w:cs="Arial"/>
          <w:sz w:val="24"/>
          <w:szCs w:val="24"/>
          <w:lang w:val="en-US"/>
        </w:rPr>
        <w:t xml:space="preserve"> Lies S, PT. Rama Prado </w:t>
      </w:r>
      <w:proofErr w:type="spellStart"/>
      <w:r w:rsidRPr="0065123E">
        <w:rPr>
          <w:rFonts w:ascii="Arial" w:hAnsi="Arial" w:cs="Arial"/>
          <w:sz w:val="24"/>
          <w:szCs w:val="24"/>
          <w:lang w:val="en-US"/>
        </w:rPr>
        <w:t>Kriya</w:t>
      </w:r>
      <w:proofErr w:type="spellEnd"/>
      <w:r w:rsidRPr="0065123E">
        <w:rPr>
          <w:rFonts w:ascii="Arial" w:hAnsi="Arial" w:cs="Arial"/>
          <w:sz w:val="24"/>
          <w:szCs w:val="24"/>
          <w:lang w:val="en-US"/>
        </w:rPr>
        <w:t>, Jakarta.</w:t>
      </w:r>
    </w:p>
    <w:p w:rsidR="000B1BE9" w:rsidRPr="0079217D" w:rsidRDefault="000B1BE9" w:rsidP="000B1BE9">
      <w:pPr>
        <w:pStyle w:val="NoSpacing"/>
        <w:spacing w:line="360" w:lineRule="auto"/>
        <w:ind w:left="810" w:hanging="810"/>
        <w:jc w:val="both"/>
        <w:rPr>
          <w:rFonts w:ascii="Arial" w:hAnsi="Arial" w:cs="Arial"/>
          <w:sz w:val="24"/>
          <w:szCs w:val="24"/>
        </w:rPr>
      </w:pPr>
      <w:proofErr w:type="spellStart"/>
      <w:r w:rsidRPr="0065123E">
        <w:rPr>
          <w:rFonts w:ascii="Arial" w:hAnsi="Arial" w:cs="Arial"/>
          <w:sz w:val="24"/>
          <w:szCs w:val="24"/>
          <w:lang w:val="en-US"/>
        </w:rPr>
        <w:t>Anonimous</w:t>
      </w:r>
      <w:proofErr w:type="spellEnd"/>
      <w:r w:rsidRPr="0065123E">
        <w:rPr>
          <w:rFonts w:ascii="Arial" w:hAnsi="Arial" w:cs="Arial"/>
          <w:sz w:val="24"/>
          <w:szCs w:val="24"/>
          <w:lang w:val="en-US"/>
        </w:rPr>
        <w:t xml:space="preserve">, 2000, </w:t>
      </w:r>
      <w:proofErr w:type="spellStart"/>
      <w:r w:rsidRPr="0065123E">
        <w:rPr>
          <w:rFonts w:ascii="Arial" w:hAnsi="Arial" w:cs="Arial"/>
          <w:sz w:val="24"/>
          <w:szCs w:val="24"/>
          <w:lang w:val="en-US"/>
        </w:rPr>
        <w:t>Statuta</w:t>
      </w:r>
      <w:proofErr w:type="spellEnd"/>
      <w:r w:rsidRPr="0065123E">
        <w:rPr>
          <w:rFonts w:ascii="Arial" w:hAnsi="Arial" w:cs="Arial"/>
          <w:sz w:val="24"/>
          <w:szCs w:val="24"/>
          <w:lang w:val="en-US"/>
        </w:rPr>
        <w:t xml:space="preserve"> Roma, </w:t>
      </w:r>
      <w:proofErr w:type="spellStart"/>
      <w:r w:rsidRPr="0065123E">
        <w:rPr>
          <w:rFonts w:ascii="Arial" w:hAnsi="Arial" w:cs="Arial"/>
          <w:sz w:val="24"/>
          <w:szCs w:val="24"/>
          <w:lang w:val="en-US"/>
        </w:rPr>
        <w:t>Mahkamah</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Pidana</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Internasional</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Mengadili</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Genosida</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Kejahatan</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Terhadap</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Kemanusiaan</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Kejahatan</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Perang</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dan</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Agresi</w:t>
      </w:r>
      <w:proofErr w:type="spellEnd"/>
      <w:r w:rsidRPr="0065123E">
        <w:rPr>
          <w:rFonts w:ascii="Arial" w:hAnsi="Arial" w:cs="Arial"/>
          <w:sz w:val="24"/>
          <w:szCs w:val="24"/>
          <w:lang w:val="en-US"/>
        </w:rPr>
        <w:t>,  (</w:t>
      </w:r>
      <w:proofErr w:type="spellStart"/>
      <w:r w:rsidRPr="0065123E">
        <w:rPr>
          <w:rFonts w:ascii="Arial" w:hAnsi="Arial" w:cs="Arial"/>
          <w:sz w:val="24"/>
          <w:szCs w:val="24"/>
          <w:lang w:val="en-US"/>
        </w:rPr>
        <w:t>Penerjemah</w:t>
      </w:r>
      <w:proofErr w:type="spellEnd"/>
      <w:r w:rsidRPr="0065123E">
        <w:rPr>
          <w:rFonts w:ascii="Arial" w:hAnsi="Arial" w:cs="Arial"/>
          <w:sz w:val="24"/>
          <w:szCs w:val="24"/>
          <w:lang w:val="en-US"/>
        </w:rPr>
        <w:t xml:space="preserve">) ELSAM (Editor) </w:t>
      </w:r>
      <w:proofErr w:type="spellStart"/>
      <w:r w:rsidRPr="0065123E">
        <w:rPr>
          <w:rFonts w:ascii="Arial" w:hAnsi="Arial" w:cs="Arial"/>
          <w:sz w:val="24"/>
          <w:szCs w:val="24"/>
          <w:lang w:val="en-US"/>
        </w:rPr>
        <w:t>Ifdhal</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Kasim</w:t>
      </w:r>
      <w:proofErr w:type="spellEnd"/>
      <w:r w:rsidRPr="0065123E">
        <w:rPr>
          <w:rFonts w:ascii="Arial" w:hAnsi="Arial" w:cs="Arial"/>
          <w:sz w:val="24"/>
          <w:szCs w:val="24"/>
          <w:lang w:val="en-US"/>
        </w:rPr>
        <w:t xml:space="preserve">, ELSAM ( </w:t>
      </w:r>
      <w:proofErr w:type="spellStart"/>
      <w:r w:rsidRPr="0065123E">
        <w:rPr>
          <w:rFonts w:ascii="Arial" w:hAnsi="Arial" w:cs="Arial"/>
          <w:sz w:val="24"/>
          <w:szCs w:val="24"/>
          <w:lang w:val="en-US"/>
        </w:rPr>
        <w:t>Lembaga</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Studi</w:t>
      </w:r>
      <w:proofErr w:type="spellEnd"/>
      <w:r w:rsidRPr="0065123E">
        <w:rPr>
          <w:rFonts w:ascii="Arial" w:hAnsi="Arial" w:cs="Arial"/>
          <w:sz w:val="24"/>
          <w:szCs w:val="24"/>
          <w:lang w:val="en-US"/>
        </w:rPr>
        <w:t xml:space="preserve"> Dan </w:t>
      </w:r>
      <w:proofErr w:type="spellStart"/>
      <w:r w:rsidRPr="0065123E">
        <w:rPr>
          <w:rFonts w:ascii="Arial" w:hAnsi="Arial" w:cs="Arial"/>
          <w:sz w:val="24"/>
          <w:szCs w:val="24"/>
          <w:lang w:val="en-US"/>
        </w:rPr>
        <w:t>Advokasi</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Masyarakat</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Jl</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Siaga</w:t>
      </w:r>
      <w:proofErr w:type="spellEnd"/>
      <w:r w:rsidRPr="0065123E">
        <w:rPr>
          <w:rFonts w:ascii="Arial" w:hAnsi="Arial" w:cs="Arial"/>
          <w:sz w:val="24"/>
          <w:szCs w:val="24"/>
          <w:lang w:val="en-US"/>
        </w:rPr>
        <w:t xml:space="preserve"> ii no.31, </w:t>
      </w:r>
      <w:proofErr w:type="spellStart"/>
      <w:r w:rsidRPr="0065123E">
        <w:rPr>
          <w:rFonts w:ascii="Arial" w:hAnsi="Arial" w:cs="Arial"/>
          <w:sz w:val="24"/>
          <w:szCs w:val="24"/>
          <w:lang w:val="en-US"/>
        </w:rPr>
        <w:t>Pejanten</w:t>
      </w:r>
      <w:proofErr w:type="spellEnd"/>
      <w:r w:rsidRPr="0065123E">
        <w:rPr>
          <w:rFonts w:ascii="Arial" w:hAnsi="Arial" w:cs="Arial"/>
          <w:sz w:val="24"/>
          <w:szCs w:val="24"/>
          <w:lang w:val="en-US"/>
        </w:rPr>
        <w:t xml:space="preserve"> Barat, </w:t>
      </w:r>
      <w:proofErr w:type="spellStart"/>
      <w:r w:rsidRPr="0065123E">
        <w:rPr>
          <w:rFonts w:ascii="Arial" w:hAnsi="Arial" w:cs="Arial"/>
          <w:sz w:val="24"/>
          <w:szCs w:val="24"/>
          <w:lang w:val="en-US"/>
        </w:rPr>
        <w:t>Pasar</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Minggu</w:t>
      </w:r>
      <w:proofErr w:type="spellEnd"/>
      <w:r w:rsidRPr="0065123E">
        <w:rPr>
          <w:rFonts w:ascii="Arial" w:hAnsi="Arial" w:cs="Arial"/>
          <w:sz w:val="24"/>
          <w:szCs w:val="24"/>
          <w:lang w:val="en-US"/>
        </w:rPr>
        <w:t xml:space="preserve">, Jakarta 12510. </w:t>
      </w:r>
      <w:proofErr w:type="spellStart"/>
      <w:proofErr w:type="gramStart"/>
      <w:r w:rsidRPr="0065123E">
        <w:rPr>
          <w:rFonts w:ascii="Arial" w:hAnsi="Arial" w:cs="Arial"/>
          <w:sz w:val="24"/>
          <w:szCs w:val="24"/>
          <w:lang w:val="en-US"/>
        </w:rPr>
        <w:t>Telp</w:t>
      </w:r>
      <w:proofErr w:type="spellEnd"/>
      <w:r w:rsidRPr="0065123E">
        <w:rPr>
          <w:rFonts w:ascii="Arial" w:hAnsi="Arial" w:cs="Arial"/>
          <w:sz w:val="24"/>
          <w:szCs w:val="24"/>
          <w:lang w:val="en-US"/>
        </w:rPr>
        <w:t xml:space="preserve"> (021) 7972662, 79192564.</w:t>
      </w:r>
      <w:proofErr w:type="gramEnd"/>
      <w:r w:rsidRPr="0065123E">
        <w:rPr>
          <w:rFonts w:ascii="Arial" w:hAnsi="Arial" w:cs="Arial"/>
          <w:sz w:val="24"/>
          <w:szCs w:val="24"/>
          <w:lang w:val="en-US"/>
        </w:rPr>
        <w:t xml:space="preserve"> </w:t>
      </w:r>
      <w:proofErr w:type="gramStart"/>
      <w:r w:rsidRPr="0065123E">
        <w:rPr>
          <w:rFonts w:ascii="Arial" w:hAnsi="Arial" w:cs="Arial"/>
          <w:sz w:val="24"/>
          <w:szCs w:val="24"/>
          <w:lang w:val="en-US"/>
        </w:rPr>
        <w:t>Fax (021) 79192519.</w:t>
      </w:r>
      <w:proofErr w:type="gramEnd"/>
      <w:r w:rsidRPr="0065123E">
        <w:rPr>
          <w:rFonts w:ascii="Arial" w:hAnsi="Arial" w:cs="Arial"/>
          <w:sz w:val="24"/>
          <w:szCs w:val="24"/>
          <w:lang w:val="en-US"/>
        </w:rPr>
        <w:t xml:space="preserve"> Email: </w:t>
      </w:r>
      <w:proofErr w:type="spellStart"/>
      <w:proofErr w:type="gramStart"/>
      <w:r w:rsidRPr="0065123E">
        <w:rPr>
          <w:rFonts w:ascii="Arial" w:hAnsi="Arial" w:cs="Arial"/>
          <w:sz w:val="24"/>
          <w:szCs w:val="24"/>
          <w:lang w:val="en-US"/>
        </w:rPr>
        <w:t>elsam</w:t>
      </w:r>
      <w:proofErr w:type="spellEnd"/>
      <w:r w:rsidRPr="0065123E">
        <w:rPr>
          <w:rFonts w:ascii="Arial" w:hAnsi="Arial" w:cs="Arial"/>
          <w:sz w:val="24"/>
          <w:szCs w:val="24"/>
          <w:lang w:val="en-US"/>
        </w:rPr>
        <w:t>(</w:t>
      </w:r>
      <w:proofErr w:type="gramEnd"/>
      <w:r w:rsidRPr="0065123E">
        <w:rPr>
          <w:rFonts w:ascii="Arial" w:hAnsi="Arial" w:cs="Arial"/>
          <w:sz w:val="24"/>
          <w:szCs w:val="24"/>
          <w:lang w:val="en-US"/>
        </w:rPr>
        <w:t xml:space="preserve">a) </w:t>
      </w:r>
      <w:proofErr w:type="spellStart"/>
      <w:r w:rsidRPr="0065123E">
        <w:rPr>
          <w:rFonts w:ascii="Arial" w:hAnsi="Arial" w:cs="Arial"/>
          <w:sz w:val="24"/>
          <w:szCs w:val="24"/>
          <w:lang w:val="en-US"/>
        </w:rPr>
        <w:t>nusa</w:t>
      </w:r>
      <w:proofErr w:type="spellEnd"/>
      <w:r w:rsidRPr="0065123E">
        <w:rPr>
          <w:rFonts w:ascii="Arial" w:hAnsi="Arial" w:cs="Arial"/>
          <w:sz w:val="24"/>
          <w:szCs w:val="24"/>
          <w:lang w:val="en-US"/>
        </w:rPr>
        <w:t xml:space="preserve"> or.id. </w:t>
      </w:r>
      <w:proofErr w:type="spellStart"/>
      <w:r w:rsidRPr="0065123E">
        <w:rPr>
          <w:rFonts w:ascii="Arial" w:hAnsi="Arial" w:cs="Arial"/>
          <w:sz w:val="24"/>
          <w:szCs w:val="24"/>
          <w:lang w:val="en-US"/>
        </w:rPr>
        <w:t>Website</w:t>
      </w:r>
      <w:proofErr w:type="gramStart"/>
      <w:r w:rsidRPr="0065123E">
        <w:rPr>
          <w:rFonts w:ascii="Arial" w:hAnsi="Arial" w:cs="Arial"/>
          <w:sz w:val="24"/>
          <w:szCs w:val="24"/>
          <w:lang w:val="en-US"/>
        </w:rPr>
        <w:t>;www.Elsam.Or.id</w:t>
      </w:r>
      <w:proofErr w:type="spellEnd"/>
      <w:proofErr w:type="gramEnd"/>
      <w:r w:rsidRPr="0065123E">
        <w:rPr>
          <w:rFonts w:ascii="Arial" w:hAnsi="Arial" w:cs="Arial"/>
          <w:sz w:val="24"/>
          <w:szCs w:val="24"/>
          <w:lang w:val="en-US"/>
        </w:rPr>
        <w:t>.</w:t>
      </w:r>
    </w:p>
    <w:p w:rsidR="000B1BE9" w:rsidRPr="0079217D" w:rsidRDefault="000B1BE9" w:rsidP="000B1BE9">
      <w:pPr>
        <w:pStyle w:val="NoSpacing"/>
        <w:spacing w:line="360" w:lineRule="auto"/>
        <w:ind w:left="810" w:hanging="810"/>
        <w:jc w:val="both"/>
        <w:rPr>
          <w:rFonts w:ascii="Arial" w:hAnsi="Arial" w:cs="Arial"/>
          <w:sz w:val="24"/>
          <w:szCs w:val="24"/>
        </w:rPr>
      </w:pPr>
      <w:proofErr w:type="spellStart"/>
      <w:proofErr w:type="gramStart"/>
      <w:r w:rsidRPr="0065123E">
        <w:rPr>
          <w:rFonts w:ascii="Arial" w:hAnsi="Arial" w:cs="Arial"/>
          <w:sz w:val="24"/>
          <w:szCs w:val="24"/>
          <w:lang w:val="en-US"/>
        </w:rPr>
        <w:t>Anonimous</w:t>
      </w:r>
      <w:proofErr w:type="spellEnd"/>
      <w:r w:rsidRPr="0065123E">
        <w:rPr>
          <w:rFonts w:ascii="Arial" w:hAnsi="Arial" w:cs="Arial"/>
          <w:sz w:val="24"/>
          <w:szCs w:val="24"/>
          <w:lang w:val="en-US"/>
        </w:rPr>
        <w:t xml:space="preserve">, 2001a, TAP MPR </w:t>
      </w:r>
      <w:proofErr w:type="spellStart"/>
      <w:r w:rsidRPr="0065123E">
        <w:rPr>
          <w:rFonts w:ascii="Arial" w:hAnsi="Arial" w:cs="Arial"/>
          <w:sz w:val="24"/>
          <w:szCs w:val="24"/>
          <w:lang w:val="en-US"/>
        </w:rPr>
        <w:t>Nomor</w:t>
      </w:r>
      <w:proofErr w:type="spellEnd"/>
      <w:r w:rsidRPr="0065123E">
        <w:rPr>
          <w:rFonts w:ascii="Arial" w:hAnsi="Arial" w:cs="Arial"/>
          <w:sz w:val="24"/>
          <w:szCs w:val="24"/>
          <w:lang w:val="en-US"/>
        </w:rPr>
        <w:t xml:space="preserve"> XVII/MPR/1998 </w:t>
      </w:r>
      <w:proofErr w:type="spellStart"/>
      <w:r w:rsidRPr="0065123E">
        <w:rPr>
          <w:rFonts w:ascii="Arial" w:hAnsi="Arial" w:cs="Arial"/>
          <w:sz w:val="24"/>
          <w:szCs w:val="24"/>
          <w:lang w:val="en-US"/>
        </w:rPr>
        <w:t>tentang</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Hak</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Asasi</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Manusia</w:t>
      </w:r>
      <w:proofErr w:type="spellEnd"/>
      <w:r w:rsidRPr="0065123E">
        <w:rPr>
          <w:rFonts w:ascii="Arial" w:hAnsi="Arial" w:cs="Arial"/>
          <w:sz w:val="24"/>
          <w:szCs w:val="24"/>
          <w:lang w:val="en-US"/>
        </w:rPr>
        <w:t xml:space="preserve">, Citra </w:t>
      </w:r>
      <w:proofErr w:type="spellStart"/>
      <w:r w:rsidRPr="0065123E">
        <w:rPr>
          <w:rFonts w:ascii="Arial" w:hAnsi="Arial" w:cs="Arial"/>
          <w:sz w:val="24"/>
          <w:szCs w:val="24"/>
          <w:lang w:val="en-US"/>
        </w:rPr>
        <w:t>Umbara</w:t>
      </w:r>
      <w:proofErr w:type="spellEnd"/>
      <w:r w:rsidRPr="0065123E">
        <w:rPr>
          <w:rFonts w:ascii="Arial" w:hAnsi="Arial" w:cs="Arial"/>
          <w:sz w:val="24"/>
          <w:szCs w:val="24"/>
          <w:lang w:val="en-US"/>
        </w:rPr>
        <w:t>, Bandung.</w:t>
      </w:r>
      <w:proofErr w:type="gramEnd"/>
    </w:p>
    <w:p w:rsidR="000B1BE9" w:rsidRPr="0079217D" w:rsidRDefault="000B1BE9" w:rsidP="000B1BE9">
      <w:pPr>
        <w:pStyle w:val="NoSpacing"/>
        <w:spacing w:line="360" w:lineRule="auto"/>
        <w:ind w:left="810" w:hanging="810"/>
        <w:jc w:val="both"/>
        <w:rPr>
          <w:rFonts w:ascii="Arial" w:hAnsi="Arial" w:cs="Arial"/>
          <w:sz w:val="24"/>
          <w:szCs w:val="24"/>
        </w:rPr>
      </w:pPr>
      <w:proofErr w:type="spellStart"/>
      <w:proofErr w:type="gramStart"/>
      <w:r w:rsidRPr="0065123E">
        <w:rPr>
          <w:rFonts w:ascii="Arial" w:hAnsi="Arial" w:cs="Arial"/>
          <w:sz w:val="24"/>
          <w:szCs w:val="24"/>
          <w:lang w:val="en-US"/>
        </w:rPr>
        <w:t>Anonimous</w:t>
      </w:r>
      <w:proofErr w:type="spellEnd"/>
      <w:r w:rsidRPr="0065123E">
        <w:rPr>
          <w:rFonts w:ascii="Arial" w:hAnsi="Arial" w:cs="Arial"/>
          <w:sz w:val="24"/>
          <w:szCs w:val="24"/>
          <w:lang w:val="en-US"/>
        </w:rPr>
        <w:t xml:space="preserve">, 2001b, </w:t>
      </w:r>
      <w:proofErr w:type="spellStart"/>
      <w:r w:rsidRPr="0065123E">
        <w:rPr>
          <w:rFonts w:ascii="Arial" w:hAnsi="Arial" w:cs="Arial"/>
          <w:sz w:val="24"/>
          <w:szCs w:val="24"/>
          <w:lang w:val="en-US"/>
        </w:rPr>
        <w:t>Undang-Undang</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Republik</w:t>
      </w:r>
      <w:proofErr w:type="spellEnd"/>
      <w:r w:rsidRPr="0065123E">
        <w:rPr>
          <w:rFonts w:ascii="Arial" w:hAnsi="Arial" w:cs="Arial"/>
          <w:sz w:val="24"/>
          <w:szCs w:val="24"/>
          <w:lang w:val="en-US"/>
        </w:rPr>
        <w:t xml:space="preserve"> Indonesia </w:t>
      </w:r>
      <w:proofErr w:type="spellStart"/>
      <w:r w:rsidRPr="0065123E">
        <w:rPr>
          <w:rFonts w:ascii="Arial" w:hAnsi="Arial" w:cs="Arial"/>
          <w:sz w:val="24"/>
          <w:szCs w:val="24"/>
          <w:lang w:val="en-US"/>
        </w:rPr>
        <w:t>Nomor</w:t>
      </w:r>
      <w:proofErr w:type="spellEnd"/>
      <w:r w:rsidRPr="0065123E">
        <w:rPr>
          <w:rFonts w:ascii="Arial" w:hAnsi="Arial" w:cs="Arial"/>
          <w:sz w:val="24"/>
          <w:szCs w:val="24"/>
          <w:lang w:val="en-US"/>
        </w:rPr>
        <w:t xml:space="preserve"> 39 </w:t>
      </w:r>
      <w:proofErr w:type="spellStart"/>
      <w:r w:rsidRPr="0065123E">
        <w:rPr>
          <w:rFonts w:ascii="Arial" w:hAnsi="Arial" w:cs="Arial"/>
          <w:sz w:val="24"/>
          <w:szCs w:val="24"/>
          <w:lang w:val="en-US"/>
        </w:rPr>
        <w:t>Tahun</w:t>
      </w:r>
      <w:proofErr w:type="spellEnd"/>
      <w:r w:rsidRPr="0065123E">
        <w:rPr>
          <w:rFonts w:ascii="Arial" w:hAnsi="Arial" w:cs="Arial"/>
          <w:sz w:val="24"/>
          <w:szCs w:val="24"/>
          <w:lang w:val="en-US"/>
        </w:rPr>
        <w:t xml:space="preserve"> 1999 </w:t>
      </w:r>
      <w:proofErr w:type="spellStart"/>
      <w:r w:rsidRPr="0065123E">
        <w:rPr>
          <w:rFonts w:ascii="Arial" w:hAnsi="Arial" w:cs="Arial"/>
          <w:sz w:val="24"/>
          <w:szCs w:val="24"/>
          <w:lang w:val="en-US"/>
        </w:rPr>
        <w:t>tentang</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Hak</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Asasi</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Manusia</w:t>
      </w:r>
      <w:proofErr w:type="spellEnd"/>
      <w:r w:rsidRPr="0065123E">
        <w:rPr>
          <w:rFonts w:ascii="Arial" w:hAnsi="Arial" w:cs="Arial"/>
          <w:sz w:val="24"/>
          <w:szCs w:val="24"/>
          <w:lang w:val="en-US"/>
        </w:rPr>
        <w:t xml:space="preserve">, Citra </w:t>
      </w:r>
      <w:proofErr w:type="spellStart"/>
      <w:r w:rsidRPr="0065123E">
        <w:rPr>
          <w:rFonts w:ascii="Arial" w:hAnsi="Arial" w:cs="Arial"/>
          <w:sz w:val="24"/>
          <w:szCs w:val="24"/>
          <w:lang w:val="en-US"/>
        </w:rPr>
        <w:t>Umbara</w:t>
      </w:r>
      <w:proofErr w:type="spellEnd"/>
      <w:r w:rsidRPr="0065123E">
        <w:rPr>
          <w:rFonts w:ascii="Arial" w:hAnsi="Arial" w:cs="Arial"/>
          <w:sz w:val="24"/>
          <w:szCs w:val="24"/>
          <w:lang w:val="en-US"/>
        </w:rPr>
        <w:t>, Bandung.</w:t>
      </w:r>
      <w:proofErr w:type="gramEnd"/>
      <w:r w:rsidRPr="0065123E">
        <w:rPr>
          <w:rFonts w:ascii="Arial" w:hAnsi="Arial" w:cs="Arial"/>
          <w:sz w:val="24"/>
          <w:szCs w:val="24"/>
          <w:lang w:val="en-US"/>
        </w:rPr>
        <w:t xml:space="preserve"> </w:t>
      </w:r>
    </w:p>
    <w:p w:rsidR="000B1BE9" w:rsidRPr="0079217D" w:rsidRDefault="000B1BE9" w:rsidP="000B1BE9">
      <w:pPr>
        <w:pStyle w:val="NoSpacing"/>
        <w:spacing w:line="360" w:lineRule="auto"/>
        <w:ind w:left="810" w:hanging="810"/>
        <w:jc w:val="both"/>
        <w:rPr>
          <w:rFonts w:ascii="Arial" w:hAnsi="Arial" w:cs="Arial"/>
          <w:sz w:val="24"/>
          <w:szCs w:val="24"/>
        </w:rPr>
      </w:pPr>
      <w:proofErr w:type="spellStart"/>
      <w:proofErr w:type="gramStart"/>
      <w:r w:rsidRPr="0065123E">
        <w:rPr>
          <w:rFonts w:ascii="Arial" w:hAnsi="Arial" w:cs="Arial"/>
          <w:sz w:val="24"/>
          <w:szCs w:val="24"/>
          <w:lang w:val="en-US"/>
        </w:rPr>
        <w:t>Anonimous</w:t>
      </w:r>
      <w:proofErr w:type="spellEnd"/>
      <w:r w:rsidRPr="0065123E">
        <w:rPr>
          <w:rFonts w:ascii="Arial" w:hAnsi="Arial" w:cs="Arial"/>
          <w:sz w:val="24"/>
          <w:szCs w:val="24"/>
          <w:lang w:val="en-US"/>
        </w:rPr>
        <w:t xml:space="preserve">, 2001c, </w:t>
      </w:r>
      <w:proofErr w:type="spellStart"/>
      <w:r w:rsidRPr="0065123E">
        <w:rPr>
          <w:rFonts w:ascii="Arial" w:hAnsi="Arial" w:cs="Arial"/>
          <w:sz w:val="24"/>
          <w:szCs w:val="24"/>
          <w:lang w:val="en-US"/>
        </w:rPr>
        <w:t>Undang-Undang</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Republik</w:t>
      </w:r>
      <w:proofErr w:type="spellEnd"/>
      <w:r w:rsidRPr="0065123E">
        <w:rPr>
          <w:rFonts w:ascii="Arial" w:hAnsi="Arial" w:cs="Arial"/>
          <w:sz w:val="24"/>
          <w:szCs w:val="24"/>
          <w:lang w:val="en-US"/>
        </w:rPr>
        <w:t xml:space="preserve"> Indonesia </w:t>
      </w:r>
      <w:proofErr w:type="spellStart"/>
      <w:r w:rsidRPr="0065123E">
        <w:rPr>
          <w:rFonts w:ascii="Arial" w:hAnsi="Arial" w:cs="Arial"/>
          <w:sz w:val="24"/>
          <w:szCs w:val="24"/>
          <w:lang w:val="en-US"/>
        </w:rPr>
        <w:t>Nomor</w:t>
      </w:r>
      <w:proofErr w:type="spellEnd"/>
      <w:r w:rsidRPr="0065123E">
        <w:rPr>
          <w:rFonts w:ascii="Arial" w:hAnsi="Arial" w:cs="Arial"/>
          <w:sz w:val="24"/>
          <w:szCs w:val="24"/>
          <w:lang w:val="en-US"/>
        </w:rPr>
        <w:t xml:space="preserve"> 26 </w:t>
      </w:r>
      <w:proofErr w:type="spellStart"/>
      <w:r w:rsidRPr="0065123E">
        <w:rPr>
          <w:rFonts w:ascii="Arial" w:hAnsi="Arial" w:cs="Arial"/>
          <w:sz w:val="24"/>
          <w:szCs w:val="24"/>
          <w:lang w:val="en-US"/>
        </w:rPr>
        <w:t>Tahun</w:t>
      </w:r>
      <w:proofErr w:type="spellEnd"/>
      <w:r w:rsidRPr="0065123E">
        <w:rPr>
          <w:rFonts w:ascii="Arial" w:hAnsi="Arial" w:cs="Arial"/>
          <w:sz w:val="24"/>
          <w:szCs w:val="24"/>
          <w:lang w:val="en-US"/>
        </w:rPr>
        <w:t xml:space="preserve"> 2000 </w:t>
      </w:r>
      <w:proofErr w:type="spellStart"/>
      <w:r w:rsidRPr="0065123E">
        <w:rPr>
          <w:rFonts w:ascii="Arial" w:hAnsi="Arial" w:cs="Arial"/>
          <w:sz w:val="24"/>
          <w:szCs w:val="24"/>
          <w:lang w:val="en-US"/>
        </w:rPr>
        <w:t>tentang</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Pengadilan</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Hak</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Asasi</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Manusia</w:t>
      </w:r>
      <w:proofErr w:type="spellEnd"/>
      <w:r w:rsidRPr="0065123E">
        <w:rPr>
          <w:rFonts w:ascii="Arial" w:hAnsi="Arial" w:cs="Arial"/>
          <w:sz w:val="24"/>
          <w:szCs w:val="24"/>
          <w:lang w:val="en-US"/>
        </w:rPr>
        <w:t xml:space="preserve">, Citra </w:t>
      </w:r>
      <w:proofErr w:type="spellStart"/>
      <w:r w:rsidRPr="0065123E">
        <w:rPr>
          <w:rFonts w:ascii="Arial" w:hAnsi="Arial" w:cs="Arial"/>
          <w:sz w:val="24"/>
          <w:szCs w:val="24"/>
          <w:lang w:val="en-US"/>
        </w:rPr>
        <w:t>Umbara</w:t>
      </w:r>
      <w:proofErr w:type="spellEnd"/>
      <w:r w:rsidRPr="0065123E">
        <w:rPr>
          <w:rFonts w:ascii="Arial" w:hAnsi="Arial" w:cs="Arial"/>
          <w:sz w:val="24"/>
          <w:szCs w:val="24"/>
          <w:lang w:val="en-US"/>
        </w:rPr>
        <w:t>, Bandung.</w:t>
      </w:r>
      <w:proofErr w:type="gramEnd"/>
      <w:r w:rsidRPr="0065123E">
        <w:rPr>
          <w:rFonts w:ascii="Arial" w:hAnsi="Arial" w:cs="Arial"/>
          <w:sz w:val="24"/>
          <w:szCs w:val="24"/>
          <w:lang w:val="en-US"/>
        </w:rPr>
        <w:t xml:space="preserve"> </w:t>
      </w:r>
    </w:p>
    <w:p w:rsidR="000B1BE9" w:rsidRPr="0079217D" w:rsidRDefault="000B1BE9" w:rsidP="000B1BE9">
      <w:pPr>
        <w:pStyle w:val="NoSpacing"/>
        <w:spacing w:line="360" w:lineRule="auto"/>
        <w:ind w:left="900" w:hanging="900"/>
        <w:jc w:val="both"/>
        <w:rPr>
          <w:rFonts w:ascii="Arial" w:hAnsi="Arial" w:cs="Arial"/>
          <w:sz w:val="24"/>
          <w:szCs w:val="24"/>
        </w:rPr>
      </w:pPr>
      <w:proofErr w:type="spellStart"/>
      <w:r w:rsidRPr="0065123E">
        <w:rPr>
          <w:rFonts w:ascii="Arial" w:hAnsi="Arial" w:cs="Arial"/>
          <w:sz w:val="24"/>
          <w:szCs w:val="24"/>
          <w:lang w:val="en-US"/>
        </w:rPr>
        <w:t>Anonimous</w:t>
      </w:r>
      <w:proofErr w:type="spellEnd"/>
      <w:r w:rsidRPr="0065123E">
        <w:rPr>
          <w:rFonts w:ascii="Arial" w:hAnsi="Arial" w:cs="Arial"/>
          <w:sz w:val="24"/>
          <w:szCs w:val="24"/>
          <w:lang w:val="en-US"/>
        </w:rPr>
        <w:t xml:space="preserve">, 2003a, Monitoring </w:t>
      </w:r>
      <w:proofErr w:type="spellStart"/>
      <w:r w:rsidRPr="0065123E">
        <w:rPr>
          <w:rFonts w:ascii="Arial" w:hAnsi="Arial" w:cs="Arial"/>
          <w:sz w:val="24"/>
          <w:szCs w:val="24"/>
          <w:lang w:val="en-US"/>
        </w:rPr>
        <w:t>Pengadilan</w:t>
      </w:r>
      <w:proofErr w:type="spellEnd"/>
      <w:r w:rsidRPr="0065123E">
        <w:rPr>
          <w:rFonts w:ascii="Arial" w:hAnsi="Arial" w:cs="Arial"/>
          <w:sz w:val="24"/>
          <w:szCs w:val="24"/>
          <w:lang w:val="en-US"/>
        </w:rPr>
        <w:t xml:space="preserve"> HAM Ad Hoc </w:t>
      </w:r>
      <w:proofErr w:type="spellStart"/>
      <w:r w:rsidRPr="0065123E">
        <w:rPr>
          <w:rFonts w:ascii="Arial" w:hAnsi="Arial" w:cs="Arial"/>
          <w:sz w:val="24"/>
          <w:szCs w:val="24"/>
          <w:lang w:val="en-US"/>
        </w:rPr>
        <w:t>Terhadap</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Pelanggaran</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Berat</w:t>
      </w:r>
      <w:proofErr w:type="spellEnd"/>
      <w:r w:rsidRPr="0065123E">
        <w:rPr>
          <w:rFonts w:ascii="Arial" w:hAnsi="Arial" w:cs="Arial"/>
          <w:sz w:val="24"/>
          <w:szCs w:val="24"/>
          <w:lang w:val="en-US"/>
        </w:rPr>
        <w:t xml:space="preserve"> HAM di Timor-</w:t>
      </w:r>
      <w:proofErr w:type="spellStart"/>
      <w:r w:rsidRPr="0065123E">
        <w:rPr>
          <w:rFonts w:ascii="Arial" w:hAnsi="Arial" w:cs="Arial"/>
          <w:sz w:val="24"/>
          <w:szCs w:val="24"/>
          <w:lang w:val="en-US"/>
        </w:rPr>
        <w:t>Timur</w:t>
      </w:r>
      <w:proofErr w:type="spellEnd"/>
      <w:r w:rsidRPr="0065123E">
        <w:rPr>
          <w:rFonts w:ascii="Arial" w:hAnsi="Arial" w:cs="Arial"/>
          <w:sz w:val="24"/>
          <w:szCs w:val="24"/>
          <w:lang w:val="en-US"/>
        </w:rPr>
        <w:t>, ELSAM (</w:t>
      </w:r>
      <w:proofErr w:type="spellStart"/>
      <w:r w:rsidRPr="0065123E">
        <w:rPr>
          <w:rFonts w:ascii="Arial" w:hAnsi="Arial" w:cs="Arial"/>
          <w:sz w:val="24"/>
          <w:szCs w:val="24"/>
          <w:lang w:val="en-US"/>
        </w:rPr>
        <w:t>Lembaga</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Studi</w:t>
      </w:r>
      <w:proofErr w:type="spellEnd"/>
      <w:r w:rsidRPr="0065123E">
        <w:rPr>
          <w:rFonts w:ascii="Arial" w:hAnsi="Arial" w:cs="Arial"/>
          <w:sz w:val="24"/>
          <w:szCs w:val="24"/>
          <w:lang w:val="en-US"/>
        </w:rPr>
        <w:t xml:space="preserve"> Dan </w:t>
      </w:r>
      <w:proofErr w:type="spellStart"/>
      <w:r w:rsidRPr="0065123E">
        <w:rPr>
          <w:rFonts w:ascii="Arial" w:hAnsi="Arial" w:cs="Arial"/>
          <w:sz w:val="24"/>
          <w:szCs w:val="24"/>
          <w:lang w:val="en-US"/>
        </w:rPr>
        <w:t>Advokasi</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Masyarakat</w:t>
      </w:r>
      <w:proofErr w:type="spellEnd"/>
      <w:r w:rsidRPr="0065123E">
        <w:rPr>
          <w:rFonts w:ascii="Arial" w:hAnsi="Arial" w:cs="Arial"/>
          <w:sz w:val="24"/>
          <w:szCs w:val="24"/>
          <w:lang w:val="en-US"/>
        </w:rPr>
        <w:t xml:space="preserve">) Jl. </w:t>
      </w:r>
      <w:proofErr w:type="spellStart"/>
      <w:r w:rsidRPr="0065123E">
        <w:rPr>
          <w:rFonts w:ascii="Arial" w:hAnsi="Arial" w:cs="Arial"/>
          <w:sz w:val="24"/>
          <w:szCs w:val="24"/>
          <w:lang w:val="en-US"/>
        </w:rPr>
        <w:t>Siaga</w:t>
      </w:r>
      <w:proofErr w:type="spellEnd"/>
      <w:r w:rsidRPr="0065123E">
        <w:rPr>
          <w:rFonts w:ascii="Arial" w:hAnsi="Arial" w:cs="Arial"/>
          <w:sz w:val="24"/>
          <w:szCs w:val="24"/>
          <w:lang w:val="en-US"/>
        </w:rPr>
        <w:t xml:space="preserve"> ii no.31, </w:t>
      </w:r>
      <w:proofErr w:type="spellStart"/>
      <w:r w:rsidRPr="0065123E">
        <w:rPr>
          <w:rFonts w:ascii="Arial" w:hAnsi="Arial" w:cs="Arial"/>
          <w:sz w:val="24"/>
          <w:szCs w:val="24"/>
          <w:lang w:val="en-US"/>
        </w:rPr>
        <w:t>Pejanten</w:t>
      </w:r>
      <w:proofErr w:type="spellEnd"/>
      <w:r w:rsidRPr="0065123E">
        <w:rPr>
          <w:rFonts w:ascii="Arial" w:hAnsi="Arial" w:cs="Arial"/>
          <w:sz w:val="24"/>
          <w:szCs w:val="24"/>
          <w:lang w:val="en-US"/>
        </w:rPr>
        <w:t xml:space="preserve"> Barat, </w:t>
      </w:r>
      <w:proofErr w:type="spellStart"/>
      <w:r w:rsidRPr="0065123E">
        <w:rPr>
          <w:rFonts w:ascii="Arial" w:hAnsi="Arial" w:cs="Arial"/>
          <w:sz w:val="24"/>
          <w:szCs w:val="24"/>
          <w:lang w:val="en-US"/>
        </w:rPr>
        <w:t>Pasar</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Minggu</w:t>
      </w:r>
      <w:proofErr w:type="spellEnd"/>
      <w:r w:rsidRPr="0065123E">
        <w:rPr>
          <w:rFonts w:ascii="Arial" w:hAnsi="Arial" w:cs="Arial"/>
          <w:sz w:val="24"/>
          <w:szCs w:val="24"/>
          <w:lang w:val="en-US"/>
        </w:rPr>
        <w:t xml:space="preserve">, Jakarta 12510. </w:t>
      </w:r>
      <w:proofErr w:type="spellStart"/>
      <w:proofErr w:type="gramStart"/>
      <w:r w:rsidRPr="0065123E">
        <w:rPr>
          <w:rFonts w:ascii="Arial" w:hAnsi="Arial" w:cs="Arial"/>
          <w:sz w:val="24"/>
          <w:szCs w:val="24"/>
          <w:lang w:val="en-US"/>
        </w:rPr>
        <w:t>Telp</w:t>
      </w:r>
      <w:proofErr w:type="spellEnd"/>
      <w:r w:rsidRPr="0065123E">
        <w:rPr>
          <w:rFonts w:ascii="Arial" w:hAnsi="Arial" w:cs="Arial"/>
          <w:sz w:val="24"/>
          <w:szCs w:val="24"/>
          <w:lang w:val="en-US"/>
        </w:rPr>
        <w:t xml:space="preserve"> (021) 7972662, 79192519, 79192564.</w:t>
      </w:r>
      <w:proofErr w:type="gramEnd"/>
      <w:r w:rsidRPr="0065123E">
        <w:rPr>
          <w:rFonts w:ascii="Arial" w:hAnsi="Arial" w:cs="Arial"/>
          <w:sz w:val="24"/>
          <w:szCs w:val="24"/>
          <w:lang w:val="en-US"/>
        </w:rPr>
        <w:t xml:space="preserve"> </w:t>
      </w:r>
      <w:proofErr w:type="gramStart"/>
      <w:r w:rsidRPr="0065123E">
        <w:rPr>
          <w:rFonts w:ascii="Arial" w:hAnsi="Arial" w:cs="Arial"/>
          <w:sz w:val="24"/>
          <w:szCs w:val="24"/>
          <w:lang w:val="en-US"/>
        </w:rPr>
        <w:t>Fax (021) 79192519.</w:t>
      </w:r>
      <w:proofErr w:type="gramEnd"/>
      <w:r w:rsidRPr="0065123E">
        <w:rPr>
          <w:rFonts w:ascii="Arial" w:hAnsi="Arial" w:cs="Arial"/>
          <w:sz w:val="24"/>
          <w:szCs w:val="24"/>
          <w:lang w:val="en-US"/>
        </w:rPr>
        <w:t xml:space="preserve"> </w:t>
      </w:r>
      <w:proofErr w:type="gramStart"/>
      <w:r w:rsidRPr="0065123E">
        <w:rPr>
          <w:rFonts w:ascii="Arial" w:hAnsi="Arial" w:cs="Arial"/>
          <w:sz w:val="24"/>
          <w:szCs w:val="24"/>
          <w:lang w:val="en-US"/>
        </w:rPr>
        <w:t>Email :</w:t>
      </w:r>
      <w:proofErr w:type="gramEnd"/>
      <w:r w:rsidRPr="0065123E">
        <w:rPr>
          <w:rFonts w:ascii="Arial" w:hAnsi="Arial" w:cs="Arial"/>
          <w:sz w:val="24"/>
          <w:szCs w:val="24"/>
          <w:lang w:val="en-US"/>
        </w:rPr>
        <w:t xml:space="preserve"> </w:t>
      </w:r>
      <w:proofErr w:type="spellStart"/>
      <w:r w:rsidRPr="0065123E">
        <w:rPr>
          <w:rFonts w:ascii="Arial" w:hAnsi="Arial" w:cs="Arial"/>
          <w:sz w:val="24"/>
          <w:szCs w:val="24"/>
          <w:lang w:val="en-US"/>
        </w:rPr>
        <w:t>elsam</w:t>
      </w:r>
      <w:proofErr w:type="spellEnd"/>
      <w:r w:rsidRPr="0065123E">
        <w:rPr>
          <w:rFonts w:ascii="Arial" w:hAnsi="Arial" w:cs="Arial"/>
          <w:sz w:val="24"/>
          <w:szCs w:val="24"/>
          <w:lang w:val="en-US"/>
        </w:rPr>
        <w:t xml:space="preserve"> (a) </w:t>
      </w:r>
      <w:proofErr w:type="spellStart"/>
      <w:r w:rsidRPr="0065123E">
        <w:rPr>
          <w:rFonts w:ascii="Arial" w:hAnsi="Arial" w:cs="Arial"/>
          <w:sz w:val="24"/>
          <w:szCs w:val="24"/>
          <w:lang w:val="en-US"/>
        </w:rPr>
        <w:t>nusa</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or.id.Website;www.Elsam.Or.id</w:t>
      </w:r>
      <w:proofErr w:type="spellEnd"/>
      <w:r w:rsidRPr="0065123E">
        <w:rPr>
          <w:rFonts w:ascii="Arial" w:hAnsi="Arial" w:cs="Arial"/>
          <w:sz w:val="24"/>
          <w:szCs w:val="24"/>
          <w:lang w:val="en-US"/>
        </w:rPr>
        <w:t>.</w:t>
      </w:r>
    </w:p>
    <w:p w:rsidR="000B1BE9" w:rsidRPr="0079217D" w:rsidRDefault="000B1BE9" w:rsidP="000B1BE9">
      <w:pPr>
        <w:pStyle w:val="NoSpacing"/>
        <w:spacing w:line="360" w:lineRule="auto"/>
        <w:ind w:left="900" w:hanging="900"/>
        <w:jc w:val="both"/>
        <w:rPr>
          <w:rFonts w:ascii="Arial" w:hAnsi="Arial" w:cs="Arial"/>
          <w:sz w:val="24"/>
          <w:szCs w:val="24"/>
        </w:rPr>
      </w:pPr>
      <w:proofErr w:type="spellStart"/>
      <w:r w:rsidRPr="0065123E">
        <w:rPr>
          <w:rFonts w:ascii="Arial" w:hAnsi="Arial" w:cs="Arial"/>
          <w:sz w:val="24"/>
          <w:szCs w:val="24"/>
          <w:lang w:val="en-US"/>
        </w:rPr>
        <w:lastRenderedPageBreak/>
        <w:t>Anonimous</w:t>
      </w:r>
      <w:proofErr w:type="spellEnd"/>
      <w:r w:rsidRPr="0065123E">
        <w:rPr>
          <w:rFonts w:ascii="Arial" w:hAnsi="Arial" w:cs="Arial"/>
          <w:sz w:val="24"/>
          <w:szCs w:val="24"/>
          <w:lang w:val="en-US"/>
        </w:rPr>
        <w:t xml:space="preserve">, 2003b, </w:t>
      </w:r>
      <w:proofErr w:type="spellStart"/>
      <w:r w:rsidRPr="0065123E">
        <w:rPr>
          <w:rFonts w:ascii="Arial" w:hAnsi="Arial" w:cs="Arial"/>
          <w:sz w:val="24"/>
          <w:szCs w:val="24"/>
          <w:lang w:val="en-US"/>
        </w:rPr>
        <w:t>Pengadilan</w:t>
      </w:r>
      <w:proofErr w:type="spellEnd"/>
      <w:r w:rsidRPr="0065123E">
        <w:rPr>
          <w:rFonts w:ascii="Arial" w:hAnsi="Arial" w:cs="Arial"/>
          <w:sz w:val="24"/>
          <w:szCs w:val="24"/>
          <w:lang w:val="en-US"/>
        </w:rPr>
        <w:t xml:space="preserve"> HAM Ad Hoc Timor-</w:t>
      </w:r>
      <w:proofErr w:type="spellStart"/>
      <w:r w:rsidRPr="0065123E">
        <w:rPr>
          <w:rFonts w:ascii="Arial" w:hAnsi="Arial" w:cs="Arial"/>
          <w:sz w:val="24"/>
          <w:szCs w:val="24"/>
          <w:lang w:val="en-US"/>
        </w:rPr>
        <w:t>Timur</w:t>
      </w:r>
      <w:proofErr w:type="spellEnd"/>
      <w:r w:rsidRPr="0065123E">
        <w:rPr>
          <w:rFonts w:ascii="Arial" w:hAnsi="Arial" w:cs="Arial"/>
          <w:sz w:val="24"/>
          <w:szCs w:val="24"/>
          <w:lang w:val="en-US"/>
        </w:rPr>
        <w:t xml:space="preserve"> di </w:t>
      </w:r>
      <w:proofErr w:type="spellStart"/>
      <w:r w:rsidRPr="0065123E">
        <w:rPr>
          <w:rFonts w:ascii="Arial" w:hAnsi="Arial" w:cs="Arial"/>
          <w:sz w:val="24"/>
          <w:szCs w:val="24"/>
          <w:lang w:val="en-US"/>
        </w:rPr>
        <w:t>Bawah</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Standar</w:t>
      </w:r>
      <w:proofErr w:type="spellEnd"/>
      <w:r w:rsidRPr="0065123E">
        <w:rPr>
          <w:rFonts w:ascii="Arial" w:hAnsi="Arial" w:cs="Arial"/>
          <w:sz w:val="24"/>
          <w:szCs w:val="24"/>
          <w:lang w:val="en-US"/>
        </w:rPr>
        <w:t xml:space="preserve">, ELSAM ( </w:t>
      </w:r>
      <w:proofErr w:type="spellStart"/>
      <w:r w:rsidRPr="0065123E">
        <w:rPr>
          <w:rFonts w:ascii="Arial" w:hAnsi="Arial" w:cs="Arial"/>
          <w:sz w:val="24"/>
          <w:szCs w:val="24"/>
          <w:lang w:val="en-US"/>
        </w:rPr>
        <w:t>Lembaga</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Studi</w:t>
      </w:r>
      <w:proofErr w:type="spellEnd"/>
      <w:r w:rsidRPr="0065123E">
        <w:rPr>
          <w:rFonts w:ascii="Arial" w:hAnsi="Arial" w:cs="Arial"/>
          <w:sz w:val="24"/>
          <w:szCs w:val="24"/>
          <w:lang w:val="en-US"/>
        </w:rPr>
        <w:t xml:space="preserve"> Dan </w:t>
      </w:r>
      <w:proofErr w:type="spellStart"/>
      <w:r w:rsidRPr="0065123E">
        <w:rPr>
          <w:rFonts w:ascii="Arial" w:hAnsi="Arial" w:cs="Arial"/>
          <w:sz w:val="24"/>
          <w:szCs w:val="24"/>
          <w:lang w:val="en-US"/>
        </w:rPr>
        <w:t>Advokasi</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Masyarakat</w:t>
      </w:r>
      <w:proofErr w:type="spellEnd"/>
      <w:r w:rsidRPr="0065123E">
        <w:rPr>
          <w:rFonts w:ascii="Arial" w:hAnsi="Arial" w:cs="Arial"/>
          <w:sz w:val="24"/>
          <w:szCs w:val="24"/>
          <w:lang w:val="en-US"/>
        </w:rPr>
        <w:t xml:space="preserve">) Jl. </w:t>
      </w:r>
      <w:proofErr w:type="spellStart"/>
      <w:r w:rsidRPr="0065123E">
        <w:rPr>
          <w:rFonts w:ascii="Arial" w:hAnsi="Arial" w:cs="Arial"/>
          <w:sz w:val="24"/>
          <w:szCs w:val="24"/>
          <w:lang w:val="en-US"/>
        </w:rPr>
        <w:t>Siaga</w:t>
      </w:r>
      <w:proofErr w:type="spellEnd"/>
      <w:r w:rsidRPr="0065123E">
        <w:rPr>
          <w:rFonts w:ascii="Arial" w:hAnsi="Arial" w:cs="Arial"/>
          <w:sz w:val="24"/>
          <w:szCs w:val="24"/>
          <w:lang w:val="en-US"/>
        </w:rPr>
        <w:t xml:space="preserve"> ii no. 31 </w:t>
      </w:r>
      <w:proofErr w:type="spellStart"/>
      <w:r w:rsidRPr="0065123E">
        <w:rPr>
          <w:rFonts w:ascii="Arial" w:hAnsi="Arial" w:cs="Arial"/>
          <w:sz w:val="24"/>
          <w:szCs w:val="24"/>
          <w:lang w:val="en-US"/>
        </w:rPr>
        <w:t>Pejanten</w:t>
      </w:r>
      <w:proofErr w:type="spellEnd"/>
      <w:r w:rsidRPr="0065123E">
        <w:rPr>
          <w:rFonts w:ascii="Arial" w:hAnsi="Arial" w:cs="Arial"/>
          <w:sz w:val="24"/>
          <w:szCs w:val="24"/>
          <w:lang w:val="en-US"/>
        </w:rPr>
        <w:t xml:space="preserve"> Barat, </w:t>
      </w:r>
      <w:proofErr w:type="spellStart"/>
      <w:r w:rsidRPr="0065123E">
        <w:rPr>
          <w:rFonts w:ascii="Arial" w:hAnsi="Arial" w:cs="Arial"/>
          <w:sz w:val="24"/>
          <w:szCs w:val="24"/>
          <w:lang w:val="en-US"/>
        </w:rPr>
        <w:t>Pasar</w:t>
      </w:r>
      <w:proofErr w:type="spellEnd"/>
      <w:r w:rsidRPr="0065123E">
        <w:rPr>
          <w:rFonts w:ascii="Arial" w:hAnsi="Arial" w:cs="Arial"/>
          <w:sz w:val="24"/>
          <w:szCs w:val="24"/>
          <w:lang w:val="en-US"/>
        </w:rPr>
        <w:t xml:space="preserve"> </w:t>
      </w:r>
      <w:proofErr w:type="spellStart"/>
      <w:r w:rsidRPr="0065123E">
        <w:rPr>
          <w:rFonts w:ascii="Arial" w:hAnsi="Arial" w:cs="Arial"/>
          <w:sz w:val="24"/>
          <w:szCs w:val="24"/>
          <w:lang w:val="en-US"/>
        </w:rPr>
        <w:t>Minggu</w:t>
      </w:r>
      <w:proofErr w:type="spellEnd"/>
      <w:r w:rsidRPr="0065123E">
        <w:rPr>
          <w:rFonts w:ascii="Arial" w:hAnsi="Arial" w:cs="Arial"/>
          <w:sz w:val="24"/>
          <w:szCs w:val="24"/>
          <w:lang w:val="en-US"/>
        </w:rPr>
        <w:t xml:space="preserve">, Jakarta 12510. </w:t>
      </w:r>
      <w:proofErr w:type="spellStart"/>
      <w:proofErr w:type="gramStart"/>
      <w:r w:rsidRPr="0065123E">
        <w:rPr>
          <w:rFonts w:ascii="Arial" w:hAnsi="Arial" w:cs="Arial"/>
          <w:sz w:val="24"/>
          <w:szCs w:val="24"/>
          <w:lang w:val="en-US"/>
        </w:rPr>
        <w:t>Telp</w:t>
      </w:r>
      <w:proofErr w:type="spellEnd"/>
      <w:r w:rsidRPr="0065123E">
        <w:rPr>
          <w:rFonts w:ascii="Arial" w:hAnsi="Arial" w:cs="Arial"/>
          <w:sz w:val="24"/>
          <w:szCs w:val="24"/>
          <w:lang w:val="en-US"/>
        </w:rPr>
        <w:t xml:space="preserve"> (021) 79192519.</w:t>
      </w:r>
      <w:proofErr w:type="gramEnd"/>
      <w:r w:rsidRPr="0065123E">
        <w:rPr>
          <w:rFonts w:ascii="Arial" w:hAnsi="Arial" w:cs="Arial"/>
          <w:sz w:val="24"/>
          <w:szCs w:val="24"/>
          <w:lang w:val="en-US"/>
        </w:rPr>
        <w:t xml:space="preserve"> </w:t>
      </w:r>
      <w:proofErr w:type="spellStart"/>
      <w:r w:rsidRPr="0065123E">
        <w:rPr>
          <w:rFonts w:ascii="Arial" w:hAnsi="Arial" w:cs="Arial"/>
          <w:sz w:val="24"/>
          <w:szCs w:val="24"/>
          <w:lang w:val="en-US"/>
        </w:rPr>
        <w:t>Email</w:t>
      </w:r>
      <w:proofErr w:type="gramStart"/>
      <w:r w:rsidRPr="0065123E">
        <w:rPr>
          <w:rFonts w:ascii="Arial" w:hAnsi="Arial" w:cs="Arial"/>
          <w:sz w:val="24"/>
          <w:szCs w:val="24"/>
          <w:lang w:val="en-US"/>
        </w:rPr>
        <w:t>:elsam</w:t>
      </w:r>
      <w:proofErr w:type="spellEnd"/>
      <w:proofErr w:type="gramEnd"/>
      <w:r w:rsidRPr="0065123E">
        <w:rPr>
          <w:rFonts w:ascii="Arial" w:hAnsi="Arial" w:cs="Arial"/>
          <w:sz w:val="24"/>
          <w:szCs w:val="24"/>
          <w:lang w:val="en-US"/>
        </w:rPr>
        <w:t xml:space="preserve"> (a) </w:t>
      </w:r>
      <w:proofErr w:type="spellStart"/>
      <w:r w:rsidRPr="0065123E">
        <w:rPr>
          <w:rFonts w:ascii="Arial" w:hAnsi="Arial" w:cs="Arial"/>
          <w:sz w:val="24"/>
          <w:szCs w:val="24"/>
          <w:lang w:val="en-US"/>
        </w:rPr>
        <w:t>nusa</w:t>
      </w:r>
      <w:proofErr w:type="spellEnd"/>
      <w:r w:rsidRPr="0065123E">
        <w:rPr>
          <w:rFonts w:ascii="Arial" w:hAnsi="Arial" w:cs="Arial"/>
          <w:sz w:val="24"/>
          <w:szCs w:val="24"/>
          <w:lang w:val="en-US"/>
        </w:rPr>
        <w:t xml:space="preserve"> or.id. </w:t>
      </w:r>
      <w:proofErr w:type="spellStart"/>
      <w:r w:rsidRPr="0065123E">
        <w:rPr>
          <w:rFonts w:ascii="Arial" w:hAnsi="Arial" w:cs="Arial"/>
          <w:sz w:val="24"/>
          <w:szCs w:val="24"/>
          <w:lang w:val="en-US"/>
        </w:rPr>
        <w:t>Website</w:t>
      </w:r>
      <w:proofErr w:type="gramStart"/>
      <w:r w:rsidRPr="0065123E">
        <w:rPr>
          <w:rFonts w:ascii="Arial" w:hAnsi="Arial" w:cs="Arial"/>
          <w:sz w:val="24"/>
          <w:szCs w:val="24"/>
          <w:lang w:val="en-US"/>
        </w:rPr>
        <w:t>;www.Elsam.Or.id</w:t>
      </w:r>
      <w:proofErr w:type="spellEnd"/>
      <w:proofErr w:type="gramEnd"/>
    </w:p>
    <w:p w:rsidR="00B01A05" w:rsidRPr="00B7752C" w:rsidRDefault="00B01A05" w:rsidP="00B7752C">
      <w:pPr>
        <w:ind w:left="1134"/>
        <w:jc w:val="both"/>
        <w:rPr>
          <w:rFonts w:ascii="Arial" w:hAnsi="Arial"/>
          <w:sz w:val="24"/>
          <w:szCs w:val="24"/>
        </w:rPr>
      </w:pPr>
    </w:p>
    <w:sectPr w:rsidR="00B01A05" w:rsidRPr="00B7752C" w:rsidSect="00B02EE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61D" w:rsidRDefault="00AC461D" w:rsidP="00AC461D">
      <w:r>
        <w:separator/>
      </w:r>
    </w:p>
  </w:endnote>
  <w:endnote w:type="continuationSeparator" w:id="0">
    <w:p w:rsidR="00AC461D" w:rsidRDefault="00AC461D" w:rsidP="00AC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61D" w:rsidRDefault="00AC461D" w:rsidP="00AC461D">
      <w:r>
        <w:separator/>
      </w:r>
    </w:p>
  </w:footnote>
  <w:footnote w:type="continuationSeparator" w:id="0">
    <w:p w:rsidR="00AC461D" w:rsidRDefault="00AC461D" w:rsidP="00AC46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BD062C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DB127F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0216231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1F16E9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1190CDE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66EF438C"/>
    <w:lvl w:ilvl="0" w:tplc="FFFFFFFF">
      <w:start w:val="1"/>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40E0F76"/>
    <w:lvl w:ilvl="0" w:tplc="FFFFFFFF">
      <w:start w:val="3"/>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3352255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109CF92E"/>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0DED726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7FDCC2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1BEFD79E"/>
    <w:lvl w:ilvl="0" w:tplc="FFFFFFFF">
      <w:start w:val="1"/>
      <w:numFmt w:val="decimal"/>
      <w:lvlText w:val="%1"/>
      <w:lvlJc w:val="left"/>
    </w:lvl>
    <w:lvl w:ilvl="1" w:tplc="FFFFFFFF">
      <w:start w:val="3"/>
      <w:numFmt w:val="decimal"/>
      <w:lvlText w:val="%2)"/>
      <w:lvlJc w:val="left"/>
    </w:lvl>
    <w:lvl w:ilvl="2" w:tplc="FFFFFFFF">
      <w:start w:val="2"/>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41A7C4C8"/>
    <w:lvl w:ilvl="0" w:tplc="FFFFFFFF">
      <w:start w:val="3"/>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hybridMultilevel"/>
    <w:tmpl w:val="6B68079A"/>
    <w:lvl w:ilvl="0" w:tplc="FFFFFFFF">
      <w:start w:val="1"/>
      <w:numFmt w:val="lowerLetter"/>
      <w:lvlText w:val="%1."/>
      <w:lvlJc w:val="left"/>
    </w:lvl>
    <w:lvl w:ilvl="1" w:tplc="FFFFFFFF">
      <w:start w:val="2"/>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7683E"/>
    <w:rsid w:val="00020C7B"/>
    <w:rsid w:val="0005382E"/>
    <w:rsid w:val="000B1BE9"/>
    <w:rsid w:val="00293699"/>
    <w:rsid w:val="002C58EA"/>
    <w:rsid w:val="002F4F55"/>
    <w:rsid w:val="0043793C"/>
    <w:rsid w:val="00461B13"/>
    <w:rsid w:val="00596A08"/>
    <w:rsid w:val="00665841"/>
    <w:rsid w:val="008A7D25"/>
    <w:rsid w:val="0094259B"/>
    <w:rsid w:val="00A0323E"/>
    <w:rsid w:val="00AC461D"/>
    <w:rsid w:val="00B01A05"/>
    <w:rsid w:val="00B02EE6"/>
    <w:rsid w:val="00B7752C"/>
    <w:rsid w:val="00C73902"/>
    <w:rsid w:val="00CD6B60"/>
    <w:rsid w:val="00CE6CCC"/>
    <w:rsid w:val="00D23B00"/>
    <w:rsid w:val="00E7683E"/>
    <w:rsid w:val="00E8005B"/>
    <w:rsid w:val="00F3591A"/>
    <w:rsid w:val="00F87E3D"/>
    <w:rsid w:val="00FF68E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83E"/>
    <w:pPr>
      <w:spacing w:after="0" w:line="240" w:lineRule="auto"/>
    </w:pPr>
    <w:rPr>
      <w:rFonts w:ascii="Calibri" w:eastAsia="Calibri" w:hAnsi="Calibri" w:cs="Arial"/>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1BE9"/>
    <w:pPr>
      <w:spacing w:after="0" w:line="240" w:lineRule="auto"/>
    </w:pPr>
  </w:style>
  <w:style w:type="paragraph" w:styleId="Header">
    <w:name w:val="header"/>
    <w:basedOn w:val="Normal"/>
    <w:link w:val="HeaderChar"/>
    <w:uiPriority w:val="99"/>
    <w:semiHidden/>
    <w:unhideWhenUsed/>
    <w:rsid w:val="00AC461D"/>
    <w:pPr>
      <w:tabs>
        <w:tab w:val="center" w:pos="4513"/>
        <w:tab w:val="right" w:pos="9026"/>
      </w:tabs>
    </w:pPr>
  </w:style>
  <w:style w:type="character" w:customStyle="1" w:styleId="HeaderChar">
    <w:name w:val="Header Char"/>
    <w:basedOn w:val="DefaultParagraphFont"/>
    <w:link w:val="Header"/>
    <w:uiPriority w:val="99"/>
    <w:semiHidden/>
    <w:rsid w:val="00AC461D"/>
    <w:rPr>
      <w:rFonts w:ascii="Calibri" w:eastAsia="Calibri" w:hAnsi="Calibri" w:cs="Arial"/>
      <w:sz w:val="20"/>
      <w:szCs w:val="20"/>
      <w:lang w:eastAsia="id-ID"/>
    </w:rPr>
  </w:style>
  <w:style w:type="paragraph" w:styleId="Footer">
    <w:name w:val="footer"/>
    <w:basedOn w:val="Normal"/>
    <w:link w:val="FooterChar"/>
    <w:uiPriority w:val="99"/>
    <w:semiHidden/>
    <w:unhideWhenUsed/>
    <w:rsid w:val="00AC461D"/>
    <w:pPr>
      <w:tabs>
        <w:tab w:val="center" w:pos="4513"/>
        <w:tab w:val="right" w:pos="9026"/>
      </w:tabs>
    </w:pPr>
  </w:style>
  <w:style w:type="character" w:customStyle="1" w:styleId="FooterChar">
    <w:name w:val="Footer Char"/>
    <w:basedOn w:val="DefaultParagraphFont"/>
    <w:link w:val="Footer"/>
    <w:uiPriority w:val="99"/>
    <w:semiHidden/>
    <w:rsid w:val="00AC461D"/>
    <w:rPr>
      <w:rFonts w:ascii="Calibri" w:eastAsia="Calibri" w:hAnsi="Calibri" w:cs="Arial"/>
      <w:sz w:val="20"/>
      <w:szCs w:val="20"/>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hchr.ch/html/men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hchr.ch/html/menu2/2/ch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608</TotalTime>
  <Pages>18</Pages>
  <Words>3974</Words>
  <Characters>22652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DILMILTAMA</dc:creator>
  <cp:lastModifiedBy>Windows User</cp:lastModifiedBy>
  <cp:revision>11</cp:revision>
  <dcterms:created xsi:type="dcterms:W3CDTF">2018-11-16T10:35:00Z</dcterms:created>
  <dcterms:modified xsi:type="dcterms:W3CDTF">2019-06-17T13:18:00Z</dcterms:modified>
</cp:coreProperties>
</file>