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70F2E" w14:textId="77777777" w:rsidR="00FE7241" w:rsidRDefault="006F6DFA" w:rsidP="006F6DFA">
      <w:pPr>
        <w:jc w:val="center"/>
        <w:rPr>
          <w:rFonts w:ascii="Arial" w:hAnsi="Arial" w:cs="Arial"/>
          <w:b/>
        </w:rPr>
      </w:pPr>
      <w:r w:rsidRPr="00F00677">
        <w:rPr>
          <w:rFonts w:ascii="Arial" w:hAnsi="Arial" w:cs="Arial"/>
          <w:b/>
        </w:rPr>
        <w:t>Modul 11</w:t>
      </w:r>
    </w:p>
    <w:p w14:paraId="0E6E026C" w14:textId="77777777" w:rsidR="006138D6" w:rsidRPr="00F00677" w:rsidRDefault="006138D6" w:rsidP="006F6DFA">
      <w:pPr>
        <w:jc w:val="center"/>
        <w:rPr>
          <w:rFonts w:ascii="Arial" w:hAnsi="Arial" w:cs="Arial"/>
          <w:b/>
        </w:rPr>
      </w:pPr>
    </w:p>
    <w:p w14:paraId="2D5FB13E" w14:textId="77777777" w:rsidR="006138D6" w:rsidRPr="006138D6" w:rsidRDefault="006F6DFA" w:rsidP="006F6DFA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6138D6">
        <w:rPr>
          <w:rFonts w:ascii="Arial" w:hAnsi="Arial" w:cs="Arial"/>
          <w:b/>
          <w:sz w:val="28"/>
          <w:szCs w:val="28"/>
          <w:lang w:val="id-ID"/>
        </w:rPr>
        <w:t xml:space="preserve">Problem Pembelajaran dan </w:t>
      </w:r>
    </w:p>
    <w:p w14:paraId="4B1F605A" w14:textId="77777777" w:rsidR="0003180D" w:rsidRPr="0003180D" w:rsidRDefault="006F6DFA" w:rsidP="0003180D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6138D6">
        <w:rPr>
          <w:rFonts w:ascii="Arial" w:hAnsi="Arial" w:cs="Arial"/>
          <w:b/>
          <w:sz w:val="28"/>
          <w:szCs w:val="28"/>
          <w:lang w:val="id-ID"/>
        </w:rPr>
        <w:t>Prinsip Pengembangan Pendidikan Multikultural</w:t>
      </w:r>
    </w:p>
    <w:p w14:paraId="0DC04BD1" w14:textId="77777777" w:rsidR="006F6DFA" w:rsidRDefault="006F6DFA" w:rsidP="006F6DFA">
      <w:pPr>
        <w:rPr>
          <w:rFonts w:ascii="Arial" w:hAnsi="Arial" w:cs="Arial"/>
          <w:b/>
        </w:rPr>
      </w:pPr>
    </w:p>
    <w:p w14:paraId="252952B7" w14:textId="77777777" w:rsidR="006138D6" w:rsidRPr="00F00677" w:rsidRDefault="006138D6" w:rsidP="006F6DFA">
      <w:pPr>
        <w:rPr>
          <w:rFonts w:ascii="Arial" w:hAnsi="Arial" w:cs="Arial"/>
          <w:b/>
        </w:rPr>
      </w:pPr>
    </w:p>
    <w:p w14:paraId="3D56FC64" w14:textId="77777777" w:rsidR="006F6DFA" w:rsidRPr="00F00677" w:rsidRDefault="006F6DFA" w:rsidP="006F6DFA">
      <w:pPr>
        <w:rPr>
          <w:rFonts w:ascii="Arial" w:hAnsi="Arial" w:cs="Arial"/>
          <w:b/>
        </w:rPr>
      </w:pPr>
    </w:p>
    <w:p w14:paraId="4D1D4DDC" w14:textId="77777777" w:rsidR="006F6DFA" w:rsidRPr="00F00677" w:rsidRDefault="006F6DFA" w:rsidP="006F6DFA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F00677">
        <w:rPr>
          <w:rFonts w:ascii="Arial" w:hAnsi="Arial" w:cs="Arial"/>
          <w:b/>
        </w:rPr>
        <w:t>Problem Pembelajaran Pendidikan Multikultural</w:t>
      </w:r>
    </w:p>
    <w:p w14:paraId="7840E056" w14:textId="77777777" w:rsidR="003B643D" w:rsidRPr="003B643D" w:rsidRDefault="003B643D" w:rsidP="003B643D">
      <w:pPr>
        <w:pStyle w:val="ListParagraph"/>
        <w:ind w:left="426" w:firstLine="708"/>
        <w:jc w:val="both"/>
        <w:rPr>
          <w:rFonts w:ascii="Arial" w:hAnsi="Arial" w:cs="Arial"/>
        </w:rPr>
      </w:pPr>
      <w:r w:rsidRPr="003B643D">
        <w:rPr>
          <w:rFonts w:ascii="Arial" w:hAnsi="Arial" w:cs="Arial"/>
        </w:rPr>
        <w:t>Dalam kerangka strategi pembelajaran, Pembelajaran Berbasis Budaya dapat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mendorong terjadinya proses imajinatif, metaforik, berpikir kreatif dan sadar budaya.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(Dikti, 2004: 5). Namun demikian, penggunaan budaya lokal (etnis) dalam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Pembelajaran Berbasis Budaya tidak terlepas dari berbagai permasalahan yang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terdapat dalam setiap komponen pembelajaran, sejak persiapan awal dan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implementasinya.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Beberapa permasalahan awal Pembelajaran Berbasis Budaya pada tahap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persiapan awal, antara lain:</w:t>
      </w:r>
    </w:p>
    <w:p w14:paraId="6BEB4743" w14:textId="77777777" w:rsidR="003B643D" w:rsidRDefault="003B643D" w:rsidP="003B643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B643D">
        <w:rPr>
          <w:rFonts w:ascii="Arial" w:hAnsi="Arial" w:cs="Arial"/>
        </w:rPr>
        <w:t>guru kurang mengenal budayanya sendiri, budaya lokal maupun budaya peserta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didik;</w:t>
      </w:r>
    </w:p>
    <w:p w14:paraId="3C19D7A4" w14:textId="77777777" w:rsidR="003B643D" w:rsidRDefault="003B643D" w:rsidP="003B643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B643D">
        <w:rPr>
          <w:rFonts w:ascii="Arial" w:hAnsi="Arial" w:cs="Arial"/>
        </w:rPr>
        <w:t>guru kurang menguasai garis besar struktur dan budaya etnis peserta didiknya,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terutama dalam konteks mata pelajaran yang akan diajarkannya;</w:t>
      </w:r>
    </w:p>
    <w:p w14:paraId="4672839F" w14:textId="77777777" w:rsidR="003B643D" w:rsidRPr="003B643D" w:rsidRDefault="003B643D" w:rsidP="003B643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B643D">
        <w:rPr>
          <w:rFonts w:ascii="Arial" w:hAnsi="Arial" w:cs="Arial"/>
        </w:rPr>
        <w:t>rendahnya kemampuan guru dalam mempersiapkan peralatan yang dapat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merangsang minat, ingatan, dan pengenalan kembali peserta didik terhadap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khasanah budaya masing-masing dalam konteks budaya masing-masing dalam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konteks pengalaman belajar yang diperoleh (Dikti, 2004: 5).</w:t>
      </w:r>
    </w:p>
    <w:p w14:paraId="32304AD2" w14:textId="77777777" w:rsidR="006F6DFA" w:rsidRDefault="003B643D" w:rsidP="003B643D">
      <w:pPr>
        <w:pStyle w:val="ListParagraph"/>
        <w:ind w:left="426"/>
        <w:rPr>
          <w:rFonts w:ascii="Arial" w:hAnsi="Arial" w:cs="Arial"/>
        </w:rPr>
      </w:pPr>
      <w:r w:rsidRPr="003B643D">
        <w:rPr>
          <w:rFonts w:ascii="Arial" w:hAnsi="Arial" w:cs="Arial"/>
        </w:rPr>
        <w:t>Pada kenyataannya berbagai dimensi dari keberagamaan budaya Indonesia dapat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menimbulkan masalah dalam proses pembelajaran, terutama dalam kelas yang</w:t>
      </w:r>
      <w:r>
        <w:rPr>
          <w:rFonts w:ascii="Arial" w:hAnsi="Arial" w:cs="Arial"/>
        </w:rPr>
        <w:t xml:space="preserve"> </w:t>
      </w:r>
      <w:r w:rsidRPr="00903AE1">
        <w:rPr>
          <w:rFonts w:ascii="Arial" w:hAnsi="Arial" w:cs="Arial"/>
        </w:rPr>
        <w:t>budaya etnis peserta didiknya sangat beragam (Banks, 1997), antara lain:</w:t>
      </w:r>
    </w:p>
    <w:p w14:paraId="01B32EE3" w14:textId="77777777" w:rsidR="00F00677" w:rsidRPr="00903AE1" w:rsidRDefault="00F00677" w:rsidP="003B643D">
      <w:pPr>
        <w:pStyle w:val="ListParagraph"/>
        <w:ind w:left="426"/>
        <w:rPr>
          <w:rFonts w:ascii="Arial" w:hAnsi="Arial" w:cs="Arial"/>
        </w:rPr>
      </w:pPr>
    </w:p>
    <w:p w14:paraId="521A70B6" w14:textId="77777777" w:rsidR="00903AE1" w:rsidRPr="00F00677" w:rsidRDefault="00903AE1" w:rsidP="00903AE1">
      <w:pPr>
        <w:pStyle w:val="ListParagraph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</w:rPr>
      </w:pPr>
      <w:r w:rsidRPr="00F00677">
        <w:rPr>
          <w:rFonts w:ascii="Arial" w:hAnsi="Arial" w:cs="Arial"/>
          <w:b/>
        </w:rPr>
        <w:t>Masalah “seleksi dan integrasi isi” (content selection and integration)</w:t>
      </w:r>
      <w:r w:rsidRPr="00F00677">
        <w:rPr>
          <w:rFonts w:ascii="Arial" w:hAnsi="Arial" w:cs="Arial"/>
          <w:b/>
        </w:rPr>
        <w:t xml:space="preserve"> </w:t>
      </w:r>
      <w:r w:rsidRPr="00F00677">
        <w:rPr>
          <w:rFonts w:ascii="Arial" w:hAnsi="Arial" w:cs="Arial"/>
          <w:b/>
        </w:rPr>
        <w:t>mata pelajaran:</w:t>
      </w:r>
    </w:p>
    <w:p w14:paraId="5B62E370" w14:textId="77777777" w:rsidR="00903AE1" w:rsidRPr="00794451" w:rsidRDefault="00903AE1" w:rsidP="00903AE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94451">
        <w:rPr>
          <w:rFonts w:ascii="Arial" w:hAnsi="Arial" w:cs="Arial"/>
        </w:rPr>
        <w:t>sejauh mana guru mampu memilih aspek dan unsur budaya yang relevan</w:t>
      </w:r>
      <w:r w:rsidRPr="00794451">
        <w:rPr>
          <w:rFonts w:ascii="Arial" w:hAnsi="Arial" w:cs="Arial"/>
        </w:rPr>
        <w:t xml:space="preserve"> </w:t>
      </w:r>
      <w:r w:rsidRPr="00794451">
        <w:rPr>
          <w:rFonts w:ascii="Arial" w:hAnsi="Arial" w:cs="Arial"/>
        </w:rPr>
        <w:t>dengan isi dan topik mata pelajaran.</w:t>
      </w:r>
    </w:p>
    <w:p w14:paraId="7BBC310D" w14:textId="77777777" w:rsidR="00903AE1" w:rsidRDefault="00903AE1" w:rsidP="00903AE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94451">
        <w:rPr>
          <w:rFonts w:ascii="Arial" w:hAnsi="Arial" w:cs="Arial"/>
        </w:rPr>
        <w:t>sejauh mana guru dapat mengintegrasikan budaya lokal dalam mata pelajaran</w:t>
      </w:r>
      <w:r w:rsidRPr="00794451">
        <w:rPr>
          <w:rFonts w:ascii="Arial" w:hAnsi="Arial" w:cs="Arial"/>
        </w:rPr>
        <w:t xml:space="preserve"> </w:t>
      </w:r>
      <w:r w:rsidRPr="00794451">
        <w:rPr>
          <w:rFonts w:ascii="Arial" w:hAnsi="Arial" w:cs="Arial"/>
        </w:rPr>
        <w:t>yang diajarkan, sehingga pembelajaran lebih bermakna bagi peserta didik.</w:t>
      </w:r>
    </w:p>
    <w:p w14:paraId="7DB2B91A" w14:textId="77777777" w:rsidR="00794451" w:rsidRDefault="00794451" w:rsidP="009866B4">
      <w:pPr>
        <w:ind w:left="851"/>
        <w:jc w:val="both"/>
        <w:rPr>
          <w:rFonts w:ascii="Arial" w:hAnsi="Arial" w:cs="Arial"/>
        </w:rPr>
      </w:pPr>
      <w:r w:rsidRPr="00794451">
        <w:rPr>
          <w:rFonts w:ascii="Arial" w:hAnsi="Arial" w:cs="Arial"/>
        </w:rPr>
        <w:t>Petunjuk mengatasi masalah seleksi dan integrasi isi</w:t>
      </w:r>
      <w:r w:rsidR="009866B4">
        <w:rPr>
          <w:rFonts w:ascii="Arial" w:hAnsi="Arial" w:cs="Arial"/>
        </w:rPr>
        <w:t xml:space="preserve"> - Empat belas petunjuk </w:t>
      </w:r>
      <w:r w:rsidR="009866B4" w:rsidRPr="009866B4">
        <w:rPr>
          <w:rFonts w:ascii="Arial" w:hAnsi="Arial" w:cs="Arial"/>
        </w:rPr>
        <w:t>berikut didesain untuk membantu Anda dengan lebih</w:t>
      </w:r>
      <w:r w:rsidR="009866B4">
        <w:rPr>
          <w:rFonts w:ascii="Arial" w:hAnsi="Arial" w:cs="Arial"/>
        </w:rPr>
        <w:t xml:space="preserve"> baik dalam </w:t>
      </w:r>
      <w:r w:rsidR="009866B4" w:rsidRPr="009866B4">
        <w:rPr>
          <w:rFonts w:ascii="Arial" w:hAnsi="Arial" w:cs="Arial"/>
        </w:rPr>
        <w:t>mengintegrasikan isi tentang kelompok etnis ke dalam pembelajaran</w:t>
      </w:r>
      <w:r w:rsidR="009866B4">
        <w:rPr>
          <w:rFonts w:ascii="Arial" w:hAnsi="Arial" w:cs="Arial"/>
        </w:rPr>
        <w:t xml:space="preserve"> </w:t>
      </w:r>
      <w:r w:rsidR="009866B4" w:rsidRPr="009866B4">
        <w:rPr>
          <w:rFonts w:ascii="Arial" w:hAnsi="Arial" w:cs="Arial"/>
        </w:rPr>
        <w:t>dalam Pendidikan Multikultural:</w:t>
      </w:r>
    </w:p>
    <w:p w14:paraId="4C74248A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Guru adalah variabel yang amat penting dalam mengajarkan materi etnis. Jika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Anda memiliki pengetahuan, sikap, dan ketrampilan yang diperlukan, saat Anda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menghadapi materi rasial di dalam bahan pelajaran atau mengobservasi rasisme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dalam pernyataan dan perilaku siswa, Anda dapat menggunakan situasi ini untuk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mengajarkan pelajaran penting tentang pengalaman kelompok etnis tertentu.</w:t>
      </w:r>
    </w:p>
    <w:p w14:paraId="1EAA92FC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lastRenderedPageBreak/>
        <w:t>Pengetahuan tentang kelompok etnis diperlukan untuk mengajarkan materi etnis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secara efektif. Baca paling sedikit satu buku utama yang mensurvei sejarah dan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budaya kelompok etnis.</w:t>
      </w:r>
    </w:p>
    <w:p w14:paraId="10D580A7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Sensitiflah dengan sikap, perilaku rasial Anda sendiri dan pernyataan y</w:t>
      </w:r>
      <w:r w:rsidR="003D76F8">
        <w:rPr>
          <w:rFonts w:ascii="Arial" w:hAnsi="Arial" w:cs="Arial"/>
        </w:rPr>
        <w:t xml:space="preserve">ang </w:t>
      </w:r>
      <w:r w:rsidRPr="003D76F8">
        <w:rPr>
          <w:rFonts w:ascii="Arial" w:hAnsi="Arial" w:cs="Arial"/>
        </w:rPr>
        <w:t>Anda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buat sekitar kelompok etnis di kelas. Pernyataan seperti “Duduk bersimpuh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seperti orang Jawa” adalah stereotipe orang Jawa.</w:t>
      </w:r>
    </w:p>
    <w:p w14:paraId="69B5357F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Yakinkan bahwa kelas Anda membawa citra positif tentang berbagai kelompok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etnis. Anda dapat melakukan ini dengan menayangkan majalah dinding, poster,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dan kalender yang memperlihatkan perbedaan rasial dan etnis dalam masyarakat.</w:t>
      </w:r>
    </w:p>
    <w:p w14:paraId="67D23721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Sensitiflah terhadap sikap rasial dan etnis dari siswa Anda dan jangan menerima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keyakinan bahwa “anak-anak tidak melihat ras, kelompok kaya/miskin, warna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kulit.” Karena hal ini disangkal oleh riset. Semenjak riset pertama oleh Lasker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pada tahun 1929, peneliti telah mengetahui bahwa anak yang muda sekali sadar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akan perbedaan rasial dan bahwa mereka cenderung menerima penilaian atas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berbagai kelompok ras yang normatif dalam masyarakat luas. Jangan mencoba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mengabaikan perbedaan ras dan etnis yang Anda lihat; cobalah merespon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perbedaan ini secara positif dan sensitif.</w:t>
      </w:r>
    </w:p>
    <w:p w14:paraId="0699DFB5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Bijaksanalah dalam pilihan Anda dala</w:t>
      </w:r>
      <w:r w:rsidR="003D76F8">
        <w:rPr>
          <w:rFonts w:ascii="Arial" w:hAnsi="Arial" w:cs="Arial"/>
        </w:rPr>
        <w:t xml:space="preserve">m menggunakan materi pelajaran. </w:t>
      </w:r>
      <w:r w:rsidRPr="003D76F8">
        <w:rPr>
          <w:rFonts w:ascii="Arial" w:hAnsi="Arial" w:cs="Arial"/>
        </w:rPr>
        <w:t>Sebagian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materi mengandung stereotipe yang halus maupun mencolok atas kelompok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etnis. Menjelaskan pada siswa kalau suatu kelompok etnis seringkali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distereotipkan, atau menggambarkan materi dari sudut pandang tertentu.</w:t>
      </w:r>
    </w:p>
    <w:p w14:paraId="5827D9C0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Gunakan buku, film, video, dan rekaman yang dijual di pasaran untuk pelengkap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buku teks dari kelompok etnis dan menyajikan perspektif kelompok etnis pada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siswa Anda. Beberapa sumber ini mengandung gambaran yang kaya dan kuat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atas pengalaman dari orang kulit berwarna. Siaran di televisi saat ini sudah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banyak yang mengisahkan berbagai peristiwa budaya di tanah air.</w:t>
      </w:r>
    </w:p>
    <w:p w14:paraId="0BD98108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Berikan sentuhan warisan budaya dan etnis Anda sendiri. Dengan berbagi kisah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etnis dan budaya dengan siswa, Anda akan menciptakan iklim berbagi di kelas.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Hal ini akan membantu memotivasi siswa mendalami akar budaya dan etnis dan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akan menghasilkan pembelajaran yang kuat bagi siswa Anda.</w:t>
      </w:r>
    </w:p>
    <w:p w14:paraId="3237C10F" w14:textId="77777777" w:rsidR="00583E68" w:rsidRDefault="00742681" w:rsidP="00583E6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Sensitiflah dengan kemungkinan sifat kontroversial dari sebagian materi studi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etnis. Jika Anda telah jelas dan paham tentang tujuan pengajaran, Anda dapat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menggunakan buku yang kurang kontroversial untuk mencapai tujuan yang sama.</w:t>
      </w:r>
    </w:p>
    <w:p w14:paraId="1FF63C49" w14:textId="77777777" w:rsidR="001016BB" w:rsidRDefault="00742681" w:rsidP="001016BB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583E68">
        <w:rPr>
          <w:rFonts w:ascii="Arial" w:hAnsi="Arial" w:cs="Arial"/>
        </w:rPr>
        <w:t>Sensitiflah dengan tahap perkembangan dari siswa Anda jika Anda memilih</w:t>
      </w:r>
      <w:r w:rsidR="00583E68">
        <w:rPr>
          <w:rFonts w:ascii="Arial" w:hAnsi="Arial" w:cs="Arial"/>
        </w:rPr>
        <w:t xml:space="preserve"> </w:t>
      </w:r>
      <w:r w:rsidRPr="00583E68">
        <w:rPr>
          <w:rFonts w:ascii="Arial" w:hAnsi="Arial" w:cs="Arial"/>
        </w:rPr>
        <w:t>konsep, materi, dan aktivitas yang berkaitan dengan kelompok etnis. Konsep dan</w:t>
      </w:r>
      <w:r w:rsidR="00583E68">
        <w:rPr>
          <w:rFonts w:ascii="Arial" w:hAnsi="Arial" w:cs="Arial"/>
        </w:rPr>
        <w:t xml:space="preserve"> </w:t>
      </w:r>
      <w:r w:rsidRPr="00583E68">
        <w:rPr>
          <w:rFonts w:ascii="Arial" w:hAnsi="Arial" w:cs="Arial"/>
        </w:rPr>
        <w:t>aktivitas belajar bagi anak TK dan SD seharusnya spesifik dan kongkrit. Siswa di</w:t>
      </w:r>
      <w:r w:rsidR="00583E68">
        <w:rPr>
          <w:rFonts w:ascii="Arial" w:hAnsi="Arial" w:cs="Arial"/>
        </w:rPr>
        <w:t xml:space="preserve"> </w:t>
      </w:r>
      <w:r w:rsidRPr="00583E68">
        <w:rPr>
          <w:rFonts w:ascii="Arial" w:hAnsi="Arial" w:cs="Arial"/>
        </w:rPr>
        <w:t>sekolah dasar seharusnya diajari konsep seperti persamaan, perbedaan,</w:t>
      </w:r>
      <w:r w:rsidR="00583E68">
        <w:rPr>
          <w:rFonts w:ascii="Arial" w:hAnsi="Arial" w:cs="Arial"/>
        </w:rPr>
        <w:t xml:space="preserve"> </w:t>
      </w:r>
      <w:r w:rsidRPr="00583E68">
        <w:rPr>
          <w:rFonts w:ascii="Arial" w:hAnsi="Arial" w:cs="Arial"/>
        </w:rPr>
        <w:t>prasangka, dan diskriminasi daripada konsep yang lebih tinggi seperti rasisme</w:t>
      </w:r>
      <w:r w:rsidR="00583E68">
        <w:rPr>
          <w:rFonts w:ascii="Arial" w:hAnsi="Arial" w:cs="Arial"/>
        </w:rPr>
        <w:t xml:space="preserve"> </w:t>
      </w:r>
      <w:r w:rsidRPr="00583E68">
        <w:rPr>
          <w:rFonts w:ascii="Arial" w:hAnsi="Arial" w:cs="Arial"/>
        </w:rPr>
        <w:t>dan penjajahan. Visi dan biografi merupakan wahana yang bagus untuk</w:t>
      </w:r>
      <w:r w:rsidR="00583E68">
        <w:rPr>
          <w:rFonts w:ascii="Arial" w:hAnsi="Arial" w:cs="Arial"/>
        </w:rPr>
        <w:t xml:space="preserve"> </w:t>
      </w:r>
      <w:r w:rsidRPr="00583E68">
        <w:rPr>
          <w:rFonts w:ascii="Arial" w:hAnsi="Arial" w:cs="Arial"/>
        </w:rPr>
        <w:t>memperkenalkan konsep ini pada siswa di Taman Kanak-kanak dan sekolah</w:t>
      </w:r>
      <w:r w:rsidR="00583E68">
        <w:rPr>
          <w:rFonts w:ascii="Arial" w:hAnsi="Arial" w:cs="Arial"/>
        </w:rPr>
        <w:t xml:space="preserve"> </w:t>
      </w:r>
      <w:r w:rsidRPr="00583E68">
        <w:rPr>
          <w:rFonts w:ascii="Arial" w:hAnsi="Arial" w:cs="Arial"/>
        </w:rPr>
        <w:t xml:space="preserve">dasar. Kita bisa kenalkan bagaimana seorang yang memiliki kekurangan </w:t>
      </w:r>
      <w:proofErr w:type="gramStart"/>
      <w:r w:rsidRPr="00583E68">
        <w:rPr>
          <w:rFonts w:ascii="Arial" w:hAnsi="Arial" w:cs="Arial"/>
        </w:rPr>
        <w:t>dalam</w:t>
      </w:r>
      <w:r w:rsidR="00583E68">
        <w:rPr>
          <w:rFonts w:ascii="Arial" w:hAnsi="Arial" w:cs="Arial"/>
        </w:rPr>
        <w:t xml:space="preserve"> </w:t>
      </w:r>
      <w:r w:rsidR="001016BB">
        <w:rPr>
          <w:rFonts w:ascii="Arial" w:hAnsi="Arial" w:cs="Arial"/>
        </w:rPr>
        <w:t xml:space="preserve"> </w:t>
      </w:r>
      <w:r w:rsidR="001016BB" w:rsidRPr="001016BB">
        <w:rPr>
          <w:rFonts w:ascii="Arial" w:hAnsi="Arial" w:cs="Arial"/>
        </w:rPr>
        <w:t>segi</w:t>
      </w:r>
      <w:proofErr w:type="gramEnd"/>
      <w:r w:rsidR="001016BB" w:rsidRPr="001016BB">
        <w:rPr>
          <w:rFonts w:ascii="Arial" w:hAnsi="Arial" w:cs="Arial"/>
        </w:rPr>
        <w:t xml:space="preserve"> pendengaran dan terkucilkan dari lingkungan seperti Thomas Alfa Edison</w:t>
      </w:r>
      <w:r w:rsidR="001016BB">
        <w:rPr>
          <w:rFonts w:ascii="Arial" w:hAnsi="Arial" w:cs="Arial"/>
        </w:rPr>
        <w:t xml:space="preserve"> </w:t>
      </w:r>
      <w:r w:rsidR="001016BB" w:rsidRPr="001016BB">
        <w:rPr>
          <w:rFonts w:ascii="Arial" w:hAnsi="Arial" w:cs="Arial"/>
        </w:rPr>
        <w:t>mampu menghasilkan karya yang spektakuler. Siswa berkembang berangsurangsur,</w:t>
      </w:r>
      <w:r w:rsidR="001016BB">
        <w:rPr>
          <w:rFonts w:ascii="Arial" w:hAnsi="Arial" w:cs="Arial"/>
        </w:rPr>
        <w:t xml:space="preserve"> </w:t>
      </w:r>
      <w:r w:rsidR="001016BB" w:rsidRPr="001016BB">
        <w:rPr>
          <w:rFonts w:ascii="Arial" w:hAnsi="Arial" w:cs="Arial"/>
        </w:rPr>
        <w:t>mereka dapat dikenalkan konsep, contoh, dan aktivitas yang lebih</w:t>
      </w:r>
      <w:r w:rsidR="001016BB">
        <w:rPr>
          <w:rFonts w:ascii="Arial" w:hAnsi="Arial" w:cs="Arial"/>
        </w:rPr>
        <w:t xml:space="preserve"> </w:t>
      </w:r>
      <w:r w:rsidR="001016BB" w:rsidRPr="001016BB">
        <w:rPr>
          <w:rFonts w:ascii="Arial" w:hAnsi="Arial" w:cs="Arial"/>
        </w:rPr>
        <w:t>kompleks.</w:t>
      </w:r>
    </w:p>
    <w:p w14:paraId="44737C35" w14:textId="77777777" w:rsidR="001016BB" w:rsidRDefault="001016BB" w:rsidP="001016BB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1016BB">
        <w:rPr>
          <w:rFonts w:ascii="Arial" w:hAnsi="Arial" w:cs="Arial"/>
        </w:rPr>
        <w:t>Memandang siswa kelompok minoritas Anda sebagai pemenang. Siswa dari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kelompok minoritas ingin mencapai tujuan karier dan akademis yang tinggi.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Mereka membutuhkan guru yang meyakini bahwa mereka dapat berhasil dan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berkemauan untuk membantu keberhasilan mereka. Baik riset maupun teori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menunjukkan bahwa siswa lebih mungkin me</w:t>
      </w:r>
      <w:r w:rsidRPr="001016BB">
        <w:rPr>
          <w:rFonts w:ascii="Arial" w:hAnsi="Arial" w:cs="Arial"/>
        </w:rPr>
        <w:t xml:space="preserve">ncapai prestasi akademis tinggi </w:t>
      </w:r>
      <w:r w:rsidRPr="001016BB">
        <w:rPr>
          <w:rFonts w:ascii="Arial" w:hAnsi="Arial" w:cs="Arial"/>
        </w:rPr>
        <w:t>jika</w:t>
      </w:r>
      <w:r w:rsidRPr="001016BB"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guru mereka memiliki harapan a</w:t>
      </w:r>
      <w:r w:rsidRPr="001016BB">
        <w:rPr>
          <w:rFonts w:ascii="Arial" w:hAnsi="Arial" w:cs="Arial"/>
        </w:rPr>
        <w:t xml:space="preserve">kademis yang tinggi untuk siswa </w:t>
      </w:r>
      <w:r w:rsidRPr="001016BB">
        <w:rPr>
          <w:rFonts w:ascii="Arial" w:hAnsi="Arial" w:cs="Arial"/>
        </w:rPr>
        <w:t>siswanya.</w:t>
      </w:r>
    </w:p>
    <w:p w14:paraId="1D70E63B" w14:textId="77777777" w:rsidR="001016BB" w:rsidRDefault="001016BB" w:rsidP="001016BB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1016BB">
        <w:rPr>
          <w:rFonts w:ascii="Arial" w:hAnsi="Arial" w:cs="Arial"/>
        </w:rPr>
        <w:t>I</w:t>
      </w:r>
      <w:r w:rsidRPr="001016BB">
        <w:rPr>
          <w:rFonts w:ascii="Arial" w:hAnsi="Arial" w:cs="Arial"/>
        </w:rPr>
        <w:t>ngatlah bahwa orang tua dari siswa k</w:t>
      </w:r>
      <w:r>
        <w:rPr>
          <w:rFonts w:ascii="Arial" w:hAnsi="Arial" w:cs="Arial"/>
        </w:rPr>
        <w:t xml:space="preserve">elompok minoritas amat berminat </w:t>
      </w:r>
      <w:r w:rsidRPr="001016BB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pendidikan dan ingin anak-anak mereka berhasil secara akademis sekalipun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orang tua mereka terpinggirkan dari sekolah. Jangan menyamakan pendidikan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dengan persekolahan. Cobalah memperoleh dukungan dari orang tua dan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menjadikan mereka partner dalam pendidikan bagi anak-anak mereka.</w:t>
      </w:r>
    </w:p>
    <w:p w14:paraId="0F3D2B45" w14:textId="77777777" w:rsidR="001016BB" w:rsidRDefault="001016BB" w:rsidP="001016BB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1016BB">
        <w:rPr>
          <w:rFonts w:ascii="Arial" w:hAnsi="Arial" w:cs="Arial"/>
        </w:rPr>
        <w:t>Gunakan teknik belajar yang koop</w:t>
      </w:r>
      <w:r>
        <w:rPr>
          <w:rFonts w:ascii="Arial" w:hAnsi="Arial" w:cs="Arial"/>
        </w:rPr>
        <w:t xml:space="preserve">eratif dan kerja kelompok untuk </w:t>
      </w:r>
      <w:r w:rsidRPr="001016BB">
        <w:rPr>
          <w:rFonts w:ascii="Arial" w:hAnsi="Arial" w:cs="Arial"/>
        </w:rPr>
        <w:t>meningkatkan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integrasi ras dan etnis di sekolah dan di kelas. Riset menunjukkan bahwa jika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kelompok belajar itu berkumpul dari berbagai ras, siswa dapat mengembangkan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lebih banyak teman dari kelompok rasial yang lain dan dapat memperbaiki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hubungan rasial di sekolah.</w:t>
      </w:r>
    </w:p>
    <w:p w14:paraId="38B1B4A2" w14:textId="77777777" w:rsidR="001016BB" w:rsidRPr="001016BB" w:rsidRDefault="001016BB" w:rsidP="001016BB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1016BB">
        <w:rPr>
          <w:rFonts w:ascii="Arial" w:hAnsi="Arial" w:cs="Arial"/>
        </w:rPr>
        <w:t>Yakinkan bahwa permainan sekolah, pemandu sorak, publikasi sekolah,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kelompok informal dan formal yang lain b</w:t>
      </w:r>
      <w:r>
        <w:rPr>
          <w:rFonts w:ascii="Arial" w:hAnsi="Arial" w:cs="Arial"/>
        </w:rPr>
        <w:t xml:space="preserve">erintegrasi secara rasial. Juga </w:t>
      </w:r>
      <w:r w:rsidRPr="001016BB">
        <w:rPr>
          <w:rFonts w:ascii="Arial" w:hAnsi="Arial" w:cs="Arial"/>
        </w:rPr>
        <w:t>yakinkan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bahwa berbagai kelompok etnis dan rasial memiliki status yang sama di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penampilan dan presentasi sekolah. Dalam sekolah multirasial, jika semua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pemegang peran pembimbing di sekolah diisi oleh karakter Kulit putih, pesan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penting dikirimkan pada siswa dan orang dari</w:t>
      </w:r>
      <w:r>
        <w:rPr>
          <w:rFonts w:ascii="Arial" w:hAnsi="Arial" w:cs="Arial"/>
        </w:rPr>
        <w:t xml:space="preserve"> siswa kulit berwarna betapa pun </w:t>
      </w:r>
      <w:r w:rsidRPr="001016BB">
        <w:rPr>
          <w:rFonts w:ascii="Arial" w:hAnsi="Arial" w:cs="Arial"/>
        </w:rPr>
        <w:t>pesan itu diintensifkan atau tidak.</w:t>
      </w:r>
    </w:p>
    <w:p w14:paraId="146B7808" w14:textId="77777777" w:rsidR="00903AE1" w:rsidRPr="00903AE1" w:rsidRDefault="00903AE1" w:rsidP="00903AE1">
      <w:pPr>
        <w:jc w:val="both"/>
        <w:rPr>
          <w:rFonts w:ascii="Arial" w:hAnsi="Arial" w:cs="Arial"/>
        </w:rPr>
      </w:pPr>
    </w:p>
    <w:p w14:paraId="79E881D3" w14:textId="77777777" w:rsidR="003B643D" w:rsidRPr="00F00677" w:rsidRDefault="00903AE1" w:rsidP="00903AE1">
      <w:pPr>
        <w:pStyle w:val="ListParagraph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</w:rPr>
      </w:pPr>
      <w:r w:rsidRPr="00F00677">
        <w:rPr>
          <w:rFonts w:ascii="Arial" w:hAnsi="Arial" w:cs="Arial"/>
          <w:b/>
        </w:rPr>
        <w:t>Masalah “proses mengkonstruksikan pengetahuan” (the knowledge</w:t>
      </w:r>
      <w:r w:rsidRPr="00F00677">
        <w:rPr>
          <w:rFonts w:ascii="Arial" w:hAnsi="Arial" w:cs="Arial"/>
          <w:b/>
        </w:rPr>
        <w:t xml:space="preserve"> </w:t>
      </w:r>
      <w:r w:rsidRPr="00F00677">
        <w:rPr>
          <w:rFonts w:ascii="Arial" w:hAnsi="Arial" w:cs="Arial"/>
          <w:b/>
        </w:rPr>
        <w:t>construction process)</w:t>
      </w:r>
    </w:p>
    <w:p w14:paraId="67C98153" w14:textId="77777777" w:rsidR="00F00677" w:rsidRDefault="00F00677" w:rsidP="00F00677">
      <w:pPr>
        <w:pStyle w:val="ListParagraph"/>
        <w:numPr>
          <w:ilvl w:val="0"/>
          <w:numId w:val="7"/>
        </w:numPr>
        <w:ind w:left="1276" w:hanging="425"/>
        <w:jc w:val="both"/>
        <w:rPr>
          <w:rFonts w:ascii="Arial" w:hAnsi="Arial" w:cs="Arial"/>
        </w:rPr>
      </w:pPr>
      <w:r w:rsidRPr="00F00677">
        <w:rPr>
          <w:rFonts w:ascii="Arial" w:hAnsi="Arial" w:cs="Arial"/>
        </w:rPr>
        <w:t>aspek budaya manakah yang dapat dipilih sehingga dapat membantu peserta</w:t>
      </w:r>
      <w:r>
        <w:rPr>
          <w:rFonts w:ascii="Arial" w:hAnsi="Arial" w:cs="Arial"/>
        </w:rPr>
        <w:t xml:space="preserve"> </w:t>
      </w:r>
      <w:r w:rsidRPr="00F00677">
        <w:rPr>
          <w:rFonts w:ascii="Arial" w:hAnsi="Arial" w:cs="Arial"/>
        </w:rPr>
        <w:t>didik untuk memahami konsep kunci secara lebih tepat.</w:t>
      </w:r>
    </w:p>
    <w:p w14:paraId="387328CA" w14:textId="77777777" w:rsidR="00F00677" w:rsidRDefault="00F00677" w:rsidP="00F00677">
      <w:pPr>
        <w:pStyle w:val="ListParagraph"/>
        <w:numPr>
          <w:ilvl w:val="0"/>
          <w:numId w:val="7"/>
        </w:numPr>
        <w:ind w:left="1276" w:hanging="425"/>
        <w:jc w:val="both"/>
        <w:rPr>
          <w:rFonts w:ascii="Arial" w:hAnsi="Arial" w:cs="Arial"/>
        </w:rPr>
      </w:pPr>
      <w:r w:rsidRPr="00F00677">
        <w:rPr>
          <w:rFonts w:ascii="Arial" w:hAnsi="Arial" w:cs="Arial"/>
        </w:rPr>
        <w:t>bagaimana guru dapat menggunakan frame of reference dari budaya tertentu</w:t>
      </w:r>
      <w:r>
        <w:rPr>
          <w:rFonts w:ascii="Arial" w:hAnsi="Arial" w:cs="Arial"/>
        </w:rPr>
        <w:t xml:space="preserve"> </w:t>
      </w:r>
      <w:r w:rsidRPr="00F00677">
        <w:rPr>
          <w:rFonts w:ascii="Arial" w:hAnsi="Arial" w:cs="Arial"/>
        </w:rPr>
        <w:t>dan mengembangkannya dalam perspektif ilmiah</w:t>
      </w:r>
    </w:p>
    <w:p w14:paraId="34F0ACD8" w14:textId="77777777" w:rsidR="001016BB" w:rsidRDefault="00F00677" w:rsidP="00F00677">
      <w:pPr>
        <w:pStyle w:val="ListParagraph"/>
        <w:numPr>
          <w:ilvl w:val="0"/>
          <w:numId w:val="7"/>
        </w:numPr>
        <w:ind w:left="1276" w:hanging="425"/>
        <w:jc w:val="both"/>
        <w:rPr>
          <w:rFonts w:ascii="Arial" w:hAnsi="Arial" w:cs="Arial"/>
        </w:rPr>
      </w:pPr>
      <w:r w:rsidRPr="00F00677">
        <w:rPr>
          <w:rFonts w:ascii="Arial" w:hAnsi="Arial" w:cs="Arial"/>
        </w:rPr>
        <w:t>bagaimana guru tidak bias dalam mengembangkan persepektif itu. Misalnya</w:t>
      </w:r>
      <w:r>
        <w:rPr>
          <w:rFonts w:ascii="Arial" w:hAnsi="Arial" w:cs="Arial"/>
        </w:rPr>
        <w:t xml:space="preserve"> </w:t>
      </w:r>
      <w:r w:rsidRPr="00F00677">
        <w:rPr>
          <w:rFonts w:ascii="Arial" w:hAnsi="Arial" w:cs="Arial"/>
        </w:rPr>
        <w:t>kincir air diambil sebagai frame of reference dari khasanah budaya lokal</w:t>
      </w:r>
      <w:r>
        <w:rPr>
          <w:rFonts w:ascii="Arial" w:hAnsi="Arial" w:cs="Arial"/>
        </w:rPr>
        <w:t xml:space="preserve"> </w:t>
      </w:r>
      <w:r w:rsidRPr="00F00677">
        <w:rPr>
          <w:rFonts w:ascii="Arial" w:hAnsi="Arial" w:cs="Arial"/>
        </w:rPr>
        <w:t>(tradisional), tetapi dapat dipakai untuk menjelaskan PLTA.</w:t>
      </w:r>
    </w:p>
    <w:p w14:paraId="10239DAF" w14:textId="77777777" w:rsidR="00F00677" w:rsidRPr="00F00677" w:rsidRDefault="00F00677" w:rsidP="00F00677">
      <w:pPr>
        <w:jc w:val="both"/>
        <w:rPr>
          <w:rFonts w:ascii="Arial" w:hAnsi="Arial" w:cs="Arial"/>
        </w:rPr>
      </w:pPr>
    </w:p>
    <w:p w14:paraId="4164F36D" w14:textId="77777777" w:rsidR="00903AE1" w:rsidRPr="00205ABD" w:rsidRDefault="00903AE1" w:rsidP="00903AE1">
      <w:pPr>
        <w:pStyle w:val="ListParagraph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</w:rPr>
      </w:pPr>
      <w:r w:rsidRPr="00205ABD">
        <w:rPr>
          <w:rFonts w:ascii="Arial" w:hAnsi="Arial" w:cs="Arial"/>
          <w:b/>
        </w:rPr>
        <w:t>Masalah “mengurangi prasangka” (prejudice reduction)</w:t>
      </w:r>
    </w:p>
    <w:p w14:paraId="58DB86EB" w14:textId="77777777" w:rsidR="00205ABD" w:rsidRDefault="00F00677" w:rsidP="00205ABD">
      <w:pPr>
        <w:pStyle w:val="ListParagraph"/>
        <w:numPr>
          <w:ilvl w:val="0"/>
          <w:numId w:val="8"/>
        </w:numPr>
        <w:ind w:left="1276" w:hanging="425"/>
        <w:jc w:val="both"/>
        <w:rPr>
          <w:rFonts w:ascii="Arial" w:hAnsi="Arial" w:cs="Arial"/>
        </w:rPr>
      </w:pPr>
      <w:r w:rsidRPr="00F00677">
        <w:rPr>
          <w:rFonts w:ascii="Arial" w:hAnsi="Arial" w:cs="Arial"/>
        </w:rPr>
        <w:t>bagaimana agar peserta didik yang belum mengenal budaya yang dijadikan</w:t>
      </w:r>
      <w:r>
        <w:rPr>
          <w:rFonts w:ascii="Arial" w:hAnsi="Arial" w:cs="Arial"/>
        </w:rPr>
        <w:t xml:space="preserve"> </w:t>
      </w:r>
      <w:r w:rsidRPr="00F00677">
        <w:rPr>
          <w:rFonts w:ascii="Arial" w:hAnsi="Arial" w:cs="Arial"/>
        </w:rPr>
        <w:t>media pembelajaran menjadi tidak berprasangka bahwa guru cenderung</w:t>
      </w:r>
      <w:r>
        <w:rPr>
          <w:rFonts w:ascii="Arial" w:hAnsi="Arial" w:cs="Arial"/>
        </w:rPr>
        <w:t xml:space="preserve"> </w:t>
      </w:r>
      <w:r w:rsidRPr="00F00677">
        <w:rPr>
          <w:rFonts w:ascii="Arial" w:hAnsi="Arial" w:cs="Arial"/>
        </w:rPr>
        <w:t>mengutamakan unsur budaya kelompok tertentu. Dalam perlakuan ini muncul</w:t>
      </w:r>
      <w:r w:rsidR="00205ABD">
        <w:rPr>
          <w:rFonts w:ascii="Arial" w:hAnsi="Arial" w:cs="Arial"/>
        </w:rPr>
        <w:t xml:space="preserve"> </w:t>
      </w:r>
      <w:r w:rsidR="00205ABD" w:rsidRPr="00205ABD">
        <w:rPr>
          <w:rFonts w:ascii="Arial" w:hAnsi="Arial" w:cs="Arial"/>
        </w:rPr>
        <w:t>masalah kesetaraan status budaya peserta didik yang budayanya jarang</w:t>
      </w:r>
      <w:r w:rsidR="00205ABD">
        <w:rPr>
          <w:rFonts w:ascii="Arial" w:hAnsi="Arial" w:cs="Arial"/>
        </w:rPr>
        <w:t xml:space="preserve"> </w:t>
      </w:r>
      <w:r w:rsidR="00205ABD" w:rsidRPr="00205ABD">
        <w:rPr>
          <w:rFonts w:ascii="Arial" w:hAnsi="Arial" w:cs="Arial"/>
        </w:rPr>
        <w:t>dijadikan media pembelajaran.</w:t>
      </w:r>
    </w:p>
    <w:p w14:paraId="78D3DBE8" w14:textId="77777777" w:rsidR="00205ABD" w:rsidRDefault="00205ABD" w:rsidP="00205ABD">
      <w:pPr>
        <w:pStyle w:val="ListParagraph"/>
        <w:numPr>
          <w:ilvl w:val="0"/>
          <w:numId w:val="8"/>
        </w:numPr>
        <w:ind w:left="1276" w:hanging="425"/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bagaimana agar guru dapat mengusahakan “kerjasama” (cooperation) dan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pengertian bahwa strategi pemakaian budaya tertentu bukan merupakan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“kompetisi,” tetapi sebuah kebersamaan. Contoh jika guru memilih Bagong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(tokoh wayang di Jawa Tengah) untuk pembelajaran, maka guru harus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menjelaskan siapa Bagong dan mampu mengident</w:t>
      </w:r>
      <w:r>
        <w:rPr>
          <w:rFonts w:ascii="Arial" w:hAnsi="Arial" w:cs="Arial"/>
        </w:rPr>
        <w:t xml:space="preserve">ifikasi tokoh serupa </w:t>
      </w:r>
      <w:r w:rsidRPr="00205ABD">
        <w:rPr>
          <w:rFonts w:ascii="Arial" w:hAnsi="Arial" w:cs="Arial"/>
        </w:rPr>
        <w:t>seperti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Cepot (Jawa Barat), Sangut (Bali), Dawala dan Bawok (pesisir utara Jawa).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Dengan mengambil contoh yang sepadan, di samping guru dapat menghindari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“prasangka” bahwa dia mengutamakan unsur budaya tertentu. Situasi tersebut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mendorong kebersamaan antar peserta didik dan saling memperkaya unsur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budaya masing-masing.</w:t>
      </w:r>
    </w:p>
    <w:p w14:paraId="72A83AC1" w14:textId="77777777" w:rsidR="00205ABD" w:rsidRPr="00205ABD" w:rsidRDefault="00205ABD" w:rsidP="00205ABD">
      <w:pPr>
        <w:pStyle w:val="ListParagraph"/>
        <w:ind w:left="1276"/>
        <w:jc w:val="both"/>
        <w:rPr>
          <w:rFonts w:ascii="Arial" w:hAnsi="Arial" w:cs="Arial"/>
        </w:rPr>
      </w:pPr>
    </w:p>
    <w:p w14:paraId="3AE2F879" w14:textId="77777777" w:rsidR="00903AE1" w:rsidRPr="00205ABD" w:rsidRDefault="00903AE1" w:rsidP="00205ABD">
      <w:pPr>
        <w:pStyle w:val="ListParagraph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</w:rPr>
      </w:pPr>
      <w:r w:rsidRPr="00205ABD">
        <w:rPr>
          <w:rFonts w:ascii="Arial" w:hAnsi="Arial" w:cs="Arial"/>
          <w:b/>
        </w:rPr>
        <w:t>Masalah “kesetaraan pedagogy” (equity paedagogy)</w:t>
      </w:r>
    </w:p>
    <w:p w14:paraId="30630543" w14:textId="77777777" w:rsidR="00205ABD" w:rsidRPr="00205ABD" w:rsidRDefault="00205ABD" w:rsidP="00205ABD">
      <w:pPr>
        <w:pStyle w:val="ListParagraph"/>
        <w:ind w:left="851"/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Masalah ini muncul apabila guru terlalu banyak memakai budaya etnis atau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kelompok tertentu dan (secara tidak sadar) menafikan budaya kelompok lain.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Untuk mempersiapkan atau memilih unsur budaya membutuhkan waktu, tenaga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dan referensi dari berbagai sumber dan p</w:t>
      </w:r>
      <w:r>
        <w:rPr>
          <w:rFonts w:ascii="Arial" w:hAnsi="Arial" w:cs="Arial"/>
        </w:rPr>
        <w:t xml:space="preserve">ustaka, mencari tahu dari tokoh </w:t>
      </w:r>
      <w:r w:rsidRPr="00205ABD">
        <w:rPr>
          <w:rFonts w:ascii="Arial" w:hAnsi="Arial" w:cs="Arial"/>
        </w:rPr>
        <w:t>sehingga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guru dapat melaksanakan kesetaraan pedagogi. Guru harus memiliki “khasanah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budaya” mengenai berbagai unsur budaya dalam tema tertentu, termasuk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Tionghoa dan yang lainnya.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Misal:</w:t>
      </w:r>
    </w:p>
    <w:p w14:paraId="61CDA3DE" w14:textId="77777777" w:rsidR="00205ABD" w:rsidRDefault="00205ABD" w:rsidP="00205AB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Sastra Hikayat Rakyat dengan tema durhaka. Contoh; Malin Kundang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(Minangkabau), Tangkuban Perahu (Sunda), Loro Jonggrang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(Yogyakarta).</w:t>
      </w:r>
    </w:p>
    <w:p w14:paraId="29147542" w14:textId="77777777" w:rsidR="00205ABD" w:rsidRDefault="00205ABD" w:rsidP="00205AB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Obat-</w:t>
      </w:r>
      <w:proofErr w:type="gramStart"/>
      <w:r w:rsidRPr="00205ABD">
        <w:rPr>
          <w:rFonts w:ascii="Arial" w:hAnsi="Arial" w:cs="Arial"/>
        </w:rPr>
        <w:t>obatan :</w:t>
      </w:r>
      <w:proofErr w:type="gramEnd"/>
      <w:r w:rsidRPr="00205ABD">
        <w:rPr>
          <w:rFonts w:ascii="Arial" w:hAnsi="Arial" w:cs="Arial"/>
        </w:rPr>
        <w:t xml:space="preserve"> jamu (Jawa), minyak kayu putih (Maluku).</w:t>
      </w:r>
    </w:p>
    <w:p w14:paraId="10E33740" w14:textId="77777777" w:rsidR="00205ABD" w:rsidRDefault="00205ABD" w:rsidP="00205AB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Tekstil/</w:t>
      </w:r>
      <w:proofErr w:type="gramStart"/>
      <w:r w:rsidRPr="00205ABD">
        <w:rPr>
          <w:rFonts w:ascii="Arial" w:hAnsi="Arial" w:cs="Arial"/>
        </w:rPr>
        <w:t>tenun :</w:t>
      </w:r>
      <w:proofErr w:type="gramEnd"/>
      <w:r w:rsidRPr="00205ABD">
        <w:rPr>
          <w:rFonts w:ascii="Arial" w:hAnsi="Arial" w:cs="Arial"/>
        </w:rPr>
        <w:t xml:space="preserve"> batik (Jawa), kain ikat (Nusa Tenggara), songket (Melayu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Deli, Palembang, Kalimantan, Lombok, dan Bali).</w:t>
      </w:r>
    </w:p>
    <w:p w14:paraId="77CB56A8" w14:textId="77777777" w:rsidR="00205ABD" w:rsidRDefault="00205ABD" w:rsidP="00205AB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Perahu Layar: Phinisi (Bugis-Makasar), Cadik (Madura), Lancang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Kuning (Melayu).</w:t>
      </w:r>
    </w:p>
    <w:p w14:paraId="4EC86504" w14:textId="77777777" w:rsidR="00205ABD" w:rsidRDefault="00205ABD" w:rsidP="00205AB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Seni teater: Ludruk (Jawa Timur), Wayang Wong (Jawa Tengah),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Lenong (Betawi), Ketoprak (Yogyakarta).</w:t>
      </w:r>
    </w:p>
    <w:p w14:paraId="78D81933" w14:textId="77777777" w:rsidR="003B643D" w:rsidRDefault="00205ABD" w:rsidP="00205AB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Tokoh Pahlawan: Dewi Sartika (Sunda), Cut Nyak Dien, Cut Meutia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(Aceh), Kartini (Jawa Tengah).</w:t>
      </w:r>
    </w:p>
    <w:p w14:paraId="154BB610" w14:textId="77777777" w:rsidR="00205ABD" w:rsidRPr="00205ABD" w:rsidRDefault="00205ABD" w:rsidP="00205ABD">
      <w:pPr>
        <w:jc w:val="both"/>
        <w:rPr>
          <w:rFonts w:ascii="Arial" w:hAnsi="Arial" w:cs="Arial"/>
        </w:rPr>
      </w:pPr>
    </w:p>
    <w:p w14:paraId="14943318" w14:textId="77777777" w:rsidR="003B643D" w:rsidRDefault="003B643D" w:rsidP="003B643D">
      <w:pPr>
        <w:pStyle w:val="ListParagraph"/>
        <w:ind w:left="426"/>
        <w:rPr>
          <w:rFonts w:ascii="Arial" w:hAnsi="Arial" w:cs="Arial"/>
        </w:rPr>
      </w:pPr>
    </w:p>
    <w:p w14:paraId="1478EACD" w14:textId="77777777" w:rsidR="003B643D" w:rsidRDefault="003B643D" w:rsidP="003B643D">
      <w:pPr>
        <w:pStyle w:val="ListParagraph"/>
        <w:ind w:left="426"/>
        <w:rPr>
          <w:rFonts w:ascii="Arial" w:hAnsi="Arial" w:cs="Arial"/>
        </w:rPr>
      </w:pPr>
    </w:p>
    <w:p w14:paraId="7DD46E18" w14:textId="77777777" w:rsidR="003B643D" w:rsidRDefault="003B643D" w:rsidP="003B643D">
      <w:pPr>
        <w:pStyle w:val="ListParagraph"/>
        <w:ind w:left="426"/>
        <w:rPr>
          <w:rFonts w:ascii="Arial" w:hAnsi="Arial" w:cs="Arial"/>
        </w:rPr>
      </w:pPr>
    </w:p>
    <w:p w14:paraId="599094B0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1AA51B73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4B1AD9C0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602085D2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5ABAB8C8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484FB549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34EA8930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249DBDD9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5288E547" w14:textId="77777777" w:rsidR="006138D6" w:rsidRDefault="006138D6" w:rsidP="006138D6">
      <w:pPr>
        <w:rPr>
          <w:rFonts w:ascii="Arial" w:hAnsi="Arial" w:cs="Arial"/>
        </w:rPr>
      </w:pPr>
    </w:p>
    <w:p w14:paraId="68D0BE84" w14:textId="77777777" w:rsidR="006138D6" w:rsidRPr="006138D6" w:rsidRDefault="006138D6" w:rsidP="006138D6">
      <w:pPr>
        <w:rPr>
          <w:rFonts w:ascii="Arial" w:hAnsi="Arial" w:cs="Arial"/>
        </w:rPr>
      </w:pPr>
    </w:p>
    <w:p w14:paraId="2B29B31C" w14:textId="77777777" w:rsidR="006138D6" w:rsidRPr="003B643D" w:rsidRDefault="006138D6" w:rsidP="003B643D">
      <w:pPr>
        <w:pStyle w:val="ListParagraph"/>
        <w:ind w:left="426"/>
        <w:rPr>
          <w:rFonts w:ascii="Arial" w:hAnsi="Arial" w:cs="Arial"/>
        </w:rPr>
      </w:pPr>
      <w:bookmarkStart w:id="0" w:name="_GoBack"/>
      <w:bookmarkEnd w:id="0"/>
    </w:p>
    <w:p w14:paraId="79C8F4E3" w14:textId="77777777" w:rsidR="00AF0BEA" w:rsidRPr="00AF0BEA" w:rsidRDefault="006F6DFA" w:rsidP="00AF0BEA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AF0BEA">
        <w:rPr>
          <w:rFonts w:ascii="Arial" w:hAnsi="Arial" w:cs="Arial"/>
          <w:b/>
        </w:rPr>
        <w:t>Prinsip Penge</w:t>
      </w:r>
      <w:r w:rsidR="00AF0BEA" w:rsidRPr="00AF0BEA">
        <w:rPr>
          <w:rFonts w:ascii="Arial" w:hAnsi="Arial" w:cs="Arial"/>
          <w:b/>
        </w:rPr>
        <w:t>mbangan Pendidikan Multikultural</w:t>
      </w:r>
    </w:p>
    <w:p w14:paraId="2D679FC1" w14:textId="77777777" w:rsidR="00AF0BEA" w:rsidRDefault="00AF0BEA" w:rsidP="00AF0BEA">
      <w:pPr>
        <w:pStyle w:val="ListParagraph"/>
        <w:ind w:left="426" w:firstLine="708"/>
        <w:jc w:val="both"/>
        <w:rPr>
          <w:rFonts w:ascii="Arial" w:hAnsi="Arial" w:cs="Arial"/>
        </w:rPr>
      </w:pPr>
      <w:r w:rsidRPr="00AF0BEA">
        <w:rPr>
          <w:rFonts w:ascii="Arial" w:hAnsi="Arial" w:cs="Arial"/>
        </w:rPr>
        <w:t xml:space="preserve">Pada </w:t>
      </w:r>
      <w:r>
        <w:rPr>
          <w:rFonts w:ascii="Arial" w:hAnsi="Arial" w:cs="Arial"/>
        </w:rPr>
        <w:t>subbab</w:t>
      </w:r>
      <w:r w:rsidRPr="00AF0BEA">
        <w:rPr>
          <w:rFonts w:ascii="Arial" w:hAnsi="Arial" w:cs="Arial"/>
        </w:rPr>
        <w:t xml:space="preserve"> ini akan diuraikan tentang prinsip pengembangan Pendidikan</w:t>
      </w:r>
      <w:r>
        <w:rPr>
          <w:rFonts w:ascii="Arial" w:hAnsi="Arial" w:cs="Arial"/>
        </w:rPr>
        <w:t xml:space="preserve"> </w:t>
      </w:r>
      <w:r w:rsidRPr="00AF0BEA">
        <w:rPr>
          <w:rFonts w:ascii="Arial" w:hAnsi="Arial" w:cs="Arial"/>
        </w:rPr>
        <w:t>Multikultural di Indonesia. Pada bagian ini akan dijabarkan hal-hal yang perlu</w:t>
      </w:r>
      <w:r>
        <w:rPr>
          <w:rFonts w:ascii="Arial" w:hAnsi="Arial" w:cs="Arial"/>
        </w:rPr>
        <w:t xml:space="preserve"> </w:t>
      </w:r>
      <w:r w:rsidRPr="00AF0BEA">
        <w:rPr>
          <w:rFonts w:ascii="Arial" w:hAnsi="Arial" w:cs="Arial"/>
        </w:rPr>
        <w:t>diperhatikan dalam mengembangkan Pendidikan Multikultural di Indonesia.</w:t>
      </w:r>
    </w:p>
    <w:p w14:paraId="7B68692E" w14:textId="77777777" w:rsidR="00A74EB8" w:rsidRDefault="00A74EB8" w:rsidP="00A74EB8">
      <w:pPr>
        <w:pStyle w:val="ListParagraph"/>
        <w:ind w:left="426"/>
        <w:jc w:val="both"/>
        <w:rPr>
          <w:rFonts w:ascii="Arial" w:hAnsi="Arial" w:cs="Arial"/>
        </w:rPr>
      </w:pPr>
    </w:p>
    <w:p w14:paraId="6F980125" w14:textId="77777777" w:rsidR="00A74EB8" w:rsidRPr="00E41A5A" w:rsidRDefault="00A74EB8" w:rsidP="00A74EB8">
      <w:pPr>
        <w:pStyle w:val="ListParagraph"/>
        <w:ind w:left="426"/>
        <w:jc w:val="both"/>
        <w:rPr>
          <w:rFonts w:ascii="Arial" w:hAnsi="Arial" w:cs="Arial"/>
          <w:b/>
        </w:rPr>
      </w:pPr>
      <w:r w:rsidRPr="00E41A5A">
        <w:rPr>
          <w:rFonts w:ascii="Arial" w:hAnsi="Arial" w:cs="Arial"/>
          <w:b/>
        </w:rPr>
        <w:t>Bentuk Pengembangan Pendidikan Multikultural di Indonesia</w:t>
      </w:r>
    </w:p>
    <w:p w14:paraId="3570D6F6" w14:textId="77777777" w:rsidR="00A74EB8" w:rsidRDefault="00A74EB8" w:rsidP="00A74EB8">
      <w:pPr>
        <w:pStyle w:val="ListParagraph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Bentuk pengembangan Pendidikan Multikultural di setiap negara dapat berbedabeda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sesuai dengan permasalahan yang dihadapi oleh masing-masing negara.</w:t>
      </w:r>
      <w:r>
        <w:rPr>
          <w:rFonts w:ascii="Times New Roman" w:hAnsi="Times New Roman" w:cs="Times New Roman"/>
        </w:rPr>
        <w:t xml:space="preserve"> </w:t>
      </w:r>
      <w:r w:rsidRPr="00A74EB8">
        <w:rPr>
          <w:rFonts w:ascii="Times New Roman" w:hAnsi="Times New Roman" w:cs="Times New Roman"/>
        </w:rPr>
        <w:t>Pengembangan Pendidikan Multikultur</w:t>
      </w:r>
      <w:r w:rsidR="00D23EB5">
        <w:rPr>
          <w:rFonts w:ascii="Times New Roman" w:hAnsi="Times New Roman" w:cs="Times New Roman"/>
        </w:rPr>
        <w:t>al di Indonesia dapat berbentuk</w:t>
      </w:r>
      <w:r w:rsidRPr="00A74EB8">
        <w:rPr>
          <w:rFonts w:ascii="Times New Roman" w:hAnsi="Times New Roman" w:cs="Times New Roman"/>
        </w:rPr>
        <w:t>:</w:t>
      </w:r>
    </w:p>
    <w:p w14:paraId="44F37236" w14:textId="77777777" w:rsidR="00D23EB5" w:rsidRDefault="00D23EB5" w:rsidP="00D23EB5">
      <w:pPr>
        <w:pStyle w:val="ListParagraph"/>
        <w:numPr>
          <w:ilvl w:val="0"/>
          <w:numId w:val="10"/>
        </w:numPr>
        <w:ind w:left="851" w:hanging="425"/>
        <w:jc w:val="both"/>
        <w:rPr>
          <w:rFonts w:ascii="Arial" w:hAnsi="Arial" w:cs="Arial"/>
        </w:rPr>
      </w:pPr>
      <w:r w:rsidRPr="00D23EB5">
        <w:rPr>
          <w:rFonts w:ascii="Arial" w:hAnsi="Arial" w:cs="Arial"/>
        </w:rPr>
        <w:t>Penambahan materi multikultural yang dalam aktualisasinya berupa pemberian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materi tentang berbagai budaya yang ada di tanah air dan budaya berbagai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belahan dunia. Pesan multikultural bisa dititipkan pada semua bidang studi atau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mata pelajaran yang memungkinkan untuk itu. Semua bidang studi bisa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bermuatan multikultural. Namun disadari bahwa ada mata pelajaran yang lebih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mungkin dibandingkan yang lain untuk mengajarkan Pendidikan Multikultural.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Pelajaran Ilmu Pengetahuan Sosial lebih mungkin mengajarkan multikultural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dibandingkan dengan matematika.</w:t>
      </w:r>
    </w:p>
    <w:p w14:paraId="4A714919" w14:textId="77777777" w:rsidR="00D23EB5" w:rsidRDefault="00D23EB5" w:rsidP="00D23EB5">
      <w:pPr>
        <w:pStyle w:val="ListParagraph"/>
        <w:numPr>
          <w:ilvl w:val="0"/>
          <w:numId w:val="10"/>
        </w:numPr>
        <w:ind w:left="851" w:hanging="425"/>
        <w:jc w:val="both"/>
        <w:rPr>
          <w:rFonts w:ascii="Arial" w:hAnsi="Arial" w:cs="Arial"/>
        </w:rPr>
      </w:pPr>
      <w:r w:rsidRPr="00D23EB5">
        <w:rPr>
          <w:rFonts w:ascii="Arial" w:hAnsi="Arial" w:cs="Arial"/>
        </w:rPr>
        <w:t>Berbentuk bidang studi atau mata pelajaran yang berdiri sendiri. Sekarang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sudah ada perintisan yang dilakukan dalam bentuk satu mata pelajaran atau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bidang studi yang berdiri sendiri. Hal ini dimaksudkan agar Pendidikan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Multikultural sebagai ide, gerakan reformasi dan proses tidak dilakukan sambil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lalu dan seingatnya namun benar-benar direncanakan secara sistematis. Tiga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hal di atas tidak akan dapat dicapai bila hanya dicantumkan sebagai satu pokok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bahasan atau sub pokok bahasan dalam satu bidang studi.</w:t>
      </w:r>
    </w:p>
    <w:p w14:paraId="770E28DC" w14:textId="77777777" w:rsidR="00D23EB5" w:rsidRDefault="00D23EB5" w:rsidP="00D23EB5">
      <w:pPr>
        <w:pStyle w:val="ListParagraph"/>
        <w:numPr>
          <w:ilvl w:val="0"/>
          <w:numId w:val="10"/>
        </w:numPr>
        <w:ind w:left="851" w:hanging="425"/>
        <w:jc w:val="both"/>
        <w:rPr>
          <w:rFonts w:ascii="Arial" w:hAnsi="Arial" w:cs="Arial"/>
        </w:rPr>
      </w:pPr>
      <w:r w:rsidRPr="00D23EB5">
        <w:rPr>
          <w:rFonts w:ascii="Arial" w:hAnsi="Arial" w:cs="Arial"/>
        </w:rPr>
        <w:t>Berbentuk program dan praktek terencana dari lembaga pendidikan.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Pendidikan Multikultural berkaitan dengan tuntutan, kebutuhan, dan aspirasi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dari kelompok yang berbeda. Konsekuensinya, Pendidikan Multikultural tidak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dapat diidentifikasi sebagai praktek aktual satu bidang studi atau program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pendidikan saja. Lebih dari itu, pendidik yang mempraktekkan makna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Pendidikan Multikultural akan menggambarkan berbagai program dan praktek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yang berkaitan dengan persamaan pendidikan, perempuan, kelompok etnis,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minoritas bahasa, kelompok berpenghasilan rendah, dan orang-orang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tidak mampu.</w:t>
      </w:r>
    </w:p>
    <w:p w14:paraId="75426586" w14:textId="77777777" w:rsidR="00D23EB5" w:rsidRDefault="00D23EB5" w:rsidP="00D23EB5">
      <w:pPr>
        <w:pStyle w:val="ListParagraph"/>
        <w:numPr>
          <w:ilvl w:val="0"/>
          <w:numId w:val="10"/>
        </w:numPr>
        <w:ind w:left="851" w:hanging="425"/>
        <w:jc w:val="both"/>
        <w:rPr>
          <w:rFonts w:ascii="Arial" w:hAnsi="Arial" w:cs="Arial"/>
        </w:rPr>
      </w:pPr>
      <w:r w:rsidRPr="00D23EB5">
        <w:rPr>
          <w:rFonts w:ascii="Arial" w:hAnsi="Arial" w:cs="Arial"/>
        </w:rPr>
        <w:t>Pada wilayah kerja sekolah, Pendidikan Multikultural mungkin berarti (1) suatu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kurikulum yang berhubungan dengan pengalaman kelompok etnis; (2) suatu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program yang mencakup pengalaman multikultural, dan (3) suatu total school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 xml:space="preserve">reform, upaya yang didesain untuk meningkatkan keadilan pendidikan </w:t>
      </w:r>
      <w:proofErr w:type="gramStart"/>
      <w:r w:rsidRPr="00D23EB5">
        <w:rPr>
          <w:rFonts w:ascii="Arial" w:hAnsi="Arial" w:cs="Arial"/>
        </w:rPr>
        <w:t>bagi</w:t>
      </w:r>
      <w:r>
        <w:rPr>
          <w:rFonts w:ascii="Arial" w:hAnsi="Arial" w:cs="Arial"/>
        </w:rPr>
        <w:t xml:space="preserve">  </w:t>
      </w:r>
      <w:r w:rsidRPr="00D23EB5">
        <w:rPr>
          <w:rFonts w:ascii="Arial" w:hAnsi="Arial" w:cs="Arial"/>
        </w:rPr>
        <w:t>kelompok</w:t>
      </w:r>
      <w:proofErr w:type="gramEnd"/>
      <w:r w:rsidRPr="00D23EB5">
        <w:rPr>
          <w:rFonts w:ascii="Arial" w:hAnsi="Arial" w:cs="Arial"/>
        </w:rPr>
        <w:t xml:space="preserve"> budaya, etnis, dan ekonomis. Ini lebih luas dan lebih komprehensif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dan biasa disebut reformasi kurikulum.</w:t>
      </w:r>
    </w:p>
    <w:p w14:paraId="0F3DAB36" w14:textId="77777777" w:rsidR="00D23EB5" w:rsidRDefault="00D23EB5" w:rsidP="00D23EB5">
      <w:pPr>
        <w:pStyle w:val="ListParagraph"/>
        <w:numPr>
          <w:ilvl w:val="0"/>
          <w:numId w:val="10"/>
        </w:numPr>
        <w:ind w:left="851" w:hanging="425"/>
        <w:jc w:val="both"/>
        <w:rPr>
          <w:rFonts w:ascii="Arial" w:hAnsi="Arial" w:cs="Arial"/>
        </w:rPr>
      </w:pPr>
      <w:r w:rsidRPr="00D23EB5">
        <w:rPr>
          <w:rFonts w:ascii="Arial" w:hAnsi="Arial" w:cs="Arial"/>
        </w:rPr>
        <w:t>Gerakan persamaan. Gerakan persamaan ini lebih dilhat sebagai kegiatan nyata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daripada sekedar dibicarakan dalam forum-forum ilmiah. Di Kabupaten Nabire,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Papua ada sebuah kampung yang mencerminkan gerakan kebhinekaan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bernama Kampung Bhineka Tunggal Ika. Penduduk Kampung Bhineka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Tunggal Ika ini terdiri dari orang Papua, Timor, Jawa dan Bugis. Mereka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tinggal di sana mendapat tanah seluas 2 hektar tiap kepala keluarga untuk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ditanami dengan tanaman coklat dan tanaman produktif lainnya. Mereka hanya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boleh menggarap tanah itu dan tidak boleh menjualnya. Mereka harus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menunjukkan kemampuan bertani yang baik lebih dahulu sebelum diterima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menjadi warga Kampung Bhineka Tunggal Ika. Kini kampung itu telah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menjadi besar dan di Kabupaten Nabire, Papua ini direncanakan akan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membentuk Kampung Nusantara yang terdiri dari generasi muda berusia 27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tahun hingga 35 tahun. Ada kesadaran akan keberagaman budaya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menghilangkan sekat-sekat agama dan adat. Mereka saling mengunjungi saat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orang dari agama lain merayakan hari besarnya. Mereka harus menghormati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hukum nasional dan hukum adat setempat. Misalnya, buah pohon tetangga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yang masuk ke pekarangan tetangga menjadi milik tetangga itu. Orang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melanggar akan ditindak tegas. Bahkan menurut adat di sana, orang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mengambil milik tetangganya boleh dibunuh. Di Manado, Sulawesi Utara, ada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juga gerakan semacam ini. Mereka akan dengan suka rela membantu tetangga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dan masyarakat yang berlainan agama bila tetangganya itu membutuhkan.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Misalnya membangun masjid atau gereja. Sebagai sebuah gerakan, maka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Pendidikan Multikultural perlu dimasyarakatkan dalam karya nyata di samping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lokakarya. Dan tidak kalah pentingnya adalah adanya program pendidikan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ditayangkan berbagai siaran televisi, radio atau pun internet. Perlu dihimbau,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kalau tidak mungkin diharuskan, untuk menayangkan program yang bernuansa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budaya dalam siaran mereka. Sekarang ini sudah ada beberapa stasiun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mencoba menayangkan program semacam itu dan hasilnya bagus. Diharapkan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hal ini bisa lebih ditingkatkan lagi untuk mengurangi acara-acara yang justru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menimbulkan hasutan dan pertikaian.</w:t>
      </w:r>
    </w:p>
    <w:p w14:paraId="4BDDEEE3" w14:textId="77777777" w:rsidR="00AF0BEA" w:rsidRDefault="00D23EB5" w:rsidP="00D23EB5">
      <w:pPr>
        <w:pStyle w:val="ListParagraph"/>
        <w:numPr>
          <w:ilvl w:val="0"/>
          <w:numId w:val="10"/>
        </w:numPr>
        <w:ind w:left="851" w:hanging="425"/>
        <w:jc w:val="both"/>
        <w:rPr>
          <w:rFonts w:ascii="Arial" w:hAnsi="Arial" w:cs="Arial"/>
        </w:rPr>
      </w:pPr>
      <w:r w:rsidRPr="00D23EB5">
        <w:rPr>
          <w:rFonts w:ascii="Arial" w:hAnsi="Arial" w:cs="Arial"/>
        </w:rPr>
        <w:t>Proses. Sebagai proses, maka tujuan Pendidikan Multikultural yang berasal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keadilan sosial, persamaan, demokrasi, toleransi dan penghormatan hak asasi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manusia tidak mudah tercapai. Perlu proses panjang dan berkelanjutan. Perlu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ada pembudayaan di segenap sektor kehidupan.</w:t>
      </w:r>
    </w:p>
    <w:p w14:paraId="1C22641E" w14:textId="77777777" w:rsidR="00D23EB5" w:rsidRDefault="00D23EB5" w:rsidP="00D23EB5">
      <w:pPr>
        <w:pStyle w:val="ListParagraph"/>
        <w:ind w:left="851"/>
        <w:jc w:val="both"/>
        <w:rPr>
          <w:rFonts w:ascii="Arial" w:hAnsi="Arial" w:cs="Arial"/>
        </w:rPr>
      </w:pPr>
    </w:p>
    <w:p w14:paraId="6E678AB8" w14:textId="77777777" w:rsidR="00E41A5A" w:rsidRDefault="00D23EB5" w:rsidP="00E41A5A">
      <w:pPr>
        <w:pStyle w:val="ListParagraph"/>
        <w:ind w:left="426" w:firstLine="708"/>
        <w:jc w:val="both"/>
        <w:rPr>
          <w:rFonts w:ascii="Arial" w:hAnsi="Arial" w:cs="Arial"/>
        </w:rPr>
      </w:pPr>
      <w:r w:rsidRPr="00D23EB5">
        <w:rPr>
          <w:rFonts w:ascii="Arial" w:hAnsi="Arial" w:cs="Arial"/>
        </w:rPr>
        <w:t>Tantangan Pendidikan Multikultural, baik dalam teori maupun dalam praktek,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adalah bagaimana meningkatkan keadilan bagi kelompok korban tertentu tanpa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membatasi kelompok dan kesempatan yang lain. Sekalipun berbagai kelompok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dijadikan sasaran untuk penguatan dan keadilan dalam Pendidikan Multikultural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sesuai kebutuhan dan tujuan, kadang mereka menerima kebutuhannya sebagai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beragam, bertentangan, dan tidak konsisten se</w:t>
      </w:r>
      <w:r>
        <w:rPr>
          <w:rFonts w:ascii="Arial" w:hAnsi="Arial" w:cs="Arial"/>
        </w:rPr>
        <w:t xml:space="preserve">bagaimana halnya pernah terjadi </w:t>
      </w:r>
      <w:r w:rsidRPr="00D23EB5">
        <w:rPr>
          <w:rFonts w:ascii="Arial" w:hAnsi="Arial" w:cs="Arial"/>
        </w:rPr>
        <w:t>pada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beberapa kelompok feminis dan etnis di masa lampau. Sebab utama dari ketegangan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di antara berbagai kelompok korban mungkin dilembagakan oleh praktek di dalam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masyarakat yang meningkat ketegangan, konflik d</w:t>
      </w:r>
      <w:r>
        <w:rPr>
          <w:rFonts w:ascii="Arial" w:hAnsi="Arial" w:cs="Arial"/>
        </w:rPr>
        <w:t xml:space="preserve">an keberagaman di antara mereka. </w:t>
      </w:r>
      <w:r w:rsidRPr="00D23EB5">
        <w:rPr>
          <w:rFonts w:ascii="Arial" w:hAnsi="Arial" w:cs="Arial"/>
        </w:rPr>
        <w:t>Dalam hal ini, mungkin tujuan penting dari Pendidikan Multikultural adalah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membantu anggota kelompok yang menjadi korban agar lebih bersatu dan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mendapatkan keuntungan yang signifikan dari koalisi itu. Koalisi ini dapat menjadi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wahana untuk perubahan sosial dan reformasi. Upaya Jesse Jackson untuk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membentuk apa yang disebut Rainbow Coalition pada level nasional pada tahun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1980-an merupakan salah satu dari tujuan utama rumusan koalisi politik yang efektif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yang terdiri dari orang-orang dari kelompok gender, ras, budaya, dan kelompok kelas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sosial yang berbeda.</w:t>
      </w:r>
    </w:p>
    <w:p w14:paraId="15419B0D" w14:textId="77777777" w:rsidR="00E41A5A" w:rsidRDefault="00D23EB5" w:rsidP="00E41A5A">
      <w:pPr>
        <w:pStyle w:val="ListParagraph"/>
        <w:ind w:left="426" w:firstLine="708"/>
        <w:jc w:val="both"/>
        <w:rPr>
          <w:rFonts w:ascii="Arial" w:hAnsi="Arial" w:cs="Arial"/>
        </w:rPr>
      </w:pPr>
      <w:r w:rsidRPr="00E41A5A">
        <w:rPr>
          <w:rFonts w:ascii="Arial" w:hAnsi="Arial" w:cs="Arial"/>
        </w:rPr>
        <w:t>Saat ini, ada banyak model dan kerangka kerja Pendidikan Multikultural. Ada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variasi dalam pengembangan Pendidikan Multikultural, mulai dari penambahan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sumber yang beragam dalam kurikulum hingga pada revisi kurikulum kecil at</w:t>
      </w:r>
      <w:r w:rsidR="00E41A5A">
        <w:rPr>
          <w:rFonts w:ascii="Arial" w:hAnsi="Arial" w:cs="Arial"/>
        </w:rPr>
        <w:t>a</w:t>
      </w:r>
      <w:r w:rsidRPr="00E41A5A">
        <w:rPr>
          <w:rFonts w:ascii="Arial" w:hAnsi="Arial" w:cs="Arial"/>
        </w:rPr>
        <w:t>u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bahkan sudah pada pendekatan yang berusaha melakukan perubahan mendasar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terhadap diri, sekolah, dan masyarakat sebagaimana yang diinginkan oleh ahli teori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dan sarjana yang punya komitmen tinggi terhadap Pendidikan Multikultural.</w:t>
      </w:r>
      <w:r w:rsidR="00E41A5A">
        <w:rPr>
          <w:rFonts w:ascii="Arial" w:hAnsi="Arial" w:cs="Arial"/>
        </w:rPr>
        <w:t xml:space="preserve"> </w:t>
      </w:r>
    </w:p>
    <w:p w14:paraId="10E5EBE9" w14:textId="77777777" w:rsidR="00D23EB5" w:rsidRDefault="00E41A5A" w:rsidP="00E41A5A">
      <w:pPr>
        <w:pStyle w:val="ListParagraph"/>
        <w:ind w:left="426" w:firstLine="708"/>
        <w:jc w:val="both"/>
        <w:rPr>
          <w:rFonts w:ascii="Arial" w:hAnsi="Arial" w:cs="Arial"/>
          <w:i/>
        </w:rPr>
      </w:pPr>
      <w:r w:rsidRPr="00E41A5A">
        <w:rPr>
          <w:rFonts w:ascii="Arial" w:hAnsi="Arial" w:cs="Arial"/>
          <w:i/>
        </w:rPr>
        <w:t>Bagaimana Indonesia</w:t>
      </w:r>
      <w:r w:rsidR="00D23EB5" w:rsidRPr="00E41A5A">
        <w:rPr>
          <w:rFonts w:ascii="Arial" w:hAnsi="Arial" w:cs="Arial"/>
          <w:i/>
        </w:rPr>
        <w:t>? Sebagai negara yang baru mengenal Pendidikan</w:t>
      </w:r>
      <w:r w:rsidRPr="00E41A5A">
        <w:rPr>
          <w:rFonts w:ascii="Arial" w:hAnsi="Arial" w:cs="Arial"/>
          <w:i/>
        </w:rPr>
        <w:t xml:space="preserve"> </w:t>
      </w:r>
      <w:r w:rsidR="00D23EB5" w:rsidRPr="00E41A5A">
        <w:rPr>
          <w:rFonts w:ascii="Arial" w:hAnsi="Arial" w:cs="Arial"/>
          <w:i/>
        </w:rPr>
        <w:t>Multikultural maka wajarlah bila Indonesia masih pada taraf pertama dengan</w:t>
      </w:r>
      <w:r w:rsidRPr="00E41A5A">
        <w:rPr>
          <w:rFonts w:ascii="Arial" w:hAnsi="Arial" w:cs="Arial"/>
          <w:i/>
        </w:rPr>
        <w:t xml:space="preserve"> </w:t>
      </w:r>
      <w:r w:rsidR="00D23EB5" w:rsidRPr="00E41A5A">
        <w:rPr>
          <w:rFonts w:ascii="Arial" w:hAnsi="Arial" w:cs="Arial"/>
          <w:i/>
        </w:rPr>
        <w:t>penambahan bahan ajar dalam kurikulum. Namun dengan memahami akar gerakan</w:t>
      </w:r>
      <w:r w:rsidRPr="00E41A5A">
        <w:rPr>
          <w:rFonts w:ascii="Arial" w:hAnsi="Arial" w:cs="Arial"/>
          <w:i/>
        </w:rPr>
        <w:t xml:space="preserve"> </w:t>
      </w:r>
      <w:r w:rsidR="00D23EB5" w:rsidRPr="00E41A5A">
        <w:rPr>
          <w:rFonts w:ascii="Arial" w:hAnsi="Arial" w:cs="Arial"/>
          <w:i/>
        </w:rPr>
        <w:t>Pendidikan Multikultural di atas, secara berangsur-angsur kita mengikuti jalur</w:t>
      </w:r>
      <w:r w:rsidRPr="00E41A5A">
        <w:rPr>
          <w:rFonts w:ascii="Arial" w:hAnsi="Arial" w:cs="Arial"/>
          <w:i/>
        </w:rPr>
        <w:t xml:space="preserve"> </w:t>
      </w:r>
      <w:r w:rsidR="00D23EB5" w:rsidRPr="00E41A5A">
        <w:rPr>
          <w:rFonts w:ascii="Arial" w:hAnsi="Arial" w:cs="Arial"/>
          <w:i/>
        </w:rPr>
        <w:t>perubahan yang lebih lengkap yang diletakkan oleh para pendidik, aktivis, dan ahli</w:t>
      </w:r>
      <w:r w:rsidRPr="00E41A5A">
        <w:rPr>
          <w:rFonts w:ascii="Arial" w:hAnsi="Arial" w:cs="Arial"/>
          <w:i/>
        </w:rPr>
        <w:t>-</w:t>
      </w:r>
      <w:r w:rsidR="00D23EB5" w:rsidRPr="00E41A5A">
        <w:rPr>
          <w:rFonts w:ascii="Arial" w:hAnsi="Arial" w:cs="Arial"/>
          <w:i/>
        </w:rPr>
        <w:t>ahli.</w:t>
      </w:r>
      <w:r w:rsidRPr="00E41A5A">
        <w:rPr>
          <w:rFonts w:ascii="Arial" w:hAnsi="Arial" w:cs="Arial"/>
          <w:i/>
        </w:rPr>
        <w:t xml:space="preserve"> </w:t>
      </w:r>
      <w:r w:rsidR="00D23EB5" w:rsidRPr="00E41A5A">
        <w:rPr>
          <w:rFonts w:ascii="Arial" w:hAnsi="Arial" w:cs="Arial"/>
          <w:i/>
        </w:rPr>
        <w:t>Dan penting diingat bahwa Pendidikan Multikultural berkaitan dengan konsep</w:t>
      </w:r>
      <w:r w:rsidRPr="00E41A5A">
        <w:rPr>
          <w:rFonts w:ascii="Arial" w:hAnsi="Arial" w:cs="Arial"/>
          <w:i/>
        </w:rPr>
        <w:t xml:space="preserve"> </w:t>
      </w:r>
      <w:r w:rsidR="00D23EB5" w:rsidRPr="00E41A5A">
        <w:rPr>
          <w:rFonts w:ascii="Arial" w:hAnsi="Arial" w:cs="Arial"/>
          <w:i/>
        </w:rPr>
        <w:t>yang relatif baru yang akan terus berubah sesuai dengan kebutuhan masyarakat</w:t>
      </w:r>
      <w:r w:rsidRPr="00E41A5A">
        <w:rPr>
          <w:rFonts w:ascii="Arial" w:hAnsi="Arial" w:cs="Arial"/>
          <w:i/>
        </w:rPr>
        <w:t xml:space="preserve"> </w:t>
      </w:r>
      <w:r w:rsidR="00D23EB5" w:rsidRPr="00E41A5A">
        <w:rPr>
          <w:rFonts w:ascii="Arial" w:hAnsi="Arial" w:cs="Arial"/>
          <w:i/>
        </w:rPr>
        <w:t>yang berubah.</w:t>
      </w:r>
    </w:p>
    <w:p w14:paraId="5F98073C" w14:textId="77777777" w:rsidR="00E41A5A" w:rsidRDefault="00E41A5A" w:rsidP="00E41A5A">
      <w:pPr>
        <w:pStyle w:val="ListParagraph"/>
        <w:ind w:left="426"/>
        <w:jc w:val="both"/>
        <w:rPr>
          <w:rFonts w:ascii="Arial" w:hAnsi="Arial" w:cs="Arial"/>
        </w:rPr>
      </w:pPr>
    </w:p>
    <w:p w14:paraId="665A6E79" w14:textId="77777777" w:rsidR="006138D6" w:rsidRDefault="006138D6" w:rsidP="00E41A5A">
      <w:pPr>
        <w:pStyle w:val="ListParagraph"/>
        <w:ind w:left="426"/>
        <w:jc w:val="both"/>
        <w:rPr>
          <w:rFonts w:ascii="Arial" w:hAnsi="Arial" w:cs="Arial"/>
        </w:rPr>
      </w:pPr>
    </w:p>
    <w:p w14:paraId="364D0474" w14:textId="77777777" w:rsidR="00E41A5A" w:rsidRPr="00E41A5A" w:rsidRDefault="00E41A5A" w:rsidP="00E41A5A">
      <w:pPr>
        <w:pStyle w:val="ListParagraph"/>
        <w:ind w:left="426"/>
        <w:jc w:val="both"/>
        <w:rPr>
          <w:rFonts w:ascii="Arial" w:hAnsi="Arial" w:cs="Arial"/>
          <w:b/>
        </w:rPr>
      </w:pPr>
      <w:r w:rsidRPr="00E41A5A">
        <w:rPr>
          <w:rFonts w:ascii="Arial" w:hAnsi="Arial" w:cs="Arial"/>
          <w:b/>
        </w:rPr>
        <w:t>Asas-Asas dalam Pendidikan Multikultural di Indonesia</w:t>
      </w:r>
    </w:p>
    <w:p w14:paraId="43B0B094" w14:textId="77777777" w:rsidR="00E41A5A" w:rsidRPr="00E41A5A" w:rsidRDefault="00E41A5A" w:rsidP="00E41A5A">
      <w:pPr>
        <w:pStyle w:val="ListParagraph"/>
        <w:ind w:left="426" w:firstLine="708"/>
        <w:jc w:val="both"/>
        <w:rPr>
          <w:rFonts w:ascii="Arial" w:hAnsi="Arial" w:cs="Arial"/>
        </w:rPr>
      </w:pPr>
      <w:r w:rsidRPr="00E41A5A">
        <w:rPr>
          <w:rFonts w:ascii="Arial" w:hAnsi="Arial" w:cs="Arial"/>
        </w:rPr>
        <w:t>James A. Banks dikenal sebagai perintis Pendidikan Multikultural menekankan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pentingnya mengajari mahasiswa “bagaimana cara mereka berpikir”, bukan sekedar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“apa yang mereka pikirkan. Mahasiswa harus diajari untuk berpikir dalam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memahami semua tipe pengetahuan. Menurut Banks, mahasiswa harus diinstruksikan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agar mereka hidup dalam kemampuan untuk mencipta, memiliki kreasi melalui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interpretasi tidak saja tentang sejarah masa lalu, melainkan yang lebih penting adalah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bagaimana sejarah itu terjadi. Setiap negara memiliki sejarah yang berbeda dalam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“proses menjadi” sebuah bangsa. Begitu juga dengan Indonesia, ada beberapa asas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yang menjadi ciri khas Pendidikan Multikultural Indonesia mengingat akan situasi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dan kondisi bangsa Indonesia yang telah ditempa sejarah penjajahan yang panjang.</w:t>
      </w:r>
      <w:r>
        <w:rPr>
          <w:rFonts w:ascii="Arial" w:hAnsi="Arial" w:cs="Arial"/>
        </w:rPr>
        <w:t xml:space="preserve"> Asas-asas itu antara lain</w:t>
      </w:r>
      <w:r w:rsidRPr="00E41A5A">
        <w:rPr>
          <w:rFonts w:ascii="Arial" w:hAnsi="Arial" w:cs="Arial"/>
        </w:rPr>
        <w:t>:</w:t>
      </w:r>
    </w:p>
    <w:p w14:paraId="6C7300D2" w14:textId="77777777" w:rsidR="00E41A5A" w:rsidRDefault="00E41A5A" w:rsidP="00E41A5A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41A5A">
        <w:rPr>
          <w:rFonts w:ascii="Arial" w:hAnsi="Arial" w:cs="Arial"/>
        </w:rPr>
        <w:t>Asas wawasan nasional/kebangsaan (persatuan dalam perbedaan). Asas ini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menekankan pada konsep kenasionalan/kebangsaan. Asas yang didasarkan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kepemilikan bersama (sense of belonging) yang menjadi ciri budaya bangsa.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Pancasila yang menjadi kepribadian bangsa merupakan kristalisasi nilai budaya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bangsa yang menjadi ciri unik Indonesia yang berbeda dengan bangsa lain.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Batik, wayang, musik keroncong, pencak silat, kesenian suku Asmat yang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dikenal dan diterima di segenap wilayah negara ini sudah menjadi ikon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nasional dan ikon bangsa. Dengan menyebut satu budaya itu dunia mengetahui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bahwa itu adalah ci</w:t>
      </w:r>
      <w:r>
        <w:rPr>
          <w:rFonts w:ascii="Arial" w:hAnsi="Arial" w:cs="Arial"/>
        </w:rPr>
        <w:t>ri khas budaya bangsa Indonesia.</w:t>
      </w:r>
    </w:p>
    <w:p w14:paraId="12F35714" w14:textId="77777777" w:rsidR="00E41A5A" w:rsidRDefault="00E41A5A" w:rsidP="00E41A5A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41A5A">
        <w:rPr>
          <w:rFonts w:ascii="Arial" w:hAnsi="Arial" w:cs="Arial"/>
        </w:rPr>
        <w:t>Asas Bhineka Tunggal Ika (perbedaan dalam persatuan). Konsep ini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menekankan keragaman dalam budaya yang menyatu dalam wilayah negara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kita. Keragaman dalam jenis tarian, pakaian, makanan, bentuk rumah dan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sebagainya menjadikan Indonesia dikenal memiliki kekayaan budaya yang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menjadi mosaik budaya.</w:t>
      </w:r>
    </w:p>
    <w:p w14:paraId="1C604534" w14:textId="77777777" w:rsidR="00E41A5A" w:rsidRDefault="00E41A5A" w:rsidP="00E41A5A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41A5A">
        <w:rPr>
          <w:rFonts w:ascii="Arial" w:hAnsi="Arial" w:cs="Arial"/>
        </w:rPr>
        <w:t>Asas kesederajatan. Indonesia yang menghormati asas ini. Semua budaya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dipandang sederajat, diakui dan dikembangkan dalam kesetaraan. Tidak ada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dominasi yang memaksakan ke kelompok kecil. Kalau kebetulan budaya Jawa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lebih dikenal itu karena persoalan jumlah penduduk yang menduduki wilayah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Jawa yang padat bukan dominasi budaya sebagaimana halnya orang barat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menganggap warga kulit putih (White) yang lebih tinggi daripada kelompok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kulit berwarna (colour).</w:t>
      </w:r>
    </w:p>
    <w:p w14:paraId="344B9271" w14:textId="77777777" w:rsidR="00E41A5A" w:rsidRDefault="00E41A5A" w:rsidP="00E41A5A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41A5A">
        <w:rPr>
          <w:rFonts w:ascii="Arial" w:hAnsi="Arial" w:cs="Arial"/>
        </w:rPr>
        <w:t>Asas selaras, serasi dan seimbang. Semua budaya dikembangkan selaras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dengan perkembangan masing-masing, diserasikan dengan kondisi riil masing</w:t>
      </w:r>
      <w:r>
        <w:rPr>
          <w:rFonts w:ascii="Arial" w:hAnsi="Arial" w:cs="Arial"/>
        </w:rPr>
        <w:t>-</w:t>
      </w:r>
      <w:r w:rsidRPr="00E41A5A">
        <w:rPr>
          <w:rFonts w:ascii="Arial" w:hAnsi="Arial" w:cs="Arial"/>
        </w:rPr>
        <w:t>masing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dan seimbang di seluruh wilayah dan seluruh bangsa Indonesia.</w:t>
      </w:r>
    </w:p>
    <w:p w14:paraId="523DB584" w14:textId="77777777" w:rsidR="006138D6" w:rsidRDefault="006138D6" w:rsidP="006138D6">
      <w:pPr>
        <w:jc w:val="both"/>
        <w:rPr>
          <w:rFonts w:ascii="Arial" w:hAnsi="Arial" w:cs="Arial"/>
        </w:rPr>
      </w:pPr>
    </w:p>
    <w:p w14:paraId="24697933" w14:textId="77777777" w:rsidR="006138D6" w:rsidRDefault="006138D6" w:rsidP="006138D6">
      <w:pPr>
        <w:jc w:val="both"/>
        <w:rPr>
          <w:rFonts w:ascii="Arial" w:hAnsi="Arial" w:cs="Arial"/>
        </w:rPr>
      </w:pPr>
    </w:p>
    <w:p w14:paraId="7D5B50BF" w14:textId="77777777" w:rsidR="006138D6" w:rsidRPr="006138D6" w:rsidRDefault="006138D6" w:rsidP="006138D6">
      <w:pPr>
        <w:ind w:left="426"/>
        <w:jc w:val="both"/>
        <w:rPr>
          <w:rFonts w:ascii="Arial" w:hAnsi="Arial" w:cs="Arial"/>
          <w:b/>
        </w:rPr>
      </w:pPr>
      <w:r w:rsidRPr="006138D6">
        <w:rPr>
          <w:rFonts w:ascii="Arial" w:hAnsi="Arial" w:cs="Arial"/>
          <w:b/>
        </w:rPr>
        <w:t>Tiga Prinsip Penyusunan Program dalam Pendidikan Multikultural</w:t>
      </w:r>
    </w:p>
    <w:p w14:paraId="3335AA92" w14:textId="77777777" w:rsidR="006138D6" w:rsidRPr="006138D6" w:rsidRDefault="006138D6" w:rsidP="006138D6">
      <w:pPr>
        <w:ind w:left="426" w:firstLine="708"/>
        <w:jc w:val="both"/>
        <w:rPr>
          <w:rFonts w:ascii="Arial" w:hAnsi="Arial" w:cs="Arial"/>
        </w:rPr>
      </w:pPr>
      <w:r w:rsidRPr="006138D6">
        <w:rPr>
          <w:rFonts w:ascii="Arial" w:hAnsi="Arial" w:cs="Arial"/>
        </w:rPr>
        <w:t>Ada tiga prinsip yang digunakan dalam menyusun program Pendidikan</w:t>
      </w:r>
      <w:r>
        <w:rPr>
          <w:rFonts w:ascii="Arial" w:hAnsi="Arial" w:cs="Arial"/>
        </w:rPr>
        <w:t xml:space="preserve"> Multikultural, yaitu</w:t>
      </w:r>
      <w:r w:rsidRPr="006138D6">
        <w:rPr>
          <w:rFonts w:ascii="Arial" w:hAnsi="Arial" w:cs="Arial"/>
        </w:rPr>
        <w:t>:</w:t>
      </w:r>
    </w:p>
    <w:p w14:paraId="2CDD6E32" w14:textId="77777777" w:rsidR="006138D6" w:rsidRDefault="006138D6" w:rsidP="006138D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6138D6">
        <w:rPr>
          <w:rFonts w:ascii="Arial" w:hAnsi="Arial" w:cs="Arial"/>
        </w:rPr>
        <w:t xml:space="preserve">Pendidikan Multikultural didasarkan kepada pedagogik baru yaitu </w:t>
      </w:r>
      <w:r>
        <w:rPr>
          <w:rFonts w:ascii="Arial" w:hAnsi="Arial" w:cs="Arial"/>
        </w:rPr>
        <w:t xml:space="preserve">pedagogic </w:t>
      </w:r>
      <w:r w:rsidRPr="006138D6">
        <w:rPr>
          <w:rFonts w:ascii="Arial" w:hAnsi="Arial" w:cs="Arial"/>
        </w:rPr>
        <w:t>yang berdasarkan kesetaraan manus</w:t>
      </w:r>
      <w:r>
        <w:rPr>
          <w:rFonts w:ascii="Arial" w:hAnsi="Arial" w:cs="Arial"/>
        </w:rPr>
        <w:t xml:space="preserve">ia (equity pedagogy). Pedagogi </w:t>
      </w:r>
      <w:r w:rsidRPr="006138D6">
        <w:rPr>
          <w:rFonts w:ascii="Arial" w:hAnsi="Arial" w:cs="Arial"/>
        </w:rPr>
        <w:t>kesetaraan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bukan hanya mengakui hak asasi manusia tetapi juga hak kelompok manusia,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kelompok suku bangsa, kelompok bangsa untuk hidup berdasarkan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kebudayaannya sendiri. Ada kesetaraan individu, antarindividu, antarbudaya,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antarbangsa, antaragama. Pedagogik kesetaraan berpangkal kepada pandangan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mengenai kesetaraan martabat manusia (dignity of human).</w:t>
      </w:r>
    </w:p>
    <w:p w14:paraId="45D92EC2" w14:textId="77777777" w:rsidR="006138D6" w:rsidRDefault="006138D6" w:rsidP="006138D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6138D6">
        <w:rPr>
          <w:rFonts w:ascii="Arial" w:hAnsi="Arial" w:cs="Arial"/>
        </w:rPr>
        <w:t>Pendidikan Multikultural ditujukan pada terwujudnya manusia yang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berbudaya. Hanya manusia yang melek budayalah yang dapat membangun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kehidupan bangsa yang berbudaya. Manusia yang berbudaya adalah manusia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yang membuka diri dari pemikirannya yang terbatas. Manusia yang berbudaya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hanya dibentuk di dalam dunia yang terbuka. Manusia berbudaya juga manusia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yang bermoral dan beriman yang dapat hidup bersama yang penuh toleransi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yang bukan sekedar demokrasi prosedural tapi demokrasi substantif.</w:t>
      </w:r>
    </w:p>
    <w:p w14:paraId="37E3A3F7" w14:textId="77777777" w:rsidR="006138D6" w:rsidRPr="006138D6" w:rsidRDefault="006138D6" w:rsidP="006138D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6138D6">
        <w:rPr>
          <w:rFonts w:ascii="Arial" w:hAnsi="Arial" w:cs="Arial"/>
        </w:rPr>
        <w:t>Prinsip globalisasi budaya.</w:t>
      </w:r>
      <w:r w:rsidRPr="006138D6"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Globalisasi kebudayaan ditandai dengan pesatnya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kemajuan teknologi, produk multinasional, perluasan budaya populer. Budaya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handphone, internet dan e-commerce sudah menggejala secara global.</w:t>
      </w:r>
    </w:p>
    <w:sectPr w:rsidR="006138D6" w:rsidRPr="006138D6" w:rsidSect="00DA3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04175"/>
    <w:multiLevelType w:val="hybridMultilevel"/>
    <w:tmpl w:val="D7AEAE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96095"/>
    <w:multiLevelType w:val="hybridMultilevel"/>
    <w:tmpl w:val="E4CC065C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FF6451C"/>
    <w:multiLevelType w:val="hybridMultilevel"/>
    <w:tmpl w:val="1A92D19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92E7941"/>
    <w:multiLevelType w:val="hybridMultilevel"/>
    <w:tmpl w:val="1C5069B8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3DA4B4D"/>
    <w:multiLevelType w:val="hybridMultilevel"/>
    <w:tmpl w:val="1C5069B8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7392B89"/>
    <w:multiLevelType w:val="hybridMultilevel"/>
    <w:tmpl w:val="AAAAE96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B566769"/>
    <w:multiLevelType w:val="hybridMultilevel"/>
    <w:tmpl w:val="FF6A31A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5624EEC"/>
    <w:multiLevelType w:val="hybridMultilevel"/>
    <w:tmpl w:val="FA448564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8630B3A"/>
    <w:multiLevelType w:val="hybridMultilevel"/>
    <w:tmpl w:val="B3A0921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0876D7B"/>
    <w:multiLevelType w:val="hybridMultilevel"/>
    <w:tmpl w:val="B2B8DDC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CBF1EE8"/>
    <w:multiLevelType w:val="hybridMultilevel"/>
    <w:tmpl w:val="E38AC8C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92C54C9"/>
    <w:multiLevelType w:val="hybridMultilevel"/>
    <w:tmpl w:val="C0DAFC9C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hideSpellingError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FA"/>
    <w:rsid w:val="0003180D"/>
    <w:rsid w:val="000545AF"/>
    <w:rsid w:val="001016BB"/>
    <w:rsid w:val="00205ABD"/>
    <w:rsid w:val="00220AA2"/>
    <w:rsid w:val="003B643D"/>
    <w:rsid w:val="003D76F8"/>
    <w:rsid w:val="00583E68"/>
    <w:rsid w:val="006138D6"/>
    <w:rsid w:val="006F6DFA"/>
    <w:rsid w:val="00707863"/>
    <w:rsid w:val="00742681"/>
    <w:rsid w:val="00794451"/>
    <w:rsid w:val="00903AE1"/>
    <w:rsid w:val="009866B4"/>
    <w:rsid w:val="009A26E8"/>
    <w:rsid w:val="00A74EB8"/>
    <w:rsid w:val="00AF0BEA"/>
    <w:rsid w:val="00AF5C80"/>
    <w:rsid w:val="00D23EB5"/>
    <w:rsid w:val="00DA39D1"/>
    <w:rsid w:val="00E41A5A"/>
    <w:rsid w:val="00F00677"/>
    <w:rsid w:val="00F7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ACC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3110</Words>
  <Characters>17730</Characters>
  <Application>Microsoft Macintosh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Febrianti</dc:creator>
  <cp:keywords/>
  <dc:description/>
  <cp:lastModifiedBy>Nurul Febrianti</cp:lastModifiedBy>
  <cp:revision>1</cp:revision>
  <dcterms:created xsi:type="dcterms:W3CDTF">2019-05-27T07:25:00Z</dcterms:created>
  <dcterms:modified xsi:type="dcterms:W3CDTF">2019-05-27T08:32:00Z</dcterms:modified>
</cp:coreProperties>
</file>