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2A8F" w:rsidRPr="003822CD" w:rsidRDefault="00252A8F" w:rsidP="00805E0C">
      <w:pPr>
        <w:jc w:val="center"/>
        <w:rPr>
          <w:rFonts w:eastAsia="Times New Roman"/>
          <w:b/>
          <w:bCs/>
          <w:sz w:val="28"/>
          <w:szCs w:val="28"/>
        </w:rPr>
      </w:pPr>
      <w:r w:rsidRPr="003822CD">
        <w:rPr>
          <w:rFonts w:eastAsia="Times New Roman"/>
          <w:b/>
          <w:bCs/>
          <w:sz w:val="28"/>
          <w:szCs w:val="28"/>
        </w:rPr>
        <w:t xml:space="preserve">GAMBARAN KARDIOTOKOGRAFI  GAWAT JANIN </w:t>
      </w:r>
    </w:p>
    <w:p w:rsidR="00E12252" w:rsidRPr="003822CD" w:rsidRDefault="00805E0C" w:rsidP="00805E0C">
      <w:pPr>
        <w:jc w:val="center"/>
        <w:rPr>
          <w:rFonts w:eastAsia="Times New Roman"/>
          <w:b/>
          <w:bCs/>
          <w:sz w:val="24"/>
          <w:szCs w:val="24"/>
        </w:rPr>
      </w:pPr>
      <w:r w:rsidRPr="003822CD">
        <w:rPr>
          <w:rFonts w:eastAsia="Times New Roman"/>
          <w:b/>
          <w:bCs/>
          <w:sz w:val="24"/>
          <w:szCs w:val="24"/>
        </w:rPr>
        <w:t>DR Ns Chandra Widjajanti SKp.MKep, SpMat</w:t>
      </w:r>
    </w:p>
    <w:p w:rsidR="00E12252" w:rsidRPr="003822CD" w:rsidRDefault="00E12252" w:rsidP="00090783">
      <w:pPr>
        <w:spacing w:before="100" w:beforeAutospacing="1" w:after="100" w:afterAutospacing="1" w:line="276" w:lineRule="auto"/>
        <w:jc w:val="center"/>
        <w:rPr>
          <w:rFonts w:eastAsia="Times New Roman"/>
          <w:b/>
          <w:bCs/>
          <w:sz w:val="24"/>
          <w:szCs w:val="24"/>
        </w:rPr>
      </w:pPr>
    </w:p>
    <w:p w:rsidR="00252A8F" w:rsidRPr="003822CD" w:rsidRDefault="00252A8F" w:rsidP="003822CD">
      <w:pPr>
        <w:pStyle w:val="Default"/>
        <w:numPr>
          <w:ilvl w:val="0"/>
          <w:numId w:val="5"/>
        </w:numPr>
        <w:rPr>
          <w:rFonts w:eastAsia="Times New Roman"/>
          <w:b/>
        </w:rPr>
      </w:pPr>
      <w:r w:rsidRPr="003822CD">
        <w:rPr>
          <w:rFonts w:eastAsia="Times New Roman"/>
          <w:b/>
        </w:rPr>
        <w:t>PENDAHULUAN</w:t>
      </w:r>
    </w:p>
    <w:p w:rsidR="00252A8F" w:rsidRPr="003822CD" w:rsidRDefault="00252A8F" w:rsidP="003822CD">
      <w:pPr>
        <w:pStyle w:val="Default"/>
        <w:ind w:left="1080"/>
        <w:jc w:val="both"/>
        <w:rPr>
          <w:rFonts w:eastAsia="Times New Roman"/>
          <w:b/>
        </w:rPr>
      </w:pPr>
    </w:p>
    <w:p w:rsidR="00252A8F" w:rsidRPr="003822CD" w:rsidRDefault="00252A8F" w:rsidP="003822CD">
      <w:pPr>
        <w:pStyle w:val="Default"/>
        <w:ind w:left="360"/>
        <w:jc w:val="both"/>
        <w:rPr>
          <w:rFonts w:eastAsia="Times New Roman"/>
        </w:rPr>
      </w:pPr>
      <w:r w:rsidRPr="003822CD">
        <w:rPr>
          <w:rFonts w:eastAsia="Times New Roman"/>
        </w:rPr>
        <w:t xml:space="preserve">Pemantauan denyut jantung janin (DJJ) dalam persalinan bertujuan untuk mencegah morbiditas dan mortalitas janin yang dapat terjadi akibat asidosis metabolik atau hipoksia serebral selama persalinan. Keadaan janin yang buruk dapat terjadi selama kehamilan dan persalinan. </w:t>
      </w:r>
      <w:r w:rsidR="004B5E35" w:rsidRPr="003822CD">
        <w:rPr>
          <w:rFonts w:eastAsia="Times New Roman"/>
        </w:rPr>
        <w:t xml:space="preserve">Pemantauan DJJ dapat mendeteksi dini kondisi gawat janin, sehingga kehamilan dan persalinan dapat segera diakhiri </w:t>
      </w:r>
      <w:r w:rsidRPr="003822CD">
        <w:rPr>
          <w:rFonts w:eastAsia="Times New Roman"/>
        </w:rPr>
        <w:t xml:space="preserve"> </w:t>
      </w:r>
      <w:r w:rsidR="004B5E35" w:rsidRPr="003822CD">
        <w:rPr>
          <w:rFonts w:eastAsia="Times New Roman"/>
        </w:rPr>
        <w:t>untuk mendapatkan liuaran janin yang lebih baik.</w:t>
      </w:r>
    </w:p>
    <w:p w:rsidR="00252A8F" w:rsidRPr="003822CD" w:rsidRDefault="00252A8F" w:rsidP="003822CD">
      <w:pPr>
        <w:pStyle w:val="Default"/>
        <w:ind w:left="360"/>
        <w:jc w:val="both"/>
      </w:pPr>
      <w:r w:rsidRPr="003822CD">
        <w:rPr>
          <w:rFonts w:eastAsia="Times New Roman"/>
        </w:rPr>
        <w:tab/>
      </w:r>
      <w:r w:rsidRPr="003822CD">
        <w:tab/>
        <w:t xml:space="preserve">Pemantauan DJJ  intrapartum selalu dihubungkan dengan kontraksi rahim dengan pencatatan kardiotokografi (KTG) yang disebut juga </w:t>
      </w:r>
      <w:r w:rsidRPr="003822CD">
        <w:rPr>
          <w:i/>
        </w:rPr>
        <w:t>Electronic Fetal Monitoring</w:t>
      </w:r>
      <w:r w:rsidRPr="003822CD">
        <w:t xml:space="preserve"> (EFM), sedangkan pemantauan saat kehamilan (antepartum) biasanya dihubungkan dengan gerakan janin yang dilakukan dengan uji tanpa beban (</w:t>
      </w:r>
      <w:r w:rsidRPr="003822CD">
        <w:rPr>
          <w:i/>
        </w:rPr>
        <w:t>NST- Non Stress Test</w:t>
      </w:r>
      <w:r w:rsidRPr="003822CD">
        <w:t>) atau uji dengan beban (</w:t>
      </w:r>
      <w:r w:rsidRPr="003822CD">
        <w:rPr>
          <w:i/>
        </w:rPr>
        <w:t>Contraction Stress Test/CST , Oxytocin Challenge Test/OCT</w:t>
      </w:r>
      <w:r w:rsidRPr="003822CD">
        <w:t xml:space="preserve">). </w:t>
      </w:r>
    </w:p>
    <w:p w:rsidR="00252A8F" w:rsidRPr="003822CD" w:rsidRDefault="00252A8F" w:rsidP="003822CD">
      <w:pPr>
        <w:pStyle w:val="Default"/>
        <w:ind w:left="360"/>
        <w:jc w:val="both"/>
      </w:pPr>
    </w:p>
    <w:p w:rsidR="00252A8F" w:rsidRPr="003822CD" w:rsidRDefault="00252A8F" w:rsidP="003822CD">
      <w:pPr>
        <w:pStyle w:val="Default"/>
        <w:numPr>
          <w:ilvl w:val="0"/>
          <w:numId w:val="5"/>
        </w:numPr>
        <w:jc w:val="both"/>
        <w:rPr>
          <w:rFonts w:eastAsia="Times New Roman"/>
          <w:b/>
        </w:rPr>
      </w:pPr>
      <w:r w:rsidRPr="003822CD">
        <w:rPr>
          <w:rFonts w:eastAsia="Times New Roman"/>
          <w:b/>
        </w:rPr>
        <w:t>PEMANTAUAN KARDIOTOKOGRAFI INTRAPARTUM</w:t>
      </w:r>
    </w:p>
    <w:p w:rsidR="00252A8F" w:rsidRPr="003822CD" w:rsidRDefault="00252A8F" w:rsidP="003822CD">
      <w:pPr>
        <w:pStyle w:val="Default"/>
        <w:ind w:left="1080"/>
        <w:jc w:val="both"/>
        <w:rPr>
          <w:rFonts w:eastAsia="Times New Roman"/>
          <w:b/>
        </w:rPr>
      </w:pPr>
    </w:p>
    <w:p w:rsidR="00252A8F" w:rsidRPr="003822CD" w:rsidRDefault="00252A8F" w:rsidP="003822CD">
      <w:pPr>
        <w:pStyle w:val="Default"/>
        <w:ind w:left="284"/>
        <w:jc w:val="both"/>
        <w:rPr>
          <w:rFonts w:eastAsia="Times New Roman"/>
          <w:vertAlign w:val="superscript"/>
        </w:rPr>
      </w:pPr>
      <w:r w:rsidRPr="003822CD">
        <w:rPr>
          <w:rFonts w:eastAsia="Times New Roman"/>
        </w:rPr>
        <w:t>Tujuan kardiotokografi intrapartum adalah untuk deteksi dini perubahan DJJ basal dan aspek kategori lainnya yang dapat memprediksi hipoksia dan asidosis pada janin. Apabila hipoksia atau asidosis janin terdeteksi, diperlukan langkah selanjutnya untuk memutuskan apakah perlu observasi ketat atau menyelesaikan persalinan.</w:t>
      </w:r>
      <w:r w:rsidRPr="003822CD">
        <w:rPr>
          <w:rFonts w:eastAsia="Times New Roman"/>
          <w:vertAlign w:val="superscript"/>
        </w:rPr>
        <w:t>1</w:t>
      </w:r>
    </w:p>
    <w:p w:rsidR="00252A8F" w:rsidRPr="003822CD" w:rsidRDefault="00252A8F" w:rsidP="003822CD">
      <w:pPr>
        <w:pStyle w:val="Default"/>
        <w:ind w:left="284"/>
        <w:jc w:val="both"/>
        <w:rPr>
          <w:rFonts w:eastAsia="Times New Roman"/>
        </w:rPr>
      </w:pPr>
    </w:p>
    <w:p w:rsidR="00252A8F" w:rsidRPr="003822CD" w:rsidRDefault="00252A8F" w:rsidP="003822CD">
      <w:pPr>
        <w:pStyle w:val="Default"/>
        <w:ind w:left="284"/>
        <w:jc w:val="both"/>
        <w:rPr>
          <w:rFonts w:eastAsia="Times New Roman"/>
        </w:rPr>
      </w:pPr>
      <w:r w:rsidRPr="003822CD">
        <w:rPr>
          <w:rFonts w:eastAsia="Times New Roman"/>
        </w:rPr>
        <w:t>Tujuan kardiotokografi intrapartum:</w:t>
      </w:r>
    </w:p>
    <w:p w:rsidR="00252A8F" w:rsidRPr="003822CD" w:rsidRDefault="00252A8F" w:rsidP="003822CD">
      <w:pPr>
        <w:pStyle w:val="Default"/>
        <w:numPr>
          <w:ilvl w:val="0"/>
          <w:numId w:val="15"/>
        </w:numPr>
        <w:jc w:val="both"/>
        <w:rPr>
          <w:rFonts w:eastAsia="Times New Roman"/>
        </w:rPr>
      </w:pPr>
      <w:r w:rsidRPr="003822CD">
        <w:rPr>
          <w:rFonts w:eastAsia="Times New Roman"/>
        </w:rPr>
        <w:t>Identifikasi gambaran DJJ yang berhubungan dengan asfiksia</w:t>
      </w:r>
    </w:p>
    <w:p w:rsidR="00252A8F" w:rsidRPr="003822CD" w:rsidRDefault="00252A8F" w:rsidP="003822CD">
      <w:pPr>
        <w:pStyle w:val="Default"/>
        <w:numPr>
          <w:ilvl w:val="0"/>
          <w:numId w:val="16"/>
        </w:numPr>
        <w:jc w:val="both"/>
        <w:rPr>
          <w:rFonts w:eastAsia="Times New Roman"/>
        </w:rPr>
      </w:pPr>
      <w:r w:rsidRPr="003822CD">
        <w:rPr>
          <w:rFonts w:eastAsia="Times New Roman"/>
        </w:rPr>
        <w:t>Iskemia (penurunan perfusi jaringan)</w:t>
      </w:r>
    </w:p>
    <w:p w:rsidR="00252A8F" w:rsidRPr="003822CD" w:rsidRDefault="00252A8F" w:rsidP="003822CD">
      <w:pPr>
        <w:pStyle w:val="Default"/>
        <w:numPr>
          <w:ilvl w:val="0"/>
          <w:numId w:val="16"/>
        </w:numPr>
        <w:jc w:val="both"/>
        <w:rPr>
          <w:rFonts w:eastAsia="Times New Roman"/>
        </w:rPr>
      </w:pPr>
      <w:r w:rsidRPr="003822CD">
        <w:rPr>
          <w:rFonts w:eastAsia="Times New Roman"/>
        </w:rPr>
        <w:t>Hipoksemia (penurunan O</w:t>
      </w:r>
      <w:r w:rsidRPr="003822CD">
        <w:rPr>
          <w:rFonts w:eastAsia="Times New Roman"/>
          <w:vertAlign w:val="subscript"/>
        </w:rPr>
        <w:t>2</w:t>
      </w:r>
      <w:r w:rsidRPr="003822CD">
        <w:rPr>
          <w:rFonts w:eastAsia="Times New Roman"/>
        </w:rPr>
        <w:t xml:space="preserve"> darah)</w:t>
      </w:r>
    </w:p>
    <w:p w:rsidR="00252A8F" w:rsidRPr="003822CD" w:rsidRDefault="00252A8F" w:rsidP="003822CD">
      <w:pPr>
        <w:pStyle w:val="Default"/>
        <w:numPr>
          <w:ilvl w:val="0"/>
          <w:numId w:val="16"/>
        </w:numPr>
        <w:jc w:val="both"/>
        <w:rPr>
          <w:rFonts w:eastAsia="Times New Roman"/>
        </w:rPr>
      </w:pPr>
      <w:r w:rsidRPr="003822CD">
        <w:rPr>
          <w:rFonts w:eastAsia="Times New Roman"/>
        </w:rPr>
        <w:t>Hipoksia(penurunan O</w:t>
      </w:r>
      <w:r w:rsidRPr="003822CD">
        <w:rPr>
          <w:rFonts w:eastAsia="Times New Roman"/>
          <w:vertAlign w:val="subscript"/>
        </w:rPr>
        <w:t>2</w:t>
      </w:r>
      <w:r w:rsidRPr="003822CD">
        <w:rPr>
          <w:rFonts w:eastAsia="Times New Roman"/>
        </w:rPr>
        <w:t xml:space="preserve"> jaringan) </w:t>
      </w:r>
      <w:r w:rsidRPr="003822CD">
        <w:rPr>
          <w:rFonts w:eastAsia="Times New Roman"/>
        </w:rPr>
        <w:sym w:font="Wingdings" w:char="F0E0"/>
      </w:r>
      <w:r w:rsidRPr="003822CD">
        <w:rPr>
          <w:rFonts w:eastAsia="Times New Roman"/>
        </w:rPr>
        <w:t xml:space="preserve"> asidosis</w:t>
      </w:r>
    </w:p>
    <w:p w:rsidR="00252A8F" w:rsidRPr="003822CD" w:rsidRDefault="00252A8F" w:rsidP="003822CD">
      <w:pPr>
        <w:pStyle w:val="Default"/>
        <w:numPr>
          <w:ilvl w:val="0"/>
          <w:numId w:val="16"/>
        </w:numPr>
        <w:jc w:val="both"/>
        <w:rPr>
          <w:rFonts w:eastAsia="Times New Roman"/>
        </w:rPr>
      </w:pPr>
      <w:r w:rsidRPr="003822CD">
        <w:rPr>
          <w:rFonts w:eastAsia="Times New Roman"/>
        </w:rPr>
        <w:t xml:space="preserve">Asfiksia (hipoksia dan asidosis metabolik), </w:t>
      </w:r>
      <w:r w:rsidR="004B5E35" w:rsidRPr="003822CD">
        <w:rPr>
          <w:rFonts w:eastAsia="Times New Roman"/>
        </w:rPr>
        <w:t xml:space="preserve">Bila telah terjadi asfiksia, </w:t>
      </w:r>
      <w:r w:rsidRPr="003822CD">
        <w:rPr>
          <w:rFonts w:eastAsia="Times New Roman"/>
        </w:rPr>
        <w:t>dapat menyebabkan kerusakan organ, insufisiensi serebral, palsi serebral, dan  kematian janin</w:t>
      </w:r>
    </w:p>
    <w:p w:rsidR="00252A8F" w:rsidRPr="003822CD" w:rsidRDefault="00252A8F" w:rsidP="003822CD">
      <w:pPr>
        <w:pStyle w:val="Default"/>
        <w:numPr>
          <w:ilvl w:val="0"/>
          <w:numId w:val="15"/>
        </w:numPr>
        <w:jc w:val="both"/>
        <w:rPr>
          <w:rFonts w:eastAsia="Times New Roman"/>
          <w:lang w:val="fi-FI"/>
        </w:rPr>
      </w:pPr>
      <w:r w:rsidRPr="003822CD">
        <w:rPr>
          <w:rFonts w:eastAsia="Times New Roman"/>
          <w:lang w:val="fi-FI"/>
        </w:rPr>
        <w:t>Intervensi obstetrik untuk mencegah kematian janin secara:</w:t>
      </w:r>
    </w:p>
    <w:p w:rsidR="00252A8F" w:rsidRPr="003822CD" w:rsidRDefault="00252A8F" w:rsidP="003822CD">
      <w:pPr>
        <w:pStyle w:val="Default"/>
        <w:numPr>
          <w:ilvl w:val="0"/>
          <w:numId w:val="16"/>
        </w:numPr>
        <w:jc w:val="both"/>
        <w:rPr>
          <w:rFonts w:eastAsia="Times New Roman"/>
        </w:rPr>
      </w:pPr>
      <w:r w:rsidRPr="003822CD">
        <w:rPr>
          <w:rFonts w:eastAsia="Times New Roman"/>
        </w:rPr>
        <w:t>Medis/obat-obatan</w:t>
      </w:r>
    </w:p>
    <w:p w:rsidR="00252A8F" w:rsidRPr="003822CD" w:rsidRDefault="00252A8F" w:rsidP="003822CD">
      <w:pPr>
        <w:pStyle w:val="Default"/>
        <w:numPr>
          <w:ilvl w:val="0"/>
          <w:numId w:val="16"/>
        </w:numPr>
        <w:jc w:val="both"/>
        <w:rPr>
          <w:rFonts w:eastAsia="Times New Roman"/>
        </w:rPr>
      </w:pPr>
      <w:r w:rsidRPr="003822CD">
        <w:rPr>
          <w:rFonts w:eastAsia="Times New Roman"/>
        </w:rPr>
        <w:t xml:space="preserve">Persalinan buatan pervaginam </w:t>
      </w:r>
    </w:p>
    <w:p w:rsidR="00252A8F" w:rsidRPr="003822CD" w:rsidRDefault="00252A8F" w:rsidP="003822CD">
      <w:pPr>
        <w:pStyle w:val="Default"/>
        <w:numPr>
          <w:ilvl w:val="0"/>
          <w:numId w:val="16"/>
        </w:numPr>
        <w:jc w:val="both"/>
        <w:rPr>
          <w:rFonts w:eastAsia="Times New Roman"/>
        </w:rPr>
      </w:pPr>
      <w:r w:rsidRPr="003822CD">
        <w:rPr>
          <w:rFonts w:eastAsia="Times New Roman"/>
        </w:rPr>
        <w:t>Seksio sesarea.</w:t>
      </w:r>
    </w:p>
    <w:p w:rsidR="00252A8F" w:rsidRPr="003822CD" w:rsidRDefault="00252A8F" w:rsidP="003822CD">
      <w:pPr>
        <w:pStyle w:val="Default"/>
        <w:ind w:left="1079"/>
        <w:jc w:val="both"/>
        <w:rPr>
          <w:rFonts w:eastAsia="Times New Roman"/>
        </w:rPr>
      </w:pPr>
    </w:p>
    <w:p w:rsidR="00252A8F" w:rsidRPr="003822CD" w:rsidRDefault="00252A8F" w:rsidP="003822CD">
      <w:pPr>
        <w:pStyle w:val="Default"/>
        <w:ind w:left="360"/>
        <w:jc w:val="both"/>
        <w:rPr>
          <w:rFonts w:eastAsia="Times New Roman"/>
        </w:rPr>
      </w:pPr>
      <w:r w:rsidRPr="003822CD">
        <w:rPr>
          <w:rFonts w:eastAsia="Times New Roman"/>
        </w:rPr>
        <w:t>Pemantauan DJJ dapat dilakukan secara intermiten (terputus) atau terus menerus (kontinyu). Umumnya pemantauan kontinyu dilakukan pada janin berisiko tinggi, sedangkan  untuk janin normal pemantauan dilakukan secara intermiten.</w:t>
      </w:r>
    </w:p>
    <w:p w:rsidR="00252A8F" w:rsidRPr="003822CD" w:rsidRDefault="00252A8F" w:rsidP="003822CD">
      <w:pPr>
        <w:pStyle w:val="Default"/>
        <w:ind w:left="360"/>
        <w:jc w:val="both"/>
        <w:rPr>
          <w:rFonts w:eastAsia="Times New Roman"/>
        </w:rPr>
      </w:pPr>
    </w:p>
    <w:p w:rsidR="00252A8F" w:rsidRPr="003822CD" w:rsidRDefault="00E12252" w:rsidP="003822CD">
      <w:pPr>
        <w:pStyle w:val="Default"/>
        <w:ind w:left="284"/>
        <w:jc w:val="both"/>
        <w:rPr>
          <w:rFonts w:eastAsia="Times New Roman"/>
        </w:rPr>
      </w:pPr>
      <w:r w:rsidRPr="003822CD">
        <w:rPr>
          <w:rFonts w:eastAsia="Times New Roman"/>
        </w:rPr>
        <w:t>T</w:t>
      </w:r>
      <w:r w:rsidR="00252A8F" w:rsidRPr="003822CD">
        <w:rPr>
          <w:rFonts w:eastAsia="Times New Roman"/>
        </w:rPr>
        <w:t>erdapat beberapa keadaan yang membutuhkan pemantauan DJJ secara kontinyu yakni:</w:t>
      </w:r>
      <w:r w:rsidR="00252A8F" w:rsidRPr="003822CD">
        <w:rPr>
          <w:rFonts w:eastAsia="Times New Roman"/>
          <w:vertAlign w:val="superscript"/>
        </w:rPr>
        <w:t>2</w:t>
      </w:r>
    </w:p>
    <w:p w:rsidR="00252A8F" w:rsidRPr="003822CD" w:rsidRDefault="00252A8F" w:rsidP="003822CD">
      <w:pPr>
        <w:pStyle w:val="Default"/>
        <w:ind w:left="360"/>
        <w:jc w:val="both"/>
        <w:rPr>
          <w:rFonts w:eastAsia="Times New Roman"/>
        </w:rPr>
      </w:pPr>
    </w:p>
    <w:p w:rsidR="00252A8F" w:rsidRPr="003822CD" w:rsidRDefault="00252A8F" w:rsidP="003822CD">
      <w:pPr>
        <w:pStyle w:val="Default"/>
        <w:ind w:left="360"/>
        <w:jc w:val="both"/>
        <w:rPr>
          <w:rFonts w:eastAsia="Times New Roman"/>
          <w:b/>
          <w:lang w:val="sv-SE"/>
        </w:rPr>
      </w:pPr>
      <w:r w:rsidRPr="003822CD">
        <w:rPr>
          <w:rFonts w:eastAsia="Times New Roman"/>
          <w:b/>
          <w:lang w:val="sv-SE"/>
        </w:rPr>
        <w:t>Kehamilan Risiko Tinggi (</w:t>
      </w:r>
      <w:r w:rsidRPr="003822CD">
        <w:rPr>
          <w:rFonts w:eastAsia="Times New Roman"/>
          <w:b/>
          <w:i/>
          <w:lang w:val="sv-SE"/>
        </w:rPr>
        <w:t>antepartum risk</w:t>
      </w:r>
      <w:r w:rsidRPr="003822CD">
        <w:rPr>
          <w:rFonts w:eastAsia="Times New Roman"/>
          <w:b/>
          <w:lang w:val="sv-SE"/>
        </w:rPr>
        <w:t>)</w:t>
      </w:r>
    </w:p>
    <w:p w:rsidR="00252A8F" w:rsidRPr="003822CD" w:rsidRDefault="00252A8F" w:rsidP="003822CD">
      <w:pPr>
        <w:pStyle w:val="Default"/>
        <w:numPr>
          <w:ilvl w:val="0"/>
          <w:numId w:val="18"/>
        </w:numPr>
        <w:jc w:val="both"/>
        <w:rPr>
          <w:rFonts w:eastAsia="Times New Roman"/>
          <w:lang w:val="sv-SE"/>
        </w:rPr>
      </w:pPr>
      <w:r w:rsidRPr="003822CD">
        <w:rPr>
          <w:rFonts w:eastAsia="Times New Roman"/>
          <w:lang w:val="sv-SE"/>
        </w:rPr>
        <w:lastRenderedPageBreak/>
        <w:t>Diagnosis atau suspek IUGR (</w:t>
      </w:r>
      <w:r w:rsidRPr="003822CD">
        <w:rPr>
          <w:rFonts w:eastAsia="Times New Roman"/>
          <w:i/>
          <w:lang w:val="sv-SE"/>
        </w:rPr>
        <w:t>Intra Uterine Growth Restriction</w:t>
      </w:r>
      <w:r w:rsidRPr="003822CD">
        <w:rPr>
          <w:rFonts w:eastAsia="Times New Roman"/>
          <w:lang w:val="sv-SE"/>
        </w:rPr>
        <w:t>)</w:t>
      </w:r>
    </w:p>
    <w:p w:rsidR="00252A8F" w:rsidRPr="003822CD" w:rsidRDefault="00252A8F" w:rsidP="003822CD">
      <w:pPr>
        <w:pStyle w:val="Default"/>
        <w:numPr>
          <w:ilvl w:val="0"/>
          <w:numId w:val="18"/>
        </w:numPr>
        <w:jc w:val="both"/>
        <w:rPr>
          <w:rFonts w:eastAsia="Times New Roman"/>
        </w:rPr>
      </w:pPr>
      <w:r w:rsidRPr="003822CD">
        <w:rPr>
          <w:rFonts w:eastAsia="Times New Roman"/>
        </w:rPr>
        <w:t xml:space="preserve">Gambaran KTG abnormal  saat kehamilan </w:t>
      </w:r>
    </w:p>
    <w:p w:rsidR="00252A8F" w:rsidRPr="003822CD" w:rsidRDefault="00252A8F" w:rsidP="003822CD">
      <w:pPr>
        <w:pStyle w:val="Default"/>
        <w:numPr>
          <w:ilvl w:val="0"/>
          <w:numId w:val="18"/>
        </w:numPr>
        <w:jc w:val="both"/>
        <w:rPr>
          <w:rFonts w:eastAsia="Times New Roman"/>
        </w:rPr>
      </w:pPr>
      <w:r w:rsidRPr="003822CD">
        <w:rPr>
          <w:rFonts w:eastAsia="Times New Roman"/>
        </w:rPr>
        <w:t xml:space="preserve">Gambaran USG </w:t>
      </w:r>
      <w:r w:rsidR="004B5E35" w:rsidRPr="003822CD">
        <w:rPr>
          <w:rFonts w:eastAsia="Times New Roman"/>
        </w:rPr>
        <w:t>D</w:t>
      </w:r>
      <w:r w:rsidRPr="003822CD">
        <w:rPr>
          <w:rFonts w:eastAsia="Times New Roman"/>
        </w:rPr>
        <w:t>oppler abnormal</w:t>
      </w:r>
    </w:p>
    <w:p w:rsidR="00252A8F" w:rsidRPr="003822CD" w:rsidRDefault="00252A8F" w:rsidP="003822CD">
      <w:pPr>
        <w:pStyle w:val="Default"/>
        <w:numPr>
          <w:ilvl w:val="0"/>
          <w:numId w:val="18"/>
        </w:numPr>
        <w:jc w:val="both"/>
      </w:pPr>
      <w:r w:rsidRPr="003822CD">
        <w:rPr>
          <w:rFonts w:eastAsia="Times New Roman"/>
        </w:rPr>
        <w:t>Oligohidramnion dan Polihidramnion</w:t>
      </w:r>
    </w:p>
    <w:p w:rsidR="00252A8F" w:rsidRPr="003822CD" w:rsidRDefault="00252A8F" w:rsidP="003822CD">
      <w:pPr>
        <w:pStyle w:val="Default"/>
        <w:numPr>
          <w:ilvl w:val="0"/>
          <w:numId w:val="18"/>
        </w:numPr>
        <w:jc w:val="both"/>
        <w:rPr>
          <w:color w:val="auto"/>
        </w:rPr>
      </w:pPr>
      <w:r w:rsidRPr="003822CD">
        <w:rPr>
          <w:color w:val="auto"/>
        </w:rPr>
        <w:t>Preeklamsia</w:t>
      </w:r>
    </w:p>
    <w:p w:rsidR="00252A8F" w:rsidRPr="003822CD" w:rsidRDefault="00252A8F" w:rsidP="003822CD">
      <w:pPr>
        <w:pStyle w:val="Default"/>
        <w:numPr>
          <w:ilvl w:val="0"/>
          <w:numId w:val="18"/>
        </w:numPr>
        <w:jc w:val="both"/>
        <w:rPr>
          <w:color w:val="auto"/>
        </w:rPr>
      </w:pPr>
      <w:r w:rsidRPr="003822CD">
        <w:rPr>
          <w:color w:val="auto"/>
        </w:rPr>
        <w:t>Perdarahan antepartum</w:t>
      </w:r>
    </w:p>
    <w:p w:rsidR="00252A8F" w:rsidRPr="003822CD" w:rsidRDefault="00252A8F" w:rsidP="003822CD">
      <w:pPr>
        <w:pStyle w:val="Default"/>
        <w:numPr>
          <w:ilvl w:val="0"/>
          <w:numId w:val="18"/>
        </w:numPr>
        <w:jc w:val="both"/>
        <w:rPr>
          <w:color w:val="auto"/>
          <w:lang w:val="fi-FI"/>
        </w:rPr>
      </w:pPr>
      <w:r w:rsidRPr="003822CD">
        <w:rPr>
          <w:color w:val="auto"/>
          <w:lang w:val="fi-FI"/>
        </w:rPr>
        <w:t>Korioamnionitis</w:t>
      </w:r>
    </w:p>
    <w:p w:rsidR="00252A8F" w:rsidRPr="003822CD" w:rsidRDefault="00252A8F" w:rsidP="003822CD">
      <w:pPr>
        <w:pStyle w:val="Default"/>
        <w:numPr>
          <w:ilvl w:val="0"/>
          <w:numId w:val="18"/>
        </w:numPr>
        <w:jc w:val="both"/>
        <w:rPr>
          <w:color w:val="auto"/>
          <w:lang w:val="fi-FI"/>
        </w:rPr>
      </w:pPr>
      <w:r w:rsidRPr="003822CD">
        <w:rPr>
          <w:color w:val="auto"/>
          <w:lang w:val="fi-FI"/>
        </w:rPr>
        <w:t xml:space="preserve">Kehamilan serotinus ( </w:t>
      </w:r>
      <w:r w:rsidRPr="003822CD">
        <w:rPr>
          <w:color w:val="auto"/>
          <w:u w:val="single"/>
          <w:lang w:val="fi-FI"/>
        </w:rPr>
        <w:t xml:space="preserve">&gt; </w:t>
      </w:r>
      <w:r w:rsidRPr="003822CD">
        <w:rPr>
          <w:color w:val="auto"/>
          <w:lang w:val="fi-FI"/>
        </w:rPr>
        <w:t>42 minggu)</w:t>
      </w:r>
    </w:p>
    <w:p w:rsidR="00252A8F" w:rsidRPr="003822CD" w:rsidRDefault="00252A8F" w:rsidP="003822CD">
      <w:pPr>
        <w:pStyle w:val="Default"/>
        <w:numPr>
          <w:ilvl w:val="0"/>
          <w:numId w:val="18"/>
        </w:numPr>
        <w:jc w:val="both"/>
        <w:rPr>
          <w:color w:val="auto"/>
          <w:lang w:val="fi-FI"/>
        </w:rPr>
      </w:pPr>
      <w:r w:rsidRPr="003822CD">
        <w:rPr>
          <w:color w:val="auto"/>
          <w:lang w:val="fi-FI"/>
        </w:rPr>
        <w:t>Ketuban pecah dini</w:t>
      </w:r>
    </w:p>
    <w:p w:rsidR="00252A8F" w:rsidRPr="003822CD" w:rsidRDefault="00252A8F" w:rsidP="003822CD">
      <w:pPr>
        <w:pStyle w:val="Default"/>
        <w:numPr>
          <w:ilvl w:val="0"/>
          <w:numId w:val="18"/>
        </w:numPr>
        <w:jc w:val="both"/>
        <w:rPr>
          <w:color w:val="auto"/>
          <w:lang w:val="fi-FI"/>
        </w:rPr>
      </w:pPr>
      <w:r w:rsidRPr="003822CD">
        <w:rPr>
          <w:color w:val="auto"/>
          <w:lang w:val="fi-FI"/>
        </w:rPr>
        <w:t>Kehamilan multipel</w:t>
      </w:r>
    </w:p>
    <w:p w:rsidR="00252A8F" w:rsidRPr="003822CD" w:rsidRDefault="00252A8F" w:rsidP="003822CD">
      <w:pPr>
        <w:pStyle w:val="Default"/>
        <w:numPr>
          <w:ilvl w:val="0"/>
          <w:numId w:val="18"/>
        </w:numPr>
        <w:jc w:val="both"/>
        <w:rPr>
          <w:color w:val="auto"/>
          <w:lang w:val="fi-FI"/>
        </w:rPr>
      </w:pPr>
      <w:r w:rsidRPr="003822CD">
        <w:rPr>
          <w:color w:val="auto"/>
          <w:lang w:val="fi-FI"/>
        </w:rPr>
        <w:t>Kehamilan  sungsang/ malpresentasi</w:t>
      </w:r>
    </w:p>
    <w:p w:rsidR="00252A8F" w:rsidRPr="003822CD" w:rsidRDefault="00252A8F" w:rsidP="003822CD">
      <w:pPr>
        <w:pStyle w:val="Default"/>
        <w:numPr>
          <w:ilvl w:val="0"/>
          <w:numId w:val="18"/>
        </w:numPr>
        <w:jc w:val="both"/>
        <w:rPr>
          <w:color w:val="auto"/>
          <w:lang w:val="fi-FI"/>
        </w:rPr>
      </w:pPr>
      <w:r w:rsidRPr="003822CD">
        <w:rPr>
          <w:color w:val="auto"/>
          <w:lang w:val="fi-FI"/>
        </w:rPr>
        <w:t>Kehamilan dengan diabetes</w:t>
      </w:r>
    </w:p>
    <w:p w:rsidR="00252A8F" w:rsidRPr="003822CD" w:rsidRDefault="00252A8F" w:rsidP="003822CD">
      <w:pPr>
        <w:pStyle w:val="Default"/>
        <w:numPr>
          <w:ilvl w:val="0"/>
          <w:numId w:val="18"/>
        </w:numPr>
        <w:jc w:val="both"/>
        <w:rPr>
          <w:color w:val="auto"/>
          <w:lang w:val="fi-FI"/>
        </w:rPr>
      </w:pPr>
      <w:r w:rsidRPr="003822CD">
        <w:rPr>
          <w:color w:val="auto"/>
          <w:lang w:val="fi-FI"/>
        </w:rPr>
        <w:t>Kehamilan dengan hipertensi</w:t>
      </w:r>
    </w:p>
    <w:p w:rsidR="00252A8F" w:rsidRPr="003822CD" w:rsidRDefault="00252A8F" w:rsidP="003822CD">
      <w:pPr>
        <w:pStyle w:val="Default"/>
        <w:numPr>
          <w:ilvl w:val="0"/>
          <w:numId w:val="18"/>
        </w:numPr>
        <w:jc w:val="both"/>
        <w:rPr>
          <w:color w:val="auto"/>
          <w:lang w:val="fi-FI"/>
        </w:rPr>
      </w:pPr>
      <w:r w:rsidRPr="003822CD">
        <w:rPr>
          <w:color w:val="auto"/>
          <w:lang w:val="fi-FI"/>
        </w:rPr>
        <w:t xml:space="preserve">Kehamilan dengan bekas seksio sesarea </w:t>
      </w:r>
    </w:p>
    <w:p w:rsidR="00252A8F" w:rsidRPr="003822CD" w:rsidRDefault="00252A8F" w:rsidP="003822CD">
      <w:pPr>
        <w:pStyle w:val="Default"/>
        <w:ind w:left="360"/>
        <w:jc w:val="both"/>
        <w:rPr>
          <w:b/>
          <w:bCs/>
          <w:color w:val="auto"/>
          <w:lang w:val="sv-SE"/>
        </w:rPr>
      </w:pPr>
    </w:p>
    <w:p w:rsidR="00252A8F" w:rsidRPr="003822CD" w:rsidRDefault="00252A8F" w:rsidP="003822CD">
      <w:pPr>
        <w:pStyle w:val="Default"/>
        <w:ind w:left="360"/>
        <w:jc w:val="both"/>
        <w:rPr>
          <w:b/>
          <w:bCs/>
          <w:color w:val="auto"/>
          <w:lang w:val="sv-SE"/>
        </w:rPr>
      </w:pPr>
      <w:r w:rsidRPr="003822CD">
        <w:rPr>
          <w:b/>
          <w:bCs/>
          <w:color w:val="auto"/>
          <w:lang w:val="sv-SE"/>
        </w:rPr>
        <w:t>Persalinan Risiko Tinggi (</w:t>
      </w:r>
      <w:r w:rsidRPr="003822CD">
        <w:rPr>
          <w:b/>
          <w:bCs/>
          <w:i/>
          <w:color w:val="auto"/>
          <w:lang w:val="sv-SE"/>
        </w:rPr>
        <w:t>intrapartum risk</w:t>
      </w:r>
      <w:r w:rsidRPr="003822CD">
        <w:rPr>
          <w:b/>
          <w:bCs/>
          <w:color w:val="auto"/>
          <w:lang w:val="sv-SE"/>
        </w:rPr>
        <w:t>)</w:t>
      </w:r>
    </w:p>
    <w:p w:rsidR="00252A8F" w:rsidRPr="003822CD" w:rsidRDefault="00252A8F" w:rsidP="003822CD">
      <w:pPr>
        <w:pStyle w:val="Default"/>
        <w:numPr>
          <w:ilvl w:val="0"/>
          <w:numId w:val="21"/>
        </w:numPr>
        <w:jc w:val="both"/>
        <w:rPr>
          <w:color w:val="auto"/>
          <w:lang w:val="sv-SE"/>
        </w:rPr>
      </w:pPr>
      <w:r w:rsidRPr="003822CD">
        <w:rPr>
          <w:color w:val="auto"/>
          <w:lang w:val="sv-SE"/>
        </w:rPr>
        <w:t>Induksi / augmentasi dengan oksitosin/prostaglandin</w:t>
      </w:r>
    </w:p>
    <w:p w:rsidR="00252A8F" w:rsidRPr="003822CD" w:rsidRDefault="00252A8F" w:rsidP="003822CD">
      <w:pPr>
        <w:pStyle w:val="Default"/>
        <w:numPr>
          <w:ilvl w:val="0"/>
          <w:numId w:val="21"/>
        </w:numPr>
        <w:jc w:val="both"/>
        <w:rPr>
          <w:color w:val="auto"/>
          <w:lang w:val="sv-SE"/>
        </w:rPr>
      </w:pPr>
      <w:r w:rsidRPr="003822CD">
        <w:rPr>
          <w:color w:val="auto"/>
          <w:lang w:val="sv-SE"/>
        </w:rPr>
        <w:t xml:space="preserve">Auskultasi yang abnormal (takikardi, bradikardi atau deselerasi pada pemantauan intermiten) </w:t>
      </w:r>
    </w:p>
    <w:p w:rsidR="00252A8F" w:rsidRPr="003822CD" w:rsidRDefault="00C416BA" w:rsidP="003822CD">
      <w:pPr>
        <w:pStyle w:val="Default"/>
        <w:numPr>
          <w:ilvl w:val="0"/>
          <w:numId w:val="21"/>
        </w:numPr>
        <w:jc w:val="both"/>
        <w:rPr>
          <w:color w:val="auto"/>
          <w:lang w:val="sv-SE"/>
        </w:rPr>
      </w:pPr>
      <w:r w:rsidRPr="003822CD">
        <w:rPr>
          <w:color w:val="auto"/>
          <w:lang w:val="sv-SE"/>
        </w:rPr>
        <w:t>An</w:t>
      </w:r>
      <w:r w:rsidR="00252A8F" w:rsidRPr="003822CD">
        <w:rPr>
          <w:color w:val="auto"/>
          <w:lang w:val="sv-SE"/>
        </w:rPr>
        <w:t>estesi epidural</w:t>
      </w:r>
    </w:p>
    <w:p w:rsidR="00252A8F" w:rsidRPr="003822CD" w:rsidRDefault="00252A8F" w:rsidP="003822CD">
      <w:pPr>
        <w:pStyle w:val="Default"/>
        <w:numPr>
          <w:ilvl w:val="0"/>
          <w:numId w:val="21"/>
        </w:numPr>
        <w:jc w:val="both"/>
        <w:rPr>
          <w:color w:val="auto"/>
          <w:lang w:val="sv-SE"/>
        </w:rPr>
      </w:pPr>
      <w:r w:rsidRPr="003822CD">
        <w:rPr>
          <w:color w:val="auto"/>
          <w:lang w:val="sv-SE"/>
        </w:rPr>
        <w:t>Perdarahan intrapartum yang tidak diketahui sebabnya</w:t>
      </w:r>
    </w:p>
    <w:p w:rsidR="00252A8F" w:rsidRPr="003822CD" w:rsidRDefault="00252A8F" w:rsidP="003822CD">
      <w:pPr>
        <w:pStyle w:val="Default"/>
        <w:numPr>
          <w:ilvl w:val="0"/>
          <w:numId w:val="21"/>
        </w:numPr>
        <w:jc w:val="both"/>
        <w:rPr>
          <w:color w:val="auto"/>
          <w:lang w:val="sv-SE"/>
        </w:rPr>
      </w:pPr>
      <w:r w:rsidRPr="003822CD">
        <w:rPr>
          <w:color w:val="auto"/>
          <w:lang w:val="sv-SE"/>
        </w:rPr>
        <w:t>Ibu demam</w:t>
      </w:r>
    </w:p>
    <w:p w:rsidR="00252A8F" w:rsidRPr="003822CD" w:rsidRDefault="00252A8F" w:rsidP="003822CD">
      <w:pPr>
        <w:pStyle w:val="Default"/>
        <w:numPr>
          <w:ilvl w:val="0"/>
          <w:numId w:val="21"/>
        </w:numPr>
        <w:jc w:val="both"/>
        <w:rPr>
          <w:color w:val="auto"/>
          <w:lang w:val="sv-SE"/>
        </w:rPr>
      </w:pPr>
      <w:r w:rsidRPr="003822CD">
        <w:rPr>
          <w:color w:val="auto"/>
          <w:lang w:val="sv-SE"/>
        </w:rPr>
        <w:t>Cairan ketuban mekoneal</w:t>
      </w:r>
    </w:p>
    <w:p w:rsidR="00252A8F" w:rsidRPr="003822CD" w:rsidRDefault="00252A8F" w:rsidP="003822CD">
      <w:pPr>
        <w:pStyle w:val="Default"/>
        <w:numPr>
          <w:ilvl w:val="0"/>
          <w:numId w:val="21"/>
        </w:numPr>
        <w:jc w:val="both"/>
        <w:rPr>
          <w:color w:val="auto"/>
          <w:lang w:val="sv-SE"/>
        </w:rPr>
      </w:pPr>
      <w:r w:rsidRPr="003822CD">
        <w:rPr>
          <w:color w:val="auto"/>
          <w:lang w:val="sv-SE"/>
        </w:rPr>
        <w:t>Setelah amniotomi</w:t>
      </w:r>
    </w:p>
    <w:p w:rsidR="00252A8F" w:rsidRPr="003822CD" w:rsidRDefault="00252A8F" w:rsidP="003822CD">
      <w:pPr>
        <w:pStyle w:val="Default"/>
        <w:numPr>
          <w:ilvl w:val="0"/>
          <w:numId w:val="21"/>
        </w:numPr>
        <w:jc w:val="both"/>
        <w:rPr>
          <w:color w:val="auto"/>
          <w:lang w:val="sv-SE"/>
        </w:rPr>
      </w:pPr>
      <w:r w:rsidRPr="003822CD">
        <w:rPr>
          <w:color w:val="auto"/>
          <w:lang w:val="sv-SE"/>
        </w:rPr>
        <w:t>Persalinan preterm</w:t>
      </w:r>
    </w:p>
    <w:p w:rsidR="00252A8F" w:rsidRPr="003822CD" w:rsidRDefault="00252A8F" w:rsidP="003822CD">
      <w:pPr>
        <w:pStyle w:val="Default"/>
        <w:numPr>
          <w:ilvl w:val="0"/>
          <w:numId w:val="21"/>
        </w:numPr>
        <w:jc w:val="both"/>
        <w:rPr>
          <w:color w:val="auto"/>
          <w:lang w:val="sv-SE"/>
        </w:rPr>
      </w:pPr>
      <w:r w:rsidRPr="003822CD">
        <w:rPr>
          <w:i/>
          <w:color w:val="auto"/>
          <w:lang w:val="fi-FI"/>
        </w:rPr>
        <w:t xml:space="preserve">Vaginal birth after cesarean section </w:t>
      </w:r>
      <w:r w:rsidRPr="003822CD">
        <w:rPr>
          <w:color w:val="auto"/>
          <w:lang w:val="fi-FI"/>
        </w:rPr>
        <w:t xml:space="preserve">(VBAC) </w:t>
      </w:r>
    </w:p>
    <w:p w:rsidR="00252A8F" w:rsidRPr="003822CD" w:rsidRDefault="00252A8F" w:rsidP="003822CD">
      <w:pPr>
        <w:pStyle w:val="Default"/>
        <w:tabs>
          <w:tab w:val="left" w:pos="1320"/>
        </w:tabs>
        <w:ind w:left="360"/>
        <w:jc w:val="both"/>
        <w:rPr>
          <w:rFonts w:eastAsia="Times New Roman"/>
          <w:b/>
          <w:lang w:val="sv-SE"/>
        </w:rPr>
      </w:pPr>
      <w:r w:rsidRPr="003822CD">
        <w:rPr>
          <w:rFonts w:eastAsia="Times New Roman"/>
          <w:b/>
          <w:lang w:val="sv-SE"/>
        </w:rPr>
        <w:tab/>
      </w:r>
    </w:p>
    <w:p w:rsidR="00252A8F" w:rsidRPr="003822CD" w:rsidRDefault="00252A8F" w:rsidP="003822CD">
      <w:pPr>
        <w:pStyle w:val="Default"/>
        <w:ind w:left="1080"/>
        <w:jc w:val="both"/>
        <w:rPr>
          <w:rFonts w:eastAsia="Times New Roman"/>
          <w:b/>
          <w:lang w:val="sv-SE"/>
        </w:rPr>
      </w:pPr>
    </w:p>
    <w:p w:rsidR="00252A8F" w:rsidRPr="003822CD" w:rsidRDefault="00252A8F" w:rsidP="003822CD">
      <w:pPr>
        <w:pStyle w:val="Default"/>
        <w:numPr>
          <w:ilvl w:val="0"/>
          <w:numId w:val="5"/>
        </w:numPr>
        <w:jc w:val="both"/>
        <w:rPr>
          <w:rFonts w:eastAsia="Times New Roman"/>
          <w:b/>
        </w:rPr>
      </w:pPr>
      <w:r w:rsidRPr="003822CD">
        <w:rPr>
          <w:rFonts w:eastAsia="Times New Roman"/>
          <w:b/>
        </w:rPr>
        <w:t xml:space="preserve">INTERPRETASI GAMBARAN KARDIOTOKOGRAFI </w:t>
      </w:r>
      <w:r w:rsidRPr="003822CD">
        <w:rPr>
          <w:rFonts w:eastAsia="Times New Roman"/>
          <w:vertAlign w:val="superscript"/>
        </w:rPr>
        <w:t>1,2,3</w:t>
      </w:r>
    </w:p>
    <w:p w:rsidR="00252A8F" w:rsidRPr="003822CD" w:rsidRDefault="00252A8F" w:rsidP="003822CD">
      <w:pPr>
        <w:tabs>
          <w:tab w:val="left" w:pos="1418"/>
        </w:tabs>
        <w:ind w:left="360"/>
        <w:jc w:val="both"/>
        <w:rPr>
          <w:rFonts w:ascii="Arial" w:eastAsia="Times New Roman" w:hAnsi="Arial" w:cs="Arial"/>
          <w:sz w:val="24"/>
          <w:szCs w:val="24"/>
        </w:rPr>
      </w:pPr>
      <w:r w:rsidRPr="003822CD">
        <w:rPr>
          <w:rFonts w:ascii="Arial" w:eastAsia="Times New Roman" w:hAnsi="Arial" w:cs="Arial"/>
          <w:sz w:val="24"/>
          <w:szCs w:val="24"/>
        </w:rPr>
        <w:t>Untuk dapat melakukan interpretasi gambaran KTG, beberapa hal harus diperhatikan yakni:</w:t>
      </w:r>
    </w:p>
    <w:p w:rsidR="00C416BA" w:rsidRPr="003822CD" w:rsidRDefault="00252A8F" w:rsidP="003822CD">
      <w:pPr>
        <w:numPr>
          <w:ilvl w:val="0"/>
          <w:numId w:val="7"/>
        </w:numPr>
        <w:tabs>
          <w:tab w:val="left" w:pos="1418"/>
        </w:tabs>
        <w:jc w:val="both"/>
        <w:rPr>
          <w:rFonts w:ascii="Arial" w:eastAsia="Times New Roman" w:hAnsi="Arial" w:cs="Arial"/>
          <w:sz w:val="24"/>
          <w:szCs w:val="24"/>
        </w:rPr>
      </w:pPr>
      <w:r w:rsidRPr="003822CD">
        <w:rPr>
          <w:rFonts w:ascii="Arial" w:eastAsia="Times New Roman" w:hAnsi="Arial" w:cs="Arial"/>
          <w:sz w:val="24"/>
          <w:szCs w:val="24"/>
        </w:rPr>
        <w:t>Evaluasi hasil rekaman, apakah benar dan adekuat untuk dilakukan pembacaan, misalnya rekamannya kontinyu,  his terekam dengan baik.</w:t>
      </w:r>
    </w:p>
    <w:p w:rsidR="00C416BA" w:rsidRPr="003822CD" w:rsidRDefault="00252A8F" w:rsidP="003822CD">
      <w:pPr>
        <w:numPr>
          <w:ilvl w:val="0"/>
          <w:numId w:val="7"/>
        </w:numPr>
        <w:tabs>
          <w:tab w:val="left" w:pos="1418"/>
        </w:tabs>
        <w:jc w:val="both"/>
        <w:rPr>
          <w:rFonts w:ascii="Arial" w:eastAsia="Times New Roman" w:hAnsi="Arial" w:cs="Arial"/>
          <w:sz w:val="24"/>
          <w:szCs w:val="24"/>
        </w:rPr>
      </w:pPr>
      <w:r w:rsidRPr="003822CD">
        <w:rPr>
          <w:rFonts w:ascii="Arial" w:eastAsia="Times New Roman" w:hAnsi="Arial" w:cs="Arial"/>
          <w:sz w:val="24"/>
          <w:szCs w:val="24"/>
        </w:rPr>
        <w:t>Identifikasi frekuensi DJJ basal</w:t>
      </w:r>
    </w:p>
    <w:p w:rsidR="00C416BA" w:rsidRPr="003822CD" w:rsidRDefault="00252A8F" w:rsidP="003822CD">
      <w:pPr>
        <w:numPr>
          <w:ilvl w:val="0"/>
          <w:numId w:val="7"/>
        </w:numPr>
        <w:tabs>
          <w:tab w:val="left" w:pos="1418"/>
        </w:tabs>
        <w:jc w:val="both"/>
        <w:rPr>
          <w:rFonts w:ascii="Arial" w:eastAsia="Times New Roman" w:hAnsi="Arial" w:cs="Arial"/>
          <w:sz w:val="24"/>
          <w:szCs w:val="24"/>
        </w:rPr>
      </w:pPr>
      <w:r w:rsidRPr="003822CD">
        <w:rPr>
          <w:rFonts w:ascii="Arial" w:eastAsia="Times New Roman" w:hAnsi="Arial" w:cs="Arial"/>
          <w:sz w:val="24"/>
          <w:szCs w:val="24"/>
        </w:rPr>
        <w:t xml:space="preserve">Identifikasi variabilitas DJJ baik </w:t>
      </w:r>
      <w:r w:rsidRPr="003822CD">
        <w:rPr>
          <w:rFonts w:ascii="Arial" w:eastAsia="Times New Roman" w:hAnsi="Arial" w:cs="Arial"/>
          <w:i/>
          <w:sz w:val="24"/>
          <w:szCs w:val="24"/>
        </w:rPr>
        <w:t>long-term variability</w:t>
      </w:r>
      <w:r w:rsidRPr="003822CD">
        <w:rPr>
          <w:rFonts w:ascii="Arial" w:eastAsia="Times New Roman" w:hAnsi="Arial" w:cs="Arial"/>
          <w:sz w:val="24"/>
          <w:szCs w:val="24"/>
        </w:rPr>
        <w:t xml:space="preserve"> maupun </w:t>
      </w:r>
      <w:r w:rsidRPr="003822CD">
        <w:rPr>
          <w:rFonts w:ascii="Arial" w:eastAsia="Times New Roman" w:hAnsi="Arial" w:cs="Arial"/>
          <w:i/>
          <w:sz w:val="24"/>
          <w:szCs w:val="24"/>
        </w:rPr>
        <w:t>short-term (beat to beat) variability</w:t>
      </w:r>
    </w:p>
    <w:p w:rsidR="00C416BA" w:rsidRPr="003822CD" w:rsidRDefault="00252A8F" w:rsidP="003822CD">
      <w:pPr>
        <w:numPr>
          <w:ilvl w:val="0"/>
          <w:numId w:val="7"/>
        </w:numPr>
        <w:tabs>
          <w:tab w:val="left" w:pos="1418"/>
        </w:tabs>
        <w:jc w:val="both"/>
        <w:rPr>
          <w:rFonts w:ascii="Arial" w:eastAsia="Times New Roman" w:hAnsi="Arial" w:cs="Arial"/>
          <w:sz w:val="24"/>
          <w:szCs w:val="24"/>
        </w:rPr>
      </w:pPr>
      <w:r w:rsidRPr="003822CD">
        <w:rPr>
          <w:rFonts w:ascii="Arial" w:eastAsia="Times New Roman" w:hAnsi="Arial" w:cs="Arial"/>
          <w:sz w:val="24"/>
          <w:szCs w:val="24"/>
        </w:rPr>
        <w:t>Tentukan ada tidaknya akselerasi dari DJJ basal</w:t>
      </w:r>
    </w:p>
    <w:p w:rsidR="00252A8F" w:rsidRPr="003822CD" w:rsidRDefault="00252A8F" w:rsidP="003822CD">
      <w:pPr>
        <w:numPr>
          <w:ilvl w:val="0"/>
          <w:numId w:val="7"/>
        </w:numPr>
        <w:tabs>
          <w:tab w:val="left" w:pos="1418"/>
        </w:tabs>
        <w:jc w:val="both"/>
        <w:rPr>
          <w:rFonts w:ascii="Arial" w:eastAsia="Times New Roman" w:hAnsi="Arial" w:cs="Arial"/>
          <w:sz w:val="24"/>
          <w:szCs w:val="24"/>
        </w:rPr>
      </w:pPr>
      <w:r w:rsidRPr="003822CD">
        <w:rPr>
          <w:rFonts w:ascii="Arial" w:eastAsia="Times New Roman" w:hAnsi="Arial" w:cs="Arial"/>
          <w:sz w:val="24"/>
          <w:szCs w:val="24"/>
        </w:rPr>
        <w:t>Tentukan ada tidaknya deselerasi dari DJJ basal</w:t>
      </w:r>
    </w:p>
    <w:p w:rsidR="00252A8F" w:rsidRPr="003822CD" w:rsidRDefault="00252A8F" w:rsidP="003822CD">
      <w:pPr>
        <w:numPr>
          <w:ilvl w:val="0"/>
          <w:numId w:val="7"/>
        </w:numPr>
        <w:tabs>
          <w:tab w:val="left" w:pos="1418"/>
        </w:tabs>
        <w:jc w:val="both"/>
        <w:rPr>
          <w:rFonts w:ascii="Arial" w:eastAsia="Times New Roman" w:hAnsi="Arial" w:cs="Arial"/>
          <w:sz w:val="24"/>
          <w:szCs w:val="24"/>
          <w:lang w:val="sv-SE"/>
        </w:rPr>
      </w:pPr>
      <w:r w:rsidRPr="003822CD">
        <w:rPr>
          <w:rFonts w:ascii="Arial" w:eastAsia="Times New Roman" w:hAnsi="Arial" w:cs="Arial"/>
          <w:sz w:val="24"/>
          <w:szCs w:val="24"/>
          <w:lang w:val="sv-SE"/>
        </w:rPr>
        <w:t>Identifikasi kontraksi rahim (his) termasuk regularitas, frekuensi, intensitas, durasinya dan tonus basal diantara kontraksi.</w:t>
      </w:r>
    </w:p>
    <w:p w:rsidR="00252A8F" w:rsidRPr="003822CD" w:rsidRDefault="00252A8F" w:rsidP="003822CD">
      <w:pPr>
        <w:numPr>
          <w:ilvl w:val="0"/>
          <w:numId w:val="7"/>
        </w:numPr>
        <w:jc w:val="both"/>
        <w:rPr>
          <w:rFonts w:ascii="Arial" w:eastAsia="Times New Roman" w:hAnsi="Arial" w:cs="Arial"/>
          <w:sz w:val="24"/>
          <w:szCs w:val="24"/>
          <w:lang w:val="sv-SE"/>
        </w:rPr>
      </w:pPr>
      <w:r w:rsidRPr="003822CD">
        <w:rPr>
          <w:rFonts w:ascii="Arial" w:eastAsia="Times New Roman" w:hAnsi="Arial" w:cs="Arial"/>
          <w:sz w:val="24"/>
          <w:szCs w:val="24"/>
          <w:lang w:val="sv-SE"/>
        </w:rPr>
        <w:t>Korelasikan akselerasi dan deselerasi dengan his, kemudian identifikasikan gambarannya.</w:t>
      </w:r>
    </w:p>
    <w:p w:rsidR="00252A8F" w:rsidRPr="003822CD" w:rsidRDefault="00252A8F" w:rsidP="003822CD">
      <w:pPr>
        <w:numPr>
          <w:ilvl w:val="0"/>
          <w:numId w:val="7"/>
        </w:numPr>
        <w:jc w:val="both"/>
        <w:rPr>
          <w:rFonts w:ascii="Arial" w:eastAsia="Times New Roman" w:hAnsi="Arial" w:cs="Arial"/>
          <w:sz w:val="24"/>
          <w:szCs w:val="24"/>
          <w:lang w:val="sv-SE"/>
        </w:rPr>
      </w:pPr>
      <w:r w:rsidRPr="003822CD">
        <w:rPr>
          <w:rFonts w:ascii="Arial" w:eastAsia="Times New Roman" w:hAnsi="Arial" w:cs="Arial"/>
          <w:sz w:val="24"/>
          <w:szCs w:val="24"/>
          <w:lang w:val="sv-SE"/>
        </w:rPr>
        <w:t>Tentukan apakah gambaran tersebut termasuk normal, mencurigakan atau patologis.</w:t>
      </w:r>
    </w:p>
    <w:p w:rsidR="00252A8F" w:rsidRPr="003822CD" w:rsidRDefault="00252A8F" w:rsidP="003822CD">
      <w:pPr>
        <w:ind w:left="360"/>
        <w:jc w:val="both"/>
        <w:rPr>
          <w:rFonts w:ascii="Arial" w:eastAsia="Times New Roman" w:hAnsi="Arial" w:cs="Arial"/>
          <w:sz w:val="24"/>
          <w:szCs w:val="24"/>
          <w:lang w:val="sv-SE"/>
        </w:rPr>
      </w:pPr>
      <w:r w:rsidRPr="003822CD">
        <w:rPr>
          <w:rFonts w:ascii="Arial" w:eastAsia="Times New Roman" w:hAnsi="Arial" w:cs="Arial"/>
          <w:sz w:val="24"/>
          <w:szCs w:val="24"/>
          <w:lang w:val="sv-SE"/>
        </w:rPr>
        <w:t xml:space="preserve">Interpretasi gambaran DJJ ditentukan dari 4 faktor yakni: </w:t>
      </w:r>
      <w:r w:rsidRPr="003822CD">
        <w:rPr>
          <w:rFonts w:ascii="Arial" w:eastAsia="Times New Roman" w:hAnsi="Arial" w:cs="Arial"/>
          <w:sz w:val="24"/>
          <w:szCs w:val="24"/>
          <w:vertAlign w:val="superscript"/>
          <w:lang w:val="sv-SE"/>
        </w:rPr>
        <w:t>1-5</w:t>
      </w:r>
    </w:p>
    <w:p w:rsidR="00252A8F" w:rsidRPr="003822CD" w:rsidRDefault="00252A8F" w:rsidP="003822CD">
      <w:pPr>
        <w:numPr>
          <w:ilvl w:val="0"/>
          <w:numId w:val="6"/>
        </w:numPr>
        <w:jc w:val="both"/>
        <w:rPr>
          <w:rFonts w:ascii="Arial" w:eastAsia="Times New Roman" w:hAnsi="Arial" w:cs="Arial"/>
          <w:sz w:val="24"/>
          <w:szCs w:val="24"/>
        </w:rPr>
      </w:pPr>
      <w:r w:rsidRPr="003822CD">
        <w:rPr>
          <w:rFonts w:ascii="Arial" w:eastAsia="Times New Roman" w:hAnsi="Arial" w:cs="Arial"/>
          <w:sz w:val="24"/>
          <w:szCs w:val="24"/>
        </w:rPr>
        <w:t>Frekuensi DJJ Basal</w:t>
      </w:r>
    </w:p>
    <w:p w:rsidR="00252A8F" w:rsidRPr="003822CD" w:rsidRDefault="00252A8F" w:rsidP="003822CD">
      <w:pPr>
        <w:numPr>
          <w:ilvl w:val="0"/>
          <w:numId w:val="6"/>
        </w:numPr>
        <w:jc w:val="both"/>
        <w:rPr>
          <w:rFonts w:ascii="Arial" w:eastAsia="Times New Roman" w:hAnsi="Arial" w:cs="Arial"/>
          <w:sz w:val="24"/>
          <w:szCs w:val="24"/>
        </w:rPr>
      </w:pPr>
      <w:r w:rsidRPr="003822CD">
        <w:rPr>
          <w:rFonts w:ascii="Arial" w:eastAsia="Times New Roman" w:hAnsi="Arial" w:cs="Arial"/>
          <w:sz w:val="24"/>
          <w:szCs w:val="24"/>
        </w:rPr>
        <w:t>Amplitudo DJJ (Variabilitas)</w:t>
      </w:r>
    </w:p>
    <w:p w:rsidR="00252A8F" w:rsidRPr="003822CD" w:rsidRDefault="00252A8F" w:rsidP="003822CD">
      <w:pPr>
        <w:numPr>
          <w:ilvl w:val="0"/>
          <w:numId w:val="6"/>
        </w:numPr>
        <w:jc w:val="both"/>
        <w:rPr>
          <w:rFonts w:ascii="Arial" w:eastAsia="Times New Roman" w:hAnsi="Arial" w:cs="Arial"/>
          <w:sz w:val="24"/>
          <w:szCs w:val="24"/>
        </w:rPr>
      </w:pPr>
      <w:r w:rsidRPr="003822CD">
        <w:rPr>
          <w:rFonts w:ascii="Arial" w:eastAsia="Times New Roman" w:hAnsi="Arial" w:cs="Arial"/>
          <w:sz w:val="24"/>
          <w:szCs w:val="24"/>
        </w:rPr>
        <w:t>Akselerasi</w:t>
      </w:r>
    </w:p>
    <w:p w:rsidR="00252A8F" w:rsidRPr="003822CD" w:rsidRDefault="00252A8F" w:rsidP="003822CD">
      <w:pPr>
        <w:numPr>
          <w:ilvl w:val="0"/>
          <w:numId w:val="6"/>
        </w:numPr>
        <w:jc w:val="both"/>
        <w:rPr>
          <w:rFonts w:ascii="Arial" w:eastAsia="Times New Roman" w:hAnsi="Arial" w:cs="Arial"/>
          <w:sz w:val="24"/>
          <w:szCs w:val="24"/>
        </w:rPr>
      </w:pPr>
      <w:r w:rsidRPr="003822CD">
        <w:rPr>
          <w:rFonts w:ascii="Arial" w:eastAsia="Times New Roman" w:hAnsi="Arial" w:cs="Arial"/>
          <w:sz w:val="24"/>
          <w:szCs w:val="24"/>
        </w:rPr>
        <w:t>Deselerasi</w:t>
      </w:r>
    </w:p>
    <w:p w:rsidR="00F1389A" w:rsidRPr="003822CD" w:rsidRDefault="00F1389A" w:rsidP="003822CD">
      <w:pPr>
        <w:ind w:left="720"/>
        <w:jc w:val="both"/>
        <w:rPr>
          <w:rFonts w:ascii="Arial" w:eastAsia="Times New Roman" w:hAnsi="Arial" w:cs="Arial"/>
          <w:sz w:val="24"/>
          <w:szCs w:val="24"/>
        </w:rPr>
      </w:pPr>
    </w:p>
    <w:p w:rsidR="00252A8F" w:rsidRPr="003822CD" w:rsidRDefault="00252A8F" w:rsidP="003822CD">
      <w:pPr>
        <w:numPr>
          <w:ilvl w:val="0"/>
          <w:numId w:val="19"/>
        </w:numPr>
        <w:jc w:val="both"/>
        <w:rPr>
          <w:rFonts w:ascii="Arial" w:eastAsia="Times New Roman" w:hAnsi="Arial" w:cs="Arial"/>
          <w:b/>
          <w:color w:val="000000"/>
          <w:sz w:val="24"/>
          <w:szCs w:val="24"/>
        </w:rPr>
      </w:pPr>
      <w:r w:rsidRPr="003822CD">
        <w:rPr>
          <w:rFonts w:ascii="Arial" w:eastAsia="Times New Roman" w:hAnsi="Arial" w:cs="Arial"/>
          <w:b/>
          <w:color w:val="000000"/>
          <w:sz w:val="24"/>
          <w:szCs w:val="24"/>
        </w:rPr>
        <w:lastRenderedPageBreak/>
        <w:t>Frekuensi Denyut Jantung Janin Basal (</w:t>
      </w:r>
      <w:r w:rsidRPr="003822CD">
        <w:rPr>
          <w:rFonts w:ascii="Arial" w:eastAsia="Times New Roman" w:hAnsi="Arial" w:cs="Arial"/>
          <w:b/>
          <w:i/>
          <w:color w:val="000000"/>
          <w:sz w:val="24"/>
          <w:szCs w:val="24"/>
        </w:rPr>
        <w:t>Baseline fetal heart rate</w:t>
      </w:r>
      <w:r w:rsidRPr="003822CD">
        <w:rPr>
          <w:rFonts w:ascii="Arial" w:eastAsia="Times New Roman" w:hAnsi="Arial" w:cs="Arial"/>
          <w:b/>
          <w:color w:val="000000"/>
          <w:sz w:val="24"/>
          <w:szCs w:val="24"/>
        </w:rPr>
        <w:t>)</w:t>
      </w:r>
    </w:p>
    <w:p w:rsidR="00252A8F" w:rsidRPr="003822CD" w:rsidRDefault="00252A8F" w:rsidP="003822CD">
      <w:pPr>
        <w:ind w:left="360"/>
        <w:rPr>
          <w:rFonts w:ascii="Arial" w:eastAsia="Times New Roman" w:hAnsi="Arial" w:cs="Arial"/>
          <w:color w:val="000000"/>
          <w:sz w:val="24"/>
          <w:szCs w:val="24"/>
        </w:rPr>
      </w:pPr>
      <w:r w:rsidRPr="003822CD">
        <w:rPr>
          <w:rFonts w:ascii="Arial" w:eastAsia="Times New Roman" w:hAnsi="Arial" w:cs="Arial"/>
          <w:color w:val="000000"/>
          <w:sz w:val="24"/>
          <w:szCs w:val="24"/>
        </w:rPr>
        <w:t xml:space="preserve">Frekuensi DJJ basal adalah frekuensi rata-rata DJJ, di luar akselerasi dan deselerasi, atau di antara dua kontraksi. Ditentukan dalam periode tertentu, biasanya sekitar 5 – 10 menit. </w:t>
      </w:r>
    </w:p>
    <w:p w:rsidR="00252A8F" w:rsidRPr="003822CD" w:rsidRDefault="00252A8F" w:rsidP="003822CD">
      <w:pPr>
        <w:ind w:left="360"/>
        <w:rPr>
          <w:rFonts w:ascii="Arial" w:eastAsia="Times New Roman" w:hAnsi="Arial" w:cs="Arial"/>
          <w:sz w:val="24"/>
          <w:szCs w:val="24"/>
        </w:rPr>
      </w:pPr>
      <w:r w:rsidRPr="003822CD">
        <w:rPr>
          <w:rFonts w:ascii="Arial" w:eastAsia="Times New Roman" w:hAnsi="Arial" w:cs="Arial"/>
          <w:color w:val="000000"/>
          <w:sz w:val="24"/>
          <w:szCs w:val="24"/>
        </w:rPr>
        <w:tab/>
        <w:t>Pada janin preterm,  DJJ  basal sering meningkat, namun tidak menunjukkan keadaan patologis.  F</w:t>
      </w:r>
      <w:r w:rsidRPr="003822CD">
        <w:rPr>
          <w:rFonts w:ascii="Arial" w:eastAsia="Times New Roman" w:hAnsi="Arial" w:cs="Arial"/>
          <w:sz w:val="24"/>
          <w:szCs w:val="24"/>
        </w:rPr>
        <w:t>rekuensi  DJJ basal (</w:t>
      </w:r>
      <w:r w:rsidRPr="003822CD">
        <w:rPr>
          <w:rFonts w:ascii="Arial" w:eastAsia="Times New Roman" w:hAnsi="Arial" w:cs="Arial"/>
          <w:i/>
          <w:sz w:val="24"/>
          <w:szCs w:val="24"/>
        </w:rPr>
        <w:t>baseline frequency</w:t>
      </w:r>
      <w:r w:rsidRPr="003822CD">
        <w:rPr>
          <w:rFonts w:ascii="Arial" w:eastAsia="Times New Roman" w:hAnsi="Arial" w:cs="Arial"/>
          <w:sz w:val="24"/>
          <w:szCs w:val="24"/>
        </w:rPr>
        <w:t>) yang normal adalah antara 110 - 160 denyut per menit (DPM)</w:t>
      </w:r>
      <w:r w:rsidRPr="003822CD">
        <w:rPr>
          <w:rFonts w:ascii="Arial" w:eastAsia="Times New Roman" w:hAnsi="Arial" w:cs="Arial"/>
          <w:sz w:val="24"/>
          <w:szCs w:val="24"/>
          <w:vertAlign w:val="superscript"/>
        </w:rPr>
        <w:t>2-4</w:t>
      </w:r>
      <w:r w:rsidRPr="003822CD">
        <w:rPr>
          <w:rFonts w:ascii="Arial" w:eastAsia="Times New Roman" w:hAnsi="Arial" w:cs="Arial"/>
          <w:sz w:val="24"/>
          <w:szCs w:val="24"/>
        </w:rPr>
        <w:t xml:space="preserve">.  Penentuan DJJ normal terdahulu yakni antara 120 – 160 dpm didapatkan dari penemuan Von Winckel pada pertengahan abad ke 19, yang saat ini sudah berubah. </w:t>
      </w:r>
      <w:r w:rsidRPr="003822CD">
        <w:rPr>
          <w:rFonts w:ascii="Arial" w:eastAsia="Times New Roman" w:hAnsi="Arial" w:cs="Arial"/>
          <w:sz w:val="24"/>
          <w:szCs w:val="24"/>
          <w:vertAlign w:val="superscript"/>
        </w:rPr>
        <w:t>6</w:t>
      </w:r>
    </w:p>
    <w:p w:rsidR="00252A8F" w:rsidRPr="003822CD" w:rsidRDefault="00252A8F" w:rsidP="003822CD">
      <w:pPr>
        <w:ind w:left="360" w:firstLine="360"/>
        <w:jc w:val="both"/>
        <w:rPr>
          <w:rFonts w:ascii="Arial" w:eastAsia="Times New Roman" w:hAnsi="Arial" w:cs="Arial"/>
          <w:sz w:val="24"/>
          <w:szCs w:val="24"/>
        </w:rPr>
      </w:pPr>
      <w:r w:rsidRPr="003822CD">
        <w:rPr>
          <w:rFonts w:ascii="Arial" w:eastAsia="Times New Roman" w:hAnsi="Arial" w:cs="Arial"/>
          <w:sz w:val="24"/>
          <w:szCs w:val="24"/>
        </w:rPr>
        <w:t>Kelainan frekuensi DJJ basal dapat berupa melambatnya DJJ (bradikardia) atau peningkatan frekuensi DJJ basal (takikardia).</w:t>
      </w:r>
    </w:p>
    <w:p w:rsidR="00252A8F" w:rsidRPr="003822CD" w:rsidRDefault="00252A8F" w:rsidP="003822CD">
      <w:pPr>
        <w:ind w:left="360"/>
        <w:rPr>
          <w:rFonts w:ascii="Arial" w:eastAsia="Times New Roman" w:hAnsi="Arial" w:cs="Arial"/>
          <w:color w:val="000000"/>
          <w:sz w:val="24"/>
          <w:szCs w:val="24"/>
        </w:rPr>
      </w:pPr>
      <w:r w:rsidRPr="003822CD">
        <w:rPr>
          <w:rFonts w:ascii="Arial" w:eastAsia="Times New Roman" w:hAnsi="Arial" w:cs="Arial"/>
          <w:color w:val="000000"/>
          <w:sz w:val="24"/>
          <w:szCs w:val="24"/>
        </w:rPr>
        <w:t>Bradikardi ringan 100-109 dpm</w:t>
      </w:r>
      <w:r w:rsidRPr="003822CD">
        <w:rPr>
          <w:rFonts w:ascii="Arial" w:eastAsia="Times New Roman" w:hAnsi="Arial" w:cs="Arial"/>
          <w:color w:val="000000"/>
          <w:sz w:val="24"/>
          <w:szCs w:val="24"/>
        </w:rPr>
        <w:br/>
        <w:t>Takikardi ringan 161-180 dpm</w:t>
      </w:r>
      <w:r w:rsidRPr="003822CD">
        <w:rPr>
          <w:rFonts w:ascii="Arial" w:eastAsia="Times New Roman" w:hAnsi="Arial" w:cs="Arial"/>
          <w:color w:val="000000"/>
          <w:sz w:val="24"/>
          <w:szCs w:val="24"/>
        </w:rPr>
        <w:br/>
        <w:t>Bradikardi abnormal  &lt;100 dpm</w:t>
      </w:r>
      <w:r w:rsidRPr="003822CD">
        <w:rPr>
          <w:rFonts w:ascii="Arial" w:eastAsia="Times New Roman" w:hAnsi="Arial" w:cs="Arial"/>
          <w:color w:val="000000"/>
          <w:sz w:val="24"/>
          <w:szCs w:val="24"/>
        </w:rPr>
        <w:br/>
        <w:t>Takikardi abnormal &gt;180 dpm</w:t>
      </w:r>
    </w:p>
    <w:p w:rsidR="00252A8F" w:rsidRPr="003822CD" w:rsidRDefault="00252A8F" w:rsidP="003822CD">
      <w:pPr>
        <w:ind w:left="360"/>
        <w:jc w:val="both"/>
        <w:rPr>
          <w:rFonts w:ascii="Arial" w:eastAsia="Times New Roman" w:hAnsi="Arial" w:cs="Arial"/>
          <w:sz w:val="24"/>
          <w:szCs w:val="24"/>
        </w:rPr>
      </w:pPr>
      <w:r w:rsidRPr="003822CD">
        <w:rPr>
          <w:rFonts w:ascii="Arial" w:eastAsia="Times New Roman" w:hAnsi="Arial" w:cs="Arial"/>
          <w:sz w:val="24"/>
          <w:szCs w:val="24"/>
        </w:rPr>
        <w:t>Dalam menentukan interpretasi KTG, pertimbangkan apakah ibu dalam keadaan kehamilan atau persalinan, umur kehamilan, kala persalinan, presentasi fetus, ada tidaknya malpresentasi, augmentasi oksitosin, atau pemberian obat-obatan lainnya.</w:t>
      </w:r>
    </w:p>
    <w:p w:rsidR="00252A8F" w:rsidRPr="003822CD" w:rsidRDefault="00252A8F" w:rsidP="003822CD">
      <w:pPr>
        <w:pStyle w:val="BodyText"/>
        <w:ind w:left="720"/>
        <w:jc w:val="center"/>
        <w:rPr>
          <w:rFonts w:ascii="Arial" w:hAnsi="Arial" w:cs="Arial"/>
        </w:rPr>
      </w:pPr>
    </w:p>
    <w:p w:rsidR="00252A8F" w:rsidRPr="003822CD" w:rsidRDefault="00C1234F" w:rsidP="003822CD">
      <w:pPr>
        <w:pStyle w:val="BodyText"/>
        <w:ind w:left="360" w:firstLine="720"/>
        <w:rPr>
          <w:rFonts w:ascii="Arial" w:hAnsi="Arial" w:cs="Arial"/>
          <w:noProof/>
          <w:color w:val="000000"/>
        </w:rPr>
      </w:pPr>
      <w:r w:rsidRPr="003822CD">
        <w:rPr>
          <w:rFonts w:ascii="Arial" w:hAnsi="Arial" w:cs="Arial"/>
          <w:noProof/>
        </w:rPr>
        <w:pict>
          <v:shapetype id="_x0000_t202" coordsize="21600,21600" o:spt="202" path="m,l,21600r21600,l21600,xe">
            <v:stroke joinstyle="miter"/>
            <v:path gradientshapeok="t" o:connecttype="rect"/>
          </v:shapetype>
          <v:shape id="_x0000_s1092" type="#_x0000_t202" style="position:absolute;left:0;text-align:left;margin-left:126pt;margin-top:130.2pt;width:3in;height:27pt;z-index:251637760" filled="f" stroked="f">
            <v:textbox style="mso-next-textbox:#_x0000_s1092">
              <w:txbxContent>
                <w:p w:rsidR="00252A8F" w:rsidRPr="005D1A15" w:rsidRDefault="00252A8F">
                  <w:pPr>
                    <w:rPr>
                      <w:rFonts w:ascii="Times New Roman" w:hAnsi="Times New Roman"/>
                      <w:b/>
                      <w:sz w:val="24"/>
                      <w:szCs w:val="24"/>
                    </w:rPr>
                  </w:pPr>
                  <w:r w:rsidRPr="005D1A15">
                    <w:rPr>
                      <w:rFonts w:ascii="Times New Roman" w:hAnsi="Times New Roman"/>
                      <w:b/>
                      <w:sz w:val="24"/>
                      <w:szCs w:val="24"/>
                    </w:rPr>
                    <w:t>DJJ basal &lt; 110 dpm</w:t>
                  </w:r>
                </w:p>
              </w:txbxContent>
            </v:textbox>
          </v:shape>
        </w:pict>
      </w:r>
      <w:r w:rsidR="00E568AC" w:rsidRPr="003822CD">
        <w:rPr>
          <w:rFonts w:ascii="Arial" w:hAnsi="Arial" w:cs="Arial"/>
          <w:noProof/>
          <w:color w:val="000000"/>
          <w:lang w:val="en-AU" w:eastAsia="en-AU"/>
        </w:rPr>
        <w:drawing>
          <wp:inline distT="0" distB="0" distL="0" distR="0">
            <wp:extent cx="4914900" cy="2635250"/>
            <wp:effectExtent l="19050" t="19050" r="19050" b="12700"/>
            <wp:docPr id="1" name="Picture 1" descr="Bradikard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adikardi"/>
                    <pic:cNvPicPr>
                      <a:picLocks noChangeAspect="1" noChangeArrowheads="1"/>
                    </pic:cNvPicPr>
                  </pic:nvPicPr>
                  <pic:blipFill>
                    <a:blip r:embed="rId7"/>
                    <a:srcRect/>
                    <a:stretch>
                      <a:fillRect/>
                    </a:stretch>
                  </pic:blipFill>
                  <pic:spPr bwMode="auto">
                    <a:xfrm>
                      <a:off x="0" y="0"/>
                      <a:ext cx="4914900" cy="2635250"/>
                    </a:xfrm>
                    <a:prstGeom prst="rect">
                      <a:avLst/>
                    </a:prstGeom>
                    <a:noFill/>
                    <a:ln w="6350" cmpd="sng">
                      <a:solidFill>
                        <a:srgbClr val="000000"/>
                      </a:solidFill>
                      <a:miter lim="800000"/>
                      <a:headEnd/>
                      <a:tailEnd/>
                    </a:ln>
                    <a:effectLst/>
                  </pic:spPr>
                </pic:pic>
              </a:graphicData>
            </a:graphic>
          </wp:inline>
        </w:drawing>
      </w:r>
    </w:p>
    <w:p w:rsidR="00252A8F" w:rsidRPr="003822CD" w:rsidRDefault="00252A8F" w:rsidP="003822CD">
      <w:pPr>
        <w:pStyle w:val="BodyText"/>
        <w:ind w:left="360" w:firstLine="720"/>
        <w:jc w:val="center"/>
        <w:rPr>
          <w:rFonts w:ascii="Arial" w:hAnsi="Arial" w:cs="Arial"/>
          <w:b w:val="0"/>
          <w:bCs w:val="0"/>
        </w:rPr>
      </w:pPr>
      <w:r w:rsidRPr="003822CD">
        <w:rPr>
          <w:rFonts w:ascii="Arial" w:hAnsi="Arial" w:cs="Arial"/>
          <w:b w:val="0"/>
          <w:bCs w:val="0"/>
        </w:rPr>
        <w:t>Gambar 1: Bradikardi</w:t>
      </w:r>
    </w:p>
    <w:p w:rsidR="00252A8F" w:rsidRPr="003822CD" w:rsidRDefault="00252A8F" w:rsidP="003822CD">
      <w:pPr>
        <w:pStyle w:val="BodyText"/>
        <w:ind w:left="360" w:firstLine="720"/>
        <w:jc w:val="left"/>
        <w:rPr>
          <w:rFonts w:ascii="Arial" w:hAnsi="Arial" w:cs="Arial"/>
          <w:b w:val="0"/>
          <w:bCs w:val="0"/>
        </w:rPr>
      </w:pPr>
    </w:p>
    <w:p w:rsidR="00F1389A" w:rsidRPr="003822CD" w:rsidRDefault="00F1389A" w:rsidP="003822CD">
      <w:pPr>
        <w:pStyle w:val="BodyText"/>
        <w:ind w:left="360" w:firstLine="720"/>
        <w:rPr>
          <w:rFonts w:ascii="Arial" w:hAnsi="Arial" w:cs="Arial"/>
          <w:b w:val="0"/>
          <w:bCs w:val="0"/>
        </w:rPr>
      </w:pPr>
    </w:p>
    <w:p w:rsidR="00252A8F" w:rsidRPr="003822CD" w:rsidRDefault="00252A8F" w:rsidP="003822CD">
      <w:pPr>
        <w:pStyle w:val="BodyText"/>
        <w:ind w:left="360" w:firstLine="720"/>
        <w:rPr>
          <w:rFonts w:ascii="Arial" w:hAnsi="Arial" w:cs="Arial"/>
          <w:b w:val="0"/>
          <w:bCs w:val="0"/>
        </w:rPr>
      </w:pPr>
      <w:r w:rsidRPr="003822CD">
        <w:rPr>
          <w:rFonts w:ascii="Arial" w:hAnsi="Arial" w:cs="Arial"/>
          <w:b w:val="0"/>
          <w:bCs w:val="0"/>
        </w:rPr>
        <w:t>Bradikardi dapat terjadi pada keadaan:</w:t>
      </w:r>
    </w:p>
    <w:p w:rsidR="00252A8F" w:rsidRPr="003822CD" w:rsidRDefault="00252A8F" w:rsidP="003822CD">
      <w:pPr>
        <w:pStyle w:val="BodyText"/>
        <w:numPr>
          <w:ilvl w:val="0"/>
          <w:numId w:val="2"/>
        </w:numPr>
        <w:tabs>
          <w:tab w:val="clear" w:pos="435"/>
          <w:tab w:val="num" w:pos="795"/>
        </w:tabs>
        <w:ind w:left="1452"/>
        <w:rPr>
          <w:rFonts w:ascii="Arial" w:hAnsi="Arial" w:cs="Arial"/>
          <w:b w:val="0"/>
          <w:bCs w:val="0"/>
        </w:rPr>
      </w:pPr>
      <w:r w:rsidRPr="003822CD">
        <w:rPr>
          <w:rFonts w:ascii="Arial" w:hAnsi="Arial" w:cs="Arial"/>
          <w:b w:val="0"/>
          <w:bCs w:val="0"/>
        </w:rPr>
        <w:t>Hipoksia janin yang berat/akut</w:t>
      </w:r>
    </w:p>
    <w:p w:rsidR="00252A8F" w:rsidRPr="003822CD" w:rsidRDefault="00252A8F" w:rsidP="003822CD">
      <w:pPr>
        <w:pStyle w:val="BodyText"/>
        <w:numPr>
          <w:ilvl w:val="0"/>
          <w:numId w:val="2"/>
        </w:numPr>
        <w:tabs>
          <w:tab w:val="clear" w:pos="435"/>
          <w:tab w:val="num" w:pos="795"/>
        </w:tabs>
        <w:ind w:left="1452"/>
        <w:rPr>
          <w:rFonts w:ascii="Arial" w:hAnsi="Arial" w:cs="Arial"/>
          <w:b w:val="0"/>
          <w:bCs w:val="0"/>
        </w:rPr>
      </w:pPr>
      <w:r w:rsidRPr="003822CD">
        <w:rPr>
          <w:rFonts w:ascii="Arial" w:hAnsi="Arial" w:cs="Arial"/>
          <w:b w:val="0"/>
          <w:bCs w:val="0"/>
        </w:rPr>
        <w:t>Hipotermi janin.</w:t>
      </w:r>
    </w:p>
    <w:p w:rsidR="00252A8F" w:rsidRPr="003822CD" w:rsidRDefault="00252A8F" w:rsidP="003822CD">
      <w:pPr>
        <w:pStyle w:val="BodyText"/>
        <w:numPr>
          <w:ilvl w:val="0"/>
          <w:numId w:val="2"/>
        </w:numPr>
        <w:tabs>
          <w:tab w:val="clear" w:pos="435"/>
          <w:tab w:val="num" w:pos="795"/>
        </w:tabs>
        <w:ind w:left="1452"/>
        <w:rPr>
          <w:rFonts w:ascii="Arial" w:hAnsi="Arial" w:cs="Arial"/>
          <w:b w:val="0"/>
          <w:bCs w:val="0"/>
        </w:rPr>
      </w:pPr>
      <w:r w:rsidRPr="003822CD">
        <w:rPr>
          <w:rFonts w:ascii="Arial" w:hAnsi="Arial" w:cs="Arial"/>
          <w:b w:val="0"/>
          <w:bCs w:val="0"/>
        </w:rPr>
        <w:t>Bradiaritmia janin</w:t>
      </w:r>
    </w:p>
    <w:p w:rsidR="00252A8F" w:rsidRPr="003822CD" w:rsidRDefault="00252A8F" w:rsidP="003822CD">
      <w:pPr>
        <w:pStyle w:val="BodyText"/>
        <w:numPr>
          <w:ilvl w:val="0"/>
          <w:numId w:val="2"/>
        </w:numPr>
        <w:tabs>
          <w:tab w:val="clear" w:pos="435"/>
          <w:tab w:val="num" w:pos="795"/>
        </w:tabs>
        <w:ind w:left="1452"/>
        <w:rPr>
          <w:rFonts w:ascii="Arial" w:hAnsi="Arial" w:cs="Arial"/>
          <w:b w:val="0"/>
          <w:bCs w:val="0"/>
        </w:rPr>
      </w:pPr>
      <w:r w:rsidRPr="003822CD">
        <w:rPr>
          <w:rFonts w:ascii="Arial" w:hAnsi="Arial" w:cs="Arial"/>
          <w:b w:val="0"/>
          <w:bCs w:val="0"/>
        </w:rPr>
        <w:t>Pemberian obat-obatan  pada ibu (propanolol, obat anesthesia lokal).</w:t>
      </w:r>
    </w:p>
    <w:p w:rsidR="00252A8F" w:rsidRPr="003822CD" w:rsidRDefault="00252A8F" w:rsidP="003822CD">
      <w:pPr>
        <w:pStyle w:val="BodyText"/>
        <w:numPr>
          <w:ilvl w:val="0"/>
          <w:numId w:val="2"/>
        </w:numPr>
        <w:tabs>
          <w:tab w:val="clear" w:pos="435"/>
          <w:tab w:val="num" w:pos="795"/>
        </w:tabs>
        <w:ind w:left="1452"/>
        <w:rPr>
          <w:rFonts w:ascii="Arial" w:hAnsi="Arial" w:cs="Arial"/>
          <w:b w:val="0"/>
          <w:bCs w:val="0"/>
        </w:rPr>
      </w:pPr>
      <w:r w:rsidRPr="003822CD">
        <w:rPr>
          <w:rFonts w:ascii="Arial" w:hAnsi="Arial" w:cs="Arial"/>
          <w:b w:val="0"/>
          <w:bCs w:val="0"/>
        </w:rPr>
        <w:t>Janin dengan kelainan jantung bawaan</w:t>
      </w:r>
    </w:p>
    <w:p w:rsidR="00252A8F" w:rsidRPr="003822CD" w:rsidRDefault="00252A8F" w:rsidP="003822CD">
      <w:pPr>
        <w:pStyle w:val="BodyText"/>
        <w:rPr>
          <w:rFonts w:ascii="Arial" w:hAnsi="Arial" w:cs="Arial"/>
          <w:b w:val="0"/>
          <w:bCs w:val="0"/>
        </w:rPr>
      </w:pPr>
    </w:p>
    <w:p w:rsidR="00252A8F" w:rsidRPr="003822CD" w:rsidRDefault="00252A8F" w:rsidP="003822CD">
      <w:pPr>
        <w:pStyle w:val="BodyText"/>
        <w:ind w:left="720" w:firstLine="720"/>
        <w:rPr>
          <w:rFonts w:ascii="Arial" w:hAnsi="Arial" w:cs="Arial"/>
          <w:b w:val="0"/>
          <w:bCs w:val="0"/>
        </w:rPr>
      </w:pPr>
      <w:r w:rsidRPr="003822CD">
        <w:rPr>
          <w:rFonts w:ascii="Arial" w:hAnsi="Arial" w:cs="Arial"/>
          <w:b w:val="0"/>
          <w:bCs w:val="0"/>
        </w:rPr>
        <w:t xml:space="preserve">Bradikardi antara 100-110 disertai dengan variabilitas yang masih normal biasanya menunjukkan keadaan hipoksia ringan dan janin masih mampu mengadakan kompensasi terhadap keadaan hipoksia tersebut. Bila hipoksia janin menjadi lebih berat lagi akan terjadi penurunan frekuensi yang </w:t>
      </w:r>
      <w:r w:rsidRPr="003822CD">
        <w:rPr>
          <w:rFonts w:ascii="Arial" w:hAnsi="Arial" w:cs="Arial"/>
          <w:b w:val="0"/>
          <w:bCs w:val="0"/>
        </w:rPr>
        <w:lastRenderedPageBreak/>
        <w:t>makin rendah (&lt; 100 dpm) disertai dengan perubahan variabilitas yang jelas (penurunan variabilitas yang abnormal).</w:t>
      </w:r>
    </w:p>
    <w:p w:rsidR="00252A8F" w:rsidRPr="003822CD" w:rsidRDefault="00252A8F" w:rsidP="003822CD">
      <w:pPr>
        <w:pStyle w:val="BodyText"/>
        <w:ind w:left="360"/>
        <w:rPr>
          <w:rFonts w:ascii="Arial" w:hAnsi="Arial" w:cs="Arial"/>
          <w:b w:val="0"/>
          <w:bCs w:val="0"/>
        </w:rPr>
      </w:pPr>
    </w:p>
    <w:p w:rsidR="00252A8F" w:rsidRPr="003822CD" w:rsidRDefault="00252A8F" w:rsidP="003822CD">
      <w:pPr>
        <w:pStyle w:val="BodyText"/>
        <w:ind w:left="360"/>
        <w:rPr>
          <w:rFonts w:ascii="Arial" w:hAnsi="Arial" w:cs="Arial"/>
        </w:rPr>
      </w:pPr>
      <w:r w:rsidRPr="003822CD">
        <w:rPr>
          <w:rFonts w:ascii="Arial" w:hAnsi="Arial" w:cs="Arial"/>
        </w:rPr>
        <w:t>Takikardi</w:t>
      </w:r>
    </w:p>
    <w:p w:rsidR="00252A8F" w:rsidRPr="003822CD" w:rsidRDefault="00252A8F" w:rsidP="003822CD">
      <w:pPr>
        <w:pStyle w:val="BodyText"/>
        <w:ind w:left="360" w:firstLine="720"/>
        <w:rPr>
          <w:rFonts w:ascii="Arial" w:hAnsi="Arial" w:cs="Arial"/>
          <w:b w:val="0"/>
          <w:bCs w:val="0"/>
        </w:rPr>
      </w:pPr>
      <w:r w:rsidRPr="003822CD">
        <w:rPr>
          <w:rFonts w:ascii="Arial" w:hAnsi="Arial" w:cs="Arial"/>
          <w:b w:val="0"/>
          <w:bCs w:val="0"/>
        </w:rPr>
        <w:t>Takikardi dapat terjadi pada keadaan :</w:t>
      </w:r>
    </w:p>
    <w:p w:rsidR="00252A8F" w:rsidRPr="003822CD" w:rsidRDefault="00252A8F" w:rsidP="003822CD">
      <w:pPr>
        <w:pStyle w:val="BodyText"/>
        <w:numPr>
          <w:ilvl w:val="0"/>
          <w:numId w:val="1"/>
        </w:numPr>
        <w:tabs>
          <w:tab w:val="clear" w:pos="360"/>
          <w:tab w:val="num" w:pos="1440"/>
        </w:tabs>
        <w:ind w:left="1440"/>
        <w:rPr>
          <w:rFonts w:ascii="Arial" w:hAnsi="Arial" w:cs="Arial"/>
          <w:b w:val="0"/>
          <w:bCs w:val="0"/>
        </w:rPr>
      </w:pPr>
      <w:r w:rsidRPr="003822CD">
        <w:rPr>
          <w:rFonts w:ascii="Arial" w:hAnsi="Arial" w:cs="Arial"/>
          <w:b w:val="0"/>
          <w:bCs w:val="0"/>
        </w:rPr>
        <w:t>Hipoksia janin (ringan / kronik).</w:t>
      </w:r>
    </w:p>
    <w:p w:rsidR="00252A8F" w:rsidRPr="003822CD" w:rsidRDefault="00252A8F" w:rsidP="003822CD">
      <w:pPr>
        <w:pStyle w:val="BodyText"/>
        <w:numPr>
          <w:ilvl w:val="0"/>
          <w:numId w:val="1"/>
        </w:numPr>
        <w:tabs>
          <w:tab w:val="clear" w:pos="360"/>
          <w:tab w:val="num" w:pos="720"/>
        </w:tabs>
        <w:ind w:left="1452"/>
        <w:rPr>
          <w:rFonts w:ascii="Arial" w:hAnsi="Arial" w:cs="Arial"/>
          <w:b w:val="0"/>
          <w:bCs w:val="0"/>
        </w:rPr>
      </w:pPr>
      <w:r w:rsidRPr="003822CD">
        <w:rPr>
          <w:rFonts w:ascii="Arial" w:hAnsi="Arial" w:cs="Arial"/>
          <w:b w:val="0"/>
          <w:bCs w:val="0"/>
        </w:rPr>
        <w:t>Kehamilan preterm &lt; 30 minggu</w:t>
      </w:r>
    </w:p>
    <w:p w:rsidR="00252A8F" w:rsidRPr="003822CD" w:rsidRDefault="00252A8F" w:rsidP="003822CD">
      <w:pPr>
        <w:pStyle w:val="BodyText"/>
        <w:numPr>
          <w:ilvl w:val="0"/>
          <w:numId w:val="1"/>
        </w:numPr>
        <w:tabs>
          <w:tab w:val="clear" w:pos="360"/>
          <w:tab w:val="num" w:pos="720"/>
        </w:tabs>
        <w:ind w:left="1452"/>
        <w:rPr>
          <w:rFonts w:ascii="Arial" w:hAnsi="Arial" w:cs="Arial"/>
          <w:b w:val="0"/>
          <w:bCs w:val="0"/>
        </w:rPr>
      </w:pPr>
      <w:r w:rsidRPr="003822CD">
        <w:rPr>
          <w:rFonts w:ascii="Arial" w:hAnsi="Arial" w:cs="Arial"/>
          <w:b w:val="0"/>
          <w:bCs w:val="0"/>
        </w:rPr>
        <w:t>Infeksi ibu atau janin.</w:t>
      </w:r>
    </w:p>
    <w:p w:rsidR="00252A8F" w:rsidRPr="003822CD" w:rsidRDefault="00252A8F" w:rsidP="003822CD">
      <w:pPr>
        <w:pStyle w:val="BodyText"/>
        <w:numPr>
          <w:ilvl w:val="0"/>
          <w:numId w:val="1"/>
        </w:numPr>
        <w:tabs>
          <w:tab w:val="clear" w:pos="360"/>
          <w:tab w:val="num" w:pos="720"/>
        </w:tabs>
        <w:ind w:left="1452"/>
        <w:rPr>
          <w:rFonts w:ascii="Arial" w:hAnsi="Arial" w:cs="Arial"/>
          <w:b w:val="0"/>
          <w:bCs w:val="0"/>
        </w:rPr>
      </w:pPr>
      <w:r w:rsidRPr="003822CD">
        <w:rPr>
          <w:rFonts w:ascii="Arial" w:hAnsi="Arial" w:cs="Arial"/>
          <w:b w:val="0"/>
          <w:bCs w:val="0"/>
        </w:rPr>
        <w:t>Ibu febris atau gelisah.</w:t>
      </w:r>
    </w:p>
    <w:p w:rsidR="00252A8F" w:rsidRPr="003822CD" w:rsidRDefault="00252A8F" w:rsidP="003822CD">
      <w:pPr>
        <w:pStyle w:val="BodyText"/>
        <w:numPr>
          <w:ilvl w:val="0"/>
          <w:numId w:val="1"/>
        </w:numPr>
        <w:tabs>
          <w:tab w:val="clear" w:pos="360"/>
          <w:tab w:val="num" w:pos="720"/>
        </w:tabs>
        <w:ind w:left="1452"/>
        <w:rPr>
          <w:rFonts w:ascii="Arial" w:hAnsi="Arial" w:cs="Arial"/>
          <w:b w:val="0"/>
          <w:bCs w:val="0"/>
        </w:rPr>
      </w:pPr>
      <w:r w:rsidRPr="003822CD">
        <w:rPr>
          <w:rFonts w:ascii="Arial" w:hAnsi="Arial" w:cs="Arial"/>
          <w:b w:val="0"/>
          <w:bCs w:val="0"/>
        </w:rPr>
        <w:t>Ibu hipertiroid.</w:t>
      </w:r>
    </w:p>
    <w:p w:rsidR="00252A8F" w:rsidRPr="003822CD" w:rsidRDefault="00252A8F" w:rsidP="003822CD">
      <w:pPr>
        <w:pStyle w:val="BodyText"/>
        <w:numPr>
          <w:ilvl w:val="0"/>
          <w:numId w:val="1"/>
        </w:numPr>
        <w:tabs>
          <w:tab w:val="clear" w:pos="360"/>
          <w:tab w:val="num" w:pos="720"/>
        </w:tabs>
        <w:ind w:left="1452"/>
        <w:rPr>
          <w:rFonts w:ascii="Arial" w:hAnsi="Arial" w:cs="Arial"/>
          <w:b w:val="0"/>
          <w:bCs w:val="0"/>
        </w:rPr>
      </w:pPr>
      <w:r w:rsidRPr="003822CD">
        <w:rPr>
          <w:rFonts w:ascii="Arial" w:hAnsi="Arial" w:cs="Arial"/>
          <w:b w:val="0"/>
          <w:bCs w:val="0"/>
        </w:rPr>
        <w:t>Takiaritmia janin</w:t>
      </w:r>
    </w:p>
    <w:p w:rsidR="00252A8F" w:rsidRPr="003822CD" w:rsidRDefault="00252A8F" w:rsidP="003822CD">
      <w:pPr>
        <w:pStyle w:val="BodyText"/>
        <w:numPr>
          <w:ilvl w:val="0"/>
          <w:numId w:val="1"/>
        </w:numPr>
        <w:tabs>
          <w:tab w:val="clear" w:pos="360"/>
          <w:tab w:val="num" w:pos="720"/>
        </w:tabs>
        <w:ind w:left="1452"/>
        <w:rPr>
          <w:rFonts w:ascii="Arial" w:hAnsi="Arial" w:cs="Arial"/>
          <w:b w:val="0"/>
          <w:bCs w:val="0"/>
          <w:lang w:val="es-ES"/>
        </w:rPr>
      </w:pPr>
      <w:r w:rsidRPr="003822CD">
        <w:rPr>
          <w:rFonts w:ascii="Arial" w:hAnsi="Arial" w:cs="Arial"/>
          <w:b w:val="0"/>
          <w:bCs w:val="0"/>
          <w:lang w:val="es-ES"/>
        </w:rPr>
        <w:t>Obat-obatan (mis. Atropin, Betamimetik.).</w:t>
      </w:r>
    </w:p>
    <w:p w:rsidR="00252A8F" w:rsidRPr="003822CD" w:rsidRDefault="00252A8F" w:rsidP="003822CD">
      <w:pPr>
        <w:pStyle w:val="BodyText"/>
        <w:ind w:left="360"/>
        <w:rPr>
          <w:rFonts w:ascii="Arial" w:hAnsi="Arial" w:cs="Arial"/>
          <w:noProof/>
          <w:color w:val="000000"/>
          <w:lang w:val="es-ES"/>
        </w:rPr>
      </w:pPr>
    </w:p>
    <w:p w:rsidR="00252A8F" w:rsidRPr="003822CD" w:rsidRDefault="00252A8F" w:rsidP="003822CD">
      <w:pPr>
        <w:pStyle w:val="BodyText"/>
        <w:ind w:left="360"/>
        <w:rPr>
          <w:rFonts w:ascii="Arial" w:hAnsi="Arial" w:cs="Arial"/>
          <w:b w:val="0"/>
          <w:bCs w:val="0"/>
          <w:lang w:val="es-ES"/>
        </w:rPr>
      </w:pPr>
      <w:r w:rsidRPr="003822CD">
        <w:rPr>
          <w:rFonts w:ascii="Arial" w:hAnsi="Arial" w:cs="Arial"/>
          <w:noProof/>
          <w:color w:val="000000"/>
          <w:lang w:val="es-ES"/>
        </w:rPr>
        <w:tab/>
      </w:r>
    </w:p>
    <w:p w:rsidR="00252A8F" w:rsidRPr="003822CD" w:rsidRDefault="00C1234F" w:rsidP="003822CD">
      <w:pPr>
        <w:pStyle w:val="BodyText"/>
        <w:ind w:left="360"/>
        <w:rPr>
          <w:rFonts w:ascii="Arial" w:hAnsi="Arial" w:cs="Arial"/>
          <w:lang w:val="es-ES"/>
        </w:rPr>
      </w:pPr>
      <w:r w:rsidRPr="003822CD">
        <w:rPr>
          <w:rFonts w:ascii="Arial" w:hAnsi="Arial" w:cs="Arial"/>
          <w:noProof/>
          <w:color w:val="000000"/>
        </w:rPr>
        <w:pict>
          <v:shape id="_x0000_s1093" type="#_x0000_t202" style="position:absolute;left:0;text-align:left;margin-left:99pt;margin-top:62.35pt;width:3in;height:27pt;z-index:251638784" filled="f" stroked="f">
            <v:textbox style="mso-next-textbox:#_x0000_s1093">
              <w:txbxContent>
                <w:p w:rsidR="00252A8F" w:rsidRPr="005D1A15" w:rsidRDefault="00252A8F" w:rsidP="00252A8F">
                  <w:pPr>
                    <w:rPr>
                      <w:rFonts w:ascii="Times New Roman" w:hAnsi="Times New Roman"/>
                      <w:b/>
                      <w:sz w:val="24"/>
                      <w:szCs w:val="24"/>
                    </w:rPr>
                  </w:pPr>
                  <w:r>
                    <w:rPr>
                      <w:rFonts w:ascii="Times New Roman" w:hAnsi="Times New Roman"/>
                      <w:b/>
                      <w:sz w:val="24"/>
                      <w:szCs w:val="24"/>
                    </w:rPr>
                    <w:t>DJJ basal &gt;</w:t>
                  </w:r>
                  <w:r w:rsidRPr="005D1A15">
                    <w:rPr>
                      <w:rFonts w:ascii="Times New Roman" w:hAnsi="Times New Roman"/>
                      <w:b/>
                      <w:sz w:val="24"/>
                      <w:szCs w:val="24"/>
                    </w:rPr>
                    <w:t xml:space="preserve"> 1</w:t>
                  </w:r>
                  <w:r>
                    <w:rPr>
                      <w:rFonts w:ascii="Times New Roman" w:hAnsi="Times New Roman"/>
                      <w:b/>
                      <w:sz w:val="24"/>
                      <w:szCs w:val="24"/>
                    </w:rPr>
                    <w:t>5</w:t>
                  </w:r>
                  <w:r w:rsidRPr="005D1A15">
                    <w:rPr>
                      <w:rFonts w:ascii="Times New Roman" w:hAnsi="Times New Roman"/>
                      <w:b/>
                      <w:sz w:val="24"/>
                      <w:szCs w:val="24"/>
                    </w:rPr>
                    <w:t>0 dpm</w:t>
                  </w:r>
                </w:p>
              </w:txbxContent>
            </v:textbox>
          </v:shape>
        </w:pict>
      </w:r>
      <w:r w:rsidR="00E568AC" w:rsidRPr="003822CD">
        <w:rPr>
          <w:rFonts w:ascii="Arial" w:hAnsi="Arial" w:cs="Arial"/>
          <w:noProof/>
          <w:color w:val="000000"/>
          <w:lang w:val="en-AU" w:eastAsia="en-AU"/>
        </w:rPr>
        <w:drawing>
          <wp:inline distT="0" distB="0" distL="0" distR="0">
            <wp:extent cx="5365750" cy="3460750"/>
            <wp:effectExtent l="19050" t="19050" r="25400" b="25400"/>
            <wp:docPr id="2" name="Picture 2" descr="Takikard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akikardi"/>
                    <pic:cNvPicPr>
                      <a:picLocks noChangeAspect="1" noChangeArrowheads="1"/>
                    </pic:cNvPicPr>
                  </pic:nvPicPr>
                  <pic:blipFill>
                    <a:blip r:embed="rId8"/>
                    <a:srcRect/>
                    <a:stretch>
                      <a:fillRect/>
                    </a:stretch>
                  </pic:blipFill>
                  <pic:spPr bwMode="auto">
                    <a:xfrm>
                      <a:off x="0" y="0"/>
                      <a:ext cx="5365750" cy="3460750"/>
                    </a:xfrm>
                    <a:prstGeom prst="rect">
                      <a:avLst/>
                    </a:prstGeom>
                    <a:noFill/>
                    <a:ln w="6350" cmpd="sng">
                      <a:solidFill>
                        <a:srgbClr val="000000"/>
                      </a:solidFill>
                      <a:miter lim="800000"/>
                      <a:headEnd/>
                      <a:tailEnd/>
                    </a:ln>
                    <a:effectLst/>
                  </pic:spPr>
                </pic:pic>
              </a:graphicData>
            </a:graphic>
          </wp:inline>
        </w:drawing>
      </w:r>
    </w:p>
    <w:p w:rsidR="00252A8F" w:rsidRPr="003822CD" w:rsidRDefault="00252A8F" w:rsidP="003822CD">
      <w:pPr>
        <w:pStyle w:val="BodyText"/>
        <w:ind w:firstLine="720"/>
        <w:jc w:val="center"/>
        <w:rPr>
          <w:rFonts w:ascii="Arial" w:hAnsi="Arial" w:cs="Arial"/>
          <w:b w:val="0"/>
          <w:bCs w:val="0"/>
          <w:lang w:val="es-ES"/>
        </w:rPr>
      </w:pPr>
      <w:r w:rsidRPr="003822CD">
        <w:rPr>
          <w:rFonts w:ascii="Arial" w:hAnsi="Arial" w:cs="Arial"/>
          <w:b w:val="0"/>
          <w:bCs w:val="0"/>
          <w:lang w:val="es-ES"/>
        </w:rPr>
        <w:t>Gambar 2: Takikardi (disertai variabiliti yang berkurang)</w:t>
      </w:r>
    </w:p>
    <w:p w:rsidR="00252A8F" w:rsidRPr="003822CD" w:rsidRDefault="00252A8F" w:rsidP="003822CD">
      <w:pPr>
        <w:pStyle w:val="BodyText"/>
        <w:ind w:left="360" w:firstLine="720"/>
        <w:rPr>
          <w:rFonts w:ascii="Arial" w:hAnsi="Arial" w:cs="Arial"/>
          <w:b w:val="0"/>
          <w:bCs w:val="0"/>
          <w:vertAlign w:val="superscript"/>
          <w:lang w:val="es-ES"/>
        </w:rPr>
      </w:pPr>
    </w:p>
    <w:p w:rsidR="00252A8F" w:rsidRPr="003822CD" w:rsidRDefault="00252A8F" w:rsidP="003822CD">
      <w:pPr>
        <w:pStyle w:val="BodyText"/>
        <w:ind w:left="360" w:firstLine="720"/>
        <w:rPr>
          <w:rFonts w:ascii="Arial" w:hAnsi="Arial" w:cs="Arial"/>
          <w:b w:val="0"/>
          <w:bCs w:val="0"/>
          <w:lang w:val="es-ES"/>
        </w:rPr>
      </w:pPr>
      <w:r w:rsidRPr="003822CD">
        <w:rPr>
          <w:rFonts w:ascii="Arial" w:hAnsi="Arial" w:cs="Arial"/>
          <w:b w:val="0"/>
          <w:noProof/>
          <w:color w:val="000000"/>
          <w:lang w:val="es-ES"/>
        </w:rPr>
        <w:t>B</w:t>
      </w:r>
      <w:r w:rsidRPr="003822CD">
        <w:rPr>
          <w:rFonts w:ascii="Arial" w:hAnsi="Arial" w:cs="Arial"/>
          <w:b w:val="0"/>
          <w:bCs w:val="0"/>
          <w:lang w:val="es-ES"/>
        </w:rPr>
        <w:t xml:space="preserve">iasanya gambaran takikardi tidak berdiri sendiri. Bila takikardi disertai gambaran </w:t>
      </w:r>
      <w:r w:rsidRPr="003822CD">
        <w:rPr>
          <w:rFonts w:ascii="Arial" w:hAnsi="Arial" w:cs="Arial"/>
          <w:b w:val="0"/>
          <w:bCs w:val="0"/>
          <w:lang w:val="es-ES"/>
        </w:rPr>
        <w:tab/>
        <w:t>variabilitas DJJ yang masih normal biasanya janin masih dalam kondisi baik.</w:t>
      </w:r>
    </w:p>
    <w:p w:rsidR="00252A8F" w:rsidRPr="003822CD" w:rsidRDefault="00252A8F" w:rsidP="003822CD">
      <w:pPr>
        <w:pStyle w:val="BodyText"/>
        <w:ind w:left="360" w:firstLine="720"/>
        <w:rPr>
          <w:rFonts w:ascii="Arial" w:hAnsi="Arial" w:cs="Arial"/>
          <w:b w:val="0"/>
          <w:bCs w:val="0"/>
          <w:lang w:val="es-ES"/>
        </w:rPr>
      </w:pPr>
    </w:p>
    <w:p w:rsidR="00252A8F" w:rsidRPr="003822CD" w:rsidRDefault="00252A8F" w:rsidP="003822CD">
      <w:pPr>
        <w:pStyle w:val="BodyText"/>
        <w:numPr>
          <w:ilvl w:val="0"/>
          <w:numId w:val="8"/>
        </w:numPr>
        <w:rPr>
          <w:rFonts w:ascii="Arial" w:hAnsi="Arial" w:cs="Arial"/>
          <w:color w:val="000000"/>
        </w:rPr>
      </w:pPr>
      <w:r w:rsidRPr="003822CD">
        <w:rPr>
          <w:rFonts w:ascii="Arial" w:hAnsi="Arial" w:cs="Arial"/>
          <w:color w:val="000000"/>
        </w:rPr>
        <w:t>Variabilitas Basal (Amplitudo)</w:t>
      </w:r>
    </w:p>
    <w:p w:rsidR="00252A8F" w:rsidRPr="003822CD" w:rsidRDefault="00252A8F" w:rsidP="003822CD">
      <w:pPr>
        <w:jc w:val="both"/>
        <w:rPr>
          <w:rFonts w:ascii="Arial" w:eastAsia="Times New Roman" w:hAnsi="Arial" w:cs="Arial"/>
          <w:color w:val="000000"/>
          <w:sz w:val="24"/>
          <w:szCs w:val="24"/>
        </w:rPr>
      </w:pPr>
      <w:r w:rsidRPr="003822CD">
        <w:rPr>
          <w:rFonts w:ascii="Arial" w:eastAsia="Times New Roman" w:hAnsi="Arial" w:cs="Arial"/>
          <w:color w:val="000000"/>
          <w:sz w:val="24"/>
          <w:szCs w:val="24"/>
        </w:rPr>
        <w:tab/>
        <w:t>Adalah fluktuasi amplitudo antar DJJ.</w:t>
      </w:r>
    </w:p>
    <w:p w:rsidR="00252A8F" w:rsidRPr="003822CD" w:rsidRDefault="00252A8F" w:rsidP="003822CD">
      <w:pPr>
        <w:ind w:left="720"/>
        <w:jc w:val="both"/>
        <w:rPr>
          <w:rFonts w:ascii="Arial" w:eastAsia="Times New Roman" w:hAnsi="Arial" w:cs="Arial"/>
          <w:color w:val="000000"/>
          <w:sz w:val="24"/>
          <w:szCs w:val="24"/>
        </w:rPr>
      </w:pPr>
      <w:r w:rsidRPr="003822CD">
        <w:rPr>
          <w:rFonts w:ascii="Arial" w:eastAsia="Times New Roman" w:hAnsi="Arial" w:cs="Arial"/>
          <w:color w:val="000000"/>
          <w:sz w:val="24"/>
          <w:szCs w:val="24"/>
        </w:rPr>
        <w:t>Dibedakan 2 macam variabilitas, yakni:</w:t>
      </w:r>
    </w:p>
    <w:p w:rsidR="00252A8F" w:rsidRPr="003822CD" w:rsidRDefault="00252A8F" w:rsidP="003822CD">
      <w:pPr>
        <w:pStyle w:val="BodyText"/>
        <w:rPr>
          <w:rFonts w:ascii="Arial" w:hAnsi="Arial" w:cs="Arial"/>
          <w:b w:val="0"/>
        </w:rPr>
      </w:pPr>
      <w:r w:rsidRPr="003822CD">
        <w:rPr>
          <w:rFonts w:ascii="Arial" w:hAnsi="Arial" w:cs="Arial"/>
          <w:b w:val="0"/>
          <w:color w:val="000000"/>
        </w:rPr>
        <w:tab/>
        <w:t xml:space="preserve">-    </w:t>
      </w:r>
      <w:r w:rsidRPr="003822CD">
        <w:rPr>
          <w:rFonts w:ascii="Arial" w:hAnsi="Arial" w:cs="Arial"/>
          <w:b w:val="0"/>
        </w:rPr>
        <w:t>Variabilitas jangka pendek (</w:t>
      </w:r>
      <w:r w:rsidRPr="003822CD">
        <w:rPr>
          <w:rFonts w:ascii="Arial" w:hAnsi="Arial" w:cs="Arial"/>
          <w:b w:val="0"/>
          <w:i/>
        </w:rPr>
        <w:t>short term variability</w:t>
      </w:r>
      <w:r w:rsidRPr="003822CD">
        <w:rPr>
          <w:rFonts w:ascii="Arial" w:hAnsi="Arial" w:cs="Arial"/>
          <w:b w:val="0"/>
        </w:rPr>
        <w:t xml:space="preserve">) </w:t>
      </w:r>
    </w:p>
    <w:p w:rsidR="00252A8F" w:rsidRPr="003822CD" w:rsidRDefault="00252A8F" w:rsidP="003822CD">
      <w:pPr>
        <w:pStyle w:val="BodyText"/>
        <w:ind w:left="1080"/>
        <w:rPr>
          <w:rFonts w:ascii="Arial" w:hAnsi="Arial" w:cs="Arial"/>
          <w:b w:val="0"/>
          <w:bCs w:val="0"/>
        </w:rPr>
      </w:pPr>
      <w:r w:rsidRPr="003822CD">
        <w:rPr>
          <w:rFonts w:ascii="Arial" w:hAnsi="Arial" w:cs="Arial"/>
          <w:b w:val="0"/>
          <w:bCs w:val="0"/>
        </w:rPr>
        <w:t>Perbedaan interval antar denyut yang terlihat pada gambaran KTG dan  menunjukkan variasi dari frekuensi antar denyut. Variabilitas jangka pendek DJJ yang normal adalah 2-3 dpm. Arti klinis variabilitas jangka pendek masih belum banyak diketahui, akan tetapi biasanya tampak menghilang pada janin yang akan mengalami kematian dalam rahim.</w:t>
      </w:r>
    </w:p>
    <w:p w:rsidR="00252A8F" w:rsidRPr="003822CD" w:rsidRDefault="00252A8F" w:rsidP="003822CD">
      <w:pPr>
        <w:tabs>
          <w:tab w:val="left" w:pos="5985"/>
        </w:tabs>
        <w:jc w:val="both"/>
        <w:rPr>
          <w:rFonts w:ascii="Arial" w:eastAsia="Times New Roman" w:hAnsi="Arial" w:cs="Arial"/>
          <w:color w:val="000000"/>
          <w:sz w:val="24"/>
          <w:szCs w:val="24"/>
        </w:rPr>
      </w:pPr>
      <w:r w:rsidRPr="003822CD">
        <w:rPr>
          <w:rFonts w:ascii="Arial" w:eastAsia="Times New Roman" w:hAnsi="Arial" w:cs="Arial"/>
          <w:color w:val="000000"/>
          <w:sz w:val="24"/>
          <w:szCs w:val="24"/>
        </w:rPr>
        <w:tab/>
      </w:r>
    </w:p>
    <w:p w:rsidR="00252A8F" w:rsidRPr="003822CD" w:rsidRDefault="00252A8F" w:rsidP="003822CD">
      <w:pPr>
        <w:pStyle w:val="BodyText"/>
        <w:numPr>
          <w:ilvl w:val="0"/>
          <w:numId w:val="7"/>
        </w:numPr>
        <w:ind w:left="1080"/>
        <w:rPr>
          <w:rFonts w:ascii="Arial" w:hAnsi="Arial" w:cs="Arial"/>
          <w:b w:val="0"/>
        </w:rPr>
      </w:pPr>
      <w:r w:rsidRPr="003822CD">
        <w:rPr>
          <w:rFonts w:ascii="Arial" w:hAnsi="Arial" w:cs="Arial"/>
          <w:b w:val="0"/>
        </w:rPr>
        <w:lastRenderedPageBreak/>
        <w:t>Variabilitas jangka panjang (</w:t>
      </w:r>
      <w:r w:rsidRPr="003822CD">
        <w:rPr>
          <w:rFonts w:ascii="Arial" w:hAnsi="Arial" w:cs="Arial"/>
          <w:b w:val="0"/>
          <w:i/>
        </w:rPr>
        <w:t>long term variability</w:t>
      </w:r>
      <w:r w:rsidRPr="003822CD">
        <w:rPr>
          <w:rFonts w:ascii="Arial" w:hAnsi="Arial" w:cs="Arial"/>
          <w:b w:val="0"/>
        </w:rPr>
        <w:t>)</w:t>
      </w:r>
    </w:p>
    <w:p w:rsidR="00252A8F" w:rsidRPr="003822CD" w:rsidRDefault="00252A8F" w:rsidP="003822CD">
      <w:pPr>
        <w:ind w:left="1080"/>
        <w:jc w:val="both"/>
        <w:rPr>
          <w:rFonts w:ascii="Arial" w:eastAsia="Times New Roman" w:hAnsi="Arial" w:cs="Arial"/>
          <w:color w:val="000000"/>
          <w:sz w:val="24"/>
          <w:szCs w:val="24"/>
        </w:rPr>
      </w:pPr>
      <w:r w:rsidRPr="003822CD">
        <w:rPr>
          <w:rFonts w:ascii="Arial" w:hAnsi="Arial" w:cs="Arial"/>
          <w:bCs/>
          <w:sz w:val="24"/>
          <w:szCs w:val="24"/>
        </w:rPr>
        <w:t>Variabilitas ini lebih jelas tampak pada rekaman kardiotokografi dibanding</w:t>
      </w:r>
      <w:r w:rsidR="00F1389A" w:rsidRPr="003822CD">
        <w:rPr>
          <w:rFonts w:ascii="Arial" w:hAnsi="Arial" w:cs="Arial"/>
          <w:bCs/>
          <w:sz w:val="24"/>
          <w:szCs w:val="24"/>
        </w:rPr>
        <w:t>kan</w:t>
      </w:r>
      <w:r w:rsidRPr="003822CD">
        <w:rPr>
          <w:rFonts w:ascii="Arial" w:hAnsi="Arial" w:cs="Arial"/>
          <w:bCs/>
          <w:sz w:val="24"/>
          <w:szCs w:val="24"/>
        </w:rPr>
        <w:t xml:space="preserve"> dengan variabilitas jangka pendek, rata-rata mempunyai siklus 3-5 kali permenit. </w:t>
      </w:r>
      <w:r w:rsidR="00F1389A" w:rsidRPr="003822CD">
        <w:rPr>
          <w:rFonts w:ascii="Arial" w:eastAsia="Times New Roman" w:hAnsi="Arial" w:cs="Arial"/>
          <w:color w:val="000000"/>
          <w:sz w:val="24"/>
          <w:szCs w:val="24"/>
        </w:rPr>
        <w:t>Variabilitas jangka panjang dapat d</w:t>
      </w:r>
      <w:r w:rsidRPr="003822CD">
        <w:rPr>
          <w:rFonts w:ascii="Arial" w:eastAsia="Times New Roman" w:hAnsi="Arial" w:cs="Arial"/>
          <w:color w:val="000000"/>
          <w:sz w:val="24"/>
          <w:szCs w:val="24"/>
        </w:rPr>
        <w:t xml:space="preserve">iukur dengan menentukan puncak fluktuasi frekuensi DJJ tertinggi dan terendah dalam satu menit segmen pencatatan KTG. </w:t>
      </w:r>
    </w:p>
    <w:p w:rsidR="00252A8F" w:rsidRPr="003822CD" w:rsidRDefault="00252A8F" w:rsidP="003822CD">
      <w:pPr>
        <w:jc w:val="both"/>
        <w:rPr>
          <w:rFonts w:ascii="Arial" w:eastAsia="Times New Roman" w:hAnsi="Arial" w:cs="Arial"/>
          <w:color w:val="000000"/>
          <w:sz w:val="24"/>
          <w:szCs w:val="24"/>
          <w:lang w:val="it-IT"/>
        </w:rPr>
      </w:pPr>
      <w:r w:rsidRPr="003822CD">
        <w:rPr>
          <w:rFonts w:ascii="Arial" w:eastAsia="Times New Roman" w:hAnsi="Arial" w:cs="Arial"/>
          <w:color w:val="000000"/>
          <w:sz w:val="24"/>
          <w:szCs w:val="24"/>
          <w:lang w:val="it-IT"/>
        </w:rPr>
        <w:tab/>
      </w:r>
    </w:p>
    <w:p w:rsidR="00252A8F" w:rsidRPr="003822CD" w:rsidRDefault="00C1234F" w:rsidP="003822CD">
      <w:pPr>
        <w:ind w:left="720"/>
        <w:jc w:val="both"/>
        <w:rPr>
          <w:rFonts w:ascii="Arial" w:eastAsia="Times New Roman" w:hAnsi="Arial" w:cs="Arial"/>
          <w:color w:val="000000"/>
          <w:sz w:val="24"/>
          <w:szCs w:val="24"/>
          <w:vertAlign w:val="superscript"/>
          <w:lang w:val="it-IT"/>
        </w:rPr>
      </w:pPr>
      <w:r w:rsidRPr="003822CD">
        <w:rPr>
          <w:rFonts w:ascii="Arial" w:eastAsia="Times New Roman" w:hAnsi="Arial" w:cs="Arial"/>
          <w:noProof/>
          <w:color w:val="000000"/>
          <w:sz w:val="24"/>
          <w:szCs w:val="24"/>
        </w:rPr>
        <w:pict>
          <v:shape id="_x0000_s1094" type="#_x0000_t202" style="position:absolute;left:0;text-align:left;margin-left:117pt;margin-top:76.2pt;width:3in;height:27pt;z-index:251639808" filled="f" stroked="f">
            <v:textbox style="mso-next-textbox:#_x0000_s1094">
              <w:txbxContent>
                <w:p w:rsidR="00252A8F" w:rsidRPr="005D1A15" w:rsidRDefault="00252A8F" w:rsidP="00252A8F">
                  <w:pPr>
                    <w:rPr>
                      <w:rFonts w:ascii="Times New Roman" w:hAnsi="Times New Roman"/>
                      <w:b/>
                      <w:sz w:val="24"/>
                      <w:szCs w:val="24"/>
                    </w:rPr>
                  </w:pPr>
                  <w:r>
                    <w:rPr>
                      <w:rFonts w:ascii="Times New Roman" w:hAnsi="Times New Roman"/>
                      <w:b/>
                      <w:sz w:val="24"/>
                      <w:szCs w:val="24"/>
                    </w:rPr>
                    <w:t>Variabilitas &lt; 10 dpm</w:t>
                  </w:r>
                </w:p>
              </w:txbxContent>
            </v:textbox>
          </v:shape>
        </w:pict>
      </w:r>
      <w:r w:rsidR="00252A8F" w:rsidRPr="003822CD">
        <w:rPr>
          <w:rFonts w:ascii="Arial" w:eastAsia="Times New Roman" w:hAnsi="Arial" w:cs="Arial"/>
          <w:color w:val="000000"/>
          <w:sz w:val="24"/>
          <w:szCs w:val="24"/>
          <w:lang w:val="it-IT"/>
        </w:rPr>
        <w:tab/>
      </w:r>
      <w:r w:rsidR="00E568AC" w:rsidRPr="003822CD">
        <w:rPr>
          <w:rFonts w:ascii="Arial" w:eastAsia="Times New Roman" w:hAnsi="Arial" w:cs="Arial"/>
          <w:noProof/>
          <w:color w:val="000000"/>
          <w:sz w:val="24"/>
          <w:szCs w:val="24"/>
          <w:vertAlign w:val="superscript"/>
          <w:lang w:val="en-AU" w:eastAsia="en-AU"/>
        </w:rPr>
        <w:drawing>
          <wp:inline distT="0" distB="0" distL="0" distR="0">
            <wp:extent cx="5365750" cy="3098800"/>
            <wp:effectExtent l="19050" t="19050" r="25400" b="25400"/>
            <wp:docPr id="3" name="Picture 3" descr="Reduced vari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duced variability"/>
                    <pic:cNvPicPr>
                      <a:picLocks noChangeAspect="1" noChangeArrowheads="1"/>
                    </pic:cNvPicPr>
                  </pic:nvPicPr>
                  <pic:blipFill>
                    <a:blip r:embed="rId9"/>
                    <a:srcRect/>
                    <a:stretch>
                      <a:fillRect/>
                    </a:stretch>
                  </pic:blipFill>
                  <pic:spPr bwMode="auto">
                    <a:xfrm>
                      <a:off x="0" y="0"/>
                      <a:ext cx="5365750" cy="3098800"/>
                    </a:xfrm>
                    <a:prstGeom prst="rect">
                      <a:avLst/>
                    </a:prstGeom>
                    <a:noFill/>
                    <a:ln w="6350" cmpd="sng">
                      <a:solidFill>
                        <a:srgbClr val="000000"/>
                      </a:solidFill>
                      <a:miter lim="800000"/>
                      <a:headEnd/>
                      <a:tailEnd/>
                    </a:ln>
                    <a:effectLst/>
                  </pic:spPr>
                </pic:pic>
              </a:graphicData>
            </a:graphic>
          </wp:inline>
        </w:drawing>
      </w:r>
    </w:p>
    <w:p w:rsidR="00252A8F" w:rsidRPr="003822CD" w:rsidRDefault="00252A8F" w:rsidP="003822CD">
      <w:pPr>
        <w:ind w:firstLine="720"/>
        <w:jc w:val="center"/>
        <w:rPr>
          <w:rFonts w:ascii="Arial" w:eastAsia="Times New Roman" w:hAnsi="Arial" w:cs="Arial"/>
          <w:color w:val="000000"/>
          <w:sz w:val="24"/>
          <w:szCs w:val="24"/>
          <w:lang w:val="it-IT"/>
        </w:rPr>
      </w:pPr>
    </w:p>
    <w:p w:rsidR="00252A8F" w:rsidRPr="003822CD" w:rsidRDefault="00252A8F" w:rsidP="003822CD">
      <w:pPr>
        <w:ind w:firstLine="720"/>
        <w:jc w:val="center"/>
        <w:rPr>
          <w:rFonts w:ascii="Arial" w:eastAsia="Times New Roman" w:hAnsi="Arial" w:cs="Arial"/>
          <w:color w:val="000000"/>
          <w:sz w:val="24"/>
          <w:szCs w:val="24"/>
          <w:vertAlign w:val="superscript"/>
          <w:lang w:val="it-IT"/>
        </w:rPr>
      </w:pPr>
      <w:r w:rsidRPr="003822CD">
        <w:rPr>
          <w:rFonts w:ascii="Arial" w:eastAsia="Times New Roman" w:hAnsi="Arial" w:cs="Arial"/>
          <w:color w:val="000000"/>
          <w:sz w:val="24"/>
          <w:szCs w:val="24"/>
          <w:lang w:val="it-IT"/>
        </w:rPr>
        <w:t>Gambar 3 : Variabilitas berkurang</w:t>
      </w:r>
      <w:r w:rsidRPr="003822CD">
        <w:rPr>
          <w:rFonts w:ascii="Arial" w:eastAsia="Times New Roman" w:hAnsi="Arial" w:cs="Arial"/>
          <w:color w:val="000000"/>
          <w:sz w:val="24"/>
          <w:szCs w:val="24"/>
          <w:vertAlign w:val="superscript"/>
          <w:lang w:val="it-IT"/>
        </w:rPr>
        <w:t>(1)</w:t>
      </w:r>
    </w:p>
    <w:p w:rsidR="00252A8F" w:rsidRPr="003822CD" w:rsidRDefault="00252A8F" w:rsidP="003822CD">
      <w:pPr>
        <w:pStyle w:val="BodyText"/>
        <w:ind w:left="720"/>
        <w:rPr>
          <w:rFonts w:ascii="Arial" w:hAnsi="Arial" w:cs="Arial"/>
          <w:b w:val="0"/>
          <w:bCs w:val="0"/>
          <w:lang w:val="it-IT"/>
        </w:rPr>
      </w:pPr>
    </w:p>
    <w:p w:rsidR="00252A8F" w:rsidRPr="003822CD" w:rsidRDefault="00252A8F" w:rsidP="003822CD">
      <w:pPr>
        <w:pStyle w:val="BodyText"/>
        <w:ind w:left="720"/>
        <w:rPr>
          <w:rFonts w:ascii="Arial" w:hAnsi="Arial" w:cs="Arial"/>
          <w:b w:val="0"/>
          <w:bCs w:val="0"/>
          <w:lang w:val="it-IT"/>
        </w:rPr>
      </w:pPr>
      <w:r w:rsidRPr="003822CD">
        <w:rPr>
          <w:rFonts w:ascii="Arial" w:hAnsi="Arial" w:cs="Arial"/>
          <w:b w:val="0"/>
          <w:bCs w:val="0"/>
          <w:lang w:val="it-IT"/>
        </w:rPr>
        <w:t>Berdasarkan fluktuasi tersebut, variabilitas jangka panjang dibedakan menjadi :</w:t>
      </w:r>
    </w:p>
    <w:p w:rsidR="00252A8F" w:rsidRPr="003822CD" w:rsidRDefault="00252A8F" w:rsidP="003822CD">
      <w:pPr>
        <w:pStyle w:val="BodyText"/>
        <w:numPr>
          <w:ilvl w:val="0"/>
          <w:numId w:val="7"/>
        </w:numPr>
        <w:ind w:left="1080"/>
        <w:rPr>
          <w:rFonts w:ascii="Arial" w:hAnsi="Arial" w:cs="Arial"/>
          <w:b w:val="0"/>
          <w:bCs w:val="0"/>
          <w:lang w:val="pt-BR"/>
        </w:rPr>
      </w:pPr>
      <w:r w:rsidRPr="003822CD">
        <w:rPr>
          <w:rFonts w:ascii="Arial" w:hAnsi="Arial" w:cs="Arial"/>
          <w:b w:val="0"/>
          <w:bCs w:val="0"/>
          <w:lang w:val="pt-BR"/>
        </w:rPr>
        <w:t>Normal : bila amplitudo antara 6-25 dpm.</w:t>
      </w:r>
    </w:p>
    <w:p w:rsidR="00252A8F" w:rsidRPr="003822CD" w:rsidRDefault="00252A8F" w:rsidP="003822CD">
      <w:pPr>
        <w:pStyle w:val="BodyText"/>
        <w:numPr>
          <w:ilvl w:val="0"/>
          <w:numId w:val="7"/>
        </w:numPr>
        <w:ind w:left="1080"/>
        <w:rPr>
          <w:rFonts w:ascii="Arial" w:hAnsi="Arial" w:cs="Arial"/>
          <w:b w:val="0"/>
          <w:bCs w:val="0"/>
          <w:lang w:val="pt-BR"/>
        </w:rPr>
      </w:pPr>
      <w:r w:rsidRPr="003822CD">
        <w:rPr>
          <w:rFonts w:ascii="Arial" w:hAnsi="Arial" w:cs="Arial"/>
          <w:b w:val="0"/>
          <w:bCs w:val="0"/>
          <w:lang w:val="pt-BR"/>
        </w:rPr>
        <w:t>Berkurang : bila amplitudo antara 2-5 dpm.</w:t>
      </w:r>
    </w:p>
    <w:p w:rsidR="00252A8F" w:rsidRPr="003822CD" w:rsidRDefault="00252A8F" w:rsidP="003822CD">
      <w:pPr>
        <w:pStyle w:val="BodyText"/>
        <w:numPr>
          <w:ilvl w:val="0"/>
          <w:numId w:val="7"/>
        </w:numPr>
        <w:ind w:left="1080"/>
        <w:rPr>
          <w:rFonts w:ascii="Arial" w:hAnsi="Arial" w:cs="Arial"/>
          <w:b w:val="0"/>
          <w:bCs w:val="0"/>
          <w:lang w:val="pt-BR"/>
        </w:rPr>
      </w:pPr>
      <w:r w:rsidRPr="003822CD">
        <w:rPr>
          <w:rFonts w:ascii="Arial" w:hAnsi="Arial" w:cs="Arial"/>
          <w:b w:val="0"/>
          <w:bCs w:val="0"/>
          <w:lang w:val="pt-BR"/>
        </w:rPr>
        <w:t>Menghilang : bila amplitudo &lt; 2 dpm.</w:t>
      </w:r>
    </w:p>
    <w:p w:rsidR="00252A8F" w:rsidRPr="003822CD" w:rsidRDefault="00252A8F" w:rsidP="003822CD">
      <w:pPr>
        <w:pStyle w:val="BodyText"/>
        <w:numPr>
          <w:ilvl w:val="0"/>
          <w:numId w:val="7"/>
        </w:numPr>
        <w:ind w:left="1080"/>
        <w:rPr>
          <w:rFonts w:ascii="Arial" w:hAnsi="Arial" w:cs="Arial"/>
          <w:b w:val="0"/>
          <w:bCs w:val="0"/>
          <w:lang w:val="sv-SE"/>
        </w:rPr>
      </w:pPr>
      <w:r w:rsidRPr="003822CD">
        <w:rPr>
          <w:rFonts w:ascii="Arial" w:hAnsi="Arial" w:cs="Arial"/>
          <w:b w:val="0"/>
          <w:bCs w:val="0"/>
          <w:lang w:val="sv-SE"/>
        </w:rPr>
        <w:t>Sangat Jelas (</w:t>
      </w:r>
      <w:r w:rsidRPr="003822CD">
        <w:rPr>
          <w:rFonts w:ascii="Arial" w:hAnsi="Arial" w:cs="Arial"/>
          <w:b w:val="0"/>
          <w:bCs w:val="0"/>
          <w:i/>
          <w:lang w:val="sv-SE"/>
        </w:rPr>
        <w:t>Saltatory</w:t>
      </w:r>
      <w:r w:rsidRPr="003822CD">
        <w:rPr>
          <w:rFonts w:ascii="Arial" w:hAnsi="Arial" w:cs="Arial"/>
          <w:b w:val="0"/>
          <w:bCs w:val="0"/>
          <w:lang w:val="sv-SE"/>
        </w:rPr>
        <w:t>/</w:t>
      </w:r>
      <w:r w:rsidRPr="003822CD">
        <w:rPr>
          <w:rFonts w:ascii="Arial" w:hAnsi="Arial" w:cs="Arial"/>
          <w:b w:val="0"/>
          <w:bCs w:val="0"/>
          <w:i/>
          <w:lang w:val="sv-SE"/>
        </w:rPr>
        <w:t>Marked</w:t>
      </w:r>
      <w:r w:rsidRPr="003822CD">
        <w:rPr>
          <w:rFonts w:ascii="Arial" w:hAnsi="Arial" w:cs="Arial"/>
          <w:b w:val="0"/>
          <w:bCs w:val="0"/>
          <w:lang w:val="sv-SE"/>
        </w:rPr>
        <w:t>): bila amplitudo &gt; 25 dpm.</w:t>
      </w:r>
    </w:p>
    <w:p w:rsidR="00252A8F" w:rsidRPr="003822CD" w:rsidRDefault="00252A8F" w:rsidP="003822CD">
      <w:pPr>
        <w:rPr>
          <w:rFonts w:ascii="Arial" w:eastAsia="Times New Roman" w:hAnsi="Arial" w:cs="Arial"/>
          <w:color w:val="000000"/>
          <w:sz w:val="24"/>
          <w:szCs w:val="24"/>
          <w:lang w:val="sv-SE"/>
        </w:rPr>
      </w:pPr>
      <w:r w:rsidRPr="003822CD">
        <w:rPr>
          <w:rFonts w:ascii="Arial" w:eastAsia="Times New Roman" w:hAnsi="Arial" w:cs="Arial"/>
          <w:color w:val="000000"/>
          <w:sz w:val="24"/>
          <w:szCs w:val="24"/>
          <w:lang w:val="sv-SE"/>
        </w:rPr>
        <w:tab/>
      </w:r>
    </w:p>
    <w:p w:rsidR="00252A8F" w:rsidRPr="003822CD" w:rsidRDefault="00252A8F" w:rsidP="003822CD">
      <w:pPr>
        <w:rPr>
          <w:rFonts w:ascii="Arial" w:eastAsia="Times New Roman" w:hAnsi="Arial" w:cs="Arial"/>
          <w:color w:val="000000"/>
          <w:sz w:val="24"/>
          <w:szCs w:val="24"/>
          <w:lang w:val="sv-SE"/>
        </w:rPr>
      </w:pPr>
      <w:r w:rsidRPr="003822CD">
        <w:rPr>
          <w:rFonts w:ascii="Arial" w:eastAsia="Times New Roman" w:hAnsi="Arial" w:cs="Arial"/>
          <w:color w:val="000000"/>
          <w:sz w:val="24"/>
          <w:szCs w:val="24"/>
          <w:lang w:val="sv-SE"/>
        </w:rPr>
        <w:tab/>
        <w:t>Variabilitas basal yang meragukan (</w:t>
      </w:r>
      <w:r w:rsidRPr="003822CD">
        <w:rPr>
          <w:rFonts w:ascii="Arial" w:eastAsia="Times New Roman" w:hAnsi="Arial" w:cs="Arial"/>
          <w:i/>
          <w:color w:val="000000"/>
          <w:sz w:val="24"/>
          <w:szCs w:val="24"/>
          <w:lang w:val="sv-SE"/>
        </w:rPr>
        <w:t>Non-reassuring baseline variability</w:t>
      </w:r>
      <w:r w:rsidRPr="003822CD">
        <w:rPr>
          <w:rFonts w:ascii="Arial" w:eastAsia="Times New Roman" w:hAnsi="Arial" w:cs="Arial"/>
          <w:color w:val="000000"/>
          <w:sz w:val="24"/>
          <w:szCs w:val="24"/>
          <w:lang w:val="sv-SE"/>
        </w:rPr>
        <w:t xml:space="preserve">) yakni bila </w:t>
      </w:r>
      <w:r w:rsidRPr="003822CD">
        <w:rPr>
          <w:rFonts w:ascii="Arial" w:eastAsia="Times New Roman" w:hAnsi="Arial" w:cs="Arial"/>
          <w:color w:val="000000"/>
          <w:sz w:val="24"/>
          <w:szCs w:val="24"/>
          <w:lang w:val="sv-SE"/>
        </w:rPr>
        <w:tab/>
        <w:t xml:space="preserve">variabilitas </w:t>
      </w:r>
      <w:r w:rsidRPr="003822CD">
        <w:rPr>
          <w:rFonts w:ascii="Arial" w:eastAsia="Times New Roman" w:hAnsi="Arial" w:cs="Arial"/>
          <w:color w:val="000000"/>
          <w:sz w:val="24"/>
          <w:szCs w:val="24"/>
          <w:u w:val="single"/>
          <w:lang w:val="sv-SE"/>
        </w:rPr>
        <w:t>&lt;</w:t>
      </w:r>
      <w:r w:rsidRPr="003822CD">
        <w:rPr>
          <w:rFonts w:ascii="Arial" w:eastAsia="Times New Roman" w:hAnsi="Arial" w:cs="Arial"/>
          <w:color w:val="000000"/>
          <w:sz w:val="24"/>
          <w:szCs w:val="24"/>
          <w:lang w:val="sv-SE"/>
        </w:rPr>
        <w:t xml:space="preserve">  5 dpm selama 40 menit atau lebih, tetapi kurang dari  90 menit.</w:t>
      </w:r>
    </w:p>
    <w:p w:rsidR="00252A8F" w:rsidRPr="003822CD" w:rsidRDefault="00252A8F" w:rsidP="003822CD">
      <w:pPr>
        <w:rPr>
          <w:rFonts w:ascii="Arial" w:eastAsia="Times New Roman" w:hAnsi="Arial" w:cs="Arial"/>
          <w:color w:val="000000"/>
          <w:sz w:val="24"/>
          <w:szCs w:val="24"/>
          <w:lang w:val="sv-SE"/>
        </w:rPr>
      </w:pPr>
      <w:r w:rsidRPr="003822CD">
        <w:rPr>
          <w:rFonts w:ascii="Arial" w:eastAsia="Times New Roman" w:hAnsi="Arial" w:cs="Arial"/>
          <w:color w:val="000000"/>
          <w:sz w:val="24"/>
          <w:szCs w:val="24"/>
          <w:lang w:val="sv-SE"/>
        </w:rPr>
        <w:tab/>
        <w:t xml:space="preserve">Variabilitas basal abnormal bila amplitudo kurang dari 5 dpm selama 90 menit atau </w:t>
      </w:r>
      <w:r w:rsidRPr="003822CD">
        <w:rPr>
          <w:rFonts w:ascii="Arial" w:eastAsia="Times New Roman" w:hAnsi="Arial" w:cs="Arial"/>
          <w:color w:val="000000"/>
          <w:sz w:val="24"/>
          <w:szCs w:val="24"/>
          <w:lang w:val="sv-SE"/>
        </w:rPr>
        <w:tab/>
        <w:t>lebih.</w:t>
      </w:r>
    </w:p>
    <w:p w:rsidR="00252A8F" w:rsidRPr="003822CD" w:rsidRDefault="00252A8F" w:rsidP="003822CD">
      <w:pPr>
        <w:jc w:val="both"/>
        <w:rPr>
          <w:rFonts w:ascii="Arial" w:eastAsia="Times New Roman" w:hAnsi="Arial" w:cs="Arial"/>
          <w:color w:val="000000"/>
          <w:sz w:val="24"/>
          <w:szCs w:val="24"/>
          <w:lang w:val="it-IT"/>
        </w:rPr>
      </w:pPr>
    </w:p>
    <w:p w:rsidR="00252A8F" w:rsidRPr="003822CD" w:rsidRDefault="00C1234F" w:rsidP="003822CD">
      <w:pPr>
        <w:ind w:left="720"/>
        <w:jc w:val="both"/>
        <w:rPr>
          <w:rFonts w:ascii="Arial" w:eastAsia="Times New Roman" w:hAnsi="Arial" w:cs="Arial"/>
          <w:color w:val="000000"/>
          <w:sz w:val="24"/>
          <w:szCs w:val="24"/>
        </w:rPr>
      </w:pPr>
      <w:r w:rsidRPr="003822CD">
        <w:rPr>
          <w:rFonts w:ascii="Arial" w:eastAsia="Times New Roman" w:hAnsi="Arial" w:cs="Arial"/>
          <w:noProof/>
          <w:color w:val="000000"/>
          <w:sz w:val="24"/>
          <w:szCs w:val="24"/>
        </w:rPr>
        <w:lastRenderedPageBreak/>
        <w:pict>
          <v:shape id="_x0000_s1095" type="#_x0000_t202" style="position:absolute;left:0;text-align:left;margin-left:45pt;margin-top:141pt;width:171pt;height:27pt;z-index:251640832" filled="f" stroked="f">
            <v:textbox style="mso-next-textbox:#_x0000_s1095">
              <w:txbxContent>
                <w:p w:rsidR="00252A8F" w:rsidRPr="005D1A15" w:rsidRDefault="00252A8F" w:rsidP="00252A8F">
                  <w:pPr>
                    <w:rPr>
                      <w:rFonts w:ascii="Times New Roman" w:hAnsi="Times New Roman"/>
                      <w:b/>
                      <w:sz w:val="24"/>
                      <w:szCs w:val="24"/>
                    </w:rPr>
                  </w:pPr>
                  <w:r w:rsidRPr="00631E96">
                    <w:rPr>
                      <w:rFonts w:ascii="Times New Roman" w:hAnsi="Times New Roman"/>
                      <w:b/>
                      <w:i/>
                      <w:sz w:val="24"/>
                      <w:szCs w:val="24"/>
                    </w:rPr>
                    <w:t>Silent</w:t>
                  </w:r>
                  <w:r>
                    <w:rPr>
                      <w:rFonts w:ascii="Times New Roman" w:hAnsi="Times New Roman"/>
                      <w:b/>
                      <w:sz w:val="24"/>
                      <w:szCs w:val="24"/>
                    </w:rPr>
                    <w:t xml:space="preserve"> (0-5 dpm)</w:t>
                  </w:r>
                </w:p>
              </w:txbxContent>
            </v:textbox>
          </v:shape>
        </w:pict>
      </w:r>
      <w:r w:rsidR="00E568AC" w:rsidRPr="003822CD">
        <w:rPr>
          <w:rFonts w:ascii="Arial" w:eastAsia="Times New Roman" w:hAnsi="Arial" w:cs="Arial"/>
          <w:noProof/>
          <w:color w:val="000000"/>
          <w:sz w:val="24"/>
          <w:szCs w:val="24"/>
          <w:lang w:val="en-AU" w:eastAsia="en-AU"/>
        </w:rPr>
        <w:drawing>
          <wp:inline distT="0" distB="0" distL="0" distR="0">
            <wp:extent cx="5149850" cy="2178050"/>
            <wp:effectExtent l="19050" t="19050" r="12700" b="12700"/>
            <wp:docPr id="4" name="Picture 4" descr="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0-5"/>
                    <pic:cNvPicPr>
                      <a:picLocks noChangeAspect="1" noChangeArrowheads="1"/>
                    </pic:cNvPicPr>
                  </pic:nvPicPr>
                  <pic:blipFill>
                    <a:blip r:embed="rId10"/>
                    <a:srcRect/>
                    <a:stretch>
                      <a:fillRect/>
                    </a:stretch>
                  </pic:blipFill>
                  <pic:spPr bwMode="auto">
                    <a:xfrm>
                      <a:off x="0" y="0"/>
                      <a:ext cx="5149850" cy="2178050"/>
                    </a:xfrm>
                    <a:prstGeom prst="rect">
                      <a:avLst/>
                    </a:prstGeom>
                    <a:noFill/>
                    <a:ln w="6350" cmpd="sng">
                      <a:solidFill>
                        <a:srgbClr val="000000"/>
                      </a:solidFill>
                      <a:miter lim="800000"/>
                      <a:headEnd/>
                      <a:tailEnd/>
                    </a:ln>
                    <a:effectLst/>
                  </pic:spPr>
                </pic:pic>
              </a:graphicData>
            </a:graphic>
          </wp:inline>
        </w:drawing>
      </w:r>
    </w:p>
    <w:p w:rsidR="00252A8F" w:rsidRPr="003822CD" w:rsidRDefault="00252A8F" w:rsidP="003822CD">
      <w:pPr>
        <w:jc w:val="both"/>
        <w:rPr>
          <w:rFonts w:ascii="Arial" w:eastAsia="Times New Roman" w:hAnsi="Arial" w:cs="Arial"/>
          <w:color w:val="000000"/>
          <w:sz w:val="24"/>
          <w:szCs w:val="24"/>
        </w:rPr>
      </w:pPr>
    </w:p>
    <w:p w:rsidR="00252A8F" w:rsidRPr="003822CD" w:rsidRDefault="00C1234F" w:rsidP="003822CD">
      <w:pPr>
        <w:ind w:left="720"/>
        <w:jc w:val="both"/>
        <w:rPr>
          <w:rFonts w:ascii="Arial" w:eastAsia="Times New Roman" w:hAnsi="Arial" w:cs="Arial"/>
          <w:color w:val="000000"/>
          <w:sz w:val="24"/>
          <w:szCs w:val="24"/>
        </w:rPr>
      </w:pPr>
      <w:r w:rsidRPr="003822CD">
        <w:rPr>
          <w:rFonts w:ascii="Arial" w:eastAsia="Times New Roman" w:hAnsi="Arial" w:cs="Arial"/>
          <w:noProof/>
          <w:color w:val="000000"/>
          <w:sz w:val="24"/>
          <w:szCs w:val="24"/>
        </w:rPr>
        <w:pict>
          <v:shape id="_x0000_s1096" type="#_x0000_t202" style="position:absolute;left:0;text-align:left;margin-left:45pt;margin-top:141.8pt;width:171pt;height:27pt;z-index:251641856" filled="f" stroked="f">
            <v:textbox style="mso-next-textbox:#_x0000_s1096">
              <w:txbxContent>
                <w:p w:rsidR="00252A8F" w:rsidRPr="005D1A15" w:rsidRDefault="00252A8F" w:rsidP="00252A8F">
                  <w:pPr>
                    <w:rPr>
                      <w:rFonts w:ascii="Times New Roman" w:hAnsi="Times New Roman"/>
                      <w:b/>
                      <w:sz w:val="24"/>
                      <w:szCs w:val="24"/>
                    </w:rPr>
                  </w:pPr>
                  <w:r w:rsidRPr="00631E96">
                    <w:rPr>
                      <w:rFonts w:ascii="Times New Roman" w:hAnsi="Times New Roman"/>
                      <w:b/>
                      <w:i/>
                      <w:sz w:val="24"/>
                      <w:szCs w:val="24"/>
                    </w:rPr>
                    <w:t>Reduced</w:t>
                  </w:r>
                  <w:r>
                    <w:rPr>
                      <w:rFonts w:ascii="Times New Roman" w:hAnsi="Times New Roman"/>
                      <w:b/>
                      <w:sz w:val="24"/>
                      <w:szCs w:val="24"/>
                    </w:rPr>
                    <w:t xml:space="preserve"> (6-10 dpm)</w:t>
                  </w:r>
                </w:p>
              </w:txbxContent>
            </v:textbox>
          </v:shape>
        </w:pict>
      </w:r>
      <w:r w:rsidR="00E568AC" w:rsidRPr="003822CD">
        <w:rPr>
          <w:rFonts w:ascii="Arial" w:eastAsia="Times New Roman" w:hAnsi="Arial" w:cs="Arial"/>
          <w:noProof/>
          <w:color w:val="000000"/>
          <w:sz w:val="24"/>
          <w:szCs w:val="24"/>
          <w:lang w:val="en-AU" w:eastAsia="en-AU"/>
        </w:rPr>
        <w:drawing>
          <wp:inline distT="0" distB="0" distL="0" distR="0">
            <wp:extent cx="5149850" cy="2184400"/>
            <wp:effectExtent l="19050" t="19050" r="12700" b="25400"/>
            <wp:docPr id="5" name="Picture 5" descr="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6-10"/>
                    <pic:cNvPicPr>
                      <a:picLocks noChangeAspect="1" noChangeArrowheads="1"/>
                    </pic:cNvPicPr>
                  </pic:nvPicPr>
                  <pic:blipFill>
                    <a:blip r:embed="rId11"/>
                    <a:srcRect/>
                    <a:stretch>
                      <a:fillRect/>
                    </a:stretch>
                  </pic:blipFill>
                  <pic:spPr bwMode="auto">
                    <a:xfrm>
                      <a:off x="0" y="0"/>
                      <a:ext cx="5149850" cy="2184400"/>
                    </a:xfrm>
                    <a:prstGeom prst="rect">
                      <a:avLst/>
                    </a:prstGeom>
                    <a:noFill/>
                    <a:ln w="6350" cmpd="sng">
                      <a:solidFill>
                        <a:srgbClr val="000000"/>
                      </a:solidFill>
                      <a:miter lim="800000"/>
                      <a:headEnd/>
                      <a:tailEnd/>
                    </a:ln>
                    <a:effectLst/>
                  </pic:spPr>
                </pic:pic>
              </a:graphicData>
            </a:graphic>
          </wp:inline>
        </w:drawing>
      </w:r>
    </w:p>
    <w:p w:rsidR="00252A8F" w:rsidRPr="003822CD" w:rsidRDefault="00252A8F" w:rsidP="003822CD">
      <w:pPr>
        <w:jc w:val="both"/>
        <w:rPr>
          <w:rFonts w:ascii="Arial" w:eastAsia="Times New Roman" w:hAnsi="Arial" w:cs="Arial"/>
          <w:color w:val="000000"/>
          <w:sz w:val="24"/>
          <w:szCs w:val="24"/>
        </w:rPr>
      </w:pPr>
    </w:p>
    <w:p w:rsidR="00252A8F" w:rsidRPr="003822CD" w:rsidRDefault="00C1234F" w:rsidP="003822CD">
      <w:pPr>
        <w:ind w:left="720"/>
        <w:jc w:val="both"/>
        <w:rPr>
          <w:rFonts w:ascii="Arial" w:eastAsia="Times New Roman" w:hAnsi="Arial" w:cs="Arial"/>
          <w:color w:val="000000"/>
          <w:sz w:val="24"/>
          <w:szCs w:val="24"/>
        </w:rPr>
      </w:pPr>
      <w:r w:rsidRPr="003822CD">
        <w:rPr>
          <w:rFonts w:ascii="Arial" w:eastAsia="Times New Roman" w:hAnsi="Arial" w:cs="Arial"/>
          <w:noProof/>
          <w:color w:val="000000"/>
          <w:sz w:val="24"/>
          <w:szCs w:val="24"/>
        </w:rPr>
        <w:pict>
          <v:shape id="_x0000_s1097" type="#_x0000_t202" style="position:absolute;left:0;text-align:left;margin-left:45pt;margin-top:2in;width:171pt;height:27pt;z-index:251642880" filled="f" stroked="f">
            <v:textbox style="mso-next-textbox:#_x0000_s1097">
              <w:txbxContent>
                <w:p w:rsidR="00252A8F" w:rsidRPr="005D1A15" w:rsidRDefault="00252A8F" w:rsidP="00252A8F">
                  <w:pPr>
                    <w:rPr>
                      <w:rFonts w:ascii="Times New Roman" w:hAnsi="Times New Roman"/>
                      <w:b/>
                      <w:sz w:val="24"/>
                      <w:szCs w:val="24"/>
                    </w:rPr>
                  </w:pPr>
                  <w:r>
                    <w:rPr>
                      <w:rFonts w:ascii="Times New Roman" w:hAnsi="Times New Roman"/>
                      <w:b/>
                      <w:sz w:val="24"/>
                      <w:szCs w:val="24"/>
                    </w:rPr>
                    <w:t>Normal (11-25 dpm)</w:t>
                  </w:r>
                </w:p>
              </w:txbxContent>
            </v:textbox>
          </v:shape>
        </w:pict>
      </w:r>
      <w:r w:rsidR="00E568AC" w:rsidRPr="003822CD">
        <w:rPr>
          <w:rFonts w:ascii="Arial" w:eastAsia="Times New Roman" w:hAnsi="Arial" w:cs="Arial"/>
          <w:noProof/>
          <w:color w:val="000000"/>
          <w:sz w:val="24"/>
          <w:szCs w:val="24"/>
          <w:lang w:val="en-AU" w:eastAsia="en-AU"/>
        </w:rPr>
        <w:drawing>
          <wp:inline distT="0" distB="0" distL="0" distR="0">
            <wp:extent cx="5137150" cy="2197100"/>
            <wp:effectExtent l="19050" t="19050" r="25400" b="12700"/>
            <wp:docPr id="6" name="Picture 6" descr="1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1-25"/>
                    <pic:cNvPicPr>
                      <a:picLocks noChangeAspect="1" noChangeArrowheads="1"/>
                    </pic:cNvPicPr>
                  </pic:nvPicPr>
                  <pic:blipFill>
                    <a:blip r:embed="rId12"/>
                    <a:srcRect/>
                    <a:stretch>
                      <a:fillRect/>
                    </a:stretch>
                  </pic:blipFill>
                  <pic:spPr bwMode="auto">
                    <a:xfrm>
                      <a:off x="0" y="0"/>
                      <a:ext cx="5137150" cy="2197100"/>
                    </a:xfrm>
                    <a:prstGeom prst="rect">
                      <a:avLst/>
                    </a:prstGeom>
                    <a:noFill/>
                    <a:ln w="6350" cmpd="sng">
                      <a:solidFill>
                        <a:srgbClr val="000000"/>
                      </a:solidFill>
                      <a:miter lim="800000"/>
                      <a:headEnd/>
                      <a:tailEnd/>
                    </a:ln>
                    <a:effectLst/>
                  </pic:spPr>
                </pic:pic>
              </a:graphicData>
            </a:graphic>
          </wp:inline>
        </w:drawing>
      </w:r>
    </w:p>
    <w:p w:rsidR="00252A8F" w:rsidRPr="003822CD" w:rsidRDefault="00252A8F" w:rsidP="003822CD">
      <w:pPr>
        <w:jc w:val="both"/>
        <w:rPr>
          <w:rFonts w:ascii="Arial" w:eastAsia="Times New Roman" w:hAnsi="Arial" w:cs="Arial"/>
          <w:color w:val="000000"/>
          <w:sz w:val="24"/>
          <w:szCs w:val="24"/>
        </w:rPr>
      </w:pPr>
    </w:p>
    <w:p w:rsidR="00252A8F" w:rsidRPr="003822CD" w:rsidRDefault="00C1234F" w:rsidP="003822CD">
      <w:pPr>
        <w:ind w:left="720"/>
        <w:jc w:val="both"/>
        <w:rPr>
          <w:rFonts w:ascii="Arial" w:eastAsia="Times New Roman" w:hAnsi="Arial" w:cs="Arial"/>
          <w:color w:val="000000"/>
          <w:sz w:val="24"/>
          <w:szCs w:val="24"/>
        </w:rPr>
      </w:pPr>
      <w:r w:rsidRPr="003822CD">
        <w:rPr>
          <w:rFonts w:ascii="Arial" w:eastAsia="Times New Roman" w:hAnsi="Arial" w:cs="Arial"/>
          <w:noProof/>
          <w:color w:val="000000"/>
          <w:sz w:val="24"/>
          <w:szCs w:val="24"/>
        </w:rPr>
        <w:lastRenderedPageBreak/>
        <w:pict>
          <v:shape id="_x0000_s1098" type="#_x0000_t202" style="position:absolute;left:0;text-align:left;margin-left:46pt;margin-top:143.55pt;width:170pt;height:27pt;z-index:251643904" filled="f" stroked="f">
            <v:textbox style="mso-next-textbox:#_x0000_s1098">
              <w:txbxContent>
                <w:p w:rsidR="00252A8F" w:rsidRPr="005D1A15" w:rsidRDefault="00252A8F" w:rsidP="00252A8F">
                  <w:pPr>
                    <w:rPr>
                      <w:rFonts w:ascii="Times New Roman" w:hAnsi="Times New Roman"/>
                      <w:b/>
                      <w:sz w:val="24"/>
                      <w:szCs w:val="24"/>
                    </w:rPr>
                  </w:pPr>
                  <w:r>
                    <w:rPr>
                      <w:rFonts w:ascii="Times New Roman" w:hAnsi="Times New Roman"/>
                      <w:b/>
                      <w:sz w:val="24"/>
                      <w:szCs w:val="24"/>
                    </w:rPr>
                    <w:t>Normal</w:t>
                  </w:r>
                </w:p>
              </w:txbxContent>
            </v:textbox>
          </v:shape>
        </w:pict>
      </w:r>
      <w:r w:rsidRPr="003822CD">
        <w:rPr>
          <w:rFonts w:ascii="Arial" w:eastAsia="Times New Roman" w:hAnsi="Arial" w:cs="Arial"/>
          <w:noProof/>
          <w:color w:val="000000"/>
          <w:sz w:val="24"/>
          <w:szCs w:val="24"/>
        </w:rPr>
        <w:pict>
          <v:shape id="_x0000_s1099" type="#_x0000_t202" style="position:absolute;left:0;text-align:left;margin-left:3in;margin-top:143.55pt;width:3in;height:27pt;z-index:251644928" filled="f" stroked="f">
            <v:textbox style="mso-next-textbox:#_x0000_s1099">
              <w:txbxContent>
                <w:p w:rsidR="00252A8F" w:rsidRPr="00631E96" w:rsidRDefault="00252A8F" w:rsidP="00252A8F">
                  <w:pPr>
                    <w:rPr>
                      <w:rFonts w:ascii="Times New Roman" w:hAnsi="Times New Roman"/>
                      <w:b/>
                      <w:i/>
                      <w:sz w:val="24"/>
                      <w:szCs w:val="24"/>
                    </w:rPr>
                  </w:pPr>
                  <w:r w:rsidRPr="00631E96">
                    <w:rPr>
                      <w:rFonts w:ascii="Times New Roman" w:hAnsi="Times New Roman"/>
                      <w:b/>
                      <w:i/>
                      <w:sz w:val="24"/>
                      <w:szCs w:val="24"/>
                    </w:rPr>
                    <w:t>Sleeping</w:t>
                  </w:r>
                </w:p>
              </w:txbxContent>
            </v:textbox>
          </v:shape>
        </w:pict>
      </w:r>
      <w:r w:rsidR="00E568AC" w:rsidRPr="003822CD">
        <w:rPr>
          <w:rFonts w:ascii="Arial" w:eastAsia="Times New Roman" w:hAnsi="Arial" w:cs="Arial"/>
          <w:noProof/>
          <w:color w:val="000000"/>
          <w:sz w:val="24"/>
          <w:szCs w:val="24"/>
          <w:lang w:val="en-AU" w:eastAsia="en-AU"/>
        </w:rPr>
        <w:drawing>
          <wp:inline distT="0" distB="0" distL="0" distR="0">
            <wp:extent cx="5143500" cy="2133600"/>
            <wp:effectExtent l="19050" t="19050" r="19050" b="19050"/>
            <wp:docPr id="7" name="Picture 7" descr="Slee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leeping"/>
                    <pic:cNvPicPr>
                      <a:picLocks noChangeAspect="1" noChangeArrowheads="1"/>
                    </pic:cNvPicPr>
                  </pic:nvPicPr>
                  <pic:blipFill>
                    <a:blip r:embed="rId13"/>
                    <a:srcRect/>
                    <a:stretch>
                      <a:fillRect/>
                    </a:stretch>
                  </pic:blipFill>
                  <pic:spPr bwMode="auto">
                    <a:xfrm>
                      <a:off x="0" y="0"/>
                      <a:ext cx="5143500" cy="2133600"/>
                    </a:xfrm>
                    <a:prstGeom prst="rect">
                      <a:avLst/>
                    </a:prstGeom>
                    <a:noFill/>
                    <a:ln w="6350" cmpd="sng">
                      <a:solidFill>
                        <a:srgbClr val="000000"/>
                      </a:solidFill>
                      <a:miter lim="800000"/>
                      <a:headEnd/>
                      <a:tailEnd/>
                    </a:ln>
                    <a:effectLst/>
                  </pic:spPr>
                </pic:pic>
              </a:graphicData>
            </a:graphic>
          </wp:inline>
        </w:drawing>
      </w:r>
    </w:p>
    <w:p w:rsidR="00252A8F" w:rsidRPr="003822CD" w:rsidRDefault="00252A8F" w:rsidP="003822CD">
      <w:pPr>
        <w:jc w:val="both"/>
        <w:rPr>
          <w:rFonts w:ascii="Arial" w:eastAsia="Times New Roman" w:hAnsi="Arial" w:cs="Arial"/>
          <w:color w:val="000000"/>
          <w:sz w:val="24"/>
          <w:szCs w:val="24"/>
        </w:rPr>
      </w:pPr>
    </w:p>
    <w:p w:rsidR="00252A8F" w:rsidRPr="003822CD" w:rsidRDefault="00C1234F" w:rsidP="003822CD">
      <w:pPr>
        <w:ind w:left="720"/>
        <w:jc w:val="both"/>
        <w:rPr>
          <w:rFonts w:ascii="Arial" w:eastAsia="Times New Roman" w:hAnsi="Arial" w:cs="Arial"/>
          <w:color w:val="000000"/>
          <w:sz w:val="24"/>
          <w:szCs w:val="24"/>
        </w:rPr>
      </w:pPr>
      <w:r w:rsidRPr="003822CD">
        <w:rPr>
          <w:rFonts w:ascii="Arial" w:eastAsia="Times New Roman" w:hAnsi="Arial" w:cs="Arial"/>
          <w:noProof/>
          <w:color w:val="000000"/>
          <w:sz w:val="24"/>
          <w:szCs w:val="24"/>
        </w:rPr>
        <w:pict>
          <v:shape id="_x0000_s1100" type="#_x0000_t202" style="position:absolute;left:0;text-align:left;margin-left:46pt;margin-top:147.9pt;width:170pt;height:27pt;z-index:251645952" filled="f" stroked="f">
            <v:textbox style="mso-next-textbox:#_x0000_s1100">
              <w:txbxContent>
                <w:p w:rsidR="00252A8F" w:rsidRPr="005D1A15" w:rsidRDefault="00252A8F" w:rsidP="00252A8F">
                  <w:pPr>
                    <w:rPr>
                      <w:rFonts w:ascii="Times New Roman" w:hAnsi="Times New Roman"/>
                      <w:b/>
                      <w:sz w:val="24"/>
                      <w:szCs w:val="24"/>
                    </w:rPr>
                  </w:pPr>
                  <w:r w:rsidRPr="00631E96">
                    <w:rPr>
                      <w:rFonts w:ascii="Times New Roman" w:hAnsi="Times New Roman"/>
                      <w:b/>
                      <w:i/>
                      <w:sz w:val="24"/>
                      <w:szCs w:val="24"/>
                    </w:rPr>
                    <w:t>Saltatory</w:t>
                  </w:r>
                  <w:r>
                    <w:rPr>
                      <w:rFonts w:ascii="Times New Roman" w:hAnsi="Times New Roman"/>
                      <w:b/>
                      <w:sz w:val="24"/>
                      <w:szCs w:val="24"/>
                    </w:rPr>
                    <w:t xml:space="preserve"> ( &gt; 25 dpm)</w:t>
                  </w:r>
                </w:p>
              </w:txbxContent>
            </v:textbox>
          </v:shape>
        </w:pict>
      </w:r>
      <w:r w:rsidR="00E568AC" w:rsidRPr="003822CD">
        <w:rPr>
          <w:rFonts w:ascii="Arial" w:eastAsia="Times New Roman" w:hAnsi="Arial" w:cs="Arial"/>
          <w:noProof/>
          <w:color w:val="000000"/>
          <w:sz w:val="24"/>
          <w:szCs w:val="24"/>
          <w:lang w:val="en-AU" w:eastAsia="en-AU"/>
        </w:rPr>
        <w:drawing>
          <wp:inline distT="0" distB="0" distL="0" distR="0">
            <wp:extent cx="5143500" cy="2165350"/>
            <wp:effectExtent l="19050" t="19050" r="19050" b="25400"/>
            <wp:docPr id="8" name="Picture 8" descr="salta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altatory"/>
                    <pic:cNvPicPr>
                      <a:picLocks noChangeAspect="1" noChangeArrowheads="1"/>
                    </pic:cNvPicPr>
                  </pic:nvPicPr>
                  <pic:blipFill>
                    <a:blip r:embed="rId14"/>
                    <a:srcRect/>
                    <a:stretch>
                      <a:fillRect/>
                    </a:stretch>
                  </pic:blipFill>
                  <pic:spPr bwMode="auto">
                    <a:xfrm>
                      <a:off x="0" y="0"/>
                      <a:ext cx="5143500" cy="2165350"/>
                    </a:xfrm>
                    <a:prstGeom prst="rect">
                      <a:avLst/>
                    </a:prstGeom>
                    <a:noFill/>
                    <a:ln w="6350" cmpd="sng">
                      <a:solidFill>
                        <a:srgbClr val="000000"/>
                      </a:solidFill>
                      <a:miter lim="800000"/>
                      <a:headEnd/>
                      <a:tailEnd/>
                    </a:ln>
                    <a:effectLst/>
                  </pic:spPr>
                </pic:pic>
              </a:graphicData>
            </a:graphic>
          </wp:inline>
        </w:drawing>
      </w:r>
    </w:p>
    <w:p w:rsidR="00252A8F" w:rsidRPr="003822CD" w:rsidRDefault="00252A8F" w:rsidP="003822CD">
      <w:pPr>
        <w:jc w:val="both"/>
        <w:rPr>
          <w:rFonts w:ascii="Arial" w:eastAsia="Times New Roman" w:hAnsi="Arial" w:cs="Arial"/>
          <w:color w:val="000000"/>
          <w:sz w:val="24"/>
          <w:szCs w:val="24"/>
        </w:rPr>
      </w:pPr>
    </w:p>
    <w:p w:rsidR="00252A8F" w:rsidRPr="003822CD" w:rsidRDefault="00252A8F" w:rsidP="003822CD">
      <w:pPr>
        <w:jc w:val="center"/>
        <w:rPr>
          <w:rFonts w:ascii="Arial" w:eastAsia="Times New Roman" w:hAnsi="Arial" w:cs="Arial"/>
          <w:sz w:val="24"/>
          <w:szCs w:val="24"/>
        </w:rPr>
      </w:pPr>
      <w:r w:rsidRPr="003822CD">
        <w:rPr>
          <w:rFonts w:ascii="Arial" w:eastAsia="Times New Roman" w:hAnsi="Arial" w:cs="Arial"/>
          <w:sz w:val="24"/>
          <w:szCs w:val="24"/>
        </w:rPr>
        <w:t>Gambar 4: Klasifikasi variabilitas basal</w:t>
      </w:r>
      <w:r w:rsidRPr="003822CD">
        <w:rPr>
          <w:rFonts w:ascii="Arial" w:eastAsia="Times New Roman" w:hAnsi="Arial" w:cs="Arial"/>
          <w:sz w:val="24"/>
          <w:szCs w:val="24"/>
          <w:vertAlign w:val="superscript"/>
        </w:rPr>
        <w:t>(2)</w:t>
      </w:r>
    </w:p>
    <w:p w:rsidR="00252A8F" w:rsidRPr="003822CD" w:rsidRDefault="00252A8F" w:rsidP="003822CD">
      <w:pPr>
        <w:jc w:val="both"/>
        <w:rPr>
          <w:rFonts w:ascii="Arial" w:eastAsia="Times New Roman" w:hAnsi="Arial" w:cs="Arial"/>
          <w:color w:val="000000"/>
          <w:sz w:val="24"/>
          <w:szCs w:val="24"/>
        </w:rPr>
      </w:pPr>
    </w:p>
    <w:p w:rsidR="00252A8F" w:rsidRPr="003822CD" w:rsidRDefault="00252A8F" w:rsidP="003822CD">
      <w:pPr>
        <w:pStyle w:val="BodyText"/>
        <w:ind w:left="702"/>
        <w:rPr>
          <w:rFonts w:ascii="Arial" w:hAnsi="Arial" w:cs="Arial"/>
          <w:b w:val="0"/>
          <w:bCs w:val="0"/>
        </w:rPr>
      </w:pPr>
      <w:r w:rsidRPr="003822CD">
        <w:rPr>
          <w:rFonts w:ascii="Arial" w:hAnsi="Arial" w:cs="Arial"/>
          <w:b w:val="0"/>
          <w:bCs w:val="0"/>
        </w:rPr>
        <w:t>Pada umumnya variabilitas jangka panjang lebih sering digunakan dalam penilaian kesejahteraan janin. Bila terjadi hipoksia otak maka akan terjadi perubahan variabilitas jangka panjang, tergantung derajat hipoksianya, variabilitas akan berkurang atau menghilang. Bila gambaran variabilitas ini masih normal biasanya janin belum terkena dampak dari hipoksia tersebut.</w:t>
      </w:r>
    </w:p>
    <w:p w:rsidR="00D718D5" w:rsidRPr="003822CD" w:rsidRDefault="00D718D5" w:rsidP="003822CD">
      <w:pPr>
        <w:pStyle w:val="BodyText"/>
        <w:ind w:left="702"/>
        <w:rPr>
          <w:rFonts w:ascii="Arial" w:hAnsi="Arial" w:cs="Arial"/>
          <w:b w:val="0"/>
          <w:bCs w:val="0"/>
        </w:rPr>
      </w:pPr>
    </w:p>
    <w:p w:rsidR="00252A8F" w:rsidRPr="003822CD" w:rsidRDefault="00252A8F" w:rsidP="003822CD">
      <w:pPr>
        <w:pStyle w:val="BodyText"/>
        <w:ind w:left="702"/>
        <w:rPr>
          <w:rFonts w:ascii="Arial" w:hAnsi="Arial" w:cs="Arial"/>
          <w:b w:val="0"/>
          <w:bCs w:val="0"/>
        </w:rPr>
      </w:pPr>
      <w:r w:rsidRPr="003822CD">
        <w:rPr>
          <w:rFonts w:ascii="Arial" w:hAnsi="Arial" w:cs="Arial"/>
          <w:b w:val="0"/>
          <w:bCs w:val="0"/>
        </w:rPr>
        <w:t>Berkurangnya  variabilitas DJJ dapat juga disebabkan oleh beberapa keadaan yang bukan karena hipoksia, misalnya :</w:t>
      </w:r>
    </w:p>
    <w:p w:rsidR="00252A8F" w:rsidRPr="003822CD" w:rsidRDefault="00252A8F" w:rsidP="003822CD">
      <w:pPr>
        <w:pStyle w:val="BodyText"/>
        <w:numPr>
          <w:ilvl w:val="0"/>
          <w:numId w:val="3"/>
        </w:numPr>
        <w:tabs>
          <w:tab w:val="clear" w:pos="2340"/>
        </w:tabs>
        <w:ind w:left="1404"/>
        <w:rPr>
          <w:rFonts w:ascii="Arial" w:hAnsi="Arial" w:cs="Arial"/>
          <w:b w:val="0"/>
          <w:bCs w:val="0"/>
        </w:rPr>
      </w:pPr>
      <w:r w:rsidRPr="003822CD">
        <w:rPr>
          <w:rFonts w:ascii="Arial" w:hAnsi="Arial" w:cs="Arial"/>
          <w:b w:val="0"/>
          <w:bCs w:val="0"/>
        </w:rPr>
        <w:t>Janin tidur (keadaan fisiologik dimana aktivitas otak berkurang)</w:t>
      </w:r>
    </w:p>
    <w:p w:rsidR="00252A8F" w:rsidRPr="003822CD" w:rsidRDefault="00252A8F" w:rsidP="003822CD">
      <w:pPr>
        <w:pStyle w:val="BodyText"/>
        <w:numPr>
          <w:ilvl w:val="0"/>
          <w:numId w:val="3"/>
        </w:numPr>
        <w:tabs>
          <w:tab w:val="clear" w:pos="2340"/>
        </w:tabs>
        <w:ind w:left="1404"/>
        <w:rPr>
          <w:rFonts w:ascii="Arial" w:hAnsi="Arial" w:cs="Arial"/>
          <w:b w:val="0"/>
          <w:bCs w:val="0"/>
        </w:rPr>
      </w:pPr>
      <w:r w:rsidRPr="003822CD">
        <w:rPr>
          <w:rFonts w:ascii="Arial" w:hAnsi="Arial" w:cs="Arial"/>
          <w:b w:val="0"/>
          <w:bCs w:val="0"/>
        </w:rPr>
        <w:t>Kehamilan preterm (SSP belum sempurna)</w:t>
      </w:r>
    </w:p>
    <w:p w:rsidR="00252A8F" w:rsidRPr="003822CD" w:rsidRDefault="00252A8F" w:rsidP="003822CD">
      <w:pPr>
        <w:pStyle w:val="BodyText"/>
        <w:numPr>
          <w:ilvl w:val="0"/>
          <w:numId w:val="3"/>
        </w:numPr>
        <w:tabs>
          <w:tab w:val="clear" w:pos="2340"/>
        </w:tabs>
        <w:ind w:left="1404"/>
        <w:rPr>
          <w:rFonts w:ascii="Arial" w:hAnsi="Arial" w:cs="Arial"/>
          <w:b w:val="0"/>
          <w:bCs w:val="0"/>
        </w:rPr>
      </w:pPr>
      <w:r w:rsidRPr="003822CD">
        <w:rPr>
          <w:rFonts w:ascii="Arial" w:hAnsi="Arial" w:cs="Arial"/>
          <w:b w:val="0"/>
          <w:bCs w:val="0"/>
        </w:rPr>
        <w:t xml:space="preserve">Janin </w:t>
      </w:r>
      <w:r w:rsidRPr="003822CD">
        <w:rPr>
          <w:rFonts w:ascii="Arial" w:hAnsi="Arial" w:cs="Arial"/>
          <w:b w:val="0"/>
          <w:bCs w:val="0"/>
          <w:i/>
        </w:rPr>
        <w:t xml:space="preserve">anencephalus </w:t>
      </w:r>
      <w:r w:rsidRPr="003822CD">
        <w:rPr>
          <w:rFonts w:ascii="Arial" w:hAnsi="Arial" w:cs="Arial"/>
          <w:b w:val="0"/>
          <w:bCs w:val="0"/>
        </w:rPr>
        <w:t>(korteks serebri tak sempurna)</w:t>
      </w:r>
    </w:p>
    <w:p w:rsidR="00252A8F" w:rsidRPr="003822CD" w:rsidRDefault="00252A8F" w:rsidP="003822CD">
      <w:pPr>
        <w:pStyle w:val="BodyText"/>
        <w:numPr>
          <w:ilvl w:val="0"/>
          <w:numId w:val="3"/>
        </w:numPr>
        <w:tabs>
          <w:tab w:val="clear" w:pos="2340"/>
        </w:tabs>
        <w:ind w:left="1404"/>
        <w:rPr>
          <w:rFonts w:ascii="Arial" w:hAnsi="Arial" w:cs="Arial"/>
          <w:b w:val="0"/>
          <w:bCs w:val="0"/>
        </w:rPr>
      </w:pPr>
      <w:r w:rsidRPr="003822CD">
        <w:rPr>
          <w:rFonts w:ascii="Arial" w:hAnsi="Arial" w:cs="Arial"/>
          <w:b w:val="0"/>
          <w:bCs w:val="0"/>
        </w:rPr>
        <w:t>Blok vagal</w:t>
      </w:r>
    </w:p>
    <w:p w:rsidR="00252A8F" w:rsidRPr="003822CD" w:rsidRDefault="00252A8F" w:rsidP="003822CD">
      <w:pPr>
        <w:pStyle w:val="BodyText"/>
        <w:numPr>
          <w:ilvl w:val="0"/>
          <w:numId w:val="3"/>
        </w:numPr>
        <w:tabs>
          <w:tab w:val="clear" w:pos="2340"/>
        </w:tabs>
        <w:ind w:left="1404"/>
        <w:rPr>
          <w:rFonts w:ascii="Arial" w:hAnsi="Arial" w:cs="Arial"/>
          <w:b w:val="0"/>
          <w:bCs w:val="0"/>
        </w:rPr>
      </w:pPr>
      <w:r w:rsidRPr="003822CD">
        <w:rPr>
          <w:rFonts w:ascii="Arial" w:hAnsi="Arial" w:cs="Arial"/>
          <w:b w:val="0"/>
          <w:bCs w:val="0"/>
        </w:rPr>
        <w:t>Kelainan jantung bawaan</w:t>
      </w:r>
    </w:p>
    <w:p w:rsidR="00252A8F" w:rsidRPr="003822CD" w:rsidRDefault="00252A8F" w:rsidP="003822CD">
      <w:pPr>
        <w:pStyle w:val="BodyText"/>
        <w:numPr>
          <w:ilvl w:val="0"/>
          <w:numId w:val="3"/>
        </w:numPr>
        <w:tabs>
          <w:tab w:val="clear" w:pos="2340"/>
        </w:tabs>
        <w:ind w:left="1404"/>
        <w:rPr>
          <w:rFonts w:ascii="Arial" w:hAnsi="Arial" w:cs="Arial"/>
          <w:b w:val="0"/>
          <w:bCs w:val="0"/>
        </w:rPr>
      </w:pPr>
      <w:r w:rsidRPr="003822CD">
        <w:rPr>
          <w:rFonts w:ascii="Arial" w:hAnsi="Arial" w:cs="Arial"/>
          <w:b w:val="0"/>
          <w:bCs w:val="0"/>
          <w:lang w:val="sv-SE"/>
        </w:rPr>
        <w:t>Pengaruh narkotika, diasepam, MgSO4 atau obat-obat lainnya</w:t>
      </w:r>
    </w:p>
    <w:p w:rsidR="00252A8F" w:rsidRPr="003822CD" w:rsidRDefault="00252A8F" w:rsidP="003822CD">
      <w:pPr>
        <w:pStyle w:val="BodyText"/>
        <w:ind w:left="702"/>
        <w:rPr>
          <w:rFonts w:ascii="Arial" w:hAnsi="Arial" w:cs="Arial"/>
          <w:b w:val="0"/>
          <w:bCs w:val="0"/>
          <w:lang w:val="sv-SE"/>
        </w:rPr>
      </w:pPr>
      <w:r w:rsidRPr="003822CD">
        <w:rPr>
          <w:rFonts w:ascii="Arial" w:hAnsi="Arial" w:cs="Arial"/>
          <w:b w:val="0"/>
          <w:bCs w:val="0"/>
          <w:lang w:val="sv-SE"/>
        </w:rPr>
        <w:tab/>
        <w:t xml:space="preserve">Terdapat suatu keadaan variabilitas jangka pendek menghilang sedangkan variabilitas jangka panjang tampak dominan sehingga membentuk gambaran </w:t>
      </w:r>
      <w:r w:rsidRPr="003822CD">
        <w:rPr>
          <w:rFonts w:ascii="Arial" w:hAnsi="Arial" w:cs="Arial"/>
          <w:b w:val="0"/>
          <w:bCs w:val="0"/>
          <w:i/>
          <w:lang w:val="sv-SE"/>
        </w:rPr>
        <w:t>sinusoidal.</w:t>
      </w:r>
      <w:r w:rsidRPr="003822CD">
        <w:rPr>
          <w:rFonts w:ascii="Arial" w:hAnsi="Arial" w:cs="Arial"/>
          <w:b w:val="0"/>
          <w:bCs w:val="0"/>
          <w:lang w:val="sv-SE"/>
        </w:rPr>
        <w:t xml:space="preserve"> </w:t>
      </w:r>
    </w:p>
    <w:p w:rsidR="00252A8F" w:rsidRPr="003822CD" w:rsidRDefault="00252A8F" w:rsidP="003822CD">
      <w:pPr>
        <w:pStyle w:val="BodyText"/>
        <w:ind w:left="702" w:firstLine="702"/>
        <w:rPr>
          <w:rFonts w:ascii="Arial" w:hAnsi="Arial" w:cs="Arial"/>
          <w:b w:val="0"/>
          <w:bCs w:val="0"/>
          <w:lang w:val="sv-SE"/>
        </w:rPr>
      </w:pPr>
    </w:p>
    <w:p w:rsidR="00252A8F" w:rsidRPr="003822CD" w:rsidRDefault="00252A8F" w:rsidP="003822CD">
      <w:pPr>
        <w:pStyle w:val="BodyText"/>
        <w:ind w:firstLine="702"/>
        <w:rPr>
          <w:rFonts w:ascii="Arial" w:hAnsi="Arial" w:cs="Arial"/>
          <w:smallCaps/>
          <w:noProof/>
          <w:color w:val="000000"/>
        </w:rPr>
      </w:pPr>
    </w:p>
    <w:p w:rsidR="00252A8F" w:rsidRPr="003822CD" w:rsidRDefault="00C1234F" w:rsidP="003822CD">
      <w:pPr>
        <w:pStyle w:val="BodyText"/>
        <w:ind w:firstLine="702"/>
        <w:rPr>
          <w:rFonts w:ascii="Arial" w:hAnsi="Arial" w:cs="Arial"/>
          <w:smallCaps/>
          <w:noProof/>
        </w:rPr>
      </w:pPr>
      <w:r w:rsidRPr="003822CD">
        <w:rPr>
          <w:rFonts w:ascii="Arial" w:hAnsi="Arial" w:cs="Arial"/>
          <w:noProof/>
          <w:color w:val="000000"/>
        </w:rPr>
        <w:lastRenderedPageBreak/>
        <w:pict>
          <v:shape id="_x0000_s1101" type="#_x0000_t202" style="position:absolute;left:0;text-align:left;margin-left:45pt;margin-top:24.5pt;width:3in;height:27pt;z-index:251646976" filled="f" stroked="f">
            <v:textbox style="mso-next-textbox:#_x0000_s1101">
              <w:txbxContent>
                <w:p w:rsidR="00252A8F" w:rsidRPr="00CA4359" w:rsidRDefault="00252A8F" w:rsidP="00252A8F">
                  <w:pPr>
                    <w:rPr>
                      <w:rFonts w:ascii="Times New Roman" w:hAnsi="Times New Roman"/>
                      <w:b/>
                      <w:i/>
                      <w:sz w:val="24"/>
                      <w:szCs w:val="24"/>
                    </w:rPr>
                  </w:pPr>
                  <w:r w:rsidRPr="00CA4359">
                    <w:rPr>
                      <w:rFonts w:ascii="Times New Roman" w:hAnsi="Times New Roman"/>
                      <w:b/>
                      <w:i/>
                      <w:sz w:val="24"/>
                      <w:szCs w:val="24"/>
                    </w:rPr>
                    <w:t>Sinusoidal</w:t>
                  </w:r>
                </w:p>
              </w:txbxContent>
            </v:textbox>
          </v:shape>
        </w:pict>
      </w:r>
      <w:r w:rsidR="00E568AC" w:rsidRPr="003822CD">
        <w:rPr>
          <w:rFonts w:ascii="Arial" w:hAnsi="Arial" w:cs="Arial"/>
          <w:smallCaps/>
          <w:noProof/>
          <w:lang w:val="en-AU" w:eastAsia="en-AU"/>
        </w:rPr>
        <w:drawing>
          <wp:inline distT="0" distB="0" distL="0" distR="0">
            <wp:extent cx="5156200" cy="3314700"/>
            <wp:effectExtent l="19050" t="19050" r="25400" b="19050"/>
            <wp:docPr id="9" name="Picture 9" descr="sinusoid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inusoidal"/>
                    <pic:cNvPicPr>
                      <a:picLocks noChangeAspect="1" noChangeArrowheads="1"/>
                    </pic:cNvPicPr>
                  </pic:nvPicPr>
                  <pic:blipFill>
                    <a:blip r:embed="rId15"/>
                    <a:srcRect/>
                    <a:stretch>
                      <a:fillRect/>
                    </a:stretch>
                  </pic:blipFill>
                  <pic:spPr bwMode="auto">
                    <a:xfrm>
                      <a:off x="0" y="0"/>
                      <a:ext cx="5156200" cy="3314700"/>
                    </a:xfrm>
                    <a:prstGeom prst="rect">
                      <a:avLst/>
                    </a:prstGeom>
                    <a:noFill/>
                    <a:ln w="6350" cmpd="sng">
                      <a:solidFill>
                        <a:srgbClr val="000000"/>
                      </a:solidFill>
                      <a:miter lim="800000"/>
                      <a:headEnd/>
                      <a:tailEnd/>
                    </a:ln>
                    <a:effectLst/>
                  </pic:spPr>
                </pic:pic>
              </a:graphicData>
            </a:graphic>
          </wp:inline>
        </w:drawing>
      </w:r>
    </w:p>
    <w:p w:rsidR="00252A8F" w:rsidRPr="003822CD" w:rsidRDefault="00252A8F" w:rsidP="003822CD">
      <w:pPr>
        <w:pStyle w:val="BodyText"/>
        <w:ind w:firstLine="702"/>
        <w:rPr>
          <w:rFonts w:ascii="Arial" w:hAnsi="Arial" w:cs="Arial"/>
          <w:b w:val="0"/>
          <w:bCs w:val="0"/>
        </w:rPr>
      </w:pPr>
    </w:p>
    <w:p w:rsidR="00252A8F" w:rsidRPr="003822CD" w:rsidRDefault="00252A8F" w:rsidP="003822CD">
      <w:pPr>
        <w:pStyle w:val="BodyText"/>
        <w:ind w:firstLine="702"/>
        <w:jc w:val="center"/>
        <w:rPr>
          <w:rFonts w:ascii="Arial" w:hAnsi="Arial" w:cs="Arial"/>
          <w:b w:val="0"/>
          <w:bCs w:val="0"/>
          <w:lang w:val="sv-SE"/>
        </w:rPr>
      </w:pPr>
      <w:r w:rsidRPr="003822CD">
        <w:rPr>
          <w:rFonts w:ascii="Arial" w:hAnsi="Arial" w:cs="Arial"/>
          <w:b w:val="0"/>
          <w:bCs w:val="0"/>
          <w:lang w:val="sv-SE"/>
        </w:rPr>
        <w:t xml:space="preserve">Gambar  5 :    </w:t>
      </w:r>
      <w:r w:rsidRPr="003822CD">
        <w:rPr>
          <w:rFonts w:ascii="Arial" w:hAnsi="Arial" w:cs="Arial"/>
          <w:b w:val="0"/>
          <w:bCs w:val="0"/>
          <w:i/>
          <w:lang w:val="sv-SE"/>
        </w:rPr>
        <w:t>Sinusoidal</w:t>
      </w:r>
      <w:r w:rsidRPr="003822CD">
        <w:rPr>
          <w:rFonts w:ascii="Arial" w:hAnsi="Arial" w:cs="Arial"/>
          <w:b w:val="0"/>
          <w:bCs w:val="0"/>
          <w:lang w:val="sv-SE"/>
        </w:rPr>
        <w:t xml:space="preserve"> </w:t>
      </w:r>
      <w:r w:rsidRPr="003822CD">
        <w:rPr>
          <w:rFonts w:ascii="Arial" w:hAnsi="Arial" w:cs="Arial"/>
          <w:b w:val="0"/>
          <w:bCs w:val="0"/>
          <w:vertAlign w:val="superscript"/>
          <w:lang w:val="sv-SE"/>
        </w:rPr>
        <w:t>(1)</w:t>
      </w:r>
    </w:p>
    <w:p w:rsidR="00252A8F" w:rsidRPr="003822CD" w:rsidRDefault="00252A8F" w:rsidP="003822CD">
      <w:pPr>
        <w:pStyle w:val="BodyText"/>
        <w:ind w:firstLine="702"/>
        <w:rPr>
          <w:rFonts w:ascii="Arial" w:hAnsi="Arial" w:cs="Arial"/>
          <w:b w:val="0"/>
          <w:bCs w:val="0"/>
          <w:lang w:val="sv-SE"/>
        </w:rPr>
      </w:pPr>
    </w:p>
    <w:p w:rsidR="00252A8F" w:rsidRPr="003822CD" w:rsidRDefault="00252A8F" w:rsidP="003822CD">
      <w:pPr>
        <w:pStyle w:val="BodyText"/>
        <w:ind w:firstLine="702"/>
        <w:rPr>
          <w:rFonts w:ascii="Arial" w:hAnsi="Arial" w:cs="Arial"/>
          <w:b w:val="0"/>
          <w:bCs w:val="0"/>
          <w:lang w:val="fi-FI"/>
        </w:rPr>
      </w:pPr>
      <w:r w:rsidRPr="003822CD">
        <w:rPr>
          <w:rFonts w:ascii="Arial" w:hAnsi="Arial" w:cs="Arial"/>
          <w:b w:val="0"/>
          <w:bCs w:val="0"/>
          <w:lang w:val="fi-FI"/>
        </w:rPr>
        <w:t>Hal ini sering ditemukan pada :</w:t>
      </w:r>
    </w:p>
    <w:p w:rsidR="00252A8F" w:rsidRPr="003822CD" w:rsidRDefault="00252A8F" w:rsidP="003822CD">
      <w:pPr>
        <w:pStyle w:val="BodyText"/>
        <w:numPr>
          <w:ilvl w:val="0"/>
          <w:numId w:val="4"/>
        </w:numPr>
        <w:ind w:left="702"/>
        <w:rPr>
          <w:rFonts w:ascii="Arial" w:hAnsi="Arial" w:cs="Arial"/>
          <w:b w:val="0"/>
          <w:bCs w:val="0"/>
        </w:rPr>
      </w:pPr>
      <w:r w:rsidRPr="003822CD">
        <w:rPr>
          <w:rFonts w:ascii="Arial" w:hAnsi="Arial" w:cs="Arial"/>
          <w:b w:val="0"/>
          <w:bCs w:val="0"/>
        </w:rPr>
        <w:t>Hipoksia janin yang berat.</w:t>
      </w:r>
    </w:p>
    <w:p w:rsidR="00252A8F" w:rsidRPr="003822CD" w:rsidRDefault="00252A8F" w:rsidP="003822CD">
      <w:pPr>
        <w:pStyle w:val="BodyText"/>
        <w:numPr>
          <w:ilvl w:val="0"/>
          <w:numId w:val="4"/>
        </w:numPr>
        <w:ind w:left="702"/>
        <w:rPr>
          <w:rFonts w:ascii="Arial" w:hAnsi="Arial" w:cs="Arial"/>
          <w:b w:val="0"/>
          <w:bCs w:val="0"/>
        </w:rPr>
      </w:pPr>
      <w:r w:rsidRPr="003822CD">
        <w:rPr>
          <w:rFonts w:ascii="Arial" w:hAnsi="Arial" w:cs="Arial"/>
          <w:b w:val="0"/>
          <w:bCs w:val="0"/>
        </w:rPr>
        <w:t>Anemia kronik.</w:t>
      </w:r>
    </w:p>
    <w:p w:rsidR="00252A8F" w:rsidRPr="003822CD" w:rsidRDefault="00252A8F" w:rsidP="003822CD">
      <w:pPr>
        <w:pStyle w:val="BodyText"/>
        <w:numPr>
          <w:ilvl w:val="0"/>
          <w:numId w:val="4"/>
        </w:numPr>
        <w:ind w:left="702"/>
        <w:rPr>
          <w:rFonts w:ascii="Arial" w:hAnsi="Arial" w:cs="Arial"/>
          <w:b w:val="0"/>
          <w:bCs w:val="0"/>
          <w:i/>
        </w:rPr>
      </w:pPr>
      <w:r w:rsidRPr="003822CD">
        <w:rPr>
          <w:rFonts w:ascii="Arial" w:hAnsi="Arial" w:cs="Arial"/>
          <w:b w:val="0"/>
          <w:bCs w:val="0"/>
          <w:i/>
        </w:rPr>
        <w:t xml:space="preserve">Erythroblastosis fetalis  </w:t>
      </w:r>
    </w:p>
    <w:p w:rsidR="00252A8F" w:rsidRPr="003822CD" w:rsidRDefault="00252A8F" w:rsidP="003822CD">
      <w:pPr>
        <w:pStyle w:val="BodyText"/>
        <w:numPr>
          <w:ilvl w:val="0"/>
          <w:numId w:val="4"/>
        </w:numPr>
        <w:ind w:left="702"/>
        <w:rPr>
          <w:rFonts w:ascii="Arial" w:hAnsi="Arial" w:cs="Arial"/>
          <w:b w:val="0"/>
          <w:bCs w:val="0"/>
          <w:i/>
        </w:rPr>
      </w:pPr>
      <w:r w:rsidRPr="003822CD">
        <w:rPr>
          <w:rFonts w:ascii="Arial" w:hAnsi="Arial" w:cs="Arial"/>
          <w:b w:val="0"/>
          <w:bCs w:val="0"/>
          <w:i/>
        </w:rPr>
        <w:t>Rh-sensitized.</w:t>
      </w:r>
    </w:p>
    <w:p w:rsidR="00252A8F" w:rsidRPr="003822CD" w:rsidRDefault="00252A8F" w:rsidP="003822CD">
      <w:pPr>
        <w:pStyle w:val="BodyText"/>
        <w:numPr>
          <w:ilvl w:val="0"/>
          <w:numId w:val="4"/>
        </w:numPr>
        <w:ind w:left="702"/>
        <w:rPr>
          <w:rFonts w:ascii="Arial" w:hAnsi="Arial" w:cs="Arial"/>
          <w:b w:val="0"/>
          <w:bCs w:val="0"/>
          <w:lang w:val="fr-FR"/>
        </w:rPr>
      </w:pPr>
      <w:r w:rsidRPr="003822CD">
        <w:rPr>
          <w:rFonts w:ascii="Arial" w:hAnsi="Arial" w:cs="Arial"/>
          <w:b w:val="0"/>
          <w:bCs w:val="0"/>
          <w:lang w:val="fr-FR"/>
        </w:rPr>
        <w:t xml:space="preserve">Pengaruh obat-obat: Nisentil, </w:t>
      </w:r>
      <w:r w:rsidR="00F44216" w:rsidRPr="003822CD">
        <w:rPr>
          <w:rFonts w:ascii="Arial" w:hAnsi="Arial" w:cs="Arial"/>
          <w:b w:val="0"/>
          <w:bCs w:val="0"/>
          <w:i/>
          <w:lang w:val="fr-FR"/>
        </w:rPr>
        <w:t>Alpha</w:t>
      </w:r>
      <w:r w:rsidRPr="003822CD">
        <w:rPr>
          <w:rFonts w:ascii="Arial" w:hAnsi="Arial" w:cs="Arial"/>
          <w:b w:val="0"/>
          <w:bCs w:val="0"/>
          <w:i/>
          <w:lang w:val="fr-FR"/>
        </w:rPr>
        <w:t>prodine</w:t>
      </w:r>
      <w:r w:rsidRPr="003822CD">
        <w:rPr>
          <w:rFonts w:ascii="Arial" w:hAnsi="Arial" w:cs="Arial"/>
          <w:b w:val="0"/>
          <w:bCs w:val="0"/>
          <w:lang w:val="fr-FR"/>
        </w:rPr>
        <w:t>.</w:t>
      </w:r>
    </w:p>
    <w:p w:rsidR="00F1389A" w:rsidRPr="003822CD" w:rsidRDefault="00F1389A" w:rsidP="003822CD">
      <w:pPr>
        <w:ind w:left="1080"/>
        <w:jc w:val="both"/>
        <w:rPr>
          <w:rFonts w:ascii="Arial" w:eastAsia="Times New Roman" w:hAnsi="Arial" w:cs="Arial"/>
          <w:b/>
          <w:color w:val="000000"/>
          <w:sz w:val="24"/>
          <w:szCs w:val="24"/>
        </w:rPr>
      </w:pPr>
    </w:p>
    <w:p w:rsidR="00252A8F" w:rsidRPr="003822CD" w:rsidRDefault="00252A8F" w:rsidP="003822CD">
      <w:pPr>
        <w:numPr>
          <w:ilvl w:val="0"/>
          <w:numId w:val="8"/>
        </w:numPr>
        <w:jc w:val="both"/>
        <w:rPr>
          <w:rFonts w:ascii="Arial" w:eastAsia="Times New Roman" w:hAnsi="Arial" w:cs="Arial"/>
          <w:b/>
          <w:color w:val="000000"/>
          <w:sz w:val="24"/>
          <w:szCs w:val="24"/>
        </w:rPr>
      </w:pPr>
      <w:r w:rsidRPr="003822CD">
        <w:rPr>
          <w:rFonts w:ascii="Arial" w:eastAsia="Times New Roman" w:hAnsi="Arial" w:cs="Arial"/>
          <w:b/>
          <w:color w:val="000000"/>
          <w:sz w:val="24"/>
          <w:szCs w:val="24"/>
        </w:rPr>
        <w:t>Akselerasi</w:t>
      </w:r>
    </w:p>
    <w:p w:rsidR="00252A8F" w:rsidRPr="003822CD" w:rsidRDefault="00252A8F" w:rsidP="003822CD">
      <w:pPr>
        <w:ind w:left="720"/>
        <w:jc w:val="both"/>
        <w:rPr>
          <w:rFonts w:ascii="Arial" w:eastAsia="Times New Roman" w:hAnsi="Arial" w:cs="Arial"/>
          <w:color w:val="000000"/>
          <w:sz w:val="24"/>
          <w:szCs w:val="24"/>
        </w:rPr>
      </w:pPr>
      <w:r w:rsidRPr="003822CD">
        <w:rPr>
          <w:rFonts w:ascii="Arial" w:eastAsia="Times New Roman" w:hAnsi="Arial" w:cs="Arial"/>
          <w:color w:val="000000"/>
          <w:sz w:val="24"/>
          <w:szCs w:val="24"/>
        </w:rPr>
        <w:t>Kenaikan sementara frekuensi DJJ  sebanyak</w:t>
      </w:r>
      <w:r w:rsidR="00F44216" w:rsidRPr="003822CD">
        <w:rPr>
          <w:rFonts w:ascii="Arial" w:eastAsia="Times New Roman" w:hAnsi="Arial" w:cs="Arial"/>
          <w:color w:val="000000"/>
          <w:sz w:val="24"/>
          <w:szCs w:val="24"/>
        </w:rPr>
        <w:t xml:space="preserve"> </w:t>
      </w:r>
      <w:r w:rsidR="00F44216" w:rsidRPr="003822CD">
        <w:rPr>
          <w:rFonts w:ascii="Arial" w:eastAsia="Times New Roman" w:hAnsi="Arial" w:cs="Arial"/>
          <w:color w:val="000000"/>
          <w:sz w:val="24"/>
          <w:szCs w:val="24"/>
          <w:u w:val="single"/>
        </w:rPr>
        <w:t>&gt;</w:t>
      </w:r>
      <w:r w:rsidRPr="003822CD">
        <w:rPr>
          <w:rFonts w:ascii="Arial" w:eastAsia="Times New Roman" w:hAnsi="Arial" w:cs="Arial"/>
          <w:color w:val="000000"/>
          <w:sz w:val="24"/>
          <w:szCs w:val="24"/>
        </w:rPr>
        <w:t xml:space="preserve"> 15 dpm,  selama </w:t>
      </w:r>
      <w:r w:rsidR="00F44216" w:rsidRPr="003822CD">
        <w:rPr>
          <w:rFonts w:ascii="Arial" w:eastAsia="Times New Roman" w:hAnsi="Arial" w:cs="Arial"/>
          <w:color w:val="000000"/>
          <w:sz w:val="24"/>
          <w:szCs w:val="24"/>
          <w:u w:val="single"/>
        </w:rPr>
        <w:t>&gt;</w:t>
      </w:r>
      <w:r w:rsidRPr="003822CD">
        <w:rPr>
          <w:rFonts w:ascii="Arial" w:eastAsia="Times New Roman" w:hAnsi="Arial" w:cs="Arial"/>
          <w:color w:val="000000"/>
          <w:sz w:val="24"/>
          <w:szCs w:val="24"/>
        </w:rPr>
        <w:t>15 detik. Akselerasi terjadi akibat respons simpatis yang menunjukkan keadaan fisiologis yang baik (reaktif). Akselerasi terjadi akibat pergerakan janin atau his. Selama rekaman 20 menit, pola DJJ dinyatakan normal bila terdapat akselerasi 2 kali atau lebih.</w:t>
      </w:r>
    </w:p>
    <w:p w:rsidR="00252A8F" w:rsidRPr="003822CD" w:rsidRDefault="00252A8F" w:rsidP="003822CD">
      <w:pPr>
        <w:pStyle w:val="BodyText"/>
        <w:ind w:left="360"/>
        <w:rPr>
          <w:rFonts w:ascii="Arial" w:hAnsi="Arial" w:cs="Arial"/>
          <w:b w:val="0"/>
          <w:color w:val="000000"/>
        </w:rPr>
      </w:pPr>
      <w:r w:rsidRPr="003822CD">
        <w:rPr>
          <w:rFonts w:ascii="Arial" w:hAnsi="Arial" w:cs="Arial"/>
          <w:b w:val="0"/>
          <w:color w:val="000000"/>
        </w:rPr>
        <w:tab/>
        <w:t xml:space="preserve">Dampak tidak adanya akselerasi saja pada gambaran KTG yang normal belum </w:t>
      </w:r>
      <w:r w:rsidRPr="003822CD">
        <w:rPr>
          <w:rFonts w:ascii="Arial" w:hAnsi="Arial" w:cs="Arial"/>
          <w:b w:val="0"/>
          <w:color w:val="000000"/>
        </w:rPr>
        <w:tab/>
        <w:t xml:space="preserve">diketahui. </w:t>
      </w:r>
    </w:p>
    <w:p w:rsidR="00252A8F" w:rsidRPr="003822CD" w:rsidRDefault="00252A8F" w:rsidP="003822CD">
      <w:pPr>
        <w:jc w:val="both"/>
        <w:rPr>
          <w:rFonts w:ascii="Arial" w:eastAsia="Times New Roman" w:hAnsi="Arial" w:cs="Arial"/>
          <w:color w:val="000000"/>
          <w:sz w:val="24"/>
          <w:szCs w:val="24"/>
        </w:rPr>
      </w:pPr>
    </w:p>
    <w:p w:rsidR="00252A8F" w:rsidRPr="003822CD" w:rsidRDefault="00252A8F" w:rsidP="003822CD">
      <w:pPr>
        <w:numPr>
          <w:ilvl w:val="0"/>
          <w:numId w:val="8"/>
        </w:numPr>
        <w:jc w:val="both"/>
        <w:rPr>
          <w:rFonts w:ascii="Arial" w:eastAsia="Times New Roman" w:hAnsi="Arial" w:cs="Arial"/>
          <w:b/>
          <w:color w:val="000000"/>
          <w:sz w:val="24"/>
          <w:szCs w:val="24"/>
        </w:rPr>
      </w:pPr>
      <w:r w:rsidRPr="003822CD">
        <w:rPr>
          <w:rFonts w:ascii="Arial" w:eastAsia="Times New Roman" w:hAnsi="Arial" w:cs="Arial"/>
          <w:b/>
          <w:color w:val="000000"/>
          <w:sz w:val="24"/>
          <w:szCs w:val="24"/>
        </w:rPr>
        <w:t xml:space="preserve">Deselerasi </w:t>
      </w:r>
    </w:p>
    <w:p w:rsidR="00252A8F" w:rsidRPr="003822CD" w:rsidRDefault="00252A8F" w:rsidP="003822CD">
      <w:pPr>
        <w:ind w:left="720"/>
        <w:jc w:val="both"/>
        <w:rPr>
          <w:rFonts w:ascii="Arial" w:eastAsia="Times New Roman" w:hAnsi="Arial" w:cs="Arial"/>
          <w:color w:val="000000"/>
          <w:sz w:val="24"/>
          <w:szCs w:val="24"/>
        </w:rPr>
      </w:pPr>
      <w:r w:rsidRPr="003822CD">
        <w:rPr>
          <w:rFonts w:ascii="Arial" w:eastAsia="Times New Roman" w:hAnsi="Arial" w:cs="Arial"/>
          <w:color w:val="000000"/>
          <w:sz w:val="24"/>
          <w:szCs w:val="24"/>
        </w:rPr>
        <w:t xml:space="preserve">Penurunan  frekuensi DJJ sementara </w:t>
      </w:r>
      <w:r w:rsidR="00F44216" w:rsidRPr="003822CD">
        <w:rPr>
          <w:rFonts w:ascii="Arial" w:eastAsia="Times New Roman" w:hAnsi="Arial" w:cs="Arial"/>
          <w:color w:val="000000"/>
          <w:sz w:val="24"/>
          <w:szCs w:val="24"/>
          <w:u w:val="single"/>
        </w:rPr>
        <w:t>&gt;</w:t>
      </w:r>
      <w:r w:rsidRPr="003822CD">
        <w:rPr>
          <w:rFonts w:ascii="Arial" w:eastAsia="Times New Roman" w:hAnsi="Arial" w:cs="Arial"/>
          <w:color w:val="000000"/>
          <w:sz w:val="24"/>
          <w:szCs w:val="24"/>
        </w:rPr>
        <w:t xml:space="preserve">15 dpm di bawah frekuensi DJJ basal, yang berlangsung selama </w:t>
      </w:r>
      <w:r w:rsidR="00F44216" w:rsidRPr="003822CD">
        <w:rPr>
          <w:rFonts w:ascii="Arial" w:eastAsia="Times New Roman" w:hAnsi="Arial" w:cs="Arial"/>
          <w:color w:val="000000"/>
          <w:sz w:val="24"/>
          <w:szCs w:val="24"/>
          <w:u w:val="single"/>
        </w:rPr>
        <w:t>&gt;</w:t>
      </w:r>
      <w:r w:rsidRPr="003822CD">
        <w:rPr>
          <w:rFonts w:ascii="Arial" w:eastAsia="Times New Roman" w:hAnsi="Arial" w:cs="Arial"/>
          <w:color w:val="000000"/>
          <w:sz w:val="24"/>
          <w:szCs w:val="24"/>
        </w:rPr>
        <w:t>15 detik. Deselerasi terjadi sebagai respons parasimpatis melalui baroreseptor dan kemoreseptor sehing</w:t>
      </w:r>
      <w:r w:rsidR="00F44216" w:rsidRPr="003822CD">
        <w:rPr>
          <w:rFonts w:ascii="Arial" w:eastAsia="Times New Roman" w:hAnsi="Arial" w:cs="Arial"/>
          <w:color w:val="000000"/>
          <w:sz w:val="24"/>
          <w:szCs w:val="24"/>
        </w:rPr>
        <w:t>g</w:t>
      </w:r>
      <w:r w:rsidRPr="003822CD">
        <w:rPr>
          <w:rFonts w:ascii="Arial" w:eastAsia="Times New Roman" w:hAnsi="Arial" w:cs="Arial"/>
          <w:color w:val="000000"/>
          <w:sz w:val="24"/>
          <w:szCs w:val="24"/>
        </w:rPr>
        <w:t>a terjadi perlambatan frekuensi DJJ.</w:t>
      </w:r>
    </w:p>
    <w:p w:rsidR="00252A8F" w:rsidRPr="003822CD" w:rsidRDefault="00252A8F" w:rsidP="003822CD">
      <w:pPr>
        <w:ind w:left="720"/>
        <w:jc w:val="both"/>
        <w:rPr>
          <w:rFonts w:ascii="Arial" w:eastAsia="Times New Roman" w:hAnsi="Arial" w:cs="Arial"/>
          <w:b/>
          <w:color w:val="000000"/>
          <w:sz w:val="24"/>
          <w:szCs w:val="24"/>
        </w:rPr>
      </w:pPr>
      <w:r w:rsidRPr="003822CD">
        <w:rPr>
          <w:rFonts w:ascii="Arial" w:eastAsia="Times New Roman" w:hAnsi="Arial" w:cs="Arial"/>
          <w:color w:val="000000"/>
          <w:sz w:val="24"/>
          <w:szCs w:val="24"/>
        </w:rPr>
        <w:br/>
      </w:r>
      <w:r w:rsidRPr="003822CD">
        <w:rPr>
          <w:rFonts w:ascii="Arial" w:eastAsia="Times New Roman" w:hAnsi="Arial" w:cs="Arial"/>
          <w:b/>
          <w:color w:val="000000"/>
          <w:sz w:val="24"/>
          <w:szCs w:val="24"/>
        </w:rPr>
        <w:t xml:space="preserve">Deselerasi dini </w:t>
      </w:r>
    </w:p>
    <w:p w:rsidR="00252A8F" w:rsidRPr="003822CD" w:rsidRDefault="00252A8F" w:rsidP="003822CD">
      <w:pPr>
        <w:ind w:left="720"/>
        <w:jc w:val="both"/>
        <w:rPr>
          <w:rFonts w:ascii="Arial" w:eastAsia="Times New Roman" w:hAnsi="Arial" w:cs="Arial"/>
          <w:color w:val="000000"/>
          <w:sz w:val="24"/>
          <w:szCs w:val="24"/>
        </w:rPr>
      </w:pPr>
      <w:r w:rsidRPr="003822CD">
        <w:rPr>
          <w:rFonts w:ascii="Arial" w:eastAsia="Times New Roman" w:hAnsi="Arial" w:cs="Arial"/>
          <w:color w:val="000000"/>
          <w:sz w:val="24"/>
          <w:szCs w:val="24"/>
        </w:rPr>
        <w:t>Perlambatan/penurunan sementara frekuensi DJJ yang seragam, berulang dan periodik, mulai pada awal kontraksi uterus dan berakhir pada saat kontraksi uterus selesai.</w:t>
      </w:r>
    </w:p>
    <w:p w:rsidR="00252A8F" w:rsidRPr="003822CD" w:rsidRDefault="00252A8F" w:rsidP="003822CD">
      <w:pPr>
        <w:ind w:left="720"/>
        <w:jc w:val="both"/>
        <w:rPr>
          <w:rFonts w:ascii="Arial" w:eastAsia="Times New Roman" w:hAnsi="Arial" w:cs="Arial"/>
          <w:color w:val="000000"/>
          <w:sz w:val="24"/>
          <w:szCs w:val="24"/>
        </w:rPr>
      </w:pPr>
      <w:r w:rsidRPr="003822CD">
        <w:rPr>
          <w:rFonts w:ascii="Arial" w:eastAsia="Times New Roman" w:hAnsi="Arial" w:cs="Arial"/>
          <w:color w:val="000000"/>
          <w:sz w:val="24"/>
          <w:szCs w:val="24"/>
        </w:rPr>
        <w:t xml:space="preserve">Pada deselerasi dini, timbul dan menghilangnya sesuai dengan his (seperti cermin gambaran his), penurunan frekuensi tidak lebih dari 20 dpm dan </w:t>
      </w:r>
      <w:r w:rsidRPr="003822CD">
        <w:rPr>
          <w:rFonts w:ascii="Arial" w:eastAsia="Times New Roman" w:hAnsi="Arial" w:cs="Arial"/>
          <w:color w:val="000000"/>
          <w:sz w:val="24"/>
          <w:szCs w:val="24"/>
        </w:rPr>
        <w:lastRenderedPageBreak/>
        <w:t>lamanya tidak lebih dari 90 detik. Frekuensi DJJ dasar dan variabilitas masih normal.</w:t>
      </w:r>
    </w:p>
    <w:p w:rsidR="00252A8F" w:rsidRPr="003822CD" w:rsidRDefault="00252A8F" w:rsidP="003822CD">
      <w:pPr>
        <w:ind w:left="720"/>
        <w:jc w:val="both"/>
        <w:rPr>
          <w:rFonts w:ascii="Arial" w:eastAsia="Times New Roman" w:hAnsi="Arial" w:cs="Arial"/>
          <w:color w:val="000000"/>
          <w:sz w:val="24"/>
          <w:szCs w:val="24"/>
        </w:rPr>
      </w:pPr>
    </w:p>
    <w:p w:rsidR="00252A8F" w:rsidRPr="003822CD" w:rsidRDefault="00252A8F" w:rsidP="003822CD">
      <w:pPr>
        <w:pStyle w:val="BodyText"/>
        <w:ind w:left="720"/>
        <w:rPr>
          <w:rFonts w:ascii="Arial" w:hAnsi="Arial" w:cs="Arial"/>
          <w:iCs/>
        </w:rPr>
      </w:pPr>
      <w:r w:rsidRPr="003822CD">
        <w:rPr>
          <w:rFonts w:ascii="Arial" w:hAnsi="Arial" w:cs="Arial"/>
          <w:iCs/>
        </w:rPr>
        <w:t>Deselerasi variabel.</w:t>
      </w:r>
    </w:p>
    <w:p w:rsidR="00252A8F" w:rsidRPr="003822CD" w:rsidRDefault="00252A8F" w:rsidP="003822CD">
      <w:pPr>
        <w:pStyle w:val="BodyText"/>
        <w:ind w:left="720"/>
        <w:rPr>
          <w:rFonts w:ascii="Arial" w:hAnsi="Arial" w:cs="Arial"/>
          <w:b w:val="0"/>
          <w:bCs w:val="0"/>
          <w:lang w:val="es-ES"/>
        </w:rPr>
      </w:pPr>
      <w:r w:rsidRPr="003822CD">
        <w:rPr>
          <w:rFonts w:ascii="Arial" w:hAnsi="Arial" w:cs="Arial"/>
          <w:b w:val="0"/>
          <w:bCs w:val="0"/>
        </w:rPr>
        <w:t xml:space="preserve">Penurunan sementara frekuensi DJJ yang bervariasi (tidak seragam/ tidak uniform), baik saat timbul, lama, amplitudo dan bentuknya.  Mulai dan berakhirnya dapat sangat cepat dengan penurunan DJJ dapat mencapai 60 dpm. </w:t>
      </w:r>
      <w:r w:rsidRPr="003822CD">
        <w:rPr>
          <w:rFonts w:ascii="Arial" w:hAnsi="Arial" w:cs="Arial"/>
          <w:b w:val="0"/>
          <w:bCs w:val="0"/>
          <w:lang w:val="es-ES"/>
        </w:rPr>
        <w:t>Biasanya didahului dan diakhiri dengan akselerasi (akselerasi pradeselerasi dan pascadeselerasi).</w:t>
      </w:r>
    </w:p>
    <w:p w:rsidR="00252A8F" w:rsidRPr="003822CD" w:rsidRDefault="00252A8F" w:rsidP="003822CD">
      <w:pPr>
        <w:pStyle w:val="BodyText"/>
        <w:ind w:left="720"/>
        <w:rPr>
          <w:rFonts w:ascii="Arial" w:hAnsi="Arial" w:cs="Arial"/>
          <w:b w:val="0"/>
          <w:bCs w:val="0"/>
          <w:lang w:val="es-ES"/>
        </w:rPr>
      </w:pPr>
      <w:r w:rsidRPr="003822CD">
        <w:rPr>
          <w:rFonts w:ascii="Arial" w:hAnsi="Arial" w:cs="Arial"/>
          <w:b w:val="0"/>
          <w:bCs w:val="0"/>
          <w:lang w:val="es-ES"/>
        </w:rPr>
        <w:tab/>
        <w:t xml:space="preserve">Deselerasi variabel terjadi akibat penekanan tali pusat yang dapat disebabkan oleh lilitan tali pusat, oligohidramnion atau tali pusat menumbung. Apabila frekuensi DJJ basal dan variabilitas normal, maka deselerasi ini tidak mempunyai pengaruh berarti terhadap hipoksia janin. Merubah posisi ibu, memberikan </w:t>
      </w:r>
      <w:r w:rsidRPr="003822CD">
        <w:rPr>
          <w:rFonts w:ascii="Arial" w:hAnsi="Arial" w:cs="Arial"/>
          <w:b w:val="0"/>
          <w:bCs w:val="0"/>
          <w:i/>
          <w:lang w:val="es-ES"/>
        </w:rPr>
        <w:t>amnioinfusion,</w:t>
      </w:r>
      <w:r w:rsidRPr="003822CD">
        <w:rPr>
          <w:rFonts w:ascii="Arial" w:hAnsi="Arial" w:cs="Arial"/>
          <w:b w:val="0"/>
          <w:bCs w:val="0"/>
          <w:lang w:val="es-ES"/>
        </w:rPr>
        <w:t xml:space="preserve"> atau pemberian oksigen dapat memperbaiki keadaan ini.</w:t>
      </w:r>
    </w:p>
    <w:p w:rsidR="00252A8F" w:rsidRPr="003822CD" w:rsidRDefault="00252A8F" w:rsidP="003822CD">
      <w:pPr>
        <w:pStyle w:val="BodyText"/>
        <w:ind w:left="720"/>
        <w:rPr>
          <w:rFonts w:ascii="Arial" w:hAnsi="Arial" w:cs="Arial"/>
          <w:b w:val="0"/>
          <w:bCs w:val="0"/>
          <w:lang w:val="es-ES"/>
        </w:rPr>
      </w:pPr>
      <w:r w:rsidRPr="003822CD">
        <w:rPr>
          <w:rFonts w:ascii="Arial" w:hAnsi="Arial" w:cs="Arial"/>
          <w:b w:val="0"/>
          <w:bCs w:val="0"/>
          <w:lang w:val="es-ES"/>
        </w:rPr>
        <w:tab/>
        <w:t xml:space="preserve">Deselerasi variabel disebut berat apabila deselerasi mencapai 60 dpm atau lebih, frekuensi DJJ basal turun sampai 60 dpm dan lamanya deselerasi </w:t>
      </w:r>
      <w:r w:rsidR="00F44216" w:rsidRPr="003822CD">
        <w:rPr>
          <w:rFonts w:ascii="Arial" w:hAnsi="Arial" w:cs="Arial"/>
          <w:b w:val="0"/>
          <w:bCs w:val="0"/>
          <w:lang w:val="es-ES"/>
        </w:rPr>
        <w:t>&gt;</w:t>
      </w:r>
      <w:r w:rsidRPr="003822CD">
        <w:rPr>
          <w:rFonts w:ascii="Arial" w:hAnsi="Arial" w:cs="Arial"/>
          <w:b w:val="0"/>
          <w:bCs w:val="0"/>
          <w:lang w:val="es-ES"/>
        </w:rPr>
        <w:t xml:space="preserve"> 60 detik (</w:t>
      </w:r>
      <w:r w:rsidRPr="003822CD">
        <w:rPr>
          <w:rFonts w:ascii="Arial" w:hAnsi="Arial" w:cs="Arial"/>
          <w:b w:val="0"/>
          <w:bCs w:val="0"/>
          <w:i/>
          <w:lang w:val="es-ES"/>
        </w:rPr>
        <w:t>rule of sixty</w:t>
      </w:r>
      <w:r w:rsidRPr="003822CD">
        <w:rPr>
          <w:rFonts w:ascii="Arial" w:hAnsi="Arial" w:cs="Arial"/>
          <w:b w:val="0"/>
          <w:bCs w:val="0"/>
          <w:lang w:val="es-ES"/>
        </w:rPr>
        <w:t>). Pada keadaan seperti ini diperlukan pengakhiran persalinan.</w:t>
      </w:r>
    </w:p>
    <w:p w:rsidR="00252A8F" w:rsidRPr="003822CD" w:rsidRDefault="00252A8F" w:rsidP="003822CD">
      <w:pPr>
        <w:pStyle w:val="BodyText"/>
        <w:ind w:left="720"/>
        <w:rPr>
          <w:rFonts w:ascii="Arial" w:hAnsi="Arial" w:cs="Arial"/>
          <w:b w:val="0"/>
          <w:bCs w:val="0"/>
          <w:lang w:val="es-ES"/>
        </w:rPr>
      </w:pPr>
    </w:p>
    <w:p w:rsidR="00252A8F" w:rsidRPr="003822CD" w:rsidRDefault="00252A8F" w:rsidP="003822CD">
      <w:pPr>
        <w:pStyle w:val="BodyText"/>
        <w:ind w:left="720"/>
        <w:rPr>
          <w:rFonts w:ascii="Arial" w:hAnsi="Arial" w:cs="Arial"/>
          <w:iCs/>
          <w:lang w:val="es-ES"/>
        </w:rPr>
      </w:pPr>
      <w:r w:rsidRPr="003822CD">
        <w:rPr>
          <w:rFonts w:ascii="Arial" w:hAnsi="Arial" w:cs="Arial"/>
          <w:iCs/>
          <w:lang w:val="es-ES"/>
        </w:rPr>
        <w:t>Deselerasi lambat.</w:t>
      </w:r>
    </w:p>
    <w:p w:rsidR="00252A8F" w:rsidRPr="003822CD" w:rsidRDefault="00252A8F" w:rsidP="003822CD">
      <w:pPr>
        <w:pStyle w:val="BodyText"/>
        <w:ind w:left="720"/>
        <w:rPr>
          <w:rFonts w:ascii="Arial" w:hAnsi="Arial" w:cs="Arial"/>
          <w:b w:val="0"/>
          <w:bCs w:val="0"/>
          <w:lang w:val="es-ES"/>
        </w:rPr>
      </w:pPr>
      <w:r w:rsidRPr="003822CD">
        <w:rPr>
          <w:rFonts w:ascii="Arial" w:hAnsi="Arial" w:cs="Arial"/>
          <w:b w:val="0"/>
          <w:bCs w:val="0"/>
          <w:lang w:val="es-ES"/>
        </w:rPr>
        <w:t>Penurunan sementara frekuensi DJJ yang timbul sekitar 20-30 detik setelah kontraksi uterus dimulai, dan berakhir sekitar 20-30 detik setelah kontraksi menghilang. Lamanya kurang dari 90 detik (rata-rata 40-60 detik), berulang pada setiap kontraksi, dan beratnya sesuai dengan intensitas kontraksi uterus.</w:t>
      </w:r>
    </w:p>
    <w:p w:rsidR="00252A8F" w:rsidRPr="003822CD" w:rsidRDefault="00252A8F" w:rsidP="003822CD">
      <w:pPr>
        <w:pStyle w:val="BodyText"/>
        <w:ind w:left="732"/>
        <w:rPr>
          <w:rFonts w:ascii="Arial" w:hAnsi="Arial" w:cs="Arial"/>
          <w:b w:val="0"/>
          <w:bCs w:val="0"/>
          <w:lang w:val="es-ES"/>
        </w:rPr>
      </w:pPr>
      <w:r w:rsidRPr="003822CD">
        <w:rPr>
          <w:rFonts w:ascii="Arial" w:hAnsi="Arial" w:cs="Arial"/>
          <w:b w:val="0"/>
          <w:bCs w:val="0"/>
          <w:lang w:val="es-ES"/>
        </w:rPr>
        <w:tab/>
        <w:t>Frekuensi dasar DJJ biasanya normal atau takikardi ringan,  tetapi pada keadaan hipoksia berat dapat terjadi bradikardi.</w:t>
      </w:r>
    </w:p>
    <w:p w:rsidR="00252A8F" w:rsidRPr="003822CD" w:rsidRDefault="00252A8F" w:rsidP="003822CD">
      <w:pPr>
        <w:pStyle w:val="BodyText"/>
        <w:ind w:left="573"/>
        <w:rPr>
          <w:rFonts w:ascii="Arial" w:hAnsi="Arial" w:cs="Arial"/>
          <w:b w:val="0"/>
          <w:bCs w:val="0"/>
          <w:lang w:val="es-ES"/>
        </w:rPr>
      </w:pPr>
    </w:p>
    <w:p w:rsidR="00252A8F" w:rsidRPr="003822CD" w:rsidRDefault="00252A8F" w:rsidP="003822CD">
      <w:pPr>
        <w:pStyle w:val="BodyText"/>
        <w:ind w:left="573"/>
        <w:rPr>
          <w:rFonts w:ascii="Arial" w:hAnsi="Arial" w:cs="Arial"/>
          <w:b w:val="0"/>
          <w:bCs w:val="0"/>
          <w:lang w:val="es-ES"/>
        </w:rPr>
      </w:pPr>
      <w:r w:rsidRPr="003822CD">
        <w:rPr>
          <w:rFonts w:ascii="Arial" w:hAnsi="Arial" w:cs="Arial"/>
          <w:b w:val="0"/>
          <w:bCs w:val="0"/>
          <w:lang w:val="es-ES"/>
        </w:rPr>
        <w:tab/>
      </w:r>
      <w:r w:rsidRPr="003822CD">
        <w:rPr>
          <w:rFonts w:ascii="Arial" w:hAnsi="Arial" w:cs="Arial"/>
          <w:b w:val="0"/>
          <w:bCs w:val="0"/>
          <w:lang w:val="es-ES"/>
        </w:rPr>
        <w:tab/>
        <w:t>Pada umumnya deselerasi lambat menunjukkan keadaan yang patologis</w:t>
      </w:r>
      <w:r w:rsidR="00F44216" w:rsidRPr="003822CD">
        <w:rPr>
          <w:rFonts w:ascii="Arial" w:hAnsi="Arial" w:cs="Arial"/>
          <w:b w:val="0"/>
          <w:bCs w:val="0"/>
          <w:lang w:val="es-ES"/>
        </w:rPr>
        <w:t>, yang</w:t>
      </w:r>
      <w:r w:rsidRPr="003822CD">
        <w:rPr>
          <w:rFonts w:ascii="Arial" w:hAnsi="Arial" w:cs="Arial"/>
          <w:b w:val="0"/>
          <w:bCs w:val="0"/>
          <w:lang w:val="es-ES"/>
        </w:rPr>
        <w:t xml:space="preserve"> menunjukkan adanya hipoksia janin akibat penurunan aliran darah uteroplasenta. Jarak waktu antara timbulnya kontraksi dan terjadinya deselerasi sesuai dengan waktu yang diperlukan untuk rangsangan kemoreseptor dan </w:t>
      </w:r>
      <w:r w:rsidR="00D718D5" w:rsidRPr="003822CD">
        <w:rPr>
          <w:rFonts w:ascii="Arial" w:hAnsi="Arial" w:cs="Arial"/>
          <w:b w:val="0"/>
          <w:bCs w:val="0"/>
          <w:lang w:val="es-ES"/>
        </w:rPr>
        <w:t>nervus</w:t>
      </w:r>
      <w:r w:rsidRPr="003822CD">
        <w:rPr>
          <w:rFonts w:ascii="Arial" w:hAnsi="Arial" w:cs="Arial"/>
          <w:b w:val="0"/>
          <w:bCs w:val="0"/>
          <w:lang w:val="es-ES"/>
        </w:rPr>
        <w:t xml:space="preserve"> agus. Apabila  hipoksia belum sampai menyebabkan hipoksia otak dan janin masih mampu mengadakan kompensasi untuk mempertahankan sirkulasi otak, variabilitas DJJ biasanya masih normal. </w:t>
      </w:r>
      <w:r w:rsidRPr="003822CD">
        <w:rPr>
          <w:rFonts w:ascii="Arial" w:hAnsi="Arial" w:cs="Arial"/>
          <w:b w:val="0"/>
          <w:bCs w:val="0"/>
          <w:lang w:val="es-ES"/>
        </w:rPr>
        <w:tab/>
        <w:t xml:space="preserve">Bila keadaan </w:t>
      </w:r>
      <w:r w:rsidRPr="003822CD">
        <w:rPr>
          <w:rFonts w:ascii="Arial" w:hAnsi="Arial" w:cs="Arial"/>
          <w:b w:val="0"/>
          <w:bCs w:val="0"/>
          <w:lang w:val="es-ES"/>
        </w:rPr>
        <w:tab/>
        <w:t xml:space="preserve">hipoksia makin berat atau berlangsung lebih lama maka jaringan otak akan mengalami hipoksia dan otot jantung mengalami depresi sehingga variabilitas DJJ akan menurun dan menghilang saat kematian janin intrauterin. </w:t>
      </w:r>
    </w:p>
    <w:p w:rsidR="00D718D5" w:rsidRPr="003822CD" w:rsidRDefault="00D718D5" w:rsidP="003822CD">
      <w:pPr>
        <w:pStyle w:val="BodyText"/>
        <w:ind w:left="573"/>
        <w:rPr>
          <w:rFonts w:ascii="Arial" w:hAnsi="Arial" w:cs="Arial"/>
          <w:b w:val="0"/>
          <w:bCs w:val="0"/>
          <w:lang w:val="es-ES"/>
        </w:rPr>
      </w:pPr>
    </w:p>
    <w:p w:rsidR="00D718D5" w:rsidRPr="003822CD" w:rsidRDefault="00D718D5" w:rsidP="003822CD">
      <w:pPr>
        <w:pStyle w:val="BodyText"/>
        <w:numPr>
          <w:ilvl w:val="0"/>
          <w:numId w:val="23"/>
        </w:numPr>
        <w:rPr>
          <w:rFonts w:ascii="Arial" w:hAnsi="Arial" w:cs="Arial"/>
          <w:b w:val="0"/>
          <w:bCs w:val="0"/>
          <w:lang w:val="es-ES"/>
        </w:rPr>
      </w:pPr>
      <w:r w:rsidRPr="003822CD">
        <w:rPr>
          <w:rFonts w:ascii="Arial" w:hAnsi="Arial" w:cs="Arial"/>
          <w:b w:val="0"/>
          <w:bCs w:val="0"/>
          <w:lang w:val="es-ES"/>
        </w:rPr>
        <w:t>Bentuk seragam</w:t>
      </w:r>
    </w:p>
    <w:p w:rsidR="00D718D5" w:rsidRPr="003822CD" w:rsidRDefault="00D718D5" w:rsidP="003822CD">
      <w:pPr>
        <w:pStyle w:val="BodyText"/>
        <w:ind w:left="573"/>
        <w:rPr>
          <w:rFonts w:ascii="Arial" w:hAnsi="Arial" w:cs="Arial"/>
          <w:b w:val="0"/>
          <w:bCs w:val="0"/>
          <w:lang w:val="es-ES"/>
        </w:rPr>
      </w:pPr>
    </w:p>
    <w:p w:rsidR="00252A8F" w:rsidRPr="003822CD" w:rsidRDefault="00C1234F" w:rsidP="003822CD">
      <w:pPr>
        <w:pStyle w:val="BodyText"/>
        <w:ind w:left="573"/>
        <w:rPr>
          <w:rFonts w:ascii="Arial" w:hAnsi="Arial" w:cs="Arial"/>
          <w:bCs w:val="0"/>
        </w:rPr>
      </w:pPr>
      <w:r w:rsidRPr="003822CD">
        <w:rPr>
          <w:rFonts w:ascii="Arial" w:hAnsi="Arial" w:cs="Arial"/>
          <w:noProof/>
          <w:color w:val="000000"/>
        </w:rPr>
        <w:lastRenderedPageBreak/>
        <w:pict>
          <v:shape id="_x0000_s1116" type="#_x0000_t202" style="position:absolute;left:0;text-align:left;margin-left:27pt;margin-top:222.6pt;width:3in;height:27pt;z-index:251661312" filled="f" stroked="f">
            <v:textbox style="mso-next-textbox:#_x0000_s1116">
              <w:txbxContent>
                <w:p w:rsidR="00252A8F" w:rsidRPr="00631E96" w:rsidRDefault="00252A8F" w:rsidP="00252A8F">
                  <w:pPr>
                    <w:rPr>
                      <w:rFonts w:ascii="Times New Roman" w:hAnsi="Times New Roman"/>
                      <w:b/>
                      <w:sz w:val="24"/>
                      <w:szCs w:val="24"/>
                    </w:rPr>
                  </w:pPr>
                  <w:r>
                    <w:rPr>
                      <w:rFonts w:ascii="Times New Roman" w:hAnsi="Times New Roman"/>
                      <w:b/>
                      <w:sz w:val="24"/>
                      <w:szCs w:val="24"/>
                    </w:rPr>
                    <w:t>Deselerasi dini</w:t>
                  </w:r>
                </w:p>
              </w:txbxContent>
            </v:textbox>
          </v:shape>
        </w:pict>
      </w:r>
      <w:r w:rsidRPr="003822CD">
        <w:rPr>
          <w:rFonts w:ascii="Arial" w:hAnsi="Arial" w:cs="Arial"/>
          <w:noProof/>
          <w:color w:val="000000"/>
        </w:rPr>
        <w:pict>
          <v:line id="_x0000_s1113" style="position:absolute;left:0;text-align:left;flip:y;z-index:251658240" from="4in,87.6pt" to="4in,105.6pt">
            <v:stroke endarrow="block"/>
          </v:line>
        </w:pict>
      </w:r>
      <w:r w:rsidRPr="003822CD">
        <w:rPr>
          <w:rFonts w:ascii="Arial" w:hAnsi="Arial" w:cs="Arial"/>
          <w:noProof/>
          <w:color w:val="000000"/>
        </w:rPr>
        <w:pict>
          <v:line id="_x0000_s1111" style="position:absolute;left:0;text-align:left;flip:y;z-index:251656192" from="351pt,87.6pt" to="351pt,105.6pt">
            <v:stroke endarrow="block"/>
          </v:line>
        </w:pict>
      </w:r>
      <w:r w:rsidRPr="003822CD">
        <w:rPr>
          <w:rFonts w:ascii="Arial" w:hAnsi="Arial" w:cs="Arial"/>
          <w:noProof/>
          <w:color w:val="000000"/>
        </w:rPr>
        <w:pict>
          <v:line id="_x0000_s1109" style="position:absolute;left:0;text-align:left;flip:y;z-index:251654144" from="207pt,87.6pt" to="207pt,105.6pt">
            <v:stroke endarrow="block"/>
          </v:line>
        </w:pict>
      </w:r>
      <w:r w:rsidRPr="003822CD">
        <w:rPr>
          <w:rFonts w:ascii="Arial" w:hAnsi="Arial" w:cs="Arial"/>
          <w:noProof/>
          <w:color w:val="000000"/>
        </w:rPr>
        <w:pict>
          <v:line id="_x0000_s1107" style="position:absolute;left:0;text-align:left;flip:y;z-index:251652096" from="135pt,87.6pt" to="135pt,105.6pt">
            <v:stroke endarrow="block"/>
          </v:line>
        </w:pict>
      </w:r>
      <w:r w:rsidRPr="003822CD">
        <w:rPr>
          <w:rFonts w:ascii="Arial" w:hAnsi="Arial" w:cs="Arial"/>
          <w:noProof/>
          <w:color w:val="000000"/>
        </w:rPr>
        <w:pict>
          <v:line id="_x0000_s1105" style="position:absolute;left:0;text-align:left;flip:y;z-index:251650048" from="54pt,87.6pt" to="54pt,105.6pt">
            <v:stroke endarrow="block"/>
          </v:line>
        </w:pict>
      </w:r>
      <w:r w:rsidRPr="003822CD">
        <w:rPr>
          <w:rFonts w:ascii="Arial" w:hAnsi="Arial" w:cs="Arial"/>
          <w:noProof/>
          <w:color w:val="000000"/>
        </w:rPr>
        <w:pict>
          <v:line id="_x0000_s1112" style="position:absolute;left:0;text-align:left;flip:y;z-index:251657216" from="4in,204.6pt" to="4in,222.6pt">
            <v:stroke endarrow="block"/>
          </v:line>
        </w:pict>
      </w:r>
      <w:r w:rsidRPr="003822CD">
        <w:rPr>
          <w:rFonts w:ascii="Arial" w:hAnsi="Arial" w:cs="Arial"/>
          <w:noProof/>
          <w:color w:val="000000"/>
        </w:rPr>
        <w:pict>
          <v:line id="_x0000_s1110" style="position:absolute;left:0;text-align:left;flip:y;z-index:251655168" from="351pt,204.6pt" to="351pt,222.6pt">
            <v:stroke endarrow="block"/>
          </v:line>
        </w:pict>
      </w:r>
      <w:r w:rsidRPr="003822CD">
        <w:rPr>
          <w:rFonts w:ascii="Arial" w:hAnsi="Arial" w:cs="Arial"/>
          <w:noProof/>
          <w:color w:val="000000"/>
        </w:rPr>
        <w:pict>
          <v:line id="_x0000_s1108" style="position:absolute;left:0;text-align:left;flip:y;z-index:251653120" from="207pt,204.6pt" to="207pt,222.6pt">
            <v:stroke endarrow="block"/>
          </v:line>
        </w:pict>
      </w:r>
      <w:r w:rsidRPr="003822CD">
        <w:rPr>
          <w:rFonts w:ascii="Arial" w:hAnsi="Arial" w:cs="Arial"/>
          <w:noProof/>
          <w:color w:val="000000"/>
        </w:rPr>
        <w:pict>
          <v:line id="_x0000_s1106" style="position:absolute;left:0;text-align:left;flip:y;z-index:251651072" from="135pt,204.6pt" to="135pt,222.6pt">
            <v:stroke endarrow="block"/>
          </v:line>
        </w:pict>
      </w:r>
      <w:r w:rsidRPr="003822CD">
        <w:rPr>
          <w:rFonts w:ascii="Arial" w:hAnsi="Arial" w:cs="Arial"/>
          <w:noProof/>
          <w:color w:val="000000"/>
        </w:rPr>
        <w:pict>
          <v:shape id="_x0000_s1102" type="#_x0000_t202" style="position:absolute;left:0;text-align:left;margin-left:162pt;margin-top:24.6pt;width:3in;height:27pt;z-index:251648000" filled="f" stroked="f">
            <v:textbox style="mso-next-textbox:#_x0000_s1102">
              <w:txbxContent>
                <w:p w:rsidR="00252A8F" w:rsidRPr="00631E96" w:rsidRDefault="00252A8F" w:rsidP="00252A8F">
                  <w:pPr>
                    <w:rPr>
                      <w:rFonts w:ascii="Times New Roman" w:hAnsi="Times New Roman"/>
                      <w:b/>
                      <w:sz w:val="24"/>
                      <w:szCs w:val="24"/>
                    </w:rPr>
                  </w:pPr>
                  <w:r>
                    <w:rPr>
                      <w:rFonts w:ascii="Times New Roman" w:hAnsi="Times New Roman"/>
                      <w:b/>
                      <w:sz w:val="24"/>
                      <w:szCs w:val="24"/>
                    </w:rPr>
                    <w:t>Bentuk seragam</w:t>
                  </w:r>
                </w:p>
              </w:txbxContent>
            </v:textbox>
          </v:shape>
        </w:pict>
      </w:r>
      <w:r w:rsidR="00E568AC" w:rsidRPr="003822CD">
        <w:rPr>
          <w:rFonts w:ascii="Arial" w:hAnsi="Arial" w:cs="Arial"/>
          <w:bCs w:val="0"/>
          <w:noProof/>
          <w:lang w:val="en-AU" w:eastAsia="en-AU"/>
        </w:rPr>
        <w:drawing>
          <wp:inline distT="0" distB="0" distL="0" distR="0">
            <wp:extent cx="4787900" cy="3073400"/>
            <wp:effectExtent l="19050" t="19050" r="12700" b="12700"/>
            <wp:docPr id="10" name="Picture 10" descr="Deselerasi Di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elerasi Dini"/>
                    <pic:cNvPicPr>
                      <a:picLocks noChangeAspect="1" noChangeArrowheads="1"/>
                    </pic:cNvPicPr>
                  </pic:nvPicPr>
                  <pic:blipFill>
                    <a:blip r:embed="rId16"/>
                    <a:srcRect/>
                    <a:stretch>
                      <a:fillRect/>
                    </a:stretch>
                  </pic:blipFill>
                  <pic:spPr bwMode="auto">
                    <a:xfrm>
                      <a:off x="0" y="0"/>
                      <a:ext cx="4787900" cy="3073400"/>
                    </a:xfrm>
                    <a:prstGeom prst="rect">
                      <a:avLst/>
                    </a:prstGeom>
                    <a:noFill/>
                    <a:ln w="6350" cmpd="sng">
                      <a:solidFill>
                        <a:srgbClr val="000000"/>
                      </a:solidFill>
                      <a:miter lim="800000"/>
                      <a:headEnd/>
                      <a:tailEnd/>
                    </a:ln>
                    <a:effectLst/>
                  </pic:spPr>
                </pic:pic>
              </a:graphicData>
            </a:graphic>
          </wp:inline>
        </w:drawing>
      </w:r>
    </w:p>
    <w:p w:rsidR="00252A8F" w:rsidRPr="003822CD" w:rsidRDefault="00252A8F" w:rsidP="003822CD">
      <w:pPr>
        <w:pStyle w:val="BodyText"/>
        <w:ind w:left="573"/>
        <w:rPr>
          <w:rFonts w:ascii="Arial" w:hAnsi="Arial" w:cs="Arial"/>
          <w:bCs w:val="0"/>
        </w:rPr>
      </w:pPr>
    </w:p>
    <w:p w:rsidR="00D718D5" w:rsidRPr="003822CD" w:rsidRDefault="00D718D5" w:rsidP="003822CD">
      <w:pPr>
        <w:pStyle w:val="BodyText"/>
        <w:numPr>
          <w:ilvl w:val="0"/>
          <w:numId w:val="23"/>
        </w:numPr>
        <w:rPr>
          <w:rFonts w:ascii="Arial" w:hAnsi="Arial" w:cs="Arial"/>
          <w:bCs w:val="0"/>
        </w:rPr>
      </w:pPr>
      <w:r w:rsidRPr="003822CD">
        <w:rPr>
          <w:rFonts w:ascii="Arial" w:hAnsi="Arial" w:cs="Arial"/>
          <w:bCs w:val="0"/>
        </w:rPr>
        <w:t>Bentuk variabel</w:t>
      </w:r>
    </w:p>
    <w:p w:rsidR="00252A8F" w:rsidRPr="003822CD" w:rsidRDefault="00C1234F" w:rsidP="003822CD">
      <w:pPr>
        <w:pStyle w:val="BodyText"/>
        <w:ind w:left="573"/>
        <w:jc w:val="left"/>
        <w:rPr>
          <w:rFonts w:ascii="Arial" w:hAnsi="Arial" w:cs="Arial"/>
          <w:bCs w:val="0"/>
        </w:rPr>
      </w:pPr>
      <w:r w:rsidRPr="003822CD">
        <w:rPr>
          <w:rFonts w:ascii="Arial" w:hAnsi="Arial" w:cs="Arial"/>
          <w:noProof/>
          <w:color w:val="000000"/>
        </w:rPr>
        <w:pict>
          <v:line id="_x0000_s1123" style="position:absolute;left:0;text-align:left;flip:y;z-index:251668480" from="324pt,82.7pt" to="324pt,100.7pt">
            <v:stroke endarrow="block"/>
          </v:line>
        </w:pict>
      </w:r>
      <w:r w:rsidRPr="003822CD">
        <w:rPr>
          <w:rFonts w:ascii="Arial" w:hAnsi="Arial" w:cs="Arial"/>
          <w:noProof/>
          <w:color w:val="000000"/>
        </w:rPr>
        <w:pict>
          <v:line id="_x0000_s1122" style="position:absolute;left:0;text-align:left;flip:y;z-index:251667456" from="297pt,208.7pt" to="297pt,226.7pt">
            <v:stroke endarrow="block"/>
          </v:line>
        </w:pict>
      </w:r>
      <w:r w:rsidRPr="003822CD">
        <w:rPr>
          <w:rFonts w:ascii="Arial" w:hAnsi="Arial" w:cs="Arial"/>
          <w:noProof/>
          <w:color w:val="000000"/>
        </w:rPr>
        <w:pict>
          <v:line id="_x0000_s1121" style="position:absolute;left:0;text-align:left;flip:y;z-index:251666432" from="243pt,82.7pt" to="243pt,100.7pt">
            <v:stroke endarrow="block"/>
          </v:line>
        </w:pict>
      </w:r>
      <w:r w:rsidRPr="003822CD">
        <w:rPr>
          <w:rFonts w:ascii="Arial" w:hAnsi="Arial" w:cs="Arial"/>
          <w:noProof/>
          <w:color w:val="000000"/>
        </w:rPr>
        <w:pict>
          <v:line id="_x0000_s1120" style="position:absolute;left:0;text-align:left;flip:y;z-index:251665408" from="3in,208.7pt" to="3in,226.7pt">
            <v:stroke endarrow="block"/>
          </v:line>
        </w:pict>
      </w:r>
      <w:r w:rsidRPr="003822CD">
        <w:rPr>
          <w:rFonts w:ascii="Arial" w:hAnsi="Arial" w:cs="Arial"/>
          <w:noProof/>
          <w:color w:val="000000"/>
        </w:rPr>
        <w:pict>
          <v:line id="_x0000_s1119" style="position:absolute;left:0;text-align:left;flip:y;z-index:251664384" from="153pt,82.7pt" to="153pt,100.7pt">
            <v:stroke endarrow="block"/>
          </v:line>
        </w:pict>
      </w:r>
      <w:r w:rsidRPr="003822CD">
        <w:rPr>
          <w:rFonts w:ascii="Arial" w:hAnsi="Arial" w:cs="Arial"/>
          <w:noProof/>
          <w:color w:val="000000"/>
        </w:rPr>
        <w:pict>
          <v:line id="_x0000_s1118" style="position:absolute;left:0;text-align:left;flip:y;z-index:251663360" from="2in,208.7pt" to="2in,226.7pt">
            <v:stroke endarrow="block"/>
          </v:line>
        </w:pict>
      </w:r>
      <w:r w:rsidRPr="003822CD">
        <w:rPr>
          <w:rFonts w:ascii="Arial" w:hAnsi="Arial" w:cs="Arial"/>
          <w:noProof/>
          <w:color w:val="000000"/>
        </w:rPr>
        <w:pict>
          <v:line id="_x0000_s1117" style="position:absolute;left:0;text-align:left;flip:y;z-index:251662336" from="63pt,82.7pt" to="63pt,100.7pt">
            <v:stroke endarrow="block"/>
          </v:line>
        </w:pict>
      </w:r>
      <w:r w:rsidRPr="003822CD">
        <w:rPr>
          <w:rFonts w:ascii="Arial" w:hAnsi="Arial" w:cs="Arial"/>
          <w:noProof/>
          <w:color w:val="000000"/>
        </w:rPr>
        <w:pict>
          <v:line id="_x0000_s1104" style="position:absolute;left:0;text-align:left;flip:y;z-index:251649024" from="63pt,217.7pt" to="63pt,235.7pt">
            <v:stroke endarrow="block"/>
          </v:line>
        </w:pict>
      </w:r>
      <w:r w:rsidRPr="003822CD">
        <w:rPr>
          <w:rFonts w:ascii="Arial" w:hAnsi="Arial" w:cs="Arial"/>
          <w:noProof/>
          <w:color w:val="000000"/>
        </w:rPr>
        <w:pict>
          <v:shape id="_x0000_s1115" type="#_x0000_t202" style="position:absolute;left:0;text-align:left;margin-left:27pt;margin-top:235.7pt;width:3in;height:27pt;z-index:251660288" filled="f" stroked="f">
            <v:textbox style="mso-next-textbox:#_x0000_s1115">
              <w:txbxContent>
                <w:p w:rsidR="00252A8F" w:rsidRPr="00631E96" w:rsidRDefault="00252A8F" w:rsidP="00252A8F">
                  <w:pPr>
                    <w:rPr>
                      <w:rFonts w:ascii="Times New Roman" w:hAnsi="Times New Roman"/>
                      <w:b/>
                      <w:sz w:val="24"/>
                      <w:szCs w:val="24"/>
                    </w:rPr>
                  </w:pPr>
                  <w:r>
                    <w:rPr>
                      <w:rFonts w:ascii="Times New Roman" w:hAnsi="Times New Roman"/>
                      <w:b/>
                      <w:sz w:val="24"/>
                      <w:szCs w:val="24"/>
                    </w:rPr>
                    <w:t>Deselerasi variabel</w:t>
                  </w:r>
                </w:p>
              </w:txbxContent>
            </v:textbox>
          </v:shape>
        </w:pict>
      </w:r>
      <w:r w:rsidRPr="003822CD">
        <w:rPr>
          <w:rFonts w:ascii="Arial" w:hAnsi="Arial" w:cs="Arial"/>
          <w:noProof/>
          <w:color w:val="000000"/>
        </w:rPr>
        <w:pict>
          <v:shape id="_x0000_s1114" type="#_x0000_t202" style="position:absolute;left:0;text-align:left;margin-left:162pt;margin-top:23.9pt;width:3in;height:27pt;z-index:251659264" filled="f" stroked="f">
            <v:textbox style="mso-next-textbox:#_x0000_s1114">
              <w:txbxContent>
                <w:p w:rsidR="00252A8F" w:rsidRPr="00631E96" w:rsidRDefault="00252A8F" w:rsidP="00252A8F">
                  <w:pPr>
                    <w:rPr>
                      <w:rFonts w:ascii="Times New Roman" w:hAnsi="Times New Roman"/>
                      <w:b/>
                      <w:sz w:val="24"/>
                      <w:szCs w:val="24"/>
                    </w:rPr>
                  </w:pPr>
                  <w:r>
                    <w:rPr>
                      <w:rFonts w:ascii="Times New Roman" w:hAnsi="Times New Roman"/>
                      <w:b/>
                      <w:sz w:val="24"/>
                      <w:szCs w:val="24"/>
                    </w:rPr>
                    <w:t>Bentuk variabel</w:t>
                  </w:r>
                </w:p>
              </w:txbxContent>
            </v:textbox>
          </v:shape>
        </w:pict>
      </w:r>
      <w:r w:rsidR="00E568AC" w:rsidRPr="003822CD">
        <w:rPr>
          <w:rFonts w:ascii="Arial" w:hAnsi="Arial" w:cs="Arial"/>
          <w:bCs w:val="0"/>
          <w:noProof/>
          <w:lang w:val="en-AU" w:eastAsia="en-AU"/>
        </w:rPr>
        <w:drawing>
          <wp:inline distT="0" distB="0" distL="0" distR="0">
            <wp:extent cx="4768850" cy="3194050"/>
            <wp:effectExtent l="19050" t="19050" r="12700" b="25400"/>
            <wp:docPr id="11" name="Picture 11" descr="Deselerasi variab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selerasi variabel"/>
                    <pic:cNvPicPr>
                      <a:picLocks noChangeAspect="1" noChangeArrowheads="1"/>
                    </pic:cNvPicPr>
                  </pic:nvPicPr>
                  <pic:blipFill>
                    <a:blip r:embed="rId17"/>
                    <a:srcRect/>
                    <a:stretch>
                      <a:fillRect/>
                    </a:stretch>
                  </pic:blipFill>
                  <pic:spPr bwMode="auto">
                    <a:xfrm>
                      <a:off x="0" y="0"/>
                      <a:ext cx="4768850" cy="3194050"/>
                    </a:xfrm>
                    <a:prstGeom prst="rect">
                      <a:avLst/>
                    </a:prstGeom>
                    <a:noFill/>
                    <a:ln w="6350" cmpd="sng">
                      <a:solidFill>
                        <a:srgbClr val="000000"/>
                      </a:solidFill>
                      <a:miter lim="800000"/>
                      <a:headEnd/>
                      <a:tailEnd/>
                    </a:ln>
                    <a:effectLst/>
                  </pic:spPr>
                </pic:pic>
              </a:graphicData>
            </a:graphic>
          </wp:inline>
        </w:drawing>
      </w:r>
    </w:p>
    <w:p w:rsidR="00252A8F" w:rsidRPr="003822CD" w:rsidRDefault="00252A8F" w:rsidP="003822CD">
      <w:pPr>
        <w:pStyle w:val="BodyText"/>
        <w:ind w:left="573"/>
        <w:jc w:val="left"/>
        <w:rPr>
          <w:rFonts w:ascii="Arial" w:hAnsi="Arial" w:cs="Arial"/>
          <w:bCs w:val="0"/>
        </w:rPr>
      </w:pPr>
    </w:p>
    <w:p w:rsidR="00252A8F" w:rsidRPr="003822CD" w:rsidRDefault="00252A8F" w:rsidP="003822CD">
      <w:pPr>
        <w:pStyle w:val="BodyText"/>
        <w:ind w:left="573"/>
        <w:jc w:val="left"/>
        <w:rPr>
          <w:rFonts w:ascii="Arial" w:hAnsi="Arial" w:cs="Arial"/>
          <w:bCs w:val="0"/>
        </w:rPr>
      </w:pPr>
    </w:p>
    <w:p w:rsidR="00D718D5" w:rsidRPr="003822CD" w:rsidRDefault="00D718D5" w:rsidP="003822CD">
      <w:pPr>
        <w:pStyle w:val="BodyText"/>
        <w:ind w:left="573"/>
        <w:jc w:val="left"/>
        <w:rPr>
          <w:rFonts w:ascii="Arial" w:hAnsi="Arial" w:cs="Arial"/>
          <w:bCs w:val="0"/>
        </w:rPr>
      </w:pPr>
    </w:p>
    <w:p w:rsidR="00D718D5" w:rsidRPr="003822CD" w:rsidRDefault="00D718D5" w:rsidP="003822CD">
      <w:pPr>
        <w:pStyle w:val="BodyText"/>
        <w:ind w:left="573"/>
        <w:jc w:val="left"/>
        <w:rPr>
          <w:rFonts w:ascii="Arial" w:hAnsi="Arial" w:cs="Arial"/>
          <w:bCs w:val="0"/>
        </w:rPr>
      </w:pPr>
    </w:p>
    <w:p w:rsidR="00D718D5" w:rsidRPr="003822CD" w:rsidRDefault="00D718D5" w:rsidP="003822CD">
      <w:pPr>
        <w:pStyle w:val="BodyText"/>
        <w:ind w:left="573"/>
        <w:jc w:val="left"/>
        <w:rPr>
          <w:rFonts w:ascii="Arial" w:hAnsi="Arial" w:cs="Arial"/>
          <w:bCs w:val="0"/>
        </w:rPr>
      </w:pPr>
    </w:p>
    <w:p w:rsidR="00D718D5" w:rsidRPr="003822CD" w:rsidRDefault="00D718D5" w:rsidP="003822CD">
      <w:pPr>
        <w:pStyle w:val="BodyText"/>
        <w:ind w:left="573"/>
        <w:jc w:val="left"/>
        <w:rPr>
          <w:rFonts w:ascii="Arial" w:hAnsi="Arial" w:cs="Arial"/>
          <w:bCs w:val="0"/>
        </w:rPr>
      </w:pPr>
    </w:p>
    <w:p w:rsidR="00D718D5" w:rsidRPr="003822CD" w:rsidRDefault="00D718D5" w:rsidP="003822CD">
      <w:pPr>
        <w:pStyle w:val="BodyText"/>
        <w:ind w:left="573"/>
        <w:jc w:val="left"/>
        <w:rPr>
          <w:rFonts w:ascii="Arial" w:hAnsi="Arial" w:cs="Arial"/>
          <w:bCs w:val="0"/>
        </w:rPr>
      </w:pPr>
    </w:p>
    <w:p w:rsidR="00D718D5" w:rsidRPr="003822CD" w:rsidRDefault="00D718D5" w:rsidP="003822CD">
      <w:pPr>
        <w:pStyle w:val="BodyText"/>
        <w:ind w:left="573"/>
        <w:jc w:val="left"/>
        <w:rPr>
          <w:rFonts w:ascii="Arial" w:hAnsi="Arial" w:cs="Arial"/>
          <w:bCs w:val="0"/>
        </w:rPr>
      </w:pPr>
    </w:p>
    <w:p w:rsidR="00D718D5" w:rsidRPr="003822CD" w:rsidRDefault="00D718D5" w:rsidP="003822CD">
      <w:pPr>
        <w:pStyle w:val="BodyText"/>
        <w:numPr>
          <w:ilvl w:val="0"/>
          <w:numId w:val="23"/>
        </w:numPr>
        <w:jc w:val="left"/>
        <w:rPr>
          <w:rFonts w:ascii="Arial" w:hAnsi="Arial" w:cs="Arial"/>
          <w:bCs w:val="0"/>
        </w:rPr>
      </w:pPr>
      <w:r w:rsidRPr="003822CD">
        <w:rPr>
          <w:rFonts w:ascii="Arial" w:hAnsi="Arial" w:cs="Arial"/>
          <w:bCs w:val="0"/>
        </w:rPr>
        <w:t>Bentuk seragam</w:t>
      </w:r>
    </w:p>
    <w:p w:rsidR="00252A8F" w:rsidRPr="003822CD" w:rsidRDefault="00C1234F" w:rsidP="003822CD">
      <w:pPr>
        <w:pStyle w:val="BodyText"/>
        <w:ind w:left="573"/>
        <w:rPr>
          <w:rFonts w:ascii="Arial" w:hAnsi="Arial" w:cs="Arial"/>
          <w:bCs w:val="0"/>
        </w:rPr>
      </w:pPr>
      <w:r w:rsidRPr="003822CD">
        <w:rPr>
          <w:rFonts w:ascii="Arial" w:hAnsi="Arial" w:cs="Arial"/>
          <w:noProof/>
          <w:color w:val="000000"/>
        </w:rPr>
        <w:lastRenderedPageBreak/>
        <w:pict>
          <v:line id="_x0000_s1131" style="position:absolute;left:0;text-align:left;flip:y;z-index:251676672" from="333pt,90pt" to="333pt,108pt">
            <v:stroke endarrow="block"/>
          </v:line>
        </w:pict>
      </w:r>
      <w:r w:rsidRPr="003822CD">
        <w:rPr>
          <w:rFonts w:ascii="Arial" w:hAnsi="Arial" w:cs="Arial"/>
          <w:noProof/>
          <w:color w:val="000000"/>
        </w:rPr>
        <w:pict>
          <v:line id="_x0000_s1130" style="position:absolute;left:0;text-align:left;flip:y;z-index:251675648" from="4in,207pt" to="4in,225pt">
            <v:stroke endarrow="block"/>
          </v:line>
        </w:pict>
      </w:r>
      <w:r w:rsidRPr="003822CD">
        <w:rPr>
          <w:rFonts w:ascii="Arial" w:hAnsi="Arial" w:cs="Arial"/>
          <w:noProof/>
          <w:color w:val="000000"/>
        </w:rPr>
        <w:pict>
          <v:line id="_x0000_s1129" style="position:absolute;left:0;text-align:left;flip:y;z-index:251674624" from="189pt,207pt" to="189pt,225pt">
            <v:stroke endarrow="block"/>
          </v:line>
        </w:pict>
      </w:r>
      <w:r w:rsidRPr="003822CD">
        <w:rPr>
          <w:rFonts w:ascii="Arial" w:hAnsi="Arial" w:cs="Arial"/>
          <w:noProof/>
          <w:color w:val="000000"/>
        </w:rPr>
        <w:pict>
          <v:line id="_x0000_s1128" style="position:absolute;left:0;text-align:left;flip:y;z-index:251673600" from="3in,90pt" to="3in,108pt">
            <v:stroke endarrow="block"/>
          </v:line>
        </w:pict>
      </w:r>
      <w:r w:rsidRPr="003822CD">
        <w:rPr>
          <w:rFonts w:ascii="Arial" w:hAnsi="Arial" w:cs="Arial"/>
          <w:noProof/>
          <w:color w:val="000000"/>
        </w:rPr>
        <w:pict>
          <v:line id="_x0000_s1127" style="position:absolute;left:0;text-align:left;flip:y;z-index:251672576" from="108pt,90pt" to="108pt,108pt">
            <v:stroke endarrow="block"/>
          </v:line>
        </w:pict>
      </w:r>
      <w:r w:rsidRPr="003822CD">
        <w:rPr>
          <w:rFonts w:ascii="Arial" w:hAnsi="Arial" w:cs="Arial"/>
          <w:noProof/>
          <w:color w:val="000000"/>
        </w:rPr>
        <w:pict>
          <v:line id="_x0000_s1126" style="position:absolute;left:0;text-align:left;flip:y;z-index:251671552" from="63pt,3in" to="63pt,234pt">
            <v:stroke endarrow="block"/>
          </v:line>
        </w:pict>
      </w:r>
      <w:r w:rsidRPr="003822CD">
        <w:rPr>
          <w:rFonts w:ascii="Arial" w:hAnsi="Arial" w:cs="Arial"/>
          <w:noProof/>
          <w:color w:val="000000"/>
        </w:rPr>
        <w:pict>
          <v:shape id="_x0000_s1125" type="#_x0000_t202" style="position:absolute;left:0;text-align:left;margin-left:27pt;margin-top:234pt;width:3in;height:27pt;z-index:251670528" filled="f" stroked="f">
            <v:textbox style="mso-next-textbox:#_x0000_s1125">
              <w:txbxContent>
                <w:p w:rsidR="00252A8F" w:rsidRPr="00631E96" w:rsidRDefault="00252A8F" w:rsidP="00252A8F">
                  <w:pPr>
                    <w:rPr>
                      <w:rFonts w:ascii="Times New Roman" w:hAnsi="Times New Roman"/>
                      <w:b/>
                      <w:sz w:val="24"/>
                      <w:szCs w:val="24"/>
                    </w:rPr>
                  </w:pPr>
                  <w:r>
                    <w:rPr>
                      <w:rFonts w:ascii="Times New Roman" w:hAnsi="Times New Roman"/>
                      <w:b/>
                      <w:sz w:val="24"/>
                      <w:szCs w:val="24"/>
                    </w:rPr>
                    <w:t>Deselerasi lambat</w:t>
                  </w:r>
                </w:p>
              </w:txbxContent>
            </v:textbox>
          </v:shape>
        </w:pict>
      </w:r>
      <w:r w:rsidRPr="003822CD">
        <w:rPr>
          <w:rFonts w:ascii="Arial" w:hAnsi="Arial" w:cs="Arial"/>
          <w:noProof/>
          <w:color w:val="000000"/>
        </w:rPr>
        <w:pict>
          <v:shape id="_x0000_s1124" type="#_x0000_t202" style="position:absolute;left:0;text-align:left;margin-left:162pt;margin-top:13.2pt;width:3in;height:27pt;z-index:251669504" filled="f" stroked="f">
            <v:textbox style="mso-next-textbox:#_x0000_s1124">
              <w:txbxContent>
                <w:p w:rsidR="00252A8F" w:rsidRPr="00631E96" w:rsidRDefault="00252A8F" w:rsidP="00252A8F">
                  <w:pPr>
                    <w:rPr>
                      <w:rFonts w:ascii="Times New Roman" w:hAnsi="Times New Roman"/>
                      <w:b/>
                      <w:sz w:val="24"/>
                      <w:szCs w:val="24"/>
                    </w:rPr>
                  </w:pPr>
                  <w:r>
                    <w:rPr>
                      <w:rFonts w:ascii="Times New Roman" w:hAnsi="Times New Roman"/>
                      <w:b/>
                      <w:sz w:val="24"/>
                      <w:szCs w:val="24"/>
                    </w:rPr>
                    <w:t>Bentuk seragam</w:t>
                  </w:r>
                </w:p>
              </w:txbxContent>
            </v:textbox>
          </v:shape>
        </w:pict>
      </w:r>
      <w:r w:rsidR="00E568AC" w:rsidRPr="003822CD">
        <w:rPr>
          <w:rFonts w:ascii="Arial" w:hAnsi="Arial" w:cs="Arial"/>
          <w:bCs w:val="0"/>
          <w:noProof/>
          <w:lang w:val="en-AU" w:eastAsia="en-AU"/>
        </w:rPr>
        <w:drawing>
          <wp:inline distT="0" distB="0" distL="0" distR="0">
            <wp:extent cx="4787900" cy="3194050"/>
            <wp:effectExtent l="19050" t="19050" r="12700" b="25400"/>
            <wp:docPr id="12" name="Picture 12" descr="Deselerasi lamb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elerasi lambat"/>
                    <pic:cNvPicPr>
                      <a:picLocks noChangeAspect="1" noChangeArrowheads="1"/>
                    </pic:cNvPicPr>
                  </pic:nvPicPr>
                  <pic:blipFill>
                    <a:blip r:embed="rId18"/>
                    <a:srcRect/>
                    <a:stretch>
                      <a:fillRect/>
                    </a:stretch>
                  </pic:blipFill>
                  <pic:spPr bwMode="auto">
                    <a:xfrm>
                      <a:off x="0" y="0"/>
                      <a:ext cx="4787900" cy="3194050"/>
                    </a:xfrm>
                    <a:prstGeom prst="rect">
                      <a:avLst/>
                    </a:prstGeom>
                    <a:noFill/>
                    <a:ln w="6350" cmpd="sng">
                      <a:solidFill>
                        <a:srgbClr val="000000"/>
                      </a:solidFill>
                      <a:miter lim="800000"/>
                      <a:headEnd/>
                      <a:tailEnd/>
                    </a:ln>
                    <a:effectLst/>
                  </pic:spPr>
                </pic:pic>
              </a:graphicData>
            </a:graphic>
          </wp:inline>
        </w:drawing>
      </w:r>
    </w:p>
    <w:p w:rsidR="00252A8F" w:rsidRPr="003822CD" w:rsidRDefault="00252A8F" w:rsidP="003822CD">
      <w:pPr>
        <w:pStyle w:val="BodyText"/>
        <w:ind w:left="573"/>
        <w:jc w:val="center"/>
        <w:rPr>
          <w:rFonts w:ascii="Arial" w:hAnsi="Arial" w:cs="Arial"/>
          <w:b w:val="0"/>
          <w:bCs w:val="0"/>
          <w:vertAlign w:val="superscript"/>
        </w:rPr>
      </w:pPr>
      <w:r w:rsidRPr="003822CD">
        <w:rPr>
          <w:rFonts w:ascii="Arial" w:hAnsi="Arial" w:cs="Arial"/>
          <w:b w:val="0"/>
          <w:bCs w:val="0"/>
        </w:rPr>
        <w:t>Gambar 6 : berbagai jenis deselerasi</w:t>
      </w:r>
      <w:r w:rsidR="00D718D5" w:rsidRPr="003822CD">
        <w:rPr>
          <w:rFonts w:ascii="Arial" w:hAnsi="Arial" w:cs="Arial"/>
          <w:b w:val="0"/>
          <w:bCs w:val="0"/>
        </w:rPr>
        <w:t xml:space="preserve"> (a,b,c)</w:t>
      </w:r>
      <w:r w:rsidRPr="003822CD">
        <w:rPr>
          <w:rFonts w:ascii="Arial" w:hAnsi="Arial" w:cs="Arial"/>
          <w:b w:val="0"/>
          <w:bCs w:val="0"/>
          <w:vertAlign w:val="superscript"/>
        </w:rPr>
        <w:t>(4)</w:t>
      </w:r>
    </w:p>
    <w:p w:rsidR="00252A8F" w:rsidRPr="003822CD" w:rsidRDefault="00252A8F" w:rsidP="003822CD">
      <w:pPr>
        <w:pStyle w:val="BodyText"/>
        <w:ind w:left="573"/>
        <w:rPr>
          <w:rFonts w:ascii="Arial" w:hAnsi="Arial" w:cs="Arial"/>
          <w:bCs w:val="0"/>
          <w:vertAlign w:val="superscript"/>
        </w:rPr>
      </w:pPr>
    </w:p>
    <w:p w:rsidR="00252A8F" w:rsidRPr="003822CD" w:rsidRDefault="00C1234F" w:rsidP="003822CD">
      <w:pPr>
        <w:pStyle w:val="BodyText"/>
        <w:ind w:left="573"/>
        <w:rPr>
          <w:rFonts w:ascii="Arial" w:hAnsi="Arial" w:cs="Arial"/>
          <w:smallCaps/>
          <w:noProof/>
          <w:color w:val="000000"/>
        </w:rPr>
      </w:pPr>
      <w:r w:rsidRPr="003822CD">
        <w:rPr>
          <w:rFonts w:ascii="Arial" w:hAnsi="Arial" w:cs="Arial"/>
          <w:smallCaps/>
          <w:noProof/>
          <w:color w:val="000000"/>
        </w:rPr>
        <w:pict>
          <v:line id="_x0000_s1132" style="position:absolute;left:0;text-align:left;z-index:251677696" from="179.25pt,157.55pt" to="382.5pt,157.55pt">
            <v:stroke startarrow="block" endarrow="block"/>
          </v:line>
        </w:pict>
      </w:r>
      <w:r w:rsidR="00E568AC" w:rsidRPr="003822CD">
        <w:rPr>
          <w:rFonts w:ascii="Arial" w:hAnsi="Arial" w:cs="Arial"/>
          <w:smallCaps/>
          <w:noProof/>
          <w:color w:val="000000"/>
          <w:lang w:val="en-AU" w:eastAsia="en-AU"/>
        </w:rPr>
        <w:drawing>
          <wp:inline distT="0" distB="0" distL="0" distR="0">
            <wp:extent cx="4787900" cy="3111500"/>
            <wp:effectExtent l="19050" t="19050" r="12700" b="12700"/>
            <wp:docPr id="13" name="Picture 13" descr="Deselerasi prolong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elerasi prolonged"/>
                    <pic:cNvPicPr>
                      <a:picLocks noChangeAspect="1" noChangeArrowheads="1"/>
                    </pic:cNvPicPr>
                  </pic:nvPicPr>
                  <pic:blipFill>
                    <a:blip r:embed="rId19"/>
                    <a:srcRect/>
                    <a:stretch>
                      <a:fillRect/>
                    </a:stretch>
                  </pic:blipFill>
                  <pic:spPr bwMode="auto">
                    <a:xfrm>
                      <a:off x="0" y="0"/>
                      <a:ext cx="4787900" cy="3111500"/>
                    </a:xfrm>
                    <a:prstGeom prst="rect">
                      <a:avLst/>
                    </a:prstGeom>
                    <a:noFill/>
                    <a:ln w="6350" cmpd="sng">
                      <a:solidFill>
                        <a:srgbClr val="000000"/>
                      </a:solidFill>
                      <a:miter lim="800000"/>
                      <a:headEnd/>
                      <a:tailEnd/>
                    </a:ln>
                    <a:effectLst/>
                  </pic:spPr>
                </pic:pic>
              </a:graphicData>
            </a:graphic>
          </wp:inline>
        </w:drawing>
      </w:r>
    </w:p>
    <w:p w:rsidR="00252A8F" w:rsidRPr="003822CD" w:rsidRDefault="00252A8F" w:rsidP="003822CD">
      <w:pPr>
        <w:pStyle w:val="BodyText"/>
        <w:ind w:left="573"/>
        <w:rPr>
          <w:rFonts w:ascii="Arial" w:hAnsi="Arial" w:cs="Arial"/>
          <w:smallCaps/>
          <w:noProof/>
          <w:color w:val="000000"/>
        </w:rPr>
      </w:pPr>
    </w:p>
    <w:p w:rsidR="00252A8F" w:rsidRPr="003822CD" w:rsidRDefault="00252A8F" w:rsidP="003822CD">
      <w:pPr>
        <w:pStyle w:val="BodyText"/>
        <w:ind w:left="573"/>
        <w:jc w:val="center"/>
        <w:rPr>
          <w:rFonts w:ascii="Arial" w:hAnsi="Arial" w:cs="Arial"/>
          <w:b w:val="0"/>
          <w:bCs w:val="0"/>
        </w:rPr>
      </w:pPr>
      <w:r w:rsidRPr="003822CD">
        <w:rPr>
          <w:rFonts w:ascii="Arial" w:hAnsi="Arial" w:cs="Arial"/>
          <w:b w:val="0"/>
          <w:bCs w:val="0"/>
        </w:rPr>
        <w:t xml:space="preserve">Gambar 7 : deselerasi memanjang </w:t>
      </w:r>
      <w:r w:rsidRPr="003822CD">
        <w:rPr>
          <w:rFonts w:ascii="Arial" w:hAnsi="Arial" w:cs="Arial"/>
          <w:b w:val="0"/>
          <w:bCs w:val="0"/>
          <w:vertAlign w:val="superscript"/>
        </w:rPr>
        <w:t>3</w:t>
      </w:r>
    </w:p>
    <w:p w:rsidR="00252A8F" w:rsidRPr="003822CD" w:rsidRDefault="00252A8F" w:rsidP="003822CD">
      <w:pPr>
        <w:pStyle w:val="BodyText"/>
        <w:ind w:left="573"/>
        <w:jc w:val="left"/>
        <w:rPr>
          <w:rFonts w:ascii="Arial" w:hAnsi="Arial" w:cs="Arial"/>
          <w:b w:val="0"/>
          <w:smallCaps/>
          <w:noProof/>
          <w:color w:val="000000"/>
        </w:rPr>
      </w:pPr>
    </w:p>
    <w:p w:rsidR="00252A8F" w:rsidRPr="003822CD" w:rsidRDefault="00252A8F" w:rsidP="003822CD">
      <w:pPr>
        <w:pStyle w:val="Default"/>
        <w:ind w:left="1120" w:hanging="340"/>
        <w:jc w:val="both"/>
        <w:rPr>
          <w:color w:val="auto"/>
          <w:lang w:val="fi-FI"/>
        </w:rPr>
      </w:pPr>
    </w:p>
    <w:p w:rsidR="00252A8F" w:rsidRPr="003822CD" w:rsidRDefault="00252A8F" w:rsidP="003822CD">
      <w:pPr>
        <w:pStyle w:val="Default"/>
        <w:ind w:left="1120" w:hanging="340"/>
        <w:jc w:val="both"/>
        <w:rPr>
          <w:color w:val="auto"/>
          <w:lang w:val="fi-FI"/>
        </w:rPr>
      </w:pPr>
      <w:r w:rsidRPr="003822CD">
        <w:rPr>
          <w:color w:val="auto"/>
          <w:lang w:val="fi-FI"/>
        </w:rPr>
        <w:br w:type="page"/>
      </w:r>
    </w:p>
    <w:p w:rsidR="00252A8F" w:rsidRPr="003822CD" w:rsidRDefault="00252A8F" w:rsidP="003822CD">
      <w:pPr>
        <w:pStyle w:val="Default"/>
        <w:numPr>
          <w:ilvl w:val="0"/>
          <w:numId w:val="5"/>
        </w:numPr>
        <w:jc w:val="both"/>
        <w:rPr>
          <w:b/>
          <w:color w:val="auto"/>
          <w:lang w:val="fi-FI"/>
        </w:rPr>
      </w:pPr>
      <w:r w:rsidRPr="003822CD">
        <w:rPr>
          <w:b/>
          <w:color w:val="auto"/>
          <w:lang w:val="fi-FI"/>
        </w:rPr>
        <w:lastRenderedPageBreak/>
        <w:t>MENENTUKAN GAMBARAN KTG PATOLOGIS</w:t>
      </w:r>
    </w:p>
    <w:p w:rsidR="00252A8F" w:rsidRPr="003822CD" w:rsidRDefault="00252A8F" w:rsidP="003822CD">
      <w:pPr>
        <w:pStyle w:val="Default"/>
        <w:ind w:left="1080"/>
        <w:jc w:val="both"/>
        <w:rPr>
          <w:color w:val="auto"/>
          <w:lang w:val="fi-FI"/>
        </w:rPr>
      </w:pPr>
    </w:p>
    <w:p w:rsidR="00252A8F" w:rsidRPr="003822CD" w:rsidRDefault="00252A8F" w:rsidP="003822CD">
      <w:pPr>
        <w:ind w:left="720"/>
        <w:jc w:val="both"/>
        <w:rPr>
          <w:rFonts w:ascii="Arial" w:eastAsia="Times New Roman" w:hAnsi="Arial" w:cs="Arial"/>
          <w:sz w:val="24"/>
          <w:szCs w:val="24"/>
        </w:rPr>
      </w:pPr>
      <w:r w:rsidRPr="003822CD">
        <w:rPr>
          <w:rFonts w:ascii="Arial" w:eastAsia="Times New Roman" w:hAnsi="Arial" w:cs="Arial"/>
          <w:sz w:val="24"/>
          <w:szCs w:val="24"/>
          <w:lang w:val="fi-FI"/>
        </w:rPr>
        <w:t>Patofisiologi irama jantung janin sangat kompleks. Regulasi kardiovaskuler, kondisi simpatis-parasimpatis, susunan saraf pusat, baroreseptor, respirasi, regulasi suhu, sistem renin-angiotensin, fungsi adrenal, sistem endokrin dan kondisi dinding pembuluh darah mempengaruhi gambaran DJJ. Keadaan ibu dan janin harus diperhitungkan selain membaca gambaran KTG.</w:t>
      </w:r>
      <w:hyperlink r:id="rId20" w:anchor="4" w:history="1">
        <w:r w:rsidRPr="003822CD">
          <w:rPr>
            <w:rFonts w:ascii="Arial" w:eastAsia="Times New Roman" w:hAnsi="Arial" w:cs="Arial"/>
            <w:sz w:val="24"/>
            <w:szCs w:val="24"/>
            <w:vertAlign w:val="superscript"/>
          </w:rPr>
          <w:t>5</w:t>
        </w:r>
      </w:hyperlink>
    </w:p>
    <w:p w:rsidR="00252A8F" w:rsidRPr="003822CD" w:rsidRDefault="00252A8F" w:rsidP="003822CD">
      <w:pPr>
        <w:ind w:left="720"/>
        <w:jc w:val="both"/>
        <w:rPr>
          <w:rFonts w:ascii="Arial" w:hAnsi="Arial" w:cs="Arial"/>
          <w:sz w:val="24"/>
          <w:szCs w:val="24"/>
        </w:rPr>
      </w:pPr>
      <w:r w:rsidRPr="003822CD">
        <w:rPr>
          <w:rFonts w:ascii="Arial" w:hAnsi="Arial" w:cs="Arial"/>
          <w:sz w:val="24"/>
          <w:szCs w:val="24"/>
        </w:rPr>
        <w:t>Yang harus dilakukan untuk mencari gambaran KTG patologis yakni memperhatikan empat aspek:</w:t>
      </w:r>
    </w:p>
    <w:p w:rsidR="00252A8F" w:rsidRPr="003822CD" w:rsidRDefault="00252A8F" w:rsidP="003822CD">
      <w:pPr>
        <w:pStyle w:val="Default"/>
        <w:numPr>
          <w:ilvl w:val="1"/>
          <w:numId w:val="11"/>
        </w:numPr>
        <w:jc w:val="both"/>
        <w:rPr>
          <w:color w:val="auto"/>
        </w:rPr>
      </w:pPr>
      <w:r w:rsidRPr="003822CD">
        <w:rPr>
          <w:color w:val="auto"/>
        </w:rPr>
        <w:t>Denyut Jantung Janin (DJJ) Basal (</w:t>
      </w:r>
      <w:r w:rsidRPr="003822CD">
        <w:rPr>
          <w:i/>
          <w:color w:val="auto"/>
        </w:rPr>
        <w:t>baseline heart rate</w:t>
      </w:r>
      <w:r w:rsidRPr="003822CD">
        <w:rPr>
          <w:color w:val="auto"/>
        </w:rPr>
        <w:t>)</w:t>
      </w:r>
    </w:p>
    <w:p w:rsidR="00252A8F" w:rsidRPr="003822CD" w:rsidRDefault="00252A8F" w:rsidP="003822CD">
      <w:pPr>
        <w:pStyle w:val="Default"/>
        <w:numPr>
          <w:ilvl w:val="1"/>
          <w:numId w:val="11"/>
        </w:numPr>
        <w:jc w:val="both"/>
        <w:rPr>
          <w:color w:val="auto"/>
          <w:lang w:val="es-ES"/>
        </w:rPr>
      </w:pPr>
      <w:r w:rsidRPr="003822CD">
        <w:rPr>
          <w:color w:val="auto"/>
          <w:lang w:val="es-ES"/>
        </w:rPr>
        <w:t>Amplitudo (variabilitas)</w:t>
      </w:r>
    </w:p>
    <w:p w:rsidR="00252A8F" w:rsidRPr="003822CD" w:rsidRDefault="00252A8F" w:rsidP="003822CD">
      <w:pPr>
        <w:pStyle w:val="Default"/>
        <w:numPr>
          <w:ilvl w:val="1"/>
          <w:numId w:val="11"/>
        </w:numPr>
        <w:jc w:val="both"/>
        <w:rPr>
          <w:color w:val="auto"/>
          <w:lang w:val="es-ES"/>
        </w:rPr>
      </w:pPr>
      <w:r w:rsidRPr="003822CD">
        <w:rPr>
          <w:color w:val="auto"/>
          <w:lang w:val="es-ES"/>
        </w:rPr>
        <w:t>Akselerasi DJJ</w:t>
      </w:r>
    </w:p>
    <w:p w:rsidR="00252A8F" w:rsidRPr="003822CD" w:rsidRDefault="00252A8F" w:rsidP="003822CD">
      <w:pPr>
        <w:pStyle w:val="Default"/>
        <w:numPr>
          <w:ilvl w:val="1"/>
          <w:numId w:val="11"/>
        </w:numPr>
        <w:jc w:val="both"/>
        <w:rPr>
          <w:color w:val="auto"/>
          <w:lang w:val="es-ES"/>
        </w:rPr>
      </w:pPr>
      <w:r w:rsidRPr="003822CD">
        <w:rPr>
          <w:color w:val="auto"/>
          <w:lang w:val="es-ES"/>
        </w:rPr>
        <w:t xml:space="preserve">Deselerasi DJJ </w:t>
      </w:r>
    </w:p>
    <w:p w:rsidR="00252A8F" w:rsidRPr="003822CD" w:rsidRDefault="00252A8F" w:rsidP="003822CD">
      <w:pPr>
        <w:pStyle w:val="BodyText"/>
        <w:jc w:val="left"/>
        <w:rPr>
          <w:rFonts w:ascii="Arial" w:hAnsi="Arial" w:cs="Arial"/>
          <w:b w:val="0"/>
          <w:bCs w:val="0"/>
          <w:lang w:val="es-ES"/>
        </w:rPr>
      </w:pPr>
    </w:p>
    <w:p w:rsidR="00252A8F" w:rsidRPr="003822CD" w:rsidRDefault="00252A8F" w:rsidP="003822CD">
      <w:pPr>
        <w:pStyle w:val="BodyText"/>
        <w:jc w:val="left"/>
        <w:rPr>
          <w:rFonts w:ascii="Arial" w:hAnsi="Arial" w:cs="Arial"/>
          <w:b w:val="0"/>
          <w:bCs w:val="0"/>
          <w:lang w:val="sv-SE"/>
        </w:rPr>
      </w:pPr>
      <w:r w:rsidRPr="003822CD">
        <w:rPr>
          <w:rFonts w:ascii="Arial" w:hAnsi="Arial" w:cs="Arial"/>
          <w:b w:val="0"/>
          <w:bCs w:val="0"/>
          <w:lang w:val="sv-SE"/>
        </w:rPr>
        <w:t xml:space="preserve">Untuk kepentingan tindakan pada janin, pemantauan KTG dibagi dalam tiga kategori yakni: </w:t>
      </w:r>
      <w:r w:rsidRPr="003822CD">
        <w:rPr>
          <w:rFonts w:ascii="Arial" w:hAnsi="Arial" w:cs="Arial"/>
          <w:b w:val="0"/>
          <w:bCs w:val="0"/>
          <w:vertAlign w:val="superscript"/>
          <w:lang w:val="sv-SE"/>
        </w:rPr>
        <w:t>4</w:t>
      </w:r>
    </w:p>
    <w:p w:rsidR="00252A8F" w:rsidRPr="003822CD" w:rsidRDefault="00252A8F" w:rsidP="003822CD">
      <w:pPr>
        <w:pStyle w:val="BodyText"/>
        <w:numPr>
          <w:ilvl w:val="0"/>
          <w:numId w:val="10"/>
        </w:numPr>
        <w:jc w:val="left"/>
        <w:rPr>
          <w:rFonts w:ascii="Arial" w:hAnsi="Arial" w:cs="Arial"/>
          <w:b w:val="0"/>
          <w:bCs w:val="0"/>
        </w:rPr>
      </w:pPr>
      <w:r w:rsidRPr="003822CD">
        <w:rPr>
          <w:rFonts w:ascii="Arial" w:hAnsi="Arial" w:cs="Arial"/>
          <w:b w:val="0"/>
          <w:bCs w:val="0"/>
        </w:rPr>
        <w:t>KTG Normal</w:t>
      </w:r>
      <w:r w:rsidR="0094711D" w:rsidRPr="003822CD">
        <w:rPr>
          <w:rFonts w:ascii="Arial" w:hAnsi="Arial" w:cs="Arial"/>
          <w:b w:val="0"/>
          <w:bCs w:val="0"/>
        </w:rPr>
        <w:t xml:space="preserve"> (</w:t>
      </w:r>
      <w:r w:rsidR="0094711D" w:rsidRPr="003822CD">
        <w:rPr>
          <w:rFonts w:ascii="Arial" w:hAnsi="Arial" w:cs="Arial"/>
          <w:b w:val="0"/>
          <w:bCs w:val="0"/>
          <w:i/>
        </w:rPr>
        <w:t>reassuring</w:t>
      </w:r>
      <w:r w:rsidR="0094711D" w:rsidRPr="003822CD">
        <w:rPr>
          <w:rFonts w:ascii="Arial" w:hAnsi="Arial" w:cs="Arial"/>
          <w:b w:val="0"/>
          <w:bCs w:val="0"/>
        </w:rPr>
        <w:t>)</w:t>
      </w:r>
    </w:p>
    <w:p w:rsidR="00252A8F" w:rsidRPr="003822CD" w:rsidRDefault="00252A8F" w:rsidP="003822CD">
      <w:pPr>
        <w:pStyle w:val="BodyText"/>
        <w:numPr>
          <w:ilvl w:val="0"/>
          <w:numId w:val="10"/>
        </w:numPr>
        <w:jc w:val="left"/>
        <w:rPr>
          <w:rFonts w:ascii="Arial" w:hAnsi="Arial" w:cs="Arial"/>
          <w:b w:val="0"/>
          <w:bCs w:val="0"/>
        </w:rPr>
      </w:pPr>
      <w:r w:rsidRPr="003822CD">
        <w:rPr>
          <w:rFonts w:ascii="Arial" w:hAnsi="Arial" w:cs="Arial"/>
          <w:b w:val="0"/>
          <w:bCs w:val="0"/>
        </w:rPr>
        <w:t xml:space="preserve">KTG Mencurigakan, tidak menentukan </w:t>
      </w:r>
      <w:r w:rsidR="0094711D" w:rsidRPr="003822CD">
        <w:rPr>
          <w:rFonts w:ascii="Arial" w:hAnsi="Arial" w:cs="Arial"/>
          <w:b w:val="0"/>
          <w:bCs w:val="0"/>
          <w:lang w:val="pt-BR"/>
        </w:rPr>
        <w:t>(</w:t>
      </w:r>
      <w:r w:rsidR="0094711D" w:rsidRPr="003822CD">
        <w:rPr>
          <w:rFonts w:ascii="Arial" w:hAnsi="Arial" w:cs="Arial"/>
          <w:b w:val="0"/>
          <w:bCs w:val="0"/>
          <w:i/>
          <w:lang w:val="pt-BR"/>
        </w:rPr>
        <w:t>suspicious/indeterminate/nonreassuring</w:t>
      </w:r>
      <w:r w:rsidRPr="003822CD">
        <w:rPr>
          <w:rFonts w:ascii="Arial" w:hAnsi="Arial" w:cs="Arial"/>
          <w:b w:val="0"/>
          <w:bCs w:val="0"/>
        </w:rPr>
        <w:t>)</w:t>
      </w:r>
    </w:p>
    <w:p w:rsidR="00252A8F" w:rsidRPr="003822CD" w:rsidRDefault="00252A8F" w:rsidP="003822CD">
      <w:pPr>
        <w:pStyle w:val="BodyText"/>
        <w:numPr>
          <w:ilvl w:val="0"/>
          <w:numId w:val="10"/>
        </w:numPr>
        <w:jc w:val="left"/>
        <w:rPr>
          <w:rFonts w:ascii="Arial" w:hAnsi="Arial" w:cs="Arial"/>
          <w:b w:val="0"/>
          <w:bCs w:val="0"/>
        </w:rPr>
      </w:pPr>
      <w:r w:rsidRPr="003822CD">
        <w:rPr>
          <w:rFonts w:ascii="Arial" w:hAnsi="Arial" w:cs="Arial"/>
          <w:b w:val="0"/>
          <w:bCs w:val="0"/>
        </w:rPr>
        <w:t>KTG Patologis</w:t>
      </w:r>
      <w:r w:rsidR="0094711D" w:rsidRPr="003822CD">
        <w:rPr>
          <w:rFonts w:ascii="Arial" w:hAnsi="Arial" w:cs="Arial"/>
          <w:b w:val="0"/>
          <w:bCs w:val="0"/>
        </w:rPr>
        <w:t xml:space="preserve"> (</w:t>
      </w:r>
      <w:r w:rsidR="0094711D" w:rsidRPr="003822CD">
        <w:rPr>
          <w:rFonts w:ascii="Arial" w:hAnsi="Arial" w:cs="Arial"/>
          <w:b w:val="0"/>
          <w:bCs w:val="0"/>
          <w:i/>
        </w:rPr>
        <w:t>abnormal</w:t>
      </w:r>
      <w:r w:rsidR="0094711D" w:rsidRPr="003822CD">
        <w:rPr>
          <w:rFonts w:ascii="Arial" w:hAnsi="Arial" w:cs="Arial"/>
          <w:b w:val="0"/>
          <w:bCs w:val="0"/>
        </w:rPr>
        <w:t>)</w:t>
      </w:r>
    </w:p>
    <w:p w:rsidR="00252A8F" w:rsidRPr="003822CD" w:rsidRDefault="00252A8F" w:rsidP="003822CD">
      <w:pPr>
        <w:pStyle w:val="BodyText"/>
        <w:ind w:left="573"/>
        <w:rPr>
          <w:rFonts w:ascii="Arial" w:hAnsi="Arial" w:cs="Arial"/>
          <w:b w:val="0"/>
          <w:bCs w:val="0"/>
        </w:rPr>
      </w:pPr>
    </w:p>
    <w:p w:rsidR="00252A8F" w:rsidRPr="003822CD" w:rsidRDefault="00252A8F" w:rsidP="003822CD">
      <w:pPr>
        <w:pStyle w:val="BodyText"/>
        <w:ind w:left="573"/>
        <w:rPr>
          <w:rFonts w:ascii="Arial" w:hAnsi="Arial" w:cs="Arial"/>
          <w:bCs w:val="0"/>
          <w:lang w:val="sv-SE"/>
        </w:rPr>
      </w:pPr>
      <w:r w:rsidRPr="003822CD">
        <w:rPr>
          <w:rFonts w:ascii="Arial" w:hAnsi="Arial" w:cs="Arial"/>
          <w:bCs w:val="0"/>
          <w:lang w:val="sv-SE"/>
        </w:rPr>
        <w:t>Kategori I: Gambaran KTG yang normal</w:t>
      </w:r>
    </w:p>
    <w:p w:rsidR="00252A8F" w:rsidRPr="003822CD" w:rsidRDefault="00252A8F" w:rsidP="003822CD">
      <w:pPr>
        <w:pStyle w:val="BodyText"/>
        <w:ind w:left="573"/>
        <w:rPr>
          <w:rFonts w:ascii="Arial" w:hAnsi="Arial" w:cs="Arial"/>
          <w:b w:val="0"/>
          <w:bCs w:val="0"/>
          <w:lang w:val="sv-SE"/>
        </w:rPr>
      </w:pPr>
      <w:r w:rsidRPr="003822CD">
        <w:rPr>
          <w:rFonts w:ascii="Arial" w:hAnsi="Arial" w:cs="Arial"/>
          <w:b w:val="0"/>
          <w:bCs w:val="0"/>
          <w:lang w:val="sv-SE"/>
        </w:rPr>
        <w:t>Bila ke empat komponen penilaian gambaran KTG normal.</w:t>
      </w:r>
    </w:p>
    <w:p w:rsidR="00252A8F" w:rsidRPr="003822CD" w:rsidRDefault="00252A8F" w:rsidP="003822CD">
      <w:pPr>
        <w:pStyle w:val="Default"/>
        <w:ind w:left="573"/>
        <w:jc w:val="both"/>
        <w:rPr>
          <w:color w:val="auto"/>
          <w:lang w:val="sv-SE"/>
        </w:rPr>
      </w:pPr>
      <w:r w:rsidRPr="003822CD">
        <w:rPr>
          <w:color w:val="auto"/>
          <w:lang w:val="sv-SE"/>
        </w:rPr>
        <w:t>Gambaran KTG normal berhubungan dengan rendahnya kemungkinan gawat janin (kematian janin atau asfiksia janin) yakni bila:</w:t>
      </w:r>
    </w:p>
    <w:p w:rsidR="00252A8F" w:rsidRPr="003822CD" w:rsidRDefault="00252A8F" w:rsidP="003822CD">
      <w:pPr>
        <w:pStyle w:val="Default"/>
        <w:ind w:left="1066" w:hanging="346"/>
        <w:contextualSpacing/>
        <w:jc w:val="both"/>
        <w:rPr>
          <w:color w:val="auto"/>
          <w:lang w:val="sv-SE"/>
        </w:rPr>
      </w:pPr>
      <w:r w:rsidRPr="003822CD">
        <w:rPr>
          <w:color w:val="auto"/>
          <w:lang w:val="sv-SE"/>
        </w:rPr>
        <w:t>• Denyut jantung janin  110 -160 denyut per menit (dpm)</w:t>
      </w:r>
    </w:p>
    <w:p w:rsidR="00252A8F" w:rsidRPr="003822CD" w:rsidRDefault="00252A8F" w:rsidP="003822CD">
      <w:pPr>
        <w:pStyle w:val="Default"/>
        <w:ind w:left="1066" w:hanging="346"/>
        <w:contextualSpacing/>
        <w:jc w:val="both"/>
        <w:rPr>
          <w:color w:val="auto"/>
          <w:lang w:val="pt-BR"/>
        </w:rPr>
      </w:pPr>
      <w:r w:rsidRPr="003822CD">
        <w:rPr>
          <w:color w:val="auto"/>
          <w:lang w:val="pt-BR"/>
        </w:rPr>
        <w:t>• Variabilitas / amplitudo DJJ sedang,  antara 5 – 25 dpm</w:t>
      </w:r>
    </w:p>
    <w:p w:rsidR="00252A8F" w:rsidRPr="003822CD" w:rsidRDefault="00252A8F" w:rsidP="003822CD">
      <w:pPr>
        <w:pStyle w:val="Default"/>
        <w:ind w:left="1066" w:hanging="346"/>
        <w:contextualSpacing/>
        <w:jc w:val="both"/>
        <w:rPr>
          <w:color w:val="auto"/>
          <w:lang w:val="pt-BR"/>
        </w:rPr>
      </w:pPr>
      <w:r w:rsidRPr="003822CD">
        <w:rPr>
          <w:color w:val="auto"/>
          <w:lang w:val="pt-BR"/>
        </w:rPr>
        <w:t>• Akselerasi dapat ada atau tidak</w:t>
      </w:r>
    </w:p>
    <w:p w:rsidR="00252A8F" w:rsidRPr="003822CD" w:rsidRDefault="00252A8F" w:rsidP="003822CD">
      <w:pPr>
        <w:pStyle w:val="Default"/>
        <w:ind w:left="1060" w:hanging="340"/>
        <w:jc w:val="both"/>
        <w:rPr>
          <w:color w:val="auto"/>
          <w:lang w:val="pt-BR"/>
        </w:rPr>
      </w:pPr>
      <w:r w:rsidRPr="003822CD">
        <w:rPr>
          <w:color w:val="auto"/>
          <w:lang w:val="pt-BR"/>
        </w:rPr>
        <w:t>• Tidak ada deselerasi.</w:t>
      </w:r>
    </w:p>
    <w:p w:rsidR="00252A8F" w:rsidRPr="003822CD" w:rsidRDefault="00252A8F" w:rsidP="003822CD">
      <w:pPr>
        <w:pStyle w:val="BodyText"/>
        <w:ind w:left="573"/>
        <w:rPr>
          <w:rFonts w:ascii="Arial" w:hAnsi="Arial" w:cs="Arial"/>
          <w:b w:val="0"/>
          <w:bCs w:val="0"/>
          <w:lang w:val="pt-BR"/>
        </w:rPr>
      </w:pPr>
    </w:p>
    <w:p w:rsidR="00252A8F" w:rsidRPr="003822CD" w:rsidRDefault="00252A8F" w:rsidP="003822CD">
      <w:pPr>
        <w:pStyle w:val="BodyText"/>
        <w:ind w:left="573"/>
        <w:rPr>
          <w:rFonts w:ascii="Arial" w:hAnsi="Arial" w:cs="Arial"/>
          <w:bCs w:val="0"/>
          <w:lang w:val="pt-BR"/>
        </w:rPr>
      </w:pPr>
      <w:r w:rsidRPr="003822CD">
        <w:rPr>
          <w:rFonts w:ascii="Arial" w:hAnsi="Arial" w:cs="Arial"/>
          <w:bCs w:val="0"/>
          <w:lang w:val="pt-BR"/>
        </w:rPr>
        <w:t>Kategori II: Gambaran KTG yang</w:t>
      </w:r>
      <w:r w:rsidR="00DF3F19" w:rsidRPr="003822CD">
        <w:rPr>
          <w:rFonts w:ascii="Arial" w:hAnsi="Arial" w:cs="Arial"/>
          <w:bCs w:val="0"/>
          <w:lang w:val="pt-BR"/>
        </w:rPr>
        <w:t xml:space="preserve"> mencurigakan, tidak menentukan (</w:t>
      </w:r>
      <w:r w:rsidR="00DF3F19" w:rsidRPr="003822CD">
        <w:rPr>
          <w:rFonts w:ascii="Arial" w:hAnsi="Arial" w:cs="Arial"/>
          <w:bCs w:val="0"/>
          <w:i/>
          <w:lang w:val="pt-BR"/>
        </w:rPr>
        <w:t>suspicious, indeterminate</w:t>
      </w:r>
      <w:r w:rsidR="00DF3F19" w:rsidRPr="003822CD">
        <w:rPr>
          <w:rFonts w:ascii="Arial" w:hAnsi="Arial" w:cs="Arial"/>
          <w:bCs w:val="0"/>
          <w:lang w:val="pt-BR"/>
        </w:rPr>
        <w:t>)</w:t>
      </w:r>
    </w:p>
    <w:p w:rsidR="00252A8F" w:rsidRPr="003822CD" w:rsidRDefault="00252A8F" w:rsidP="003822CD">
      <w:pPr>
        <w:pStyle w:val="BodyText"/>
        <w:ind w:left="573"/>
        <w:rPr>
          <w:rFonts w:ascii="Arial" w:hAnsi="Arial" w:cs="Arial"/>
          <w:b w:val="0"/>
          <w:bCs w:val="0"/>
          <w:lang w:val="pt-BR"/>
        </w:rPr>
      </w:pPr>
      <w:r w:rsidRPr="003822CD">
        <w:rPr>
          <w:rFonts w:ascii="Arial" w:hAnsi="Arial" w:cs="Arial"/>
          <w:b w:val="0"/>
          <w:bCs w:val="0"/>
          <w:lang w:val="pt-BR"/>
        </w:rPr>
        <w:t>Gambaran KTG menunjukan salah satu dari hal tersebut di bawah ini, atau tidak termasuk  pada kategori I maupun III.</w:t>
      </w:r>
      <w:r w:rsidRPr="003822CD">
        <w:rPr>
          <w:rFonts w:ascii="Arial" w:hAnsi="Arial" w:cs="Arial"/>
          <w:b w:val="0"/>
          <w:bCs w:val="0"/>
          <w:vertAlign w:val="superscript"/>
          <w:lang w:val="pt-BR"/>
        </w:rPr>
        <w:t xml:space="preserve"> 6</w:t>
      </w:r>
      <w:r w:rsidRPr="003822CD">
        <w:rPr>
          <w:rFonts w:ascii="Arial" w:hAnsi="Arial" w:cs="Arial"/>
          <w:color w:val="000000"/>
          <w:lang w:val="pt-BR"/>
        </w:rPr>
        <w:t xml:space="preserve">  </w:t>
      </w:r>
      <w:r w:rsidRPr="003822CD">
        <w:rPr>
          <w:rFonts w:ascii="Arial" w:hAnsi="Arial" w:cs="Arial"/>
          <w:b w:val="0"/>
          <w:color w:val="000000"/>
          <w:lang w:val="pt-BR"/>
        </w:rPr>
        <w:t>Contohnya:</w:t>
      </w:r>
    </w:p>
    <w:p w:rsidR="00252A8F" w:rsidRPr="003822CD" w:rsidRDefault="00252A8F" w:rsidP="003822CD">
      <w:pPr>
        <w:pStyle w:val="BodyText"/>
        <w:numPr>
          <w:ilvl w:val="1"/>
          <w:numId w:val="13"/>
        </w:numPr>
        <w:rPr>
          <w:rFonts w:ascii="Arial" w:hAnsi="Arial" w:cs="Arial"/>
          <w:b w:val="0"/>
          <w:bCs w:val="0"/>
        </w:rPr>
      </w:pPr>
      <w:r w:rsidRPr="003822CD">
        <w:rPr>
          <w:rFonts w:ascii="Arial" w:hAnsi="Arial" w:cs="Arial"/>
          <w:b w:val="0"/>
          <w:bCs w:val="0"/>
        </w:rPr>
        <w:t>Takikardi</w:t>
      </w:r>
    </w:p>
    <w:p w:rsidR="00252A8F" w:rsidRPr="003822CD" w:rsidRDefault="00252A8F" w:rsidP="003822CD">
      <w:pPr>
        <w:pStyle w:val="BodyText"/>
        <w:numPr>
          <w:ilvl w:val="1"/>
          <w:numId w:val="13"/>
        </w:numPr>
        <w:rPr>
          <w:rFonts w:ascii="Arial" w:hAnsi="Arial" w:cs="Arial"/>
          <w:b w:val="0"/>
          <w:bCs w:val="0"/>
        </w:rPr>
      </w:pPr>
      <w:r w:rsidRPr="003822CD">
        <w:rPr>
          <w:rFonts w:ascii="Arial" w:hAnsi="Arial" w:cs="Arial"/>
          <w:b w:val="0"/>
          <w:bCs w:val="0"/>
        </w:rPr>
        <w:t>Bradikardi tanpa kelainan variabilitas</w:t>
      </w:r>
    </w:p>
    <w:p w:rsidR="00252A8F" w:rsidRPr="003822CD" w:rsidRDefault="00252A8F" w:rsidP="003822CD">
      <w:pPr>
        <w:pStyle w:val="BodyText"/>
        <w:numPr>
          <w:ilvl w:val="1"/>
          <w:numId w:val="13"/>
        </w:numPr>
        <w:rPr>
          <w:rFonts w:ascii="Arial" w:hAnsi="Arial" w:cs="Arial"/>
          <w:b w:val="0"/>
          <w:bCs w:val="0"/>
        </w:rPr>
      </w:pPr>
      <w:r w:rsidRPr="003822CD">
        <w:rPr>
          <w:rFonts w:ascii="Arial" w:hAnsi="Arial" w:cs="Arial"/>
          <w:b w:val="0"/>
          <w:bCs w:val="0"/>
        </w:rPr>
        <w:t>Variabilitas minimal, saltatori</w:t>
      </w:r>
    </w:p>
    <w:p w:rsidR="00252A8F" w:rsidRPr="003822CD" w:rsidRDefault="00252A8F" w:rsidP="003822CD">
      <w:pPr>
        <w:pStyle w:val="BodyText"/>
        <w:numPr>
          <w:ilvl w:val="1"/>
          <w:numId w:val="13"/>
        </w:numPr>
        <w:rPr>
          <w:rFonts w:ascii="Arial" w:hAnsi="Arial" w:cs="Arial"/>
          <w:b w:val="0"/>
          <w:bCs w:val="0"/>
        </w:rPr>
      </w:pPr>
      <w:r w:rsidRPr="003822CD">
        <w:rPr>
          <w:rFonts w:ascii="Arial" w:hAnsi="Arial" w:cs="Arial"/>
          <w:b w:val="0"/>
          <w:bCs w:val="0"/>
        </w:rPr>
        <w:t>Terdapat variabel deselerasi bersamaan dengan variabilitas minimal atau sedang</w:t>
      </w:r>
    </w:p>
    <w:p w:rsidR="00252A8F" w:rsidRPr="003822CD" w:rsidRDefault="00252A8F" w:rsidP="003822CD">
      <w:pPr>
        <w:pStyle w:val="BodyText"/>
        <w:numPr>
          <w:ilvl w:val="1"/>
          <w:numId w:val="13"/>
        </w:numPr>
        <w:rPr>
          <w:rFonts w:ascii="Arial" w:hAnsi="Arial" w:cs="Arial"/>
          <w:b w:val="0"/>
          <w:bCs w:val="0"/>
          <w:lang w:val="sv-SE"/>
        </w:rPr>
      </w:pPr>
      <w:r w:rsidRPr="003822CD">
        <w:rPr>
          <w:rFonts w:ascii="Arial" w:hAnsi="Arial" w:cs="Arial"/>
          <w:b w:val="0"/>
          <w:bCs w:val="0"/>
          <w:lang w:val="sv-SE"/>
        </w:rPr>
        <w:t>Deselerasi lambat berulang dengan variabilitas yang normal/sedang</w:t>
      </w:r>
    </w:p>
    <w:p w:rsidR="00252A8F" w:rsidRPr="003822CD" w:rsidRDefault="00252A8F" w:rsidP="003822CD">
      <w:pPr>
        <w:pStyle w:val="BodyText"/>
        <w:numPr>
          <w:ilvl w:val="1"/>
          <w:numId w:val="13"/>
        </w:numPr>
        <w:rPr>
          <w:rFonts w:ascii="Arial" w:hAnsi="Arial" w:cs="Arial"/>
          <w:b w:val="0"/>
          <w:bCs w:val="0"/>
          <w:lang w:val="fi-FI"/>
        </w:rPr>
      </w:pPr>
      <w:r w:rsidRPr="003822CD">
        <w:rPr>
          <w:rFonts w:ascii="Arial" w:hAnsi="Arial" w:cs="Arial"/>
          <w:b w:val="0"/>
          <w:bCs w:val="0"/>
          <w:lang w:val="fi-FI"/>
        </w:rPr>
        <w:t xml:space="preserve">Deselerasi memanjang </w:t>
      </w:r>
      <w:r w:rsidR="00090783" w:rsidRPr="003822CD">
        <w:rPr>
          <w:rFonts w:ascii="Arial" w:hAnsi="Arial" w:cs="Arial"/>
          <w:b w:val="0"/>
          <w:bCs w:val="0"/>
          <w:lang w:val="fi-FI"/>
        </w:rPr>
        <w:t>&gt;</w:t>
      </w:r>
      <w:r w:rsidRPr="003822CD">
        <w:rPr>
          <w:rFonts w:ascii="Arial" w:hAnsi="Arial" w:cs="Arial"/>
          <w:b w:val="0"/>
          <w:bCs w:val="0"/>
          <w:lang w:val="fi-FI"/>
        </w:rPr>
        <w:t xml:space="preserve"> 2 menit namun </w:t>
      </w:r>
      <w:r w:rsidR="00090783" w:rsidRPr="003822CD">
        <w:rPr>
          <w:rFonts w:ascii="Arial" w:hAnsi="Arial" w:cs="Arial"/>
          <w:b w:val="0"/>
          <w:bCs w:val="0"/>
          <w:lang w:val="fi-FI"/>
        </w:rPr>
        <w:t>&lt;</w:t>
      </w:r>
      <w:r w:rsidRPr="003822CD">
        <w:rPr>
          <w:rFonts w:ascii="Arial" w:hAnsi="Arial" w:cs="Arial"/>
          <w:b w:val="0"/>
          <w:bCs w:val="0"/>
          <w:lang w:val="fi-FI"/>
        </w:rPr>
        <w:t xml:space="preserve"> 10 menit </w:t>
      </w:r>
    </w:p>
    <w:p w:rsidR="00252A8F" w:rsidRPr="003822CD" w:rsidRDefault="00252A8F" w:rsidP="003822CD">
      <w:pPr>
        <w:pStyle w:val="BodyText"/>
        <w:rPr>
          <w:rFonts w:ascii="Arial" w:hAnsi="Arial" w:cs="Arial"/>
          <w:b w:val="0"/>
          <w:bCs w:val="0"/>
          <w:lang w:val="fi-FI"/>
        </w:rPr>
      </w:pPr>
    </w:p>
    <w:p w:rsidR="00252A8F" w:rsidRPr="003822CD" w:rsidRDefault="00252A8F" w:rsidP="003822CD">
      <w:pPr>
        <w:pStyle w:val="BodyText"/>
        <w:ind w:left="720"/>
        <w:rPr>
          <w:rFonts w:ascii="Arial" w:hAnsi="Arial" w:cs="Arial"/>
          <w:b w:val="0"/>
          <w:bCs w:val="0"/>
          <w:lang w:val="fi-FI"/>
        </w:rPr>
      </w:pPr>
      <w:r w:rsidRPr="003822CD">
        <w:rPr>
          <w:rFonts w:ascii="Arial" w:hAnsi="Arial" w:cs="Arial"/>
          <w:b w:val="0"/>
          <w:bCs w:val="0"/>
          <w:lang w:val="fi-FI"/>
        </w:rPr>
        <w:t>Kategori ini tidak menentukan abnormalitas, namun harus diwaspadai dan dipantau lebih cermat.</w:t>
      </w:r>
    </w:p>
    <w:p w:rsidR="00252A8F" w:rsidRPr="003822CD" w:rsidRDefault="00252A8F" w:rsidP="003822CD">
      <w:pPr>
        <w:pStyle w:val="BodyText"/>
        <w:rPr>
          <w:rFonts w:ascii="Arial" w:hAnsi="Arial" w:cs="Arial"/>
          <w:b w:val="0"/>
          <w:bCs w:val="0"/>
          <w:lang w:val="fi-FI"/>
        </w:rPr>
      </w:pPr>
    </w:p>
    <w:p w:rsidR="00252A8F" w:rsidRPr="003822CD" w:rsidRDefault="00252A8F" w:rsidP="003822CD">
      <w:pPr>
        <w:pStyle w:val="BodyText"/>
        <w:rPr>
          <w:rFonts w:ascii="Arial" w:hAnsi="Arial" w:cs="Arial"/>
          <w:bCs w:val="0"/>
          <w:lang w:val="sv-SE"/>
        </w:rPr>
      </w:pPr>
      <w:r w:rsidRPr="003822CD">
        <w:rPr>
          <w:rFonts w:ascii="Arial" w:hAnsi="Arial" w:cs="Arial"/>
          <w:bCs w:val="0"/>
          <w:lang w:val="fi-FI"/>
        </w:rPr>
        <w:tab/>
      </w:r>
      <w:r w:rsidRPr="003822CD">
        <w:rPr>
          <w:rFonts w:ascii="Arial" w:hAnsi="Arial" w:cs="Arial"/>
          <w:bCs w:val="0"/>
          <w:lang w:val="sv-SE"/>
        </w:rPr>
        <w:t>Kategori III: Gambaran KTG yang patologis</w:t>
      </w:r>
      <w:r w:rsidR="00DF3F19" w:rsidRPr="003822CD">
        <w:rPr>
          <w:rFonts w:ascii="Arial" w:hAnsi="Arial" w:cs="Arial"/>
          <w:bCs w:val="0"/>
          <w:lang w:val="sv-SE"/>
        </w:rPr>
        <w:t xml:space="preserve"> (abnormal)</w:t>
      </w:r>
      <w:r w:rsidRPr="003822CD">
        <w:rPr>
          <w:rFonts w:ascii="Arial" w:hAnsi="Arial" w:cs="Arial"/>
          <w:bCs w:val="0"/>
          <w:lang w:val="sv-SE"/>
        </w:rPr>
        <w:t>:</w:t>
      </w:r>
    </w:p>
    <w:p w:rsidR="00252A8F" w:rsidRPr="003822CD" w:rsidRDefault="00252A8F" w:rsidP="003822CD">
      <w:pPr>
        <w:pStyle w:val="BodyText"/>
        <w:ind w:left="720"/>
        <w:rPr>
          <w:rFonts w:ascii="Arial" w:hAnsi="Arial" w:cs="Arial"/>
          <w:bCs w:val="0"/>
          <w:lang w:val="sv-SE"/>
        </w:rPr>
      </w:pPr>
      <w:r w:rsidRPr="003822CD">
        <w:rPr>
          <w:rFonts w:ascii="Arial" w:hAnsi="Arial" w:cs="Arial"/>
          <w:b w:val="0"/>
          <w:bCs w:val="0"/>
          <w:lang w:val="sv-SE"/>
        </w:rPr>
        <w:t>Hilangnya variabilitas yang tidak berhubungan dengan medikasi, aktivitas janin atau obat-obatan, disertai oleh:</w:t>
      </w:r>
    </w:p>
    <w:p w:rsidR="00252A8F" w:rsidRPr="003822CD" w:rsidRDefault="00252A8F" w:rsidP="003822CD">
      <w:pPr>
        <w:pStyle w:val="BodyText"/>
        <w:numPr>
          <w:ilvl w:val="2"/>
          <w:numId w:val="14"/>
        </w:numPr>
        <w:ind w:left="2880"/>
        <w:rPr>
          <w:rFonts w:ascii="Arial" w:hAnsi="Arial" w:cs="Arial"/>
          <w:b w:val="0"/>
          <w:bCs w:val="0"/>
        </w:rPr>
      </w:pPr>
      <w:r w:rsidRPr="003822CD">
        <w:rPr>
          <w:rFonts w:ascii="Arial" w:hAnsi="Arial" w:cs="Arial"/>
          <w:b w:val="0"/>
          <w:bCs w:val="0"/>
        </w:rPr>
        <w:t xml:space="preserve">Deselerasi lambat persisten/berulang  (20 menit) </w:t>
      </w:r>
    </w:p>
    <w:p w:rsidR="00252A8F" w:rsidRPr="003822CD" w:rsidRDefault="00252A8F" w:rsidP="003822CD">
      <w:pPr>
        <w:pStyle w:val="BodyText"/>
        <w:numPr>
          <w:ilvl w:val="2"/>
          <w:numId w:val="14"/>
        </w:numPr>
        <w:ind w:left="2880"/>
        <w:rPr>
          <w:rFonts w:ascii="Arial" w:hAnsi="Arial" w:cs="Arial"/>
          <w:b w:val="0"/>
          <w:bCs w:val="0"/>
        </w:rPr>
      </w:pPr>
      <w:r w:rsidRPr="003822CD">
        <w:rPr>
          <w:rFonts w:ascii="Arial" w:hAnsi="Arial" w:cs="Arial"/>
          <w:b w:val="0"/>
          <w:bCs w:val="0"/>
        </w:rPr>
        <w:t>Deselerasi variabel berulang/persisten (20 menit)</w:t>
      </w:r>
    </w:p>
    <w:p w:rsidR="00252A8F" w:rsidRPr="003822CD" w:rsidRDefault="00252A8F" w:rsidP="003822CD">
      <w:pPr>
        <w:pStyle w:val="BodyText"/>
        <w:numPr>
          <w:ilvl w:val="2"/>
          <w:numId w:val="14"/>
        </w:numPr>
        <w:ind w:left="2880"/>
        <w:rPr>
          <w:rFonts w:ascii="Arial" w:hAnsi="Arial" w:cs="Arial"/>
          <w:b w:val="0"/>
          <w:bCs w:val="0"/>
        </w:rPr>
      </w:pPr>
      <w:r w:rsidRPr="003822CD">
        <w:rPr>
          <w:rFonts w:ascii="Arial" w:hAnsi="Arial" w:cs="Arial"/>
          <w:b w:val="0"/>
          <w:bCs w:val="0"/>
        </w:rPr>
        <w:lastRenderedPageBreak/>
        <w:t xml:space="preserve">Bradikardia (&lt;100dpm)  </w:t>
      </w:r>
      <w:r w:rsidRPr="003822CD">
        <w:rPr>
          <w:rFonts w:ascii="Arial" w:hAnsi="Arial" w:cs="Arial"/>
          <w:b w:val="0"/>
          <w:bCs w:val="0"/>
          <w:u w:val="single"/>
        </w:rPr>
        <w:t xml:space="preserve">&gt; </w:t>
      </w:r>
      <w:r w:rsidRPr="003822CD">
        <w:rPr>
          <w:rFonts w:ascii="Arial" w:hAnsi="Arial" w:cs="Arial"/>
          <w:b w:val="0"/>
          <w:bCs w:val="0"/>
        </w:rPr>
        <w:t>10 menit</w:t>
      </w:r>
    </w:p>
    <w:p w:rsidR="00252A8F" w:rsidRPr="003822CD" w:rsidRDefault="00252A8F" w:rsidP="003822CD">
      <w:pPr>
        <w:pStyle w:val="BodyText"/>
        <w:numPr>
          <w:ilvl w:val="2"/>
          <w:numId w:val="14"/>
        </w:numPr>
        <w:ind w:left="2880"/>
        <w:rPr>
          <w:rFonts w:ascii="Arial" w:hAnsi="Arial" w:cs="Arial"/>
          <w:b w:val="0"/>
          <w:bCs w:val="0"/>
        </w:rPr>
      </w:pPr>
      <w:r w:rsidRPr="003822CD">
        <w:rPr>
          <w:rFonts w:ascii="Arial" w:hAnsi="Arial" w:cs="Arial"/>
          <w:b w:val="0"/>
          <w:bCs w:val="0"/>
        </w:rPr>
        <w:t>Gambaran sinusoidal</w:t>
      </w:r>
    </w:p>
    <w:p w:rsidR="00252A8F" w:rsidRPr="003822CD" w:rsidRDefault="00252A8F" w:rsidP="003822CD">
      <w:pPr>
        <w:pStyle w:val="Default"/>
        <w:ind w:left="2520"/>
        <w:jc w:val="both"/>
      </w:pPr>
    </w:p>
    <w:p w:rsidR="00252A8F" w:rsidRPr="003822CD" w:rsidRDefault="00252A8F" w:rsidP="003822CD">
      <w:pPr>
        <w:pStyle w:val="Default"/>
        <w:ind w:left="720"/>
        <w:jc w:val="both"/>
      </w:pPr>
      <w:r w:rsidRPr="003822CD">
        <w:t>Kelemahan interpretasi KTG antara lain terjadi karena  rasa percaya diri yang berlebihan pada pembaca atau  perbedaan interpretasi antar pembaca maupun pada pembacaan ulangan. Kesalahan pembacaan (positif palsu) sekitar 50 %, sehingga penggunaan KTG meningkatkan kejadian seksio sesarea 1,41 kali dan meningkatkan tindakan partus buatan pervaginam 1,2 kali. Kesalahan pembacaan dapat dikoreksi dengan menambahkan petunjuk asidosis lainnya yakni dengan  pemeriksaan pH darah janin (</w:t>
      </w:r>
      <w:r w:rsidRPr="003822CD">
        <w:rPr>
          <w:i/>
        </w:rPr>
        <w:t>fetal blood sampling/fbs</w:t>
      </w:r>
      <w:r w:rsidRPr="003822CD">
        <w:t>) yang mempunyai false positif sekitar 6%. Dengan pemakaian KTG, ternyata kejadian palsi serebral tidak berbeda, demikian juga dengan nilai APGAR, namun kejadian kejang pada neonatus berkurang sekitar 50%.</w:t>
      </w:r>
    </w:p>
    <w:p w:rsidR="00252A8F" w:rsidRPr="003822CD" w:rsidRDefault="00252A8F" w:rsidP="003822CD">
      <w:pPr>
        <w:pStyle w:val="Default"/>
        <w:ind w:left="720"/>
        <w:jc w:val="both"/>
      </w:pPr>
    </w:p>
    <w:p w:rsidR="00252A8F" w:rsidRPr="003822CD" w:rsidRDefault="00252A8F" w:rsidP="003822CD">
      <w:pPr>
        <w:pStyle w:val="BodyText2"/>
        <w:ind w:left="720"/>
        <w:rPr>
          <w:rFonts w:ascii="Arial" w:hAnsi="Arial" w:cs="Arial"/>
        </w:rPr>
      </w:pPr>
      <w:r w:rsidRPr="003822CD">
        <w:rPr>
          <w:rFonts w:ascii="Arial" w:hAnsi="Arial" w:cs="Arial"/>
        </w:rPr>
        <w:t>Dalam mengambil kesimpulan adanya gawat janin serta bagaimana pengelolaan selanjutnya, perlu dipertimbangkan berbagai faktor pada ibu seperti stres kehamilan, penyakit ibu, demam, obat-obatan dan faktor janin seperti preterm, pertumbuhan janin terhambat, cacat janin; serta data klinik lainnya sehingga tindakan yang akan diambil benar-benar merupakan tindakan yang diperlukan.</w:t>
      </w:r>
    </w:p>
    <w:p w:rsidR="00252A8F" w:rsidRPr="003822CD" w:rsidRDefault="00252A8F" w:rsidP="003822CD">
      <w:pPr>
        <w:ind w:left="360"/>
        <w:jc w:val="both"/>
        <w:rPr>
          <w:rFonts w:ascii="Arial" w:hAnsi="Arial" w:cs="Arial"/>
          <w:sz w:val="24"/>
          <w:szCs w:val="24"/>
        </w:rPr>
      </w:pPr>
    </w:p>
    <w:p w:rsidR="00252A8F" w:rsidRPr="003822CD" w:rsidRDefault="00252A8F" w:rsidP="003822CD">
      <w:pPr>
        <w:ind w:left="360"/>
        <w:jc w:val="both"/>
        <w:rPr>
          <w:rFonts w:ascii="Arial" w:hAnsi="Arial" w:cs="Arial"/>
          <w:b/>
          <w:sz w:val="24"/>
          <w:szCs w:val="24"/>
        </w:rPr>
      </w:pPr>
    </w:p>
    <w:p w:rsidR="00252A8F" w:rsidRPr="003822CD" w:rsidRDefault="00252A8F" w:rsidP="003822CD">
      <w:pPr>
        <w:ind w:left="360"/>
        <w:jc w:val="both"/>
        <w:rPr>
          <w:rFonts w:ascii="Arial" w:eastAsia="Times New Roman" w:hAnsi="Arial" w:cs="Arial"/>
          <w:sz w:val="24"/>
          <w:szCs w:val="24"/>
        </w:rPr>
      </w:pPr>
    </w:p>
    <w:p w:rsidR="00252A8F" w:rsidRPr="003822CD" w:rsidRDefault="00252A8F" w:rsidP="003822CD">
      <w:pPr>
        <w:ind w:left="360"/>
        <w:jc w:val="both"/>
        <w:rPr>
          <w:rFonts w:ascii="Arial" w:eastAsia="Times New Roman" w:hAnsi="Arial" w:cs="Arial"/>
          <w:sz w:val="24"/>
          <w:szCs w:val="24"/>
        </w:rPr>
      </w:pPr>
      <w:r w:rsidRPr="003822CD">
        <w:rPr>
          <w:rFonts w:ascii="Arial" w:eastAsia="Times New Roman" w:hAnsi="Arial" w:cs="Arial"/>
          <w:sz w:val="24"/>
          <w:szCs w:val="24"/>
        </w:rPr>
        <w:t>DAFTAR PUSTAKA:</w:t>
      </w:r>
    </w:p>
    <w:p w:rsidR="00252A8F" w:rsidRPr="003822CD" w:rsidRDefault="00252A8F" w:rsidP="003822CD">
      <w:pPr>
        <w:jc w:val="both"/>
        <w:rPr>
          <w:rFonts w:ascii="Arial" w:eastAsia="Times New Roman" w:hAnsi="Arial" w:cs="Arial"/>
          <w:sz w:val="24"/>
          <w:szCs w:val="24"/>
        </w:rPr>
      </w:pPr>
    </w:p>
    <w:p w:rsidR="00C416BA" w:rsidRPr="003822CD" w:rsidRDefault="00252A8F" w:rsidP="003822CD">
      <w:pPr>
        <w:numPr>
          <w:ilvl w:val="0"/>
          <w:numId w:val="12"/>
        </w:numPr>
        <w:jc w:val="both"/>
        <w:rPr>
          <w:rFonts w:ascii="Arial" w:hAnsi="Arial" w:cs="Arial"/>
          <w:sz w:val="24"/>
          <w:szCs w:val="24"/>
        </w:rPr>
      </w:pPr>
      <w:r w:rsidRPr="003822CD">
        <w:rPr>
          <w:rFonts w:ascii="Arial" w:eastAsia="Times New Roman" w:hAnsi="Arial" w:cs="Arial"/>
          <w:sz w:val="24"/>
          <w:szCs w:val="24"/>
        </w:rPr>
        <w:t>Baha M Sibai, Management of Acute Obstetrics Emergency. Acute changes in Fetal Heart Rate Tracing: When it becomes an emergency. Elseviers Saunders, Philladelphia. 2011, pp.7-14.</w:t>
      </w:r>
    </w:p>
    <w:p w:rsidR="00252A8F" w:rsidRPr="003822CD" w:rsidRDefault="00252A8F" w:rsidP="003822CD">
      <w:pPr>
        <w:numPr>
          <w:ilvl w:val="0"/>
          <w:numId w:val="12"/>
        </w:numPr>
        <w:jc w:val="both"/>
        <w:rPr>
          <w:rFonts w:ascii="Arial" w:hAnsi="Arial" w:cs="Arial"/>
          <w:sz w:val="24"/>
          <w:szCs w:val="24"/>
        </w:rPr>
      </w:pPr>
      <w:r w:rsidRPr="003822CD">
        <w:rPr>
          <w:rFonts w:ascii="Arial" w:eastAsia="Times New Roman" w:hAnsi="Arial" w:cs="Arial"/>
          <w:sz w:val="24"/>
          <w:szCs w:val="24"/>
        </w:rPr>
        <w:t>Viniker DA, Cardiotograph- The Abnormal CTG. Women,s Health. Diunduh dari</w:t>
      </w:r>
      <w:r w:rsidRPr="003822CD">
        <w:rPr>
          <w:rFonts w:ascii="Arial" w:hAnsi="Arial" w:cs="Arial"/>
          <w:sz w:val="24"/>
          <w:szCs w:val="24"/>
        </w:rPr>
        <w:t xml:space="preserve">   </w:t>
      </w:r>
    </w:p>
    <w:p w:rsidR="00C416BA" w:rsidRPr="003822CD" w:rsidRDefault="00C1234F" w:rsidP="003822CD">
      <w:pPr>
        <w:ind w:left="720"/>
        <w:jc w:val="both"/>
        <w:rPr>
          <w:rFonts w:ascii="Arial" w:eastAsia="Times New Roman" w:hAnsi="Arial" w:cs="Arial"/>
          <w:sz w:val="24"/>
          <w:szCs w:val="24"/>
        </w:rPr>
      </w:pPr>
      <w:hyperlink r:id="rId21" w:history="1">
        <w:r w:rsidR="00252A8F" w:rsidRPr="003822CD">
          <w:rPr>
            <w:rStyle w:val="Hyperlink"/>
            <w:rFonts w:ascii="Arial" w:eastAsia="Times New Roman" w:hAnsi="Arial" w:cs="Arial"/>
            <w:sz w:val="24"/>
            <w:szCs w:val="24"/>
          </w:rPr>
          <w:t>http://2womenshealth.com/Childbirth-Intrapartum-Fetal-Monitoring/Fetal-Monitoring-KTG-Abnormal.htm</w:t>
        </w:r>
      </w:hyperlink>
      <w:r w:rsidR="00252A8F" w:rsidRPr="003822CD">
        <w:rPr>
          <w:rFonts w:ascii="Arial" w:eastAsia="Times New Roman" w:hAnsi="Arial" w:cs="Arial"/>
          <w:sz w:val="24"/>
          <w:szCs w:val="24"/>
        </w:rPr>
        <w:t>, 11 Agustus 2011</w:t>
      </w:r>
      <w:r w:rsidR="00C416BA" w:rsidRPr="003822CD">
        <w:rPr>
          <w:rFonts w:ascii="Arial" w:eastAsia="Times New Roman" w:hAnsi="Arial" w:cs="Arial"/>
          <w:sz w:val="24"/>
          <w:szCs w:val="24"/>
        </w:rPr>
        <w:t>.</w:t>
      </w:r>
    </w:p>
    <w:p w:rsidR="00C416BA" w:rsidRPr="003822CD" w:rsidRDefault="00252A8F" w:rsidP="003822CD">
      <w:pPr>
        <w:numPr>
          <w:ilvl w:val="0"/>
          <w:numId w:val="12"/>
        </w:numPr>
        <w:jc w:val="both"/>
        <w:rPr>
          <w:rFonts w:ascii="Arial" w:eastAsia="Times New Roman" w:hAnsi="Arial" w:cs="Arial"/>
          <w:sz w:val="24"/>
          <w:szCs w:val="24"/>
        </w:rPr>
      </w:pPr>
      <w:r w:rsidRPr="003822CD">
        <w:rPr>
          <w:rFonts w:ascii="Arial" w:eastAsia="Times New Roman" w:hAnsi="Arial" w:cs="Arial"/>
          <w:sz w:val="24"/>
          <w:szCs w:val="24"/>
        </w:rPr>
        <w:t>Sharma LD. Senior Lecturer. University Of Queensland, Australia. Electronic Fetal Monitoring</w:t>
      </w:r>
      <w:r w:rsidRPr="003822CD">
        <w:rPr>
          <w:rFonts w:ascii="Arial" w:eastAsia="+mn-ea" w:hAnsi="Arial" w:cs="Arial"/>
          <w:color w:val="292929"/>
          <w:sz w:val="24"/>
          <w:szCs w:val="24"/>
        </w:rPr>
        <w:t xml:space="preserve"> </w:t>
      </w:r>
      <w:r w:rsidRPr="003822CD">
        <w:rPr>
          <w:rFonts w:ascii="Arial" w:eastAsia="Times New Roman" w:hAnsi="Arial" w:cs="Arial"/>
          <w:sz w:val="24"/>
          <w:szCs w:val="24"/>
        </w:rPr>
        <w:t xml:space="preserve">diunduh dari </w:t>
      </w:r>
      <w:r w:rsidRPr="003822CD">
        <w:rPr>
          <w:rFonts w:ascii="Arial" w:hAnsi="Arial" w:cs="Arial"/>
          <w:color w:val="008000"/>
          <w:sz w:val="24"/>
          <w:szCs w:val="24"/>
        </w:rPr>
        <w:t xml:space="preserve"> </w:t>
      </w:r>
      <w:hyperlink r:id="rId22" w:history="1">
        <w:r w:rsidRPr="003822CD">
          <w:rPr>
            <w:rStyle w:val="Hyperlink"/>
            <w:rFonts w:ascii="Arial" w:hAnsi="Arial" w:cs="Arial"/>
            <w:sz w:val="24"/>
            <w:szCs w:val="24"/>
          </w:rPr>
          <w:t>www.</w:t>
        </w:r>
        <w:r w:rsidRPr="003822CD">
          <w:rPr>
            <w:rStyle w:val="Hyperlink"/>
            <w:rFonts w:ascii="Arial" w:hAnsi="Arial" w:cs="Arial"/>
            <w:b/>
            <w:bCs/>
            <w:sz w:val="24"/>
            <w:szCs w:val="24"/>
          </w:rPr>
          <w:t>obgyn.net</w:t>
        </w:r>
        <w:r w:rsidRPr="003822CD">
          <w:rPr>
            <w:rStyle w:val="Hyperlink"/>
            <w:rFonts w:ascii="Arial" w:hAnsi="Arial" w:cs="Arial"/>
            <w:sz w:val="24"/>
            <w:szCs w:val="24"/>
          </w:rPr>
          <w:t xml:space="preserve">/educational-tutorials/sharma01/EFM.ppt. </w:t>
        </w:r>
        <w:r w:rsidRPr="003822CD">
          <w:rPr>
            <w:rStyle w:val="Hyperlink"/>
            <w:rFonts w:ascii="Arial" w:hAnsi="Arial" w:cs="Arial"/>
            <w:color w:val="auto"/>
            <w:sz w:val="24"/>
            <w:szCs w:val="24"/>
            <w:u w:val="none"/>
          </w:rPr>
          <w:t>11 Agustus 2011</w:t>
        </w:r>
      </w:hyperlink>
      <w:r w:rsidR="00C416BA" w:rsidRPr="003822CD">
        <w:rPr>
          <w:rFonts w:ascii="Arial" w:hAnsi="Arial" w:cs="Arial"/>
          <w:color w:val="0070C0"/>
          <w:sz w:val="24"/>
          <w:szCs w:val="24"/>
        </w:rPr>
        <w:t>.</w:t>
      </w:r>
    </w:p>
    <w:p w:rsidR="00C416BA" w:rsidRPr="003822CD" w:rsidRDefault="00252A8F" w:rsidP="003822CD">
      <w:pPr>
        <w:numPr>
          <w:ilvl w:val="0"/>
          <w:numId w:val="12"/>
        </w:numPr>
        <w:jc w:val="both"/>
        <w:rPr>
          <w:rFonts w:ascii="Arial" w:eastAsia="Times New Roman" w:hAnsi="Arial" w:cs="Arial"/>
          <w:sz w:val="24"/>
          <w:szCs w:val="24"/>
        </w:rPr>
      </w:pPr>
      <w:r w:rsidRPr="003822CD">
        <w:rPr>
          <w:rFonts w:ascii="Arial" w:eastAsia="Times New Roman" w:hAnsi="Arial" w:cs="Arial"/>
          <w:color w:val="000000"/>
          <w:sz w:val="24"/>
          <w:szCs w:val="24"/>
        </w:rPr>
        <w:t>Macones GA, Hankins GD, Spong CY, Hauth J, Moore T. The 2008 National Institute of Child Health and Human Development Workshop Report on Electronic Fetal MonitoringUpdate on Definitions, Interpretation, and Research Guidelines. Obstet &amp; Gynecol. 2008;112: pp.661-6 PMID:</w:t>
      </w:r>
      <w:hyperlink r:id="rId23" w:tgtFrame="_blank" w:history="1">
        <w:r w:rsidRPr="003822CD">
          <w:rPr>
            <w:rFonts w:ascii="Arial" w:eastAsia="Times New Roman" w:hAnsi="Arial" w:cs="Arial"/>
            <w:color w:val="000099"/>
            <w:sz w:val="24"/>
            <w:szCs w:val="24"/>
          </w:rPr>
          <w:t>18757666</w:t>
        </w:r>
      </w:hyperlink>
    </w:p>
    <w:p w:rsidR="00252A8F" w:rsidRPr="003822CD" w:rsidRDefault="00252A8F" w:rsidP="003822CD">
      <w:pPr>
        <w:numPr>
          <w:ilvl w:val="0"/>
          <w:numId w:val="12"/>
        </w:numPr>
        <w:jc w:val="both"/>
        <w:rPr>
          <w:rFonts w:ascii="Arial" w:eastAsia="Times New Roman" w:hAnsi="Arial" w:cs="Arial"/>
          <w:sz w:val="24"/>
          <w:szCs w:val="24"/>
        </w:rPr>
      </w:pPr>
      <w:r w:rsidRPr="003822CD">
        <w:rPr>
          <w:rFonts w:ascii="Arial" w:hAnsi="Arial" w:cs="Arial"/>
          <w:sz w:val="24"/>
          <w:szCs w:val="24"/>
        </w:rPr>
        <w:t>The Use Of Electronic Fetal Monitoring, Evidence based clinical guidelines no.8. Royal College of Obstetricians and Gynaecologists.  2</w:t>
      </w:r>
      <w:r w:rsidRPr="003822CD">
        <w:rPr>
          <w:rFonts w:ascii="Arial" w:hAnsi="Arial" w:cs="Arial"/>
          <w:sz w:val="24"/>
          <w:szCs w:val="24"/>
          <w:vertAlign w:val="superscript"/>
        </w:rPr>
        <w:t>nd</w:t>
      </w:r>
      <w:r w:rsidRPr="003822CD">
        <w:rPr>
          <w:rFonts w:ascii="Arial" w:hAnsi="Arial" w:cs="Arial"/>
          <w:sz w:val="24"/>
          <w:szCs w:val="24"/>
        </w:rPr>
        <w:t xml:space="preserve"> Ed. 51-52, 2006.</w:t>
      </w:r>
    </w:p>
    <w:p w:rsidR="00252A8F" w:rsidRPr="003822CD" w:rsidRDefault="00252A8F" w:rsidP="003822CD">
      <w:pPr>
        <w:numPr>
          <w:ilvl w:val="0"/>
          <w:numId w:val="12"/>
        </w:numPr>
        <w:jc w:val="both"/>
        <w:rPr>
          <w:rFonts w:ascii="Arial" w:eastAsia="Times New Roman" w:hAnsi="Arial" w:cs="Arial"/>
          <w:sz w:val="24"/>
          <w:szCs w:val="24"/>
        </w:rPr>
      </w:pPr>
      <w:r w:rsidRPr="003822CD">
        <w:rPr>
          <w:rFonts w:ascii="Arial" w:eastAsia="Times New Roman" w:hAnsi="Arial" w:cs="Arial"/>
          <w:sz w:val="24"/>
          <w:szCs w:val="24"/>
        </w:rPr>
        <w:t xml:space="preserve">Herman PG, Cardiotocography in </w:t>
      </w:r>
      <w:r w:rsidRPr="003822CD">
        <w:rPr>
          <w:rFonts w:ascii="Arial" w:hAnsi="Arial" w:cs="Arial"/>
          <w:sz w:val="24"/>
          <w:szCs w:val="24"/>
        </w:rPr>
        <w:t>OBGYN.net. July 21, 2011</w:t>
      </w:r>
    </w:p>
    <w:sectPr w:rsidR="00252A8F" w:rsidRPr="003822CD" w:rsidSect="00252A8F">
      <w:headerReference w:type="even" r:id="rId24"/>
      <w:headerReference w:type="default" r:id="rId25"/>
      <w:footerReference w:type="even" r:id="rId26"/>
      <w:footerReference w:type="default" r:id="rId27"/>
      <w:headerReference w:type="first" r:id="rId28"/>
      <w:footerReference w:type="first" r:id="rId29"/>
      <w:pgSz w:w="11907" w:h="16839" w:code="9"/>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82346" w:rsidRDefault="00C82346" w:rsidP="00252A8F">
      <w:r>
        <w:separator/>
      </w:r>
    </w:p>
  </w:endnote>
  <w:endnote w:type="continuationSeparator" w:id="1">
    <w:p w:rsidR="00C82346" w:rsidRDefault="00C82346" w:rsidP="00252A8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n-ea">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2A8F" w:rsidRDefault="00252A8F">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2A8F" w:rsidRDefault="00C1234F">
    <w:pPr>
      <w:pStyle w:val="Footer"/>
      <w:jc w:val="center"/>
    </w:pPr>
    <w:fldSimple w:instr=" PAGE   \* MERGEFORMAT ">
      <w:r w:rsidR="003822CD">
        <w:rPr>
          <w:noProof/>
        </w:rPr>
        <w:t>1</w:t>
      </w:r>
    </w:fldSimple>
  </w:p>
  <w:p w:rsidR="00252A8F" w:rsidRDefault="00252A8F">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2A8F" w:rsidRDefault="00252A8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82346" w:rsidRDefault="00C82346" w:rsidP="00252A8F">
      <w:r>
        <w:separator/>
      </w:r>
    </w:p>
  </w:footnote>
  <w:footnote w:type="continuationSeparator" w:id="1">
    <w:p w:rsidR="00C82346" w:rsidRDefault="00C82346" w:rsidP="00252A8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2A8F" w:rsidRDefault="00252A8F">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2A8F" w:rsidRDefault="00252A8F">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2A8F" w:rsidRDefault="00252A8F">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F6A6C23E"/>
    <w:lvl w:ilvl="0">
      <w:start w:val="1"/>
      <w:numFmt w:val="lowerLetter"/>
      <w:lvlText w:val="%1."/>
      <w:lvlJc w:val="left"/>
      <w:pPr>
        <w:tabs>
          <w:tab w:val="num" w:pos="435"/>
        </w:tabs>
        <w:ind w:left="435" w:hanging="435"/>
      </w:pPr>
      <w:rPr>
        <w:rFonts w:hint="default"/>
      </w:rPr>
    </w:lvl>
  </w:abstractNum>
  <w:abstractNum w:abstractNumId="1">
    <w:nsid w:val="00B00736"/>
    <w:multiLevelType w:val="hybridMultilevel"/>
    <w:tmpl w:val="8DA8ED8C"/>
    <w:lvl w:ilvl="0" w:tplc="54F00234">
      <w:start w:val="1"/>
      <w:numFmt w:val="decimal"/>
      <w:lvlText w:val="%1."/>
      <w:lvlJc w:val="left"/>
      <w:pPr>
        <w:tabs>
          <w:tab w:val="num" w:pos="2340"/>
        </w:tabs>
        <w:ind w:left="234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
    <w:nsid w:val="06A22D3C"/>
    <w:multiLevelType w:val="singleLevel"/>
    <w:tmpl w:val="0409000F"/>
    <w:lvl w:ilvl="0">
      <w:start w:val="1"/>
      <w:numFmt w:val="decimal"/>
      <w:lvlText w:val="%1."/>
      <w:lvlJc w:val="left"/>
      <w:pPr>
        <w:tabs>
          <w:tab w:val="num" w:pos="360"/>
        </w:tabs>
        <w:ind w:left="360" w:hanging="360"/>
      </w:pPr>
    </w:lvl>
  </w:abstractNum>
  <w:abstractNum w:abstractNumId="3">
    <w:nsid w:val="08BC3E06"/>
    <w:multiLevelType w:val="hybridMultilevel"/>
    <w:tmpl w:val="F572AD78"/>
    <w:lvl w:ilvl="0" w:tplc="6E9CBDBE">
      <w:start w:val="1"/>
      <w:numFmt w:val="decimal"/>
      <w:lvlText w:val="%1."/>
      <w:lvlJc w:val="left"/>
      <w:pPr>
        <w:ind w:left="1080" w:hanging="360"/>
      </w:pPr>
      <w:rPr>
        <w:rFonts w:hint="default"/>
        <w:b/>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1B442601"/>
    <w:multiLevelType w:val="singleLevel"/>
    <w:tmpl w:val="A9CCA5D0"/>
    <w:lvl w:ilvl="0">
      <w:start w:val="1"/>
      <w:numFmt w:val="lowerLetter"/>
      <w:lvlText w:val="%1."/>
      <w:lvlJc w:val="left"/>
      <w:pPr>
        <w:tabs>
          <w:tab w:val="num" w:pos="360"/>
        </w:tabs>
        <w:ind w:left="360" w:hanging="360"/>
      </w:pPr>
      <w:rPr>
        <w:rFonts w:ascii="Times New Roman" w:eastAsia="Times New Roman" w:hAnsi="Times New Roman" w:cs="Times New Roman"/>
      </w:rPr>
    </w:lvl>
  </w:abstractNum>
  <w:abstractNum w:abstractNumId="5">
    <w:nsid w:val="1CF76615"/>
    <w:multiLevelType w:val="hybridMultilevel"/>
    <w:tmpl w:val="1BF04B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FBE0109"/>
    <w:multiLevelType w:val="hybridMultilevel"/>
    <w:tmpl w:val="E456398A"/>
    <w:lvl w:ilvl="0" w:tplc="3936355C">
      <w:start w:val="1"/>
      <w:numFmt w:val="bullet"/>
      <w:lvlText w:val="-"/>
      <w:lvlJc w:val="left"/>
      <w:pPr>
        <w:ind w:left="1439"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Symbo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Symbol"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Symbol"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2D4B407A"/>
    <w:multiLevelType w:val="hybridMultilevel"/>
    <w:tmpl w:val="53FEA8B0"/>
    <w:lvl w:ilvl="0" w:tplc="3936355C">
      <w:start w:val="1"/>
      <w:numFmt w:val="bullet"/>
      <w:lvlText w:val="-"/>
      <w:lvlJc w:val="left"/>
      <w:pPr>
        <w:ind w:left="1079" w:hanging="360"/>
      </w:pPr>
      <w:rPr>
        <w:rFonts w:ascii="Times New Roman" w:eastAsia="Times New Roman" w:hAnsi="Times New Roman" w:cs="Times New Roman" w:hint="default"/>
      </w:rPr>
    </w:lvl>
    <w:lvl w:ilvl="1" w:tplc="04090003" w:tentative="1">
      <w:start w:val="1"/>
      <w:numFmt w:val="bullet"/>
      <w:lvlText w:val="o"/>
      <w:lvlJc w:val="left"/>
      <w:pPr>
        <w:ind w:left="1799" w:hanging="360"/>
      </w:pPr>
      <w:rPr>
        <w:rFonts w:ascii="Courier New" w:hAnsi="Courier New" w:cs="Symbol" w:hint="default"/>
      </w:rPr>
    </w:lvl>
    <w:lvl w:ilvl="2" w:tplc="04090005" w:tentative="1">
      <w:start w:val="1"/>
      <w:numFmt w:val="bullet"/>
      <w:lvlText w:val=""/>
      <w:lvlJc w:val="left"/>
      <w:pPr>
        <w:ind w:left="2519" w:hanging="360"/>
      </w:pPr>
      <w:rPr>
        <w:rFonts w:ascii="Wingdings" w:hAnsi="Wingdings" w:hint="default"/>
      </w:rPr>
    </w:lvl>
    <w:lvl w:ilvl="3" w:tplc="04090001" w:tentative="1">
      <w:start w:val="1"/>
      <w:numFmt w:val="bullet"/>
      <w:lvlText w:val=""/>
      <w:lvlJc w:val="left"/>
      <w:pPr>
        <w:ind w:left="3239" w:hanging="360"/>
      </w:pPr>
      <w:rPr>
        <w:rFonts w:ascii="Symbol" w:hAnsi="Symbol" w:hint="default"/>
      </w:rPr>
    </w:lvl>
    <w:lvl w:ilvl="4" w:tplc="04090003" w:tentative="1">
      <w:start w:val="1"/>
      <w:numFmt w:val="bullet"/>
      <w:lvlText w:val="o"/>
      <w:lvlJc w:val="left"/>
      <w:pPr>
        <w:ind w:left="3959" w:hanging="360"/>
      </w:pPr>
      <w:rPr>
        <w:rFonts w:ascii="Courier New" w:hAnsi="Courier New" w:cs="Symbol" w:hint="default"/>
      </w:rPr>
    </w:lvl>
    <w:lvl w:ilvl="5" w:tplc="04090005" w:tentative="1">
      <w:start w:val="1"/>
      <w:numFmt w:val="bullet"/>
      <w:lvlText w:val=""/>
      <w:lvlJc w:val="left"/>
      <w:pPr>
        <w:ind w:left="4679" w:hanging="360"/>
      </w:pPr>
      <w:rPr>
        <w:rFonts w:ascii="Wingdings" w:hAnsi="Wingdings" w:hint="default"/>
      </w:rPr>
    </w:lvl>
    <w:lvl w:ilvl="6" w:tplc="04090001" w:tentative="1">
      <w:start w:val="1"/>
      <w:numFmt w:val="bullet"/>
      <w:lvlText w:val=""/>
      <w:lvlJc w:val="left"/>
      <w:pPr>
        <w:ind w:left="5399" w:hanging="360"/>
      </w:pPr>
      <w:rPr>
        <w:rFonts w:ascii="Symbol" w:hAnsi="Symbol" w:hint="default"/>
      </w:rPr>
    </w:lvl>
    <w:lvl w:ilvl="7" w:tplc="04090003" w:tentative="1">
      <w:start w:val="1"/>
      <w:numFmt w:val="bullet"/>
      <w:lvlText w:val="o"/>
      <w:lvlJc w:val="left"/>
      <w:pPr>
        <w:ind w:left="6119" w:hanging="360"/>
      </w:pPr>
      <w:rPr>
        <w:rFonts w:ascii="Courier New" w:hAnsi="Courier New" w:cs="Symbol" w:hint="default"/>
      </w:rPr>
    </w:lvl>
    <w:lvl w:ilvl="8" w:tplc="04090005" w:tentative="1">
      <w:start w:val="1"/>
      <w:numFmt w:val="bullet"/>
      <w:lvlText w:val=""/>
      <w:lvlJc w:val="left"/>
      <w:pPr>
        <w:ind w:left="6839" w:hanging="360"/>
      </w:pPr>
      <w:rPr>
        <w:rFonts w:ascii="Wingdings" w:hAnsi="Wingdings" w:hint="default"/>
      </w:rPr>
    </w:lvl>
  </w:abstractNum>
  <w:abstractNum w:abstractNumId="8">
    <w:nsid w:val="31CD4BC5"/>
    <w:multiLevelType w:val="hybridMultilevel"/>
    <w:tmpl w:val="78CA5112"/>
    <w:lvl w:ilvl="0" w:tplc="82CE91F4">
      <w:start w:val="2"/>
      <w:numFmt w:val="bullet"/>
      <w:lvlText w:val="-"/>
      <w:lvlJc w:val="left"/>
      <w:pPr>
        <w:ind w:left="1440" w:hanging="360"/>
      </w:pPr>
      <w:rPr>
        <w:rFonts w:ascii="Times New Roman" w:eastAsia="Times New Roman" w:hAnsi="Times New Roman" w:cs="Times New Roman" w:hint="default"/>
      </w:rPr>
    </w:lvl>
    <w:lvl w:ilvl="1" w:tplc="04090003" w:tentative="1">
      <w:start w:val="1"/>
      <w:numFmt w:val="bullet"/>
      <w:lvlText w:val="o"/>
      <w:lvlJc w:val="left"/>
      <w:pPr>
        <w:ind w:left="2160" w:hanging="360"/>
      </w:pPr>
      <w:rPr>
        <w:rFonts w:ascii="Courier New" w:hAnsi="Courier New" w:cs="Symbo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Symbol"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Symbol"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321C140C"/>
    <w:multiLevelType w:val="hybridMultilevel"/>
    <w:tmpl w:val="33AEFFEA"/>
    <w:lvl w:ilvl="0" w:tplc="04090001">
      <w:start w:val="1"/>
      <w:numFmt w:val="bullet"/>
      <w:lvlText w:val="-"/>
      <w:lvlJc w:val="left"/>
      <w:pPr>
        <w:ind w:left="1080" w:hanging="360"/>
      </w:pPr>
      <w:rPr>
        <w:rFonts w:ascii="Times New Roman" w:hAnsi="Times New Roman"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48D272E4"/>
    <w:multiLevelType w:val="hybridMultilevel"/>
    <w:tmpl w:val="62082342"/>
    <w:lvl w:ilvl="0" w:tplc="3BBAC614">
      <w:start w:val="1"/>
      <w:numFmt w:val="lowerLetter"/>
      <w:lvlText w:val="%1."/>
      <w:lvlJc w:val="left"/>
      <w:pPr>
        <w:ind w:left="933" w:hanging="360"/>
      </w:pPr>
      <w:rPr>
        <w:rFonts w:hint="default"/>
      </w:rPr>
    </w:lvl>
    <w:lvl w:ilvl="1" w:tplc="04090019" w:tentative="1">
      <w:start w:val="1"/>
      <w:numFmt w:val="lowerLetter"/>
      <w:lvlText w:val="%2."/>
      <w:lvlJc w:val="left"/>
      <w:pPr>
        <w:ind w:left="1653" w:hanging="360"/>
      </w:pPr>
    </w:lvl>
    <w:lvl w:ilvl="2" w:tplc="0409001B" w:tentative="1">
      <w:start w:val="1"/>
      <w:numFmt w:val="lowerRoman"/>
      <w:lvlText w:val="%3."/>
      <w:lvlJc w:val="right"/>
      <w:pPr>
        <w:ind w:left="2373" w:hanging="180"/>
      </w:pPr>
    </w:lvl>
    <w:lvl w:ilvl="3" w:tplc="0409000F" w:tentative="1">
      <w:start w:val="1"/>
      <w:numFmt w:val="decimal"/>
      <w:lvlText w:val="%4."/>
      <w:lvlJc w:val="left"/>
      <w:pPr>
        <w:ind w:left="3093" w:hanging="360"/>
      </w:pPr>
    </w:lvl>
    <w:lvl w:ilvl="4" w:tplc="04090019" w:tentative="1">
      <w:start w:val="1"/>
      <w:numFmt w:val="lowerLetter"/>
      <w:lvlText w:val="%5."/>
      <w:lvlJc w:val="left"/>
      <w:pPr>
        <w:ind w:left="3813" w:hanging="360"/>
      </w:pPr>
    </w:lvl>
    <w:lvl w:ilvl="5" w:tplc="0409001B" w:tentative="1">
      <w:start w:val="1"/>
      <w:numFmt w:val="lowerRoman"/>
      <w:lvlText w:val="%6."/>
      <w:lvlJc w:val="right"/>
      <w:pPr>
        <w:ind w:left="4533" w:hanging="180"/>
      </w:pPr>
    </w:lvl>
    <w:lvl w:ilvl="6" w:tplc="0409000F" w:tentative="1">
      <w:start w:val="1"/>
      <w:numFmt w:val="decimal"/>
      <w:lvlText w:val="%7."/>
      <w:lvlJc w:val="left"/>
      <w:pPr>
        <w:ind w:left="5253" w:hanging="360"/>
      </w:pPr>
    </w:lvl>
    <w:lvl w:ilvl="7" w:tplc="04090019" w:tentative="1">
      <w:start w:val="1"/>
      <w:numFmt w:val="lowerLetter"/>
      <w:lvlText w:val="%8."/>
      <w:lvlJc w:val="left"/>
      <w:pPr>
        <w:ind w:left="5973" w:hanging="360"/>
      </w:pPr>
    </w:lvl>
    <w:lvl w:ilvl="8" w:tplc="0409001B" w:tentative="1">
      <w:start w:val="1"/>
      <w:numFmt w:val="lowerRoman"/>
      <w:lvlText w:val="%9."/>
      <w:lvlJc w:val="right"/>
      <w:pPr>
        <w:ind w:left="6693" w:hanging="180"/>
      </w:pPr>
    </w:lvl>
  </w:abstractNum>
  <w:abstractNum w:abstractNumId="11">
    <w:nsid w:val="491B5425"/>
    <w:multiLevelType w:val="hybridMultilevel"/>
    <w:tmpl w:val="E8246D80"/>
    <w:lvl w:ilvl="0" w:tplc="253A655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B077E07"/>
    <w:multiLevelType w:val="hybridMultilevel"/>
    <w:tmpl w:val="25CA1D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E1210CC"/>
    <w:multiLevelType w:val="hybridMultilevel"/>
    <w:tmpl w:val="975AF8BE"/>
    <w:lvl w:ilvl="0" w:tplc="67D274BA">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4">
    <w:nsid w:val="5FEE68B5"/>
    <w:multiLevelType w:val="hybridMultilevel"/>
    <w:tmpl w:val="E8B28EB4"/>
    <w:lvl w:ilvl="0" w:tplc="2E2460A6">
      <w:start w:val="1"/>
      <w:numFmt w:val="decimal"/>
      <w:lvlText w:val="%1."/>
      <w:lvlJc w:val="left"/>
      <w:pPr>
        <w:ind w:left="72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64AC6880"/>
    <w:multiLevelType w:val="hybridMultilevel"/>
    <w:tmpl w:val="A5EC00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DB57D0D"/>
    <w:multiLevelType w:val="hybridMultilevel"/>
    <w:tmpl w:val="50B6B9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E6912C9"/>
    <w:multiLevelType w:val="hybridMultilevel"/>
    <w:tmpl w:val="95987AAC"/>
    <w:lvl w:ilvl="0" w:tplc="82CE91F4">
      <w:start w:val="2"/>
      <w:numFmt w:val="bullet"/>
      <w:lvlText w:val="-"/>
      <w:lvlJc w:val="left"/>
      <w:pPr>
        <w:ind w:left="1440" w:hanging="360"/>
      </w:pPr>
      <w:rPr>
        <w:rFonts w:ascii="Times New Roman" w:eastAsia="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nsid w:val="77CA4876"/>
    <w:multiLevelType w:val="hybridMultilevel"/>
    <w:tmpl w:val="2160B7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92C692C"/>
    <w:multiLevelType w:val="hybridMultilevel"/>
    <w:tmpl w:val="A740F49A"/>
    <w:lvl w:ilvl="0" w:tplc="7A92AA20">
      <w:start w:val="1"/>
      <w:numFmt w:val="decimal"/>
      <w:lvlText w:val="%1."/>
      <w:lvlJc w:val="left"/>
      <w:pPr>
        <w:ind w:left="720" w:hanging="360"/>
      </w:pPr>
      <w:rPr>
        <w:rFonts w:ascii="Times New Roman" w:eastAsia="Times New Roman" w:hAnsi="Times New Roman" w:hint="default"/>
        <w:color w:val="auto"/>
        <w:sz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B540D9B"/>
    <w:multiLevelType w:val="hybridMultilevel"/>
    <w:tmpl w:val="33AEFFE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nsid w:val="7CBD2500"/>
    <w:multiLevelType w:val="hybridMultilevel"/>
    <w:tmpl w:val="8E0499C0"/>
    <w:lvl w:ilvl="0" w:tplc="06346386">
      <w:start w:val="1"/>
      <w:numFmt w:val="decimal"/>
      <w:lvlText w:val="%1."/>
      <w:lvlJc w:val="left"/>
      <w:pPr>
        <w:ind w:left="933" w:hanging="360"/>
      </w:pPr>
      <w:rPr>
        <w:rFonts w:hint="default"/>
      </w:rPr>
    </w:lvl>
    <w:lvl w:ilvl="1" w:tplc="04090019" w:tentative="1">
      <w:start w:val="1"/>
      <w:numFmt w:val="lowerLetter"/>
      <w:lvlText w:val="%2."/>
      <w:lvlJc w:val="left"/>
      <w:pPr>
        <w:ind w:left="1653" w:hanging="360"/>
      </w:pPr>
    </w:lvl>
    <w:lvl w:ilvl="2" w:tplc="0409001B" w:tentative="1">
      <w:start w:val="1"/>
      <w:numFmt w:val="lowerRoman"/>
      <w:lvlText w:val="%3."/>
      <w:lvlJc w:val="right"/>
      <w:pPr>
        <w:ind w:left="2373" w:hanging="180"/>
      </w:pPr>
    </w:lvl>
    <w:lvl w:ilvl="3" w:tplc="0409000F" w:tentative="1">
      <w:start w:val="1"/>
      <w:numFmt w:val="decimal"/>
      <w:lvlText w:val="%4."/>
      <w:lvlJc w:val="left"/>
      <w:pPr>
        <w:ind w:left="3093" w:hanging="360"/>
      </w:pPr>
    </w:lvl>
    <w:lvl w:ilvl="4" w:tplc="04090019" w:tentative="1">
      <w:start w:val="1"/>
      <w:numFmt w:val="lowerLetter"/>
      <w:lvlText w:val="%5."/>
      <w:lvlJc w:val="left"/>
      <w:pPr>
        <w:ind w:left="3813" w:hanging="360"/>
      </w:pPr>
    </w:lvl>
    <w:lvl w:ilvl="5" w:tplc="0409001B" w:tentative="1">
      <w:start w:val="1"/>
      <w:numFmt w:val="lowerRoman"/>
      <w:lvlText w:val="%6."/>
      <w:lvlJc w:val="right"/>
      <w:pPr>
        <w:ind w:left="4533" w:hanging="180"/>
      </w:pPr>
    </w:lvl>
    <w:lvl w:ilvl="6" w:tplc="0409000F" w:tentative="1">
      <w:start w:val="1"/>
      <w:numFmt w:val="decimal"/>
      <w:lvlText w:val="%7."/>
      <w:lvlJc w:val="left"/>
      <w:pPr>
        <w:ind w:left="5253" w:hanging="360"/>
      </w:pPr>
    </w:lvl>
    <w:lvl w:ilvl="7" w:tplc="04090019" w:tentative="1">
      <w:start w:val="1"/>
      <w:numFmt w:val="lowerLetter"/>
      <w:lvlText w:val="%8."/>
      <w:lvlJc w:val="left"/>
      <w:pPr>
        <w:ind w:left="5973" w:hanging="360"/>
      </w:pPr>
    </w:lvl>
    <w:lvl w:ilvl="8" w:tplc="0409001B" w:tentative="1">
      <w:start w:val="1"/>
      <w:numFmt w:val="lowerRoman"/>
      <w:lvlText w:val="%9."/>
      <w:lvlJc w:val="right"/>
      <w:pPr>
        <w:ind w:left="6693" w:hanging="180"/>
      </w:pPr>
    </w:lvl>
  </w:abstractNum>
  <w:num w:numId="1">
    <w:abstractNumId w:val="4"/>
    <w:lvlOverride w:ilvl="0">
      <w:startOverride w:val="1"/>
    </w:lvlOverride>
  </w:num>
  <w:num w:numId="2">
    <w:abstractNumId w:val="0"/>
    <w:lvlOverride w:ilvl="0">
      <w:startOverride w:val="1"/>
    </w:lvlOverride>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lvlOverride w:ilvl="0">
      <w:startOverride w:val="1"/>
    </w:lvlOverride>
  </w:num>
  <w:num w:numId="5">
    <w:abstractNumId w:val="11"/>
  </w:num>
  <w:num w:numId="6">
    <w:abstractNumId w:val="12"/>
  </w:num>
  <w:num w:numId="7">
    <w:abstractNumId w:val="8"/>
  </w:num>
  <w:num w:numId="8">
    <w:abstractNumId w:val="3"/>
  </w:num>
  <w:num w:numId="9">
    <w:abstractNumId w:val="21"/>
  </w:num>
  <w:num w:numId="10">
    <w:abstractNumId w:val="16"/>
  </w:num>
  <w:num w:numId="11">
    <w:abstractNumId w:val="5"/>
  </w:num>
  <w:num w:numId="12">
    <w:abstractNumId w:val="19"/>
  </w:num>
  <w:num w:numId="13">
    <w:abstractNumId w:val="18"/>
  </w:num>
  <w:num w:numId="14">
    <w:abstractNumId w:val="15"/>
  </w:num>
  <w:num w:numId="15">
    <w:abstractNumId w:val="13"/>
  </w:num>
  <w:num w:numId="16">
    <w:abstractNumId w:val="7"/>
  </w:num>
  <w:num w:numId="17">
    <w:abstractNumId w:val="1"/>
  </w:num>
  <w:num w:numId="18">
    <w:abstractNumId w:val="6"/>
  </w:num>
  <w:num w:numId="19">
    <w:abstractNumId w:val="14"/>
  </w:num>
  <w:num w:numId="20">
    <w:abstractNumId w:val="20"/>
  </w:num>
  <w:num w:numId="21">
    <w:abstractNumId w:val="9"/>
  </w:num>
  <w:num w:numId="22">
    <w:abstractNumId w:val="17"/>
  </w:num>
  <w:num w:numId="23">
    <w:abstractNumId w:val="10"/>
  </w:num>
  <w:numIdMacAtCleanup w:val="1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hideSpellingErrors/>
  <w:defaultTabStop w:val="720"/>
  <w:drawingGridHorizontalSpacing w:val="110"/>
  <w:displayHorizontalDrawingGridEvery w:val="2"/>
  <w:characterSpacingControl w:val="doNotCompress"/>
  <w:hdrShapeDefaults>
    <o:shapedefaults v:ext="edit" spidmax="12290"/>
  </w:hdrShapeDefaults>
  <w:footnotePr>
    <w:footnote w:id="0"/>
    <w:footnote w:id="1"/>
  </w:footnotePr>
  <w:endnotePr>
    <w:endnote w:id="0"/>
    <w:endnote w:id="1"/>
  </w:endnotePr>
  <w:compat/>
  <w:rsids>
    <w:rsidRoot w:val="005C5C71"/>
    <w:rsid w:val="00090783"/>
    <w:rsid w:val="001E15BD"/>
    <w:rsid w:val="00252A8F"/>
    <w:rsid w:val="00265515"/>
    <w:rsid w:val="003822CD"/>
    <w:rsid w:val="004B5E35"/>
    <w:rsid w:val="004F605C"/>
    <w:rsid w:val="005C5C71"/>
    <w:rsid w:val="006F4444"/>
    <w:rsid w:val="00805E0C"/>
    <w:rsid w:val="00811F70"/>
    <w:rsid w:val="008B777C"/>
    <w:rsid w:val="009437CD"/>
    <w:rsid w:val="0094711D"/>
    <w:rsid w:val="009E4DC9"/>
    <w:rsid w:val="00A0715A"/>
    <w:rsid w:val="00C1234F"/>
    <w:rsid w:val="00C416BA"/>
    <w:rsid w:val="00C82346"/>
    <w:rsid w:val="00D13049"/>
    <w:rsid w:val="00D718D5"/>
    <w:rsid w:val="00D941DC"/>
    <w:rsid w:val="00DF3F19"/>
    <w:rsid w:val="00E1042D"/>
    <w:rsid w:val="00E12252"/>
    <w:rsid w:val="00E54C3B"/>
    <w:rsid w:val="00E568AC"/>
    <w:rsid w:val="00F1389A"/>
    <w:rsid w:val="00F44216"/>
    <w:rsid w:val="00FD6D56"/>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uiPriority="9"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C0AA4"/>
    <w:rPr>
      <w:sz w:val="22"/>
      <w:szCs w:val="22"/>
      <w:lang w:val="en-US" w:eastAsia="en-US"/>
    </w:rPr>
  </w:style>
  <w:style w:type="paragraph" w:styleId="Heading1">
    <w:name w:val="heading 1"/>
    <w:basedOn w:val="Normal"/>
    <w:link w:val="Heading1Char"/>
    <w:uiPriority w:val="9"/>
    <w:qFormat/>
    <w:rsid w:val="005C5C71"/>
    <w:pPr>
      <w:spacing w:before="100" w:beforeAutospacing="1" w:after="100" w:afterAutospacing="1"/>
      <w:outlineLvl w:val="0"/>
    </w:pPr>
    <w:rPr>
      <w:rFonts w:ascii="Times New Roman" w:eastAsia="Times New Roman" w:hAnsi="Times New Roman"/>
      <w:b/>
      <w:bCs/>
      <w:kern w:val="36"/>
      <w:sz w:val="48"/>
      <w:szCs w:val="48"/>
    </w:rPr>
  </w:style>
  <w:style w:type="paragraph" w:styleId="Heading2">
    <w:name w:val="heading 2"/>
    <w:basedOn w:val="Normal"/>
    <w:next w:val="Normal"/>
    <w:link w:val="Heading2Char"/>
    <w:uiPriority w:val="9"/>
    <w:qFormat/>
    <w:rsid w:val="00562F97"/>
    <w:pPr>
      <w:keepNext/>
      <w:spacing w:before="240" w:after="60"/>
      <w:outlineLvl w:val="1"/>
    </w:pPr>
    <w:rPr>
      <w:rFonts w:ascii="Cambria" w:eastAsia="Times New Roman" w:hAnsi="Cambria"/>
      <w:b/>
      <w:bCs/>
      <w:i/>
      <w:iCs/>
      <w:sz w:val="28"/>
      <w:szCs w:val="28"/>
    </w:rPr>
  </w:style>
  <w:style w:type="paragraph" w:styleId="Heading3">
    <w:name w:val="heading 3"/>
    <w:basedOn w:val="Normal"/>
    <w:link w:val="Heading3Char"/>
    <w:uiPriority w:val="9"/>
    <w:qFormat/>
    <w:rsid w:val="005C5C71"/>
    <w:pPr>
      <w:spacing w:before="100" w:beforeAutospacing="1" w:after="100" w:afterAutospacing="1"/>
      <w:outlineLvl w:val="2"/>
    </w:pPr>
    <w:rPr>
      <w:rFonts w:ascii="Times New Roman" w:eastAsia="Times New Roman" w:hAnsi="Times New Roman"/>
      <w:b/>
      <w:bCs/>
      <w:sz w:val="27"/>
      <w:szCs w:val="27"/>
    </w:rPr>
  </w:style>
  <w:style w:type="paragraph" w:styleId="Heading4">
    <w:name w:val="heading 4"/>
    <w:basedOn w:val="Normal"/>
    <w:next w:val="Normal"/>
    <w:link w:val="Heading4Char"/>
    <w:uiPriority w:val="9"/>
    <w:qFormat/>
    <w:rsid w:val="00562F97"/>
    <w:pPr>
      <w:keepNext/>
      <w:spacing w:before="240" w:after="60"/>
      <w:outlineLvl w:val="3"/>
    </w:pPr>
    <w:rPr>
      <w:rFonts w:eastAsia="Times New Roman"/>
      <w:b/>
      <w:bCs/>
      <w:sz w:val="28"/>
      <w:szCs w:val="28"/>
    </w:rPr>
  </w:style>
  <w:style w:type="paragraph" w:styleId="Heading5">
    <w:name w:val="heading 5"/>
    <w:basedOn w:val="Normal"/>
    <w:next w:val="Normal"/>
    <w:link w:val="Heading5Char"/>
    <w:uiPriority w:val="9"/>
    <w:qFormat/>
    <w:rsid w:val="00562F97"/>
    <w:pPr>
      <w:spacing w:before="240" w:after="60"/>
      <w:outlineLvl w:val="4"/>
    </w:pPr>
    <w:rPr>
      <w:rFonts w:eastAsia="Times New Roman"/>
      <w:b/>
      <w:bCs/>
      <w:i/>
      <w:iCs/>
      <w:sz w:val="26"/>
      <w:szCs w:val="26"/>
    </w:rPr>
  </w:style>
  <w:style w:type="paragraph" w:styleId="Heading6">
    <w:name w:val="heading 6"/>
    <w:basedOn w:val="Normal"/>
    <w:link w:val="Heading6Char"/>
    <w:uiPriority w:val="9"/>
    <w:qFormat/>
    <w:rsid w:val="005C5C71"/>
    <w:pPr>
      <w:spacing w:before="100" w:beforeAutospacing="1" w:after="100" w:afterAutospacing="1"/>
      <w:outlineLvl w:val="5"/>
    </w:pPr>
    <w:rPr>
      <w:rFonts w:ascii="Times New Roman" w:eastAsia="Times New Roman" w:hAnsi="Times New Roman"/>
      <w:b/>
      <w:bCs/>
      <w:sz w:val="15"/>
      <w:szCs w:val="15"/>
    </w:rPr>
  </w:style>
  <w:style w:type="paragraph" w:styleId="Heading7">
    <w:name w:val="heading 7"/>
    <w:basedOn w:val="Normal"/>
    <w:next w:val="Normal"/>
    <w:link w:val="Heading7Char"/>
    <w:uiPriority w:val="9"/>
    <w:qFormat/>
    <w:rsid w:val="00562F97"/>
    <w:pPr>
      <w:spacing w:before="240" w:after="60"/>
      <w:outlineLvl w:val="6"/>
    </w:pPr>
    <w:rPr>
      <w:rFonts w:eastAsia="Times New Roman"/>
      <w:sz w:val="24"/>
      <w:szCs w:val="24"/>
    </w:rPr>
  </w:style>
  <w:style w:type="paragraph" w:styleId="Heading9">
    <w:name w:val="heading 9"/>
    <w:basedOn w:val="Normal"/>
    <w:next w:val="Normal"/>
    <w:link w:val="Heading9Char"/>
    <w:uiPriority w:val="9"/>
    <w:qFormat/>
    <w:rsid w:val="00562F97"/>
    <w:pPr>
      <w:spacing w:before="240" w:after="60"/>
      <w:outlineLvl w:val="8"/>
    </w:pPr>
    <w:rPr>
      <w:rFonts w:ascii="Cambria" w:eastAsia="Times New Roman" w:hAnsi="Cambr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C5C71"/>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5C5C71"/>
    <w:rPr>
      <w:rFonts w:ascii="Times New Roman" w:eastAsia="Times New Roman" w:hAnsi="Times New Roman" w:cs="Times New Roman"/>
      <w:b/>
      <w:bCs/>
      <w:sz w:val="27"/>
      <w:szCs w:val="27"/>
    </w:rPr>
  </w:style>
  <w:style w:type="character" w:customStyle="1" w:styleId="Heading6Char">
    <w:name w:val="Heading 6 Char"/>
    <w:basedOn w:val="DefaultParagraphFont"/>
    <w:link w:val="Heading6"/>
    <w:uiPriority w:val="9"/>
    <w:rsid w:val="005C5C71"/>
    <w:rPr>
      <w:rFonts w:ascii="Times New Roman" w:eastAsia="Times New Roman" w:hAnsi="Times New Roman" w:cs="Times New Roman"/>
      <w:b/>
      <w:bCs/>
      <w:sz w:val="15"/>
      <w:szCs w:val="15"/>
    </w:rPr>
  </w:style>
  <w:style w:type="character" w:styleId="Hyperlink">
    <w:name w:val="Hyperlink"/>
    <w:basedOn w:val="DefaultParagraphFont"/>
    <w:uiPriority w:val="99"/>
    <w:unhideWhenUsed/>
    <w:rsid w:val="005C5C71"/>
    <w:rPr>
      <w:color w:val="0000FF"/>
      <w:u w:val="single"/>
    </w:rPr>
  </w:style>
  <w:style w:type="paragraph" w:customStyle="1" w:styleId="searchbutton">
    <w:name w:val="searchbutton"/>
    <w:basedOn w:val="Normal"/>
    <w:rsid w:val="005C5C71"/>
    <w:pPr>
      <w:spacing w:before="100" w:beforeAutospacing="1" w:after="15"/>
    </w:pPr>
    <w:rPr>
      <w:rFonts w:ascii="Times New Roman" w:eastAsia="Times New Roman" w:hAnsi="Times New Roman"/>
      <w:sz w:val="24"/>
      <w:szCs w:val="24"/>
    </w:rPr>
  </w:style>
  <w:style w:type="paragraph" w:customStyle="1" w:styleId="vmtd">
    <w:name w:val="vm_td"/>
    <w:basedOn w:val="Normal"/>
    <w:rsid w:val="005C5C71"/>
    <w:pPr>
      <w:spacing w:before="100" w:beforeAutospacing="1" w:after="100" w:afterAutospacing="1"/>
    </w:pPr>
    <w:rPr>
      <w:rFonts w:ascii="Times New Roman" w:eastAsia="Times New Roman" w:hAnsi="Times New Roman"/>
      <w:sz w:val="24"/>
      <w:szCs w:val="24"/>
    </w:rPr>
  </w:style>
  <w:style w:type="paragraph" w:customStyle="1" w:styleId="vmstd">
    <w:name w:val="vm_std"/>
    <w:basedOn w:val="Normal"/>
    <w:rsid w:val="005C5C71"/>
    <w:pPr>
      <w:spacing w:before="100" w:beforeAutospacing="1" w:after="100" w:afterAutospacing="1"/>
    </w:pPr>
    <w:rPr>
      <w:rFonts w:ascii="Times New Roman" w:eastAsia="Times New Roman" w:hAnsi="Times New Roman"/>
      <w:sz w:val="24"/>
      <w:szCs w:val="24"/>
    </w:rPr>
  </w:style>
  <w:style w:type="paragraph" w:customStyle="1" w:styleId="vmtr">
    <w:name w:val="vm_tr"/>
    <w:basedOn w:val="Normal"/>
    <w:rsid w:val="005C5C71"/>
    <w:pPr>
      <w:spacing w:before="100" w:beforeAutospacing="1" w:after="100" w:afterAutospacing="1"/>
    </w:pPr>
    <w:rPr>
      <w:rFonts w:ascii="Times New Roman" w:eastAsia="Times New Roman" w:hAnsi="Times New Roman"/>
      <w:sz w:val="24"/>
      <w:szCs w:val="24"/>
    </w:rPr>
  </w:style>
  <w:style w:type="paragraph" w:customStyle="1" w:styleId="vmtdp1">
    <w:name w:val="vm_tdp1"/>
    <w:basedOn w:val="Normal"/>
    <w:rsid w:val="005C5C71"/>
    <w:pPr>
      <w:spacing w:before="100" w:beforeAutospacing="1" w:after="100" w:afterAutospacing="1"/>
    </w:pPr>
    <w:rPr>
      <w:rFonts w:ascii="Times New Roman" w:eastAsia="Times New Roman" w:hAnsi="Times New Roman"/>
      <w:sz w:val="24"/>
      <w:szCs w:val="24"/>
    </w:rPr>
  </w:style>
  <w:style w:type="paragraph" w:customStyle="1" w:styleId="vmtdp2">
    <w:name w:val="vm_tdp2"/>
    <w:basedOn w:val="Normal"/>
    <w:rsid w:val="005C5C71"/>
    <w:pPr>
      <w:spacing w:before="100" w:beforeAutospacing="1" w:after="100" w:afterAutospacing="1"/>
    </w:pPr>
    <w:rPr>
      <w:rFonts w:ascii="Times New Roman" w:eastAsia="Times New Roman" w:hAnsi="Times New Roman"/>
      <w:sz w:val="24"/>
      <w:szCs w:val="24"/>
    </w:rPr>
  </w:style>
  <w:style w:type="paragraph" w:customStyle="1" w:styleId="vmtdp3">
    <w:name w:val="vm_tdp3"/>
    <w:basedOn w:val="Normal"/>
    <w:rsid w:val="005C5C71"/>
    <w:pPr>
      <w:spacing w:before="100" w:beforeAutospacing="1" w:after="100" w:afterAutospacing="1"/>
    </w:pPr>
    <w:rPr>
      <w:rFonts w:ascii="Times New Roman" w:eastAsia="Times New Roman" w:hAnsi="Times New Roman"/>
      <w:sz w:val="24"/>
      <w:szCs w:val="24"/>
    </w:rPr>
  </w:style>
  <w:style w:type="paragraph" w:customStyle="1" w:styleId="vmtdp4">
    <w:name w:val="vm_tdp4"/>
    <w:basedOn w:val="Normal"/>
    <w:rsid w:val="005C5C71"/>
    <w:pPr>
      <w:spacing w:before="100" w:beforeAutospacing="1" w:after="100" w:afterAutospacing="1"/>
    </w:pPr>
    <w:rPr>
      <w:rFonts w:ascii="Times New Roman" w:eastAsia="Times New Roman" w:hAnsi="Times New Roman"/>
      <w:sz w:val="24"/>
      <w:szCs w:val="24"/>
    </w:rPr>
  </w:style>
  <w:style w:type="paragraph" w:customStyle="1" w:styleId="vmtdp5">
    <w:name w:val="vm_tdp5"/>
    <w:basedOn w:val="Normal"/>
    <w:rsid w:val="005C5C71"/>
    <w:pPr>
      <w:spacing w:before="100" w:beforeAutospacing="1" w:after="100" w:afterAutospacing="1"/>
    </w:pPr>
    <w:rPr>
      <w:rFonts w:ascii="Times New Roman" w:eastAsia="Times New Roman" w:hAnsi="Times New Roman"/>
      <w:sz w:val="24"/>
      <w:szCs w:val="24"/>
    </w:rPr>
  </w:style>
  <w:style w:type="paragraph" w:customStyle="1" w:styleId="vmtdp6">
    <w:name w:val="vm_tdp6"/>
    <w:basedOn w:val="Normal"/>
    <w:rsid w:val="005C5C71"/>
    <w:pPr>
      <w:spacing w:before="100" w:beforeAutospacing="1" w:after="100" w:afterAutospacing="1"/>
    </w:pPr>
    <w:rPr>
      <w:rFonts w:ascii="Times New Roman" w:eastAsia="Times New Roman" w:hAnsi="Times New Roman"/>
      <w:sz w:val="24"/>
      <w:szCs w:val="24"/>
    </w:rPr>
  </w:style>
  <w:style w:type="paragraph" w:customStyle="1" w:styleId="vmtdp7">
    <w:name w:val="vm_tdp7"/>
    <w:basedOn w:val="Normal"/>
    <w:rsid w:val="005C5C71"/>
    <w:pPr>
      <w:spacing w:before="100" w:beforeAutospacing="1" w:after="100" w:afterAutospacing="1"/>
    </w:pPr>
    <w:rPr>
      <w:rFonts w:ascii="Times New Roman" w:eastAsia="Times New Roman" w:hAnsi="Times New Roman"/>
      <w:sz w:val="24"/>
      <w:szCs w:val="24"/>
    </w:rPr>
  </w:style>
  <w:style w:type="paragraph" w:customStyle="1" w:styleId="vmtdp8">
    <w:name w:val="vm_tdp8"/>
    <w:basedOn w:val="Normal"/>
    <w:rsid w:val="005C5C71"/>
    <w:pPr>
      <w:spacing w:before="100" w:beforeAutospacing="1" w:after="100" w:afterAutospacing="1"/>
    </w:pPr>
    <w:rPr>
      <w:rFonts w:ascii="Times New Roman" w:eastAsia="Times New Roman" w:hAnsi="Times New Roman"/>
      <w:sz w:val="24"/>
      <w:szCs w:val="24"/>
    </w:rPr>
  </w:style>
  <w:style w:type="paragraph" w:customStyle="1" w:styleId="vmtdp9">
    <w:name w:val="vm_tdp9"/>
    <w:basedOn w:val="Normal"/>
    <w:rsid w:val="005C5C71"/>
    <w:pPr>
      <w:spacing w:before="100" w:beforeAutospacing="1" w:after="100" w:afterAutospacing="1"/>
    </w:pPr>
    <w:rPr>
      <w:rFonts w:ascii="Times New Roman" w:eastAsia="Times New Roman" w:hAnsi="Times New Roman"/>
      <w:sz w:val="24"/>
      <w:szCs w:val="24"/>
    </w:rPr>
  </w:style>
  <w:style w:type="paragraph" w:customStyle="1" w:styleId="vmtdp10">
    <w:name w:val="vm_tdp10"/>
    <w:basedOn w:val="Normal"/>
    <w:rsid w:val="005C5C71"/>
    <w:pPr>
      <w:spacing w:before="100" w:beforeAutospacing="1" w:after="100" w:afterAutospacing="1"/>
    </w:pPr>
    <w:rPr>
      <w:rFonts w:ascii="Times New Roman" w:eastAsia="Times New Roman" w:hAnsi="Times New Roman"/>
      <w:sz w:val="24"/>
      <w:szCs w:val="24"/>
    </w:rPr>
  </w:style>
  <w:style w:type="paragraph" w:customStyle="1" w:styleId="vmtdp11">
    <w:name w:val="vm_tdp11"/>
    <w:basedOn w:val="Normal"/>
    <w:rsid w:val="005C5C71"/>
    <w:pPr>
      <w:spacing w:before="100" w:beforeAutospacing="1" w:after="100" w:afterAutospacing="1"/>
    </w:pPr>
    <w:rPr>
      <w:rFonts w:ascii="Times New Roman" w:eastAsia="Times New Roman" w:hAnsi="Times New Roman"/>
      <w:sz w:val="24"/>
      <w:szCs w:val="24"/>
    </w:rPr>
  </w:style>
  <w:style w:type="paragraph" w:customStyle="1" w:styleId="vmtdp12">
    <w:name w:val="vm_tdp12"/>
    <w:basedOn w:val="Normal"/>
    <w:rsid w:val="005C5C71"/>
    <w:pPr>
      <w:spacing w:before="100" w:beforeAutospacing="1" w:after="100" w:afterAutospacing="1"/>
    </w:pPr>
    <w:rPr>
      <w:rFonts w:ascii="Times New Roman" w:eastAsia="Times New Roman" w:hAnsi="Times New Roman"/>
      <w:sz w:val="24"/>
      <w:szCs w:val="24"/>
    </w:rPr>
  </w:style>
  <w:style w:type="paragraph" w:customStyle="1" w:styleId="vmawh">
    <w:name w:val="vm_awh"/>
    <w:basedOn w:val="Normal"/>
    <w:rsid w:val="005C5C71"/>
    <w:pPr>
      <w:spacing w:before="100" w:beforeAutospacing="1" w:after="100" w:afterAutospacing="1"/>
    </w:pPr>
    <w:rPr>
      <w:rFonts w:ascii="Times New Roman" w:eastAsia="Times New Roman" w:hAnsi="Times New Roman"/>
      <w:sz w:val="24"/>
      <w:szCs w:val="24"/>
    </w:rPr>
  </w:style>
  <w:style w:type="paragraph" w:customStyle="1" w:styleId="vmf11b">
    <w:name w:val="vm_f11b"/>
    <w:basedOn w:val="Normal"/>
    <w:rsid w:val="005C5C71"/>
    <w:pPr>
      <w:spacing w:before="100" w:beforeAutospacing="1" w:after="100" w:afterAutospacing="1"/>
    </w:pPr>
    <w:rPr>
      <w:rFonts w:ascii="Verdana" w:eastAsia="Times New Roman" w:hAnsi="Verdana"/>
      <w:sz w:val="24"/>
      <w:szCs w:val="24"/>
    </w:rPr>
  </w:style>
  <w:style w:type="paragraph" w:customStyle="1" w:styleId="vmf11n">
    <w:name w:val="vm_f11n"/>
    <w:basedOn w:val="Normal"/>
    <w:rsid w:val="005C5C71"/>
    <w:pPr>
      <w:spacing w:before="100" w:beforeAutospacing="1" w:after="100" w:afterAutospacing="1"/>
    </w:pPr>
    <w:rPr>
      <w:rFonts w:ascii="Verdana" w:eastAsia="Times New Roman" w:hAnsi="Verdana"/>
      <w:sz w:val="24"/>
      <w:szCs w:val="24"/>
    </w:rPr>
  </w:style>
  <w:style w:type="paragraph" w:customStyle="1" w:styleId="vmf10n">
    <w:name w:val="vm_f10n"/>
    <w:basedOn w:val="Normal"/>
    <w:rsid w:val="005C5C71"/>
    <w:pPr>
      <w:spacing w:before="100" w:beforeAutospacing="1" w:after="100" w:afterAutospacing="1"/>
    </w:pPr>
    <w:rPr>
      <w:rFonts w:ascii="Verdana" w:eastAsia="Times New Roman" w:hAnsi="Verdana"/>
      <w:sz w:val="24"/>
      <w:szCs w:val="24"/>
    </w:rPr>
  </w:style>
  <w:style w:type="paragraph" w:customStyle="1" w:styleId="vmf10b">
    <w:name w:val="vm_f10b"/>
    <w:basedOn w:val="Normal"/>
    <w:rsid w:val="005C5C71"/>
    <w:pPr>
      <w:spacing w:before="100" w:beforeAutospacing="1" w:after="100" w:afterAutospacing="1"/>
    </w:pPr>
    <w:rPr>
      <w:rFonts w:ascii="Verdana" w:eastAsia="Times New Roman" w:hAnsi="Verdana"/>
      <w:sz w:val="24"/>
      <w:szCs w:val="24"/>
    </w:rPr>
  </w:style>
  <w:style w:type="paragraph" w:customStyle="1" w:styleId="vmf12b">
    <w:name w:val="vm_f12b"/>
    <w:basedOn w:val="Normal"/>
    <w:rsid w:val="005C5C71"/>
    <w:pPr>
      <w:spacing w:before="100" w:beforeAutospacing="1" w:after="100" w:afterAutospacing="1"/>
    </w:pPr>
    <w:rPr>
      <w:rFonts w:ascii="Verdana" w:eastAsia="Times New Roman" w:hAnsi="Verdana"/>
      <w:sz w:val="24"/>
      <w:szCs w:val="24"/>
    </w:rPr>
  </w:style>
  <w:style w:type="paragraph" w:customStyle="1" w:styleId="vmfpr">
    <w:name w:val="vm_fpr"/>
    <w:basedOn w:val="Normal"/>
    <w:rsid w:val="005C5C71"/>
    <w:pPr>
      <w:spacing w:before="100" w:beforeAutospacing="1" w:after="100" w:afterAutospacing="1"/>
    </w:pPr>
    <w:rPr>
      <w:rFonts w:ascii="Verdana" w:eastAsia="Times New Roman" w:hAnsi="Verdana"/>
      <w:sz w:val="24"/>
      <w:szCs w:val="24"/>
    </w:rPr>
  </w:style>
  <w:style w:type="paragraph" w:customStyle="1" w:styleId="vm15">
    <w:name w:val="vm_15"/>
    <w:basedOn w:val="Normal"/>
    <w:rsid w:val="005C5C71"/>
    <w:pPr>
      <w:spacing w:before="100" w:beforeAutospacing="1" w:after="100" w:afterAutospacing="1"/>
    </w:pPr>
    <w:rPr>
      <w:rFonts w:ascii="Times New Roman" w:eastAsia="Times New Roman" w:hAnsi="Times New Roman"/>
      <w:sz w:val="24"/>
      <w:szCs w:val="24"/>
    </w:rPr>
  </w:style>
  <w:style w:type="paragraph" w:customStyle="1" w:styleId="vm34">
    <w:name w:val="vm_34"/>
    <w:basedOn w:val="Normal"/>
    <w:rsid w:val="005C5C71"/>
    <w:pPr>
      <w:spacing w:before="100" w:beforeAutospacing="1" w:after="100" w:afterAutospacing="1"/>
    </w:pPr>
    <w:rPr>
      <w:rFonts w:ascii="Verdana" w:eastAsia="Times New Roman" w:hAnsi="Verdana"/>
      <w:sz w:val="24"/>
      <w:szCs w:val="24"/>
    </w:rPr>
  </w:style>
  <w:style w:type="paragraph" w:customStyle="1" w:styleId="vm49">
    <w:name w:val="vm_49"/>
    <w:basedOn w:val="Normal"/>
    <w:rsid w:val="005C5C71"/>
    <w:pPr>
      <w:spacing w:before="100" w:beforeAutospacing="1" w:after="100" w:afterAutospacing="1"/>
    </w:pPr>
    <w:rPr>
      <w:rFonts w:ascii="Arial" w:eastAsia="Times New Roman" w:hAnsi="Arial" w:cs="Arial"/>
      <w:sz w:val="24"/>
      <w:szCs w:val="24"/>
    </w:rPr>
  </w:style>
  <w:style w:type="paragraph" w:customStyle="1" w:styleId="vm96">
    <w:name w:val="vm_96"/>
    <w:basedOn w:val="Normal"/>
    <w:rsid w:val="005C5C71"/>
    <w:pPr>
      <w:spacing w:before="100" w:beforeAutospacing="1" w:after="100" w:afterAutospacing="1"/>
    </w:pPr>
    <w:rPr>
      <w:rFonts w:ascii="Times New Roman" w:eastAsia="Times New Roman" w:hAnsi="Times New Roman"/>
      <w:sz w:val="24"/>
      <w:szCs w:val="24"/>
    </w:rPr>
  </w:style>
  <w:style w:type="paragraph" w:customStyle="1" w:styleId="vm99">
    <w:name w:val="vm_99"/>
    <w:basedOn w:val="Normal"/>
    <w:rsid w:val="005C5C71"/>
    <w:rPr>
      <w:rFonts w:ascii="Times New Roman" w:eastAsia="Times New Roman" w:hAnsi="Times New Roman"/>
      <w:sz w:val="24"/>
      <w:szCs w:val="24"/>
    </w:rPr>
  </w:style>
  <w:style w:type="paragraph" w:customStyle="1" w:styleId="vm109">
    <w:name w:val="vm_109"/>
    <w:basedOn w:val="Normal"/>
    <w:rsid w:val="005C5C71"/>
    <w:pPr>
      <w:spacing w:before="100" w:beforeAutospacing="1" w:after="100" w:afterAutospacing="1"/>
    </w:pPr>
    <w:rPr>
      <w:rFonts w:ascii="Times New Roman" w:eastAsia="Times New Roman" w:hAnsi="Times New Roman"/>
      <w:sz w:val="24"/>
      <w:szCs w:val="24"/>
    </w:rPr>
  </w:style>
  <w:style w:type="paragraph" w:customStyle="1" w:styleId="vm113">
    <w:name w:val="vm_113"/>
    <w:basedOn w:val="Normal"/>
    <w:rsid w:val="005C5C71"/>
    <w:pPr>
      <w:shd w:val="clear" w:color="auto" w:fill="000000"/>
      <w:spacing w:before="100" w:beforeAutospacing="1" w:after="100" w:afterAutospacing="1"/>
    </w:pPr>
    <w:rPr>
      <w:rFonts w:ascii="Times New Roman" w:eastAsia="Times New Roman" w:hAnsi="Times New Roman"/>
      <w:sz w:val="24"/>
      <w:szCs w:val="24"/>
    </w:rPr>
  </w:style>
  <w:style w:type="paragraph" w:customStyle="1" w:styleId="vmhdtxt">
    <w:name w:val="vm_hdtxt"/>
    <w:basedOn w:val="Normal"/>
    <w:rsid w:val="005C5C71"/>
    <w:pPr>
      <w:spacing w:before="100" w:beforeAutospacing="1" w:after="100" w:afterAutospacing="1"/>
    </w:pPr>
    <w:rPr>
      <w:rFonts w:ascii="Verdana" w:eastAsia="Times New Roman" w:hAnsi="Verdana"/>
      <w:sz w:val="24"/>
      <w:szCs w:val="24"/>
    </w:rPr>
  </w:style>
  <w:style w:type="paragraph" w:customStyle="1" w:styleId="vm120">
    <w:name w:val="vm_120"/>
    <w:basedOn w:val="Normal"/>
    <w:rsid w:val="005C5C71"/>
    <w:pPr>
      <w:spacing w:before="100" w:beforeAutospacing="1" w:after="100" w:afterAutospacing="1"/>
    </w:pPr>
    <w:rPr>
      <w:rFonts w:ascii="Times New Roman" w:eastAsia="Times New Roman" w:hAnsi="Times New Roman"/>
      <w:sz w:val="24"/>
      <w:szCs w:val="24"/>
    </w:rPr>
  </w:style>
  <w:style w:type="paragraph" w:customStyle="1" w:styleId="vmshad">
    <w:name w:val="vm_shad"/>
    <w:basedOn w:val="Normal"/>
    <w:rsid w:val="005C5C71"/>
    <w:pPr>
      <w:spacing w:before="100" w:beforeAutospacing="1" w:after="100" w:afterAutospacing="1"/>
    </w:pPr>
    <w:rPr>
      <w:rFonts w:ascii="Times New Roman" w:eastAsia="Times New Roman" w:hAnsi="Times New Roman"/>
      <w:sz w:val="24"/>
      <w:szCs w:val="24"/>
    </w:rPr>
  </w:style>
  <w:style w:type="paragraph" w:customStyle="1" w:styleId="vmshad2">
    <w:name w:val="vm_shad2"/>
    <w:basedOn w:val="Normal"/>
    <w:rsid w:val="005C5C71"/>
    <w:pPr>
      <w:spacing w:before="100" w:beforeAutospacing="1" w:after="100" w:afterAutospacing="1"/>
    </w:pPr>
    <w:rPr>
      <w:rFonts w:ascii="Times New Roman" w:eastAsia="Times New Roman" w:hAnsi="Times New Roman"/>
      <w:sz w:val="24"/>
      <w:szCs w:val="24"/>
    </w:rPr>
  </w:style>
  <w:style w:type="paragraph" w:customStyle="1" w:styleId="awmgeneric">
    <w:name w:val="awmgeneric"/>
    <w:basedOn w:val="Normal"/>
    <w:rsid w:val="005C5C71"/>
    <w:pPr>
      <w:spacing w:before="100" w:beforeAutospacing="1" w:after="100" w:afterAutospacing="1"/>
    </w:pPr>
    <w:rPr>
      <w:rFonts w:ascii="Times New Roman" w:eastAsia="Times New Roman" w:hAnsi="Times New Roman"/>
      <w:sz w:val="24"/>
      <w:szCs w:val="24"/>
    </w:rPr>
  </w:style>
  <w:style w:type="paragraph" w:customStyle="1" w:styleId="awmst0">
    <w:name w:val="awmst0"/>
    <w:basedOn w:val="Normal"/>
    <w:rsid w:val="005C5C71"/>
    <w:pPr>
      <w:spacing w:before="100" w:beforeAutospacing="1" w:after="100" w:afterAutospacing="1"/>
    </w:pPr>
    <w:rPr>
      <w:rFonts w:ascii="Times New Roman" w:eastAsia="Times New Roman" w:hAnsi="Times New Roman"/>
      <w:sz w:val="24"/>
      <w:szCs w:val="24"/>
    </w:rPr>
  </w:style>
  <w:style w:type="paragraph" w:customStyle="1" w:styleId="awmsttd0">
    <w:name w:val="awmsttd0"/>
    <w:basedOn w:val="Normal"/>
    <w:rsid w:val="005C5C71"/>
    <w:pPr>
      <w:spacing w:before="100" w:beforeAutospacing="1" w:after="100" w:afterAutospacing="1"/>
    </w:pPr>
    <w:rPr>
      <w:rFonts w:ascii="Times New Roman" w:eastAsia="Times New Roman" w:hAnsi="Times New Roman"/>
      <w:sz w:val="24"/>
      <w:szCs w:val="24"/>
    </w:rPr>
  </w:style>
  <w:style w:type="paragraph" w:customStyle="1" w:styleId="awmstbg0">
    <w:name w:val="awmstbg0"/>
    <w:basedOn w:val="Normal"/>
    <w:rsid w:val="005C5C71"/>
    <w:pPr>
      <w:shd w:val="clear" w:color="auto" w:fill="000000"/>
      <w:spacing w:before="100" w:beforeAutospacing="1" w:after="100" w:afterAutospacing="1"/>
    </w:pPr>
    <w:rPr>
      <w:rFonts w:ascii="Times New Roman" w:eastAsia="Times New Roman" w:hAnsi="Times New Roman"/>
      <w:sz w:val="24"/>
      <w:szCs w:val="24"/>
    </w:rPr>
  </w:style>
  <w:style w:type="paragraph" w:customStyle="1" w:styleId="awmstcbg0">
    <w:name w:val="awmstcbg0"/>
    <w:basedOn w:val="Normal"/>
    <w:rsid w:val="005C5C71"/>
    <w:pPr>
      <w:shd w:val="clear" w:color="auto" w:fill="000000"/>
      <w:spacing w:before="100" w:beforeAutospacing="1" w:after="100" w:afterAutospacing="1"/>
    </w:pPr>
    <w:rPr>
      <w:rFonts w:ascii="Times New Roman" w:eastAsia="Times New Roman" w:hAnsi="Times New Roman"/>
      <w:sz w:val="24"/>
      <w:szCs w:val="24"/>
    </w:rPr>
  </w:style>
  <w:style w:type="paragraph" w:customStyle="1" w:styleId="awmst1">
    <w:name w:val="awmst1"/>
    <w:basedOn w:val="Normal"/>
    <w:rsid w:val="005C5C71"/>
    <w:pPr>
      <w:spacing w:before="100" w:beforeAutospacing="1" w:after="100" w:afterAutospacing="1"/>
    </w:pPr>
    <w:rPr>
      <w:rFonts w:ascii="Tahoma" w:eastAsia="Times New Roman" w:hAnsi="Tahoma" w:cs="Tahoma"/>
      <w:color w:val="0F0F0F"/>
      <w:sz w:val="15"/>
      <w:szCs w:val="15"/>
    </w:rPr>
  </w:style>
  <w:style w:type="paragraph" w:customStyle="1" w:styleId="awmsttd1">
    <w:name w:val="awmsttd1"/>
    <w:basedOn w:val="Normal"/>
    <w:rsid w:val="005C5C71"/>
    <w:pPr>
      <w:spacing w:before="100" w:beforeAutospacing="1" w:after="100" w:afterAutospacing="1"/>
    </w:pPr>
    <w:rPr>
      <w:rFonts w:ascii="Tahoma" w:eastAsia="Times New Roman" w:hAnsi="Tahoma" w:cs="Tahoma"/>
      <w:color w:val="0F0F0F"/>
      <w:sz w:val="15"/>
      <w:szCs w:val="15"/>
    </w:rPr>
  </w:style>
  <w:style w:type="paragraph" w:customStyle="1" w:styleId="awmstbg1">
    <w:name w:val="awmstbg1"/>
    <w:basedOn w:val="Normal"/>
    <w:rsid w:val="005C5C71"/>
    <w:pPr>
      <w:shd w:val="clear" w:color="auto" w:fill="8F8F8F"/>
      <w:spacing w:before="100" w:beforeAutospacing="1" w:after="100" w:afterAutospacing="1"/>
    </w:pPr>
    <w:rPr>
      <w:rFonts w:ascii="Times New Roman" w:eastAsia="Times New Roman" w:hAnsi="Times New Roman"/>
      <w:sz w:val="24"/>
      <w:szCs w:val="24"/>
    </w:rPr>
  </w:style>
  <w:style w:type="paragraph" w:customStyle="1" w:styleId="awmstcbg1">
    <w:name w:val="awmstcbg1"/>
    <w:basedOn w:val="Normal"/>
    <w:rsid w:val="005C5C71"/>
    <w:pPr>
      <w:shd w:val="clear" w:color="auto" w:fill="8F8F8F"/>
      <w:spacing w:before="100" w:beforeAutospacing="1" w:after="100" w:afterAutospacing="1"/>
    </w:pPr>
    <w:rPr>
      <w:rFonts w:ascii="Times New Roman" w:eastAsia="Times New Roman" w:hAnsi="Times New Roman"/>
      <w:sz w:val="24"/>
      <w:szCs w:val="24"/>
    </w:rPr>
  </w:style>
  <w:style w:type="paragraph" w:customStyle="1" w:styleId="awmst2">
    <w:name w:val="awmst2"/>
    <w:basedOn w:val="Normal"/>
    <w:rsid w:val="005C5C71"/>
    <w:pPr>
      <w:spacing w:before="100" w:beforeAutospacing="1" w:after="100" w:afterAutospacing="1"/>
    </w:pPr>
    <w:rPr>
      <w:rFonts w:ascii="Tahoma" w:eastAsia="Times New Roman" w:hAnsi="Tahoma" w:cs="Tahoma"/>
      <w:color w:val="FFFFFF"/>
      <w:sz w:val="15"/>
      <w:szCs w:val="15"/>
    </w:rPr>
  </w:style>
  <w:style w:type="paragraph" w:customStyle="1" w:styleId="awmsttd2">
    <w:name w:val="awmsttd2"/>
    <w:basedOn w:val="Normal"/>
    <w:rsid w:val="005C5C71"/>
    <w:pPr>
      <w:spacing w:before="100" w:beforeAutospacing="1" w:after="100" w:afterAutospacing="1"/>
    </w:pPr>
    <w:rPr>
      <w:rFonts w:ascii="Tahoma" w:eastAsia="Times New Roman" w:hAnsi="Tahoma" w:cs="Tahoma"/>
      <w:color w:val="FFFFFF"/>
      <w:sz w:val="15"/>
      <w:szCs w:val="15"/>
    </w:rPr>
  </w:style>
  <w:style w:type="paragraph" w:customStyle="1" w:styleId="awmstbg2">
    <w:name w:val="awmstbg2"/>
    <w:basedOn w:val="Normal"/>
    <w:rsid w:val="005C5C71"/>
    <w:pPr>
      <w:shd w:val="clear" w:color="auto" w:fill="000000"/>
      <w:spacing w:before="100" w:beforeAutospacing="1" w:after="100" w:afterAutospacing="1"/>
    </w:pPr>
    <w:rPr>
      <w:rFonts w:ascii="Times New Roman" w:eastAsia="Times New Roman" w:hAnsi="Times New Roman"/>
      <w:sz w:val="24"/>
      <w:szCs w:val="24"/>
    </w:rPr>
  </w:style>
  <w:style w:type="paragraph" w:customStyle="1" w:styleId="awmstcbg2">
    <w:name w:val="awmstcbg2"/>
    <w:basedOn w:val="Normal"/>
    <w:rsid w:val="005C5C71"/>
    <w:pPr>
      <w:shd w:val="clear" w:color="auto" w:fill="000000"/>
      <w:spacing w:before="100" w:beforeAutospacing="1" w:after="100" w:afterAutospacing="1"/>
    </w:pPr>
    <w:rPr>
      <w:rFonts w:ascii="Times New Roman" w:eastAsia="Times New Roman" w:hAnsi="Times New Roman"/>
      <w:sz w:val="24"/>
      <w:szCs w:val="24"/>
    </w:rPr>
  </w:style>
  <w:style w:type="paragraph" w:customStyle="1" w:styleId="awmst3">
    <w:name w:val="awmst3"/>
    <w:basedOn w:val="Normal"/>
    <w:rsid w:val="005C5C71"/>
    <w:pPr>
      <w:spacing w:before="100" w:beforeAutospacing="1" w:after="100" w:afterAutospacing="1"/>
    </w:pPr>
    <w:rPr>
      <w:rFonts w:ascii="Times New Roman" w:eastAsia="Times New Roman" w:hAnsi="Times New Roman"/>
      <w:sz w:val="24"/>
      <w:szCs w:val="24"/>
    </w:rPr>
  </w:style>
  <w:style w:type="paragraph" w:customStyle="1" w:styleId="awmsttd3">
    <w:name w:val="awmsttd3"/>
    <w:basedOn w:val="Normal"/>
    <w:rsid w:val="005C5C71"/>
    <w:pPr>
      <w:spacing w:before="100" w:beforeAutospacing="1" w:after="100" w:afterAutospacing="1"/>
    </w:pPr>
    <w:rPr>
      <w:rFonts w:ascii="Times New Roman" w:eastAsia="Times New Roman" w:hAnsi="Times New Roman"/>
      <w:sz w:val="24"/>
      <w:szCs w:val="24"/>
    </w:rPr>
  </w:style>
  <w:style w:type="paragraph" w:customStyle="1" w:styleId="awmstbg3">
    <w:name w:val="awmstbg3"/>
    <w:basedOn w:val="Normal"/>
    <w:rsid w:val="005C5C71"/>
    <w:pPr>
      <w:shd w:val="clear" w:color="auto" w:fill="CACACA"/>
      <w:spacing w:before="100" w:beforeAutospacing="1" w:after="100" w:afterAutospacing="1"/>
    </w:pPr>
    <w:rPr>
      <w:rFonts w:ascii="Times New Roman" w:eastAsia="Times New Roman" w:hAnsi="Times New Roman"/>
      <w:sz w:val="24"/>
      <w:szCs w:val="24"/>
    </w:rPr>
  </w:style>
  <w:style w:type="paragraph" w:customStyle="1" w:styleId="awmstcbg3">
    <w:name w:val="awmstcbg3"/>
    <w:basedOn w:val="Normal"/>
    <w:rsid w:val="005C5C71"/>
    <w:pPr>
      <w:shd w:val="clear" w:color="auto" w:fill="CACACA"/>
      <w:spacing w:before="100" w:beforeAutospacing="1" w:after="100" w:afterAutospacing="1"/>
    </w:pPr>
    <w:rPr>
      <w:rFonts w:ascii="Times New Roman" w:eastAsia="Times New Roman" w:hAnsi="Times New Roman"/>
      <w:sz w:val="24"/>
      <w:szCs w:val="24"/>
    </w:rPr>
  </w:style>
  <w:style w:type="paragraph" w:customStyle="1" w:styleId="awmst4">
    <w:name w:val="awmst4"/>
    <w:basedOn w:val="Normal"/>
    <w:rsid w:val="005C5C71"/>
    <w:pPr>
      <w:pBdr>
        <w:top w:val="single" w:sz="6" w:space="2" w:color="CFCFCF"/>
        <w:left w:val="single" w:sz="6" w:space="2" w:color="CFCFCF"/>
        <w:bottom w:val="single" w:sz="6" w:space="2" w:color="CFCFCF"/>
        <w:right w:val="single" w:sz="6" w:space="2" w:color="CFCFCF"/>
      </w:pBdr>
      <w:spacing w:before="100" w:beforeAutospacing="1" w:after="100" w:afterAutospacing="1"/>
    </w:pPr>
    <w:rPr>
      <w:rFonts w:ascii="Tahoma" w:eastAsia="Times New Roman" w:hAnsi="Tahoma" w:cs="Tahoma"/>
      <w:color w:val="0F0F0F"/>
      <w:sz w:val="15"/>
      <w:szCs w:val="15"/>
    </w:rPr>
  </w:style>
  <w:style w:type="paragraph" w:customStyle="1" w:styleId="awmsttd4">
    <w:name w:val="awmsttd4"/>
    <w:basedOn w:val="Normal"/>
    <w:rsid w:val="005C5C71"/>
    <w:pPr>
      <w:spacing w:before="100" w:beforeAutospacing="1" w:after="100" w:afterAutospacing="1"/>
    </w:pPr>
    <w:rPr>
      <w:rFonts w:ascii="Tahoma" w:eastAsia="Times New Roman" w:hAnsi="Tahoma" w:cs="Tahoma"/>
      <w:color w:val="0F0F0F"/>
      <w:sz w:val="15"/>
      <w:szCs w:val="15"/>
    </w:rPr>
  </w:style>
  <w:style w:type="paragraph" w:customStyle="1" w:styleId="awmstbg4">
    <w:name w:val="awmstbg4"/>
    <w:basedOn w:val="Normal"/>
    <w:rsid w:val="005C5C71"/>
    <w:pPr>
      <w:pBdr>
        <w:top w:val="single" w:sz="6" w:space="0" w:color="CFCFCF"/>
        <w:left w:val="single" w:sz="6" w:space="0" w:color="CFCFCF"/>
        <w:bottom w:val="single" w:sz="6" w:space="0" w:color="CFCFCF"/>
        <w:right w:val="single" w:sz="6" w:space="0" w:color="CFCFCF"/>
      </w:pBdr>
      <w:shd w:val="clear" w:color="auto" w:fill="EFEFEF"/>
      <w:spacing w:before="100" w:beforeAutospacing="1" w:after="100" w:afterAutospacing="1"/>
    </w:pPr>
    <w:rPr>
      <w:rFonts w:ascii="Times New Roman" w:eastAsia="Times New Roman" w:hAnsi="Times New Roman"/>
      <w:sz w:val="24"/>
      <w:szCs w:val="24"/>
    </w:rPr>
  </w:style>
  <w:style w:type="paragraph" w:customStyle="1" w:styleId="awmstcbg4">
    <w:name w:val="awmstcbg4"/>
    <w:basedOn w:val="Normal"/>
    <w:rsid w:val="005C5C71"/>
    <w:pPr>
      <w:pBdr>
        <w:top w:val="single" w:sz="6" w:space="0" w:color="CFCFCF"/>
        <w:left w:val="single" w:sz="6" w:space="0" w:color="CFCFCF"/>
        <w:bottom w:val="single" w:sz="6" w:space="0" w:color="CFCFCF"/>
        <w:right w:val="single" w:sz="6" w:space="0" w:color="CFCFCF"/>
      </w:pBdr>
      <w:shd w:val="clear" w:color="auto" w:fill="EFEFEF"/>
      <w:spacing w:before="100" w:beforeAutospacing="1" w:after="100" w:afterAutospacing="1"/>
    </w:pPr>
    <w:rPr>
      <w:rFonts w:ascii="Times New Roman" w:eastAsia="Times New Roman" w:hAnsi="Times New Roman"/>
      <w:sz w:val="24"/>
      <w:szCs w:val="24"/>
    </w:rPr>
  </w:style>
  <w:style w:type="paragraph" w:customStyle="1" w:styleId="awmst5">
    <w:name w:val="awmst5"/>
    <w:basedOn w:val="Normal"/>
    <w:rsid w:val="005C5C71"/>
    <w:pPr>
      <w:pBdr>
        <w:top w:val="single" w:sz="6" w:space="2" w:color="CFCFCF"/>
        <w:left w:val="single" w:sz="6" w:space="2" w:color="CFCFCF"/>
        <w:bottom w:val="single" w:sz="6" w:space="2" w:color="CFCFCF"/>
        <w:right w:val="single" w:sz="6" w:space="2" w:color="CFCFCF"/>
      </w:pBdr>
      <w:spacing w:before="100" w:beforeAutospacing="1" w:after="100" w:afterAutospacing="1"/>
    </w:pPr>
    <w:rPr>
      <w:rFonts w:ascii="Tahoma" w:eastAsia="Times New Roman" w:hAnsi="Tahoma" w:cs="Tahoma"/>
      <w:color w:val="FFFFFF"/>
      <w:sz w:val="15"/>
      <w:szCs w:val="15"/>
    </w:rPr>
  </w:style>
  <w:style w:type="paragraph" w:customStyle="1" w:styleId="awmsttd5">
    <w:name w:val="awmsttd5"/>
    <w:basedOn w:val="Normal"/>
    <w:rsid w:val="005C5C71"/>
    <w:pPr>
      <w:spacing w:before="100" w:beforeAutospacing="1" w:after="100" w:afterAutospacing="1"/>
    </w:pPr>
    <w:rPr>
      <w:rFonts w:ascii="Tahoma" w:eastAsia="Times New Roman" w:hAnsi="Tahoma" w:cs="Tahoma"/>
      <w:color w:val="FFFFFF"/>
      <w:sz w:val="15"/>
      <w:szCs w:val="15"/>
    </w:rPr>
  </w:style>
  <w:style w:type="paragraph" w:customStyle="1" w:styleId="awmstbg5">
    <w:name w:val="awmstbg5"/>
    <w:basedOn w:val="Normal"/>
    <w:rsid w:val="005C5C71"/>
    <w:pPr>
      <w:pBdr>
        <w:top w:val="single" w:sz="6" w:space="0" w:color="CFCFCF"/>
        <w:left w:val="single" w:sz="6" w:space="0" w:color="CFCFCF"/>
        <w:bottom w:val="single" w:sz="6" w:space="0" w:color="CFCFCF"/>
        <w:right w:val="single" w:sz="6" w:space="0" w:color="CFCFCF"/>
      </w:pBdr>
      <w:shd w:val="clear" w:color="auto" w:fill="CC0000"/>
      <w:spacing w:before="100" w:beforeAutospacing="1" w:after="100" w:afterAutospacing="1"/>
    </w:pPr>
    <w:rPr>
      <w:rFonts w:ascii="Times New Roman" w:eastAsia="Times New Roman" w:hAnsi="Times New Roman"/>
      <w:sz w:val="24"/>
      <w:szCs w:val="24"/>
    </w:rPr>
  </w:style>
  <w:style w:type="paragraph" w:customStyle="1" w:styleId="awmstcbg5">
    <w:name w:val="awmstcbg5"/>
    <w:basedOn w:val="Normal"/>
    <w:rsid w:val="005C5C71"/>
    <w:pPr>
      <w:pBdr>
        <w:top w:val="single" w:sz="6" w:space="0" w:color="CFCFCF"/>
        <w:left w:val="single" w:sz="6" w:space="0" w:color="CFCFCF"/>
        <w:bottom w:val="single" w:sz="6" w:space="0" w:color="CFCFCF"/>
        <w:right w:val="single" w:sz="6" w:space="0" w:color="CFCFCF"/>
      </w:pBdr>
      <w:shd w:val="clear" w:color="auto" w:fill="CC0000"/>
      <w:spacing w:before="100" w:beforeAutospacing="1" w:after="100" w:afterAutospacing="1"/>
    </w:pPr>
    <w:rPr>
      <w:rFonts w:ascii="Times New Roman" w:eastAsia="Times New Roman" w:hAnsi="Times New Roman"/>
      <w:sz w:val="24"/>
      <w:szCs w:val="24"/>
    </w:rPr>
  </w:style>
  <w:style w:type="paragraph" w:customStyle="1" w:styleId="awmst6">
    <w:name w:val="awmst6"/>
    <w:basedOn w:val="Normal"/>
    <w:rsid w:val="005C5C71"/>
    <w:pPr>
      <w:spacing w:before="100" w:beforeAutospacing="1" w:after="100" w:afterAutospacing="1"/>
    </w:pPr>
    <w:rPr>
      <w:rFonts w:ascii="Times New Roman" w:eastAsia="Times New Roman" w:hAnsi="Times New Roman"/>
      <w:sz w:val="24"/>
      <w:szCs w:val="24"/>
    </w:rPr>
  </w:style>
  <w:style w:type="paragraph" w:customStyle="1" w:styleId="awmsttd6">
    <w:name w:val="awmsttd6"/>
    <w:basedOn w:val="Normal"/>
    <w:rsid w:val="005C5C71"/>
    <w:pPr>
      <w:spacing w:before="100" w:beforeAutospacing="1" w:after="100" w:afterAutospacing="1"/>
    </w:pPr>
    <w:rPr>
      <w:rFonts w:ascii="Times New Roman" w:eastAsia="Times New Roman" w:hAnsi="Times New Roman"/>
      <w:sz w:val="24"/>
      <w:szCs w:val="24"/>
    </w:rPr>
  </w:style>
  <w:style w:type="paragraph" w:customStyle="1" w:styleId="awmstbg6">
    <w:name w:val="awmstbg6"/>
    <w:basedOn w:val="Normal"/>
    <w:rsid w:val="005C5C71"/>
    <w:pPr>
      <w:shd w:val="clear" w:color="auto" w:fill="EFEFEF"/>
      <w:spacing w:before="100" w:beforeAutospacing="1" w:after="100" w:afterAutospacing="1"/>
    </w:pPr>
    <w:rPr>
      <w:rFonts w:ascii="Times New Roman" w:eastAsia="Times New Roman" w:hAnsi="Times New Roman"/>
      <w:sz w:val="24"/>
      <w:szCs w:val="24"/>
    </w:rPr>
  </w:style>
  <w:style w:type="paragraph" w:customStyle="1" w:styleId="awmstcbg6">
    <w:name w:val="awmstcbg6"/>
    <w:basedOn w:val="Normal"/>
    <w:rsid w:val="005C5C71"/>
    <w:pPr>
      <w:shd w:val="clear" w:color="auto" w:fill="EFEFEF"/>
      <w:spacing w:before="100" w:beforeAutospacing="1" w:after="100" w:afterAutospacing="1"/>
    </w:pPr>
    <w:rPr>
      <w:rFonts w:ascii="Times New Roman" w:eastAsia="Times New Roman" w:hAnsi="Times New Roman"/>
      <w:sz w:val="24"/>
      <w:szCs w:val="24"/>
    </w:rPr>
  </w:style>
  <w:style w:type="character" w:customStyle="1" w:styleId="awmanchor">
    <w:name w:val="awmanchor"/>
    <w:basedOn w:val="DefaultParagraphFont"/>
    <w:rsid w:val="005C5C71"/>
  </w:style>
  <w:style w:type="paragraph" w:styleId="z-TopofForm">
    <w:name w:val="HTML Top of Form"/>
    <w:basedOn w:val="Normal"/>
    <w:next w:val="Normal"/>
    <w:link w:val="z-TopofFormChar"/>
    <w:hidden/>
    <w:uiPriority w:val="99"/>
    <w:semiHidden/>
    <w:unhideWhenUsed/>
    <w:rsid w:val="005C5C71"/>
    <w:pPr>
      <w:pBdr>
        <w:bottom w:val="single" w:sz="6" w:space="1" w:color="auto"/>
      </w:pBdr>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5C5C71"/>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5C5C71"/>
    <w:pPr>
      <w:pBdr>
        <w:top w:val="single" w:sz="6" w:space="1" w:color="auto"/>
      </w:pBdr>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5C5C71"/>
    <w:rPr>
      <w:rFonts w:ascii="Arial" w:eastAsia="Times New Roman" w:hAnsi="Arial" w:cs="Arial"/>
      <w:vanish/>
      <w:sz w:val="16"/>
      <w:szCs w:val="16"/>
    </w:rPr>
  </w:style>
  <w:style w:type="paragraph" w:styleId="NormalWeb">
    <w:name w:val="Normal (Web)"/>
    <w:basedOn w:val="Normal"/>
    <w:uiPriority w:val="99"/>
    <w:unhideWhenUsed/>
    <w:rsid w:val="005C5C71"/>
    <w:pPr>
      <w:spacing w:before="100" w:beforeAutospacing="1" w:after="100" w:afterAutospacing="1"/>
    </w:pPr>
    <w:rPr>
      <w:rFonts w:ascii="Times New Roman" w:eastAsia="Times New Roman" w:hAnsi="Times New Roman"/>
      <w:sz w:val="24"/>
      <w:szCs w:val="24"/>
    </w:rPr>
  </w:style>
  <w:style w:type="character" w:customStyle="1" w:styleId="obgynnettxt">
    <w:name w:val="obgynnettxt"/>
    <w:basedOn w:val="DefaultParagraphFont"/>
    <w:rsid w:val="005C5C71"/>
  </w:style>
  <w:style w:type="paragraph" w:styleId="BalloonText">
    <w:name w:val="Balloon Text"/>
    <w:basedOn w:val="Normal"/>
    <w:link w:val="BalloonTextChar"/>
    <w:uiPriority w:val="99"/>
    <w:semiHidden/>
    <w:unhideWhenUsed/>
    <w:rsid w:val="005C5C71"/>
    <w:rPr>
      <w:rFonts w:ascii="Tahoma" w:hAnsi="Tahoma" w:cs="Tahoma"/>
      <w:sz w:val="16"/>
      <w:szCs w:val="16"/>
    </w:rPr>
  </w:style>
  <w:style w:type="character" w:customStyle="1" w:styleId="BalloonTextChar">
    <w:name w:val="Balloon Text Char"/>
    <w:basedOn w:val="DefaultParagraphFont"/>
    <w:link w:val="BalloonText"/>
    <w:uiPriority w:val="99"/>
    <w:semiHidden/>
    <w:rsid w:val="005C5C71"/>
    <w:rPr>
      <w:rFonts w:ascii="Tahoma" w:hAnsi="Tahoma" w:cs="Tahoma"/>
      <w:sz w:val="16"/>
      <w:szCs w:val="16"/>
    </w:rPr>
  </w:style>
  <w:style w:type="paragraph" w:customStyle="1" w:styleId="Default">
    <w:name w:val="Default"/>
    <w:rsid w:val="00200136"/>
    <w:pPr>
      <w:autoSpaceDE w:val="0"/>
      <w:autoSpaceDN w:val="0"/>
      <w:adjustRightInd w:val="0"/>
    </w:pPr>
    <w:rPr>
      <w:rFonts w:ascii="Arial" w:hAnsi="Arial" w:cs="Arial"/>
      <w:color w:val="000000"/>
      <w:sz w:val="24"/>
      <w:szCs w:val="24"/>
      <w:lang w:val="en-US" w:eastAsia="en-US"/>
    </w:rPr>
  </w:style>
  <w:style w:type="character" w:customStyle="1" w:styleId="Heading2Char">
    <w:name w:val="Heading 2 Char"/>
    <w:basedOn w:val="DefaultParagraphFont"/>
    <w:link w:val="Heading2"/>
    <w:uiPriority w:val="9"/>
    <w:semiHidden/>
    <w:rsid w:val="00562F97"/>
    <w:rPr>
      <w:rFonts w:ascii="Cambria" w:eastAsia="Times New Roman" w:hAnsi="Cambria" w:cs="Times New Roman"/>
      <w:b/>
      <w:bCs/>
      <w:i/>
      <w:iCs/>
      <w:sz w:val="28"/>
      <w:szCs w:val="28"/>
    </w:rPr>
  </w:style>
  <w:style w:type="character" w:customStyle="1" w:styleId="Heading4Char">
    <w:name w:val="Heading 4 Char"/>
    <w:basedOn w:val="DefaultParagraphFont"/>
    <w:link w:val="Heading4"/>
    <w:uiPriority w:val="9"/>
    <w:semiHidden/>
    <w:rsid w:val="00562F97"/>
    <w:rPr>
      <w:rFonts w:ascii="Calibri" w:eastAsia="Times New Roman" w:hAnsi="Calibri" w:cs="Times New Roman"/>
      <w:b/>
      <w:bCs/>
      <w:sz w:val="28"/>
      <w:szCs w:val="28"/>
    </w:rPr>
  </w:style>
  <w:style w:type="character" w:customStyle="1" w:styleId="Heading5Char">
    <w:name w:val="Heading 5 Char"/>
    <w:basedOn w:val="DefaultParagraphFont"/>
    <w:link w:val="Heading5"/>
    <w:uiPriority w:val="9"/>
    <w:semiHidden/>
    <w:rsid w:val="00562F97"/>
    <w:rPr>
      <w:rFonts w:ascii="Calibri" w:eastAsia="Times New Roman" w:hAnsi="Calibri" w:cs="Times New Roman"/>
      <w:b/>
      <w:bCs/>
      <w:i/>
      <w:iCs/>
      <w:sz w:val="26"/>
      <w:szCs w:val="26"/>
    </w:rPr>
  </w:style>
  <w:style w:type="character" w:customStyle="1" w:styleId="Heading7Char">
    <w:name w:val="Heading 7 Char"/>
    <w:basedOn w:val="DefaultParagraphFont"/>
    <w:link w:val="Heading7"/>
    <w:uiPriority w:val="9"/>
    <w:semiHidden/>
    <w:rsid w:val="00562F97"/>
    <w:rPr>
      <w:rFonts w:ascii="Calibri" w:eastAsia="Times New Roman" w:hAnsi="Calibri" w:cs="Times New Roman"/>
      <w:sz w:val="24"/>
      <w:szCs w:val="24"/>
    </w:rPr>
  </w:style>
  <w:style w:type="character" w:customStyle="1" w:styleId="Heading9Char">
    <w:name w:val="Heading 9 Char"/>
    <w:basedOn w:val="DefaultParagraphFont"/>
    <w:link w:val="Heading9"/>
    <w:uiPriority w:val="9"/>
    <w:semiHidden/>
    <w:rsid w:val="00562F97"/>
    <w:rPr>
      <w:rFonts w:ascii="Cambria" w:eastAsia="Times New Roman" w:hAnsi="Cambria" w:cs="Times New Roman"/>
      <w:sz w:val="22"/>
      <w:szCs w:val="22"/>
    </w:rPr>
  </w:style>
  <w:style w:type="paragraph" w:styleId="Footer">
    <w:name w:val="footer"/>
    <w:basedOn w:val="Normal"/>
    <w:link w:val="FooterChar"/>
    <w:uiPriority w:val="99"/>
    <w:rsid w:val="00562F97"/>
    <w:pPr>
      <w:tabs>
        <w:tab w:val="center" w:pos="4320"/>
        <w:tab w:val="right" w:pos="8640"/>
      </w:tabs>
    </w:pPr>
    <w:rPr>
      <w:rFonts w:ascii="Times New Roman" w:eastAsia="Times New Roman" w:hAnsi="Times New Roman"/>
      <w:sz w:val="24"/>
      <w:szCs w:val="24"/>
    </w:rPr>
  </w:style>
  <w:style w:type="character" w:customStyle="1" w:styleId="FooterChar">
    <w:name w:val="Footer Char"/>
    <w:basedOn w:val="DefaultParagraphFont"/>
    <w:link w:val="Footer"/>
    <w:uiPriority w:val="99"/>
    <w:rsid w:val="00562F97"/>
    <w:rPr>
      <w:rFonts w:ascii="Times New Roman" w:eastAsia="Times New Roman" w:hAnsi="Times New Roman"/>
      <w:sz w:val="24"/>
      <w:szCs w:val="24"/>
    </w:rPr>
  </w:style>
  <w:style w:type="paragraph" w:styleId="BodyText">
    <w:name w:val="Body Text"/>
    <w:basedOn w:val="Normal"/>
    <w:link w:val="BodyTextChar"/>
    <w:rsid w:val="00562F97"/>
    <w:pPr>
      <w:jc w:val="both"/>
    </w:pPr>
    <w:rPr>
      <w:rFonts w:ascii="Times New Roman" w:eastAsia="Times New Roman" w:hAnsi="Times New Roman"/>
      <w:b/>
      <w:bCs/>
      <w:sz w:val="24"/>
      <w:szCs w:val="24"/>
    </w:rPr>
  </w:style>
  <w:style w:type="character" w:customStyle="1" w:styleId="BodyTextChar">
    <w:name w:val="Body Text Char"/>
    <w:basedOn w:val="DefaultParagraphFont"/>
    <w:link w:val="BodyText"/>
    <w:rsid w:val="00562F97"/>
    <w:rPr>
      <w:rFonts w:ascii="Times New Roman" w:eastAsia="Times New Roman" w:hAnsi="Times New Roman"/>
      <w:b/>
      <w:bCs/>
      <w:sz w:val="24"/>
      <w:szCs w:val="24"/>
    </w:rPr>
  </w:style>
  <w:style w:type="paragraph" w:styleId="BodyText2">
    <w:name w:val="Body Text 2"/>
    <w:basedOn w:val="Normal"/>
    <w:link w:val="BodyText2Char"/>
    <w:rsid w:val="00562F97"/>
    <w:pPr>
      <w:jc w:val="both"/>
    </w:pPr>
    <w:rPr>
      <w:rFonts w:ascii="Times New Roman" w:eastAsia="Times New Roman" w:hAnsi="Times New Roman"/>
      <w:sz w:val="24"/>
      <w:szCs w:val="24"/>
    </w:rPr>
  </w:style>
  <w:style w:type="character" w:customStyle="1" w:styleId="BodyText2Char">
    <w:name w:val="Body Text 2 Char"/>
    <w:basedOn w:val="DefaultParagraphFont"/>
    <w:link w:val="BodyText2"/>
    <w:rsid w:val="00562F97"/>
    <w:rPr>
      <w:rFonts w:ascii="Times New Roman" w:eastAsia="Times New Roman" w:hAnsi="Times New Roman"/>
      <w:sz w:val="24"/>
      <w:szCs w:val="24"/>
    </w:rPr>
  </w:style>
  <w:style w:type="paragraph" w:styleId="BodyTextIndent2">
    <w:name w:val="Body Text Indent 2"/>
    <w:basedOn w:val="Normal"/>
    <w:link w:val="BodyTextIndent2Char"/>
    <w:rsid w:val="00562F97"/>
    <w:pPr>
      <w:ind w:left="702"/>
      <w:jc w:val="both"/>
    </w:pPr>
    <w:rPr>
      <w:rFonts w:ascii="Times New Roman" w:eastAsia="Times New Roman" w:hAnsi="Times New Roman"/>
      <w:sz w:val="24"/>
      <w:szCs w:val="24"/>
    </w:rPr>
  </w:style>
  <w:style w:type="character" w:customStyle="1" w:styleId="BodyTextIndent2Char">
    <w:name w:val="Body Text Indent 2 Char"/>
    <w:basedOn w:val="DefaultParagraphFont"/>
    <w:link w:val="BodyTextIndent2"/>
    <w:rsid w:val="00562F97"/>
    <w:rPr>
      <w:rFonts w:ascii="Times New Roman" w:eastAsia="Times New Roman" w:hAnsi="Times New Roman"/>
      <w:sz w:val="24"/>
      <w:szCs w:val="24"/>
    </w:rPr>
  </w:style>
  <w:style w:type="paragraph" w:styleId="BodyTextIndent3">
    <w:name w:val="Body Text Indent 3"/>
    <w:basedOn w:val="Normal"/>
    <w:link w:val="BodyTextIndent3Char"/>
    <w:rsid w:val="00562F97"/>
    <w:pPr>
      <w:spacing w:line="360" w:lineRule="auto"/>
      <w:ind w:firstLine="720"/>
      <w:jc w:val="both"/>
    </w:pPr>
    <w:rPr>
      <w:rFonts w:ascii="Times New Roman" w:eastAsia="Times New Roman" w:hAnsi="Times New Roman"/>
      <w:sz w:val="24"/>
      <w:szCs w:val="20"/>
      <w:lang w:val="id-ID"/>
    </w:rPr>
  </w:style>
  <w:style w:type="character" w:customStyle="1" w:styleId="BodyTextIndent3Char">
    <w:name w:val="Body Text Indent 3 Char"/>
    <w:basedOn w:val="DefaultParagraphFont"/>
    <w:link w:val="BodyTextIndent3"/>
    <w:rsid w:val="00562F97"/>
    <w:rPr>
      <w:rFonts w:ascii="Times New Roman" w:eastAsia="Times New Roman" w:hAnsi="Times New Roman"/>
      <w:sz w:val="24"/>
      <w:lang w:val="id-ID"/>
    </w:rPr>
  </w:style>
  <w:style w:type="paragraph" w:styleId="FootnoteText">
    <w:name w:val="footnote text"/>
    <w:basedOn w:val="Normal"/>
    <w:link w:val="FootnoteTextChar"/>
    <w:semiHidden/>
    <w:rsid w:val="00562F97"/>
    <w:rPr>
      <w:rFonts w:ascii="Times New Roman" w:eastAsia="Times New Roman" w:hAnsi="Times New Roman"/>
      <w:sz w:val="20"/>
      <w:szCs w:val="20"/>
    </w:rPr>
  </w:style>
  <w:style w:type="character" w:customStyle="1" w:styleId="FootnoteTextChar">
    <w:name w:val="Footnote Text Char"/>
    <w:basedOn w:val="DefaultParagraphFont"/>
    <w:link w:val="FootnoteText"/>
    <w:semiHidden/>
    <w:rsid w:val="00562F97"/>
    <w:rPr>
      <w:rFonts w:ascii="Times New Roman" w:eastAsia="Times New Roman" w:hAnsi="Times New Roman"/>
    </w:rPr>
  </w:style>
  <w:style w:type="paragraph" w:customStyle="1" w:styleId="ColorfulList-Accent11">
    <w:name w:val="Colorful List - Accent 11"/>
    <w:basedOn w:val="Normal"/>
    <w:uiPriority w:val="34"/>
    <w:qFormat/>
    <w:rsid w:val="00AE2043"/>
    <w:pPr>
      <w:ind w:left="720"/>
      <w:contextualSpacing/>
    </w:pPr>
    <w:rPr>
      <w:rFonts w:ascii="Times New Roman" w:eastAsia="Times New Roman" w:hAnsi="Times New Roman"/>
      <w:sz w:val="24"/>
      <w:szCs w:val="24"/>
    </w:rPr>
  </w:style>
  <w:style w:type="paragraph" w:styleId="Header">
    <w:name w:val="header"/>
    <w:basedOn w:val="Normal"/>
    <w:link w:val="HeaderChar"/>
    <w:uiPriority w:val="99"/>
    <w:unhideWhenUsed/>
    <w:rsid w:val="00E63E5B"/>
    <w:pPr>
      <w:tabs>
        <w:tab w:val="center" w:pos="4680"/>
        <w:tab w:val="right" w:pos="9360"/>
      </w:tabs>
    </w:pPr>
  </w:style>
  <w:style w:type="character" w:customStyle="1" w:styleId="HeaderChar">
    <w:name w:val="Header Char"/>
    <w:basedOn w:val="DefaultParagraphFont"/>
    <w:link w:val="Header"/>
    <w:uiPriority w:val="99"/>
    <w:rsid w:val="00E63E5B"/>
    <w:rPr>
      <w:sz w:val="22"/>
      <w:szCs w:val="22"/>
    </w:rPr>
  </w:style>
</w:styles>
</file>

<file path=word/webSettings.xml><?xml version="1.0" encoding="utf-8"?>
<w:webSettings xmlns:r="http://schemas.openxmlformats.org/officeDocument/2006/relationships" xmlns:w="http://schemas.openxmlformats.org/wordprocessingml/2006/main">
  <w:divs>
    <w:div w:id="340544829">
      <w:marLeft w:val="0"/>
      <w:marRight w:val="0"/>
      <w:marTop w:val="0"/>
      <w:marBottom w:val="0"/>
      <w:divBdr>
        <w:top w:val="none" w:sz="0" w:space="0" w:color="auto"/>
        <w:left w:val="none" w:sz="0" w:space="0" w:color="auto"/>
        <w:bottom w:val="none" w:sz="0" w:space="0" w:color="auto"/>
        <w:right w:val="none" w:sz="0" w:space="0" w:color="auto"/>
      </w:divBdr>
      <w:divsChild>
        <w:div w:id="274754481">
          <w:marLeft w:val="0"/>
          <w:marRight w:val="0"/>
          <w:marTop w:val="0"/>
          <w:marBottom w:val="0"/>
          <w:divBdr>
            <w:top w:val="none" w:sz="0" w:space="0" w:color="auto"/>
            <w:left w:val="none" w:sz="0" w:space="0" w:color="auto"/>
            <w:bottom w:val="none" w:sz="0" w:space="0" w:color="auto"/>
            <w:right w:val="none" w:sz="0" w:space="0" w:color="auto"/>
          </w:divBdr>
          <w:divsChild>
            <w:div w:id="488446404">
              <w:marLeft w:val="0"/>
              <w:marRight w:val="0"/>
              <w:marTop w:val="0"/>
              <w:marBottom w:val="0"/>
              <w:divBdr>
                <w:top w:val="none" w:sz="0" w:space="0" w:color="auto"/>
                <w:left w:val="none" w:sz="0" w:space="0" w:color="auto"/>
                <w:bottom w:val="none" w:sz="0" w:space="0" w:color="auto"/>
                <w:right w:val="none" w:sz="0" w:space="0" w:color="auto"/>
              </w:divBdr>
            </w:div>
            <w:div w:id="1122844934">
              <w:marLeft w:val="0"/>
              <w:marRight w:val="0"/>
              <w:marTop w:val="0"/>
              <w:marBottom w:val="0"/>
              <w:divBdr>
                <w:top w:val="none" w:sz="0" w:space="0" w:color="auto"/>
                <w:left w:val="none" w:sz="0" w:space="0" w:color="auto"/>
                <w:bottom w:val="none" w:sz="0" w:space="0" w:color="auto"/>
                <w:right w:val="none" w:sz="0" w:space="0" w:color="auto"/>
              </w:divBdr>
              <w:divsChild>
                <w:div w:id="107311992">
                  <w:marLeft w:val="150"/>
                  <w:marRight w:val="0"/>
                  <w:marTop w:val="0"/>
                  <w:marBottom w:val="0"/>
                  <w:divBdr>
                    <w:top w:val="none" w:sz="0" w:space="0" w:color="auto"/>
                    <w:left w:val="none" w:sz="0" w:space="0" w:color="auto"/>
                    <w:bottom w:val="none" w:sz="0" w:space="0" w:color="auto"/>
                    <w:right w:val="none" w:sz="0" w:space="0" w:color="auto"/>
                  </w:divBdr>
                </w:div>
                <w:div w:id="1778672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700048">
          <w:marLeft w:val="0"/>
          <w:marRight w:val="0"/>
          <w:marTop w:val="0"/>
          <w:marBottom w:val="0"/>
          <w:divBdr>
            <w:top w:val="none" w:sz="0" w:space="0" w:color="auto"/>
            <w:left w:val="none" w:sz="0" w:space="0" w:color="auto"/>
            <w:bottom w:val="none" w:sz="0" w:space="0" w:color="auto"/>
            <w:right w:val="none" w:sz="0" w:space="0" w:color="auto"/>
          </w:divBdr>
          <w:divsChild>
            <w:div w:id="357975841">
              <w:marLeft w:val="105"/>
              <w:marRight w:val="0"/>
              <w:marTop w:val="0"/>
              <w:marBottom w:val="225"/>
              <w:divBdr>
                <w:top w:val="none" w:sz="0" w:space="0" w:color="auto"/>
                <w:left w:val="none" w:sz="0" w:space="0" w:color="auto"/>
                <w:bottom w:val="none" w:sz="0" w:space="0" w:color="auto"/>
                <w:right w:val="none" w:sz="0" w:space="0" w:color="auto"/>
              </w:divBdr>
            </w:div>
            <w:div w:id="369499375">
              <w:marLeft w:val="0"/>
              <w:marRight w:val="0"/>
              <w:marTop w:val="0"/>
              <w:marBottom w:val="0"/>
              <w:divBdr>
                <w:top w:val="none" w:sz="0" w:space="0" w:color="auto"/>
                <w:left w:val="none" w:sz="0" w:space="0" w:color="auto"/>
                <w:bottom w:val="none" w:sz="0" w:space="0" w:color="auto"/>
                <w:right w:val="none" w:sz="0" w:space="0" w:color="auto"/>
              </w:divBdr>
              <w:divsChild>
                <w:div w:id="367877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991780">
          <w:marLeft w:val="10050"/>
          <w:marRight w:val="0"/>
          <w:marTop w:val="0"/>
          <w:marBottom w:val="0"/>
          <w:divBdr>
            <w:top w:val="none" w:sz="0" w:space="0" w:color="auto"/>
            <w:left w:val="none" w:sz="0" w:space="0" w:color="auto"/>
            <w:bottom w:val="none" w:sz="0" w:space="0" w:color="auto"/>
            <w:right w:val="none" w:sz="0" w:space="0" w:color="auto"/>
          </w:divBdr>
        </w:div>
        <w:div w:id="927469968">
          <w:marLeft w:val="0"/>
          <w:marRight w:val="0"/>
          <w:marTop w:val="0"/>
          <w:marBottom w:val="0"/>
          <w:divBdr>
            <w:top w:val="none" w:sz="0" w:space="0" w:color="auto"/>
            <w:left w:val="none" w:sz="0" w:space="0" w:color="auto"/>
            <w:bottom w:val="none" w:sz="0" w:space="0" w:color="auto"/>
            <w:right w:val="none" w:sz="0" w:space="0" w:color="auto"/>
          </w:divBdr>
          <w:divsChild>
            <w:div w:id="200896451">
              <w:marLeft w:val="0"/>
              <w:marRight w:val="0"/>
              <w:marTop w:val="0"/>
              <w:marBottom w:val="0"/>
              <w:divBdr>
                <w:top w:val="single" w:sz="6" w:space="0" w:color="CCCDCE"/>
                <w:left w:val="single" w:sz="6" w:space="0" w:color="CCCDCE"/>
                <w:bottom w:val="none" w:sz="0" w:space="0" w:color="auto"/>
                <w:right w:val="none" w:sz="0" w:space="0" w:color="auto"/>
              </w:divBdr>
            </w:div>
            <w:div w:id="1506632571">
              <w:marLeft w:val="0"/>
              <w:marRight w:val="0"/>
              <w:marTop w:val="0"/>
              <w:marBottom w:val="0"/>
              <w:divBdr>
                <w:top w:val="single" w:sz="6" w:space="0" w:color="CCCDCE"/>
                <w:left w:val="single" w:sz="6" w:space="0" w:color="CCCDCE"/>
                <w:bottom w:val="none" w:sz="0" w:space="0" w:color="auto"/>
                <w:right w:val="none" w:sz="0" w:space="0" w:color="auto"/>
              </w:divBdr>
            </w:div>
          </w:divsChild>
        </w:div>
        <w:div w:id="1544632818">
          <w:marLeft w:val="0"/>
          <w:marRight w:val="0"/>
          <w:marTop w:val="0"/>
          <w:marBottom w:val="0"/>
          <w:divBdr>
            <w:top w:val="none" w:sz="0" w:space="0" w:color="auto"/>
            <w:left w:val="none" w:sz="0" w:space="0" w:color="auto"/>
            <w:bottom w:val="none" w:sz="0" w:space="0" w:color="auto"/>
            <w:right w:val="none" w:sz="0" w:space="0" w:color="auto"/>
          </w:divBdr>
        </w:div>
      </w:divsChild>
    </w:div>
    <w:div w:id="351029642">
      <w:bodyDiv w:val="1"/>
      <w:marLeft w:val="0"/>
      <w:marRight w:val="0"/>
      <w:marTop w:val="0"/>
      <w:marBottom w:val="0"/>
      <w:divBdr>
        <w:top w:val="none" w:sz="0" w:space="0" w:color="auto"/>
        <w:left w:val="none" w:sz="0" w:space="0" w:color="auto"/>
        <w:bottom w:val="none" w:sz="0" w:space="0" w:color="auto"/>
        <w:right w:val="none" w:sz="0" w:space="0" w:color="auto"/>
      </w:divBdr>
      <w:divsChild>
        <w:div w:id="39742785">
          <w:marLeft w:val="706"/>
          <w:marRight w:val="0"/>
          <w:marTop w:val="115"/>
          <w:marBottom w:val="0"/>
          <w:divBdr>
            <w:top w:val="none" w:sz="0" w:space="0" w:color="auto"/>
            <w:left w:val="none" w:sz="0" w:space="0" w:color="auto"/>
            <w:bottom w:val="none" w:sz="0" w:space="0" w:color="auto"/>
            <w:right w:val="none" w:sz="0" w:space="0" w:color="auto"/>
          </w:divBdr>
        </w:div>
        <w:div w:id="287470300">
          <w:marLeft w:val="706"/>
          <w:marRight w:val="0"/>
          <w:marTop w:val="115"/>
          <w:marBottom w:val="0"/>
          <w:divBdr>
            <w:top w:val="none" w:sz="0" w:space="0" w:color="auto"/>
            <w:left w:val="none" w:sz="0" w:space="0" w:color="auto"/>
            <w:bottom w:val="none" w:sz="0" w:space="0" w:color="auto"/>
            <w:right w:val="none" w:sz="0" w:space="0" w:color="auto"/>
          </w:divBdr>
        </w:div>
        <w:div w:id="591399713">
          <w:marLeft w:val="706"/>
          <w:marRight w:val="0"/>
          <w:marTop w:val="115"/>
          <w:marBottom w:val="0"/>
          <w:divBdr>
            <w:top w:val="none" w:sz="0" w:space="0" w:color="auto"/>
            <w:left w:val="none" w:sz="0" w:space="0" w:color="auto"/>
            <w:bottom w:val="none" w:sz="0" w:space="0" w:color="auto"/>
            <w:right w:val="none" w:sz="0" w:space="0" w:color="auto"/>
          </w:divBdr>
        </w:div>
        <w:div w:id="838807990">
          <w:marLeft w:val="706"/>
          <w:marRight w:val="0"/>
          <w:marTop w:val="115"/>
          <w:marBottom w:val="0"/>
          <w:divBdr>
            <w:top w:val="none" w:sz="0" w:space="0" w:color="auto"/>
            <w:left w:val="none" w:sz="0" w:space="0" w:color="auto"/>
            <w:bottom w:val="none" w:sz="0" w:space="0" w:color="auto"/>
            <w:right w:val="none" w:sz="0" w:space="0" w:color="auto"/>
          </w:divBdr>
        </w:div>
        <w:div w:id="1345129180">
          <w:marLeft w:val="706"/>
          <w:marRight w:val="0"/>
          <w:marTop w:val="115"/>
          <w:marBottom w:val="0"/>
          <w:divBdr>
            <w:top w:val="none" w:sz="0" w:space="0" w:color="auto"/>
            <w:left w:val="none" w:sz="0" w:space="0" w:color="auto"/>
            <w:bottom w:val="none" w:sz="0" w:space="0" w:color="auto"/>
            <w:right w:val="none" w:sz="0" w:space="0" w:color="auto"/>
          </w:divBdr>
        </w:div>
        <w:div w:id="1684353808">
          <w:marLeft w:val="706"/>
          <w:marRight w:val="0"/>
          <w:marTop w:val="115"/>
          <w:marBottom w:val="0"/>
          <w:divBdr>
            <w:top w:val="none" w:sz="0" w:space="0" w:color="auto"/>
            <w:left w:val="none" w:sz="0" w:space="0" w:color="auto"/>
            <w:bottom w:val="none" w:sz="0" w:space="0" w:color="auto"/>
            <w:right w:val="none" w:sz="0" w:space="0" w:color="auto"/>
          </w:divBdr>
        </w:div>
        <w:div w:id="1722242364">
          <w:marLeft w:val="706"/>
          <w:marRight w:val="0"/>
          <w:marTop w:val="115"/>
          <w:marBottom w:val="0"/>
          <w:divBdr>
            <w:top w:val="none" w:sz="0" w:space="0" w:color="auto"/>
            <w:left w:val="none" w:sz="0" w:space="0" w:color="auto"/>
            <w:bottom w:val="none" w:sz="0" w:space="0" w:color="auto"/>
            <w:right w:val="none" w:sz="0" w:space="0" w:color="auto"/>
          </w:divBdr>
        </w:div>
        <w:div w:id="1925842609">
          <w:marLeft w:val="706"/>
          <w:marRight w:val="0"/>
          <w:marTop w:val="115"/>
          <w:marBottom w:val="0"/>
          <w:divBdr>
            <w:top w:val="none" w:sz="0" w:space="0" w:color="auto"/>
            <w:left w:val="none" w:sz="0" w:space="0" w:color="auto"/>
            <w:bottom w:val="none" w:sz="0" w:space="0" w:color="auto"/>
            <w:right w:val="none" w:sz="0" w:space="0" w:color="auto"/>
          </w:divBdr>
        </w:div>
        <w:div w:id="2122407341">
          <w:marLeft w:val="706"/>
          <w:marRight w:val="0"/>
          <w:marTop w:val="115"/>
          <w:marBottom w:val="0"/>
          <w:divBdr>
            <w:top w:val="none" w:sz="0" w:space="0" w:color="auto"/>
            <w:left w:val="none" w:sz="0" w:space="0" w:color="auto"/>
            <w:bottom w:val="none" w:sz="0" w:space="0" w:color="auto"/>
            <w:right w:val="none" w:sz="0" w:space="0" w:color="auto"/>
          </w:divBdr>
        </w:div>
      </w:divsChild>
    </w:div>
    <w:div w:id="392390031">
      <w:marLeft w:val="0"/>
      <w:marRight w:val="0"/>
      <w:marTop w:val="0"/>
      <w:marBottom w:val="0"/>
      <w:divBdr>
        <w:top w:val="none" w:sz="0" w:space="0" w:color="auto"/>
        <w:left w:val="none" w:sz="0" w:space="0" w:color="auto"/>
        <w:bottom w:val="none" w:sz="0" w:space="0" w:color="auto"/>
        <w:right w:val="none" w:sz="0" w:space="0" w:color="auto"/>
      </w:divBdr>
      <w:divsChild>
        <w:div w:id="656499583">
          <w:marLeft w:val="0"/>
          <w:marRight w:val="0"/>
          <w:marTop w:val="0"/>
          <w:marBottom w:val="0"/>
          <w:divBdr>
            <w:top w:val="none" w:sz="0" w:space="0" w:color="auto"/>
            <w:left w:val="none" w:sz="0" w:space="0" w:color="auto"/>
            <w:bottom w:val="none" w:sz="0" w:space="0" w:color="auto"/>
            <w:right w:val="none" w:sz="0" w:space="0" w:color="auto"/>
          </w:divBdr>
          <w:divsChild>
            <w:div w:id="381443683">
              <w:marLeft w:val="0"/>
              <w:marRight w:val="0"/>
              <w:marTop w:val="0"/>
              <w:marBottom w:val="0"/>
              <w:divBdr>
                <w:top w:val="none" w:sz="0" w:space="0" w:color="auto"/>
                <w:left w:val="none" w:sz="0" w:space="0" w:color="auto"/>
                <w:bottom w:val="none" w:sz="0" w:space="0" w:color="auto"/>
                <w:right w:val="none" w:sz="0" w:space="0" w:color="auto"/>
              </w:divBdr>
              <w:divsChild>
                <w:div w:id="999040088">
                  <w:marLeft w:val="0"/>
                  <w:marRight w:val="0"/>
                  <w:marTop w:val="0"/>
                  <w:marBottom w:val="0"/>
                  <w:divBdr>
                    <w:top w:val="none" w:sz="0" w:space="0" w:color="auto"/>
                    <w:left w:val="none" w:sz="0" w:space="0" w:color="auto"/>
                    <w:bottom w:val="none" w:sz="0" w:space="0" w:color="auto"/>
                    <w:right w:val="none" w:sz="0" w:space="0" w:color="auto"/>
                  </w:divBdr>
                </w:div>
                <w:div w:id="1218974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326545">
      <w:bodyDiv w:val="1"/>
      <w:marLeft w:val="0"/>
      <w:marRight w:val="0"/>
      <w:marTop w:val="0"/>
      <w:marBottom w:val="0"/>
      <w:divBdr>
        <w:top w:val="none" w:sz="0" w:space="0" w:color="auto"/>
        <w:left w:val="none" w:sz="0" w:space="0" w:color="auto"/>
        <w:bottom w:val="none" w:sz="0" w:space="0" w:color="auto"/>
        <w:right w:val="none" w:sz="0" w:space="0" w:color="auto"/>
      </w:divBdr>
    </w:div>
    <w:div w:id="1011178025">
      <w:bodyDiv w:val="1"/>
      <w:marLeft w:val="0"/>
      <w:marRight w:val="0"/>
      <w:marTop w:val="0"/>
      <w:marBottom w:val="0"/>
      <w:divBdr>
        <w:top w:val="none" w:sz="0" w:space="0" w:color="auto"/>
        <w:left w:val="none" w:sz="0" w:space="0" w:color="auto"/>
        <w:bottom w:val="none" w:sz="0" w:space="0" w:color="auto"/>
        <w:right w:val="none" w:sz="0" w:space="0" w:color="auto"/>
      </w:divBdr>
      <w:divsChild>
        <w:div w:id="36272831">
          <w:marLeft w:val="706"/>
          <w:marRight w:val="0"/>
          <w:marTop w:val="154"/>
          <w:marBottom w:val="0"/>
          <w:divBdr>
            <w:top w:val="none" w:sz="0" w:space="0" w:color="auto"/>
            <w:left w:val="none" w:sz="0" w:space="0" w:color="auto"/>
            <w:bottom w:val="none" w:sz="0" w:space="0" w:color="auto"/>
            <w:right w:val="none" w:sz="0" w:space="0" w:color="auto"/>
          </w:divBdr>
        </w:div>
        <w:div w:id="346640564">
          <w:marLeft w:val="706"/>
          <w:marRight w:val="0"/>
          <w:marTop w:val="154"/>
          <w:marBottom w:val="0"/>
          <w:divBdr>
            <w:top w:val="none" w:sz="0" w:space="0" w:color="auto"/>
            <w:left w:val="none" w:sz="0" w:space="0" w:color="auto"/>
            <w:bottom w:val="none" w:sz="0" w:space="0" w:color="auto"/>
            <w:right w:val="none" w:sz="0" w:space="0" w:color="auto"/>
          </w:divBdr>
        </w:div>
        <w:div w:id="828332058">
          <w:marLeft w:val="706"/>
          <w:marRight w:val="0"/>
          <w:marTop w:val="154"/>
          <w:marBottom w:val="0"/>
          <w:divBdr>
            <w:top w:val="none" w:sz="0" w:space="0" w:color="auto"/>
            <w:left w:val="none" w:sz="0" w:space="0" w:color="auto"/>
            <w:bottom w:val="none" w:sz="0" w:space="0" w:color="auto"/>
            <w:right w:val="none" w:sz="0" w:space="0" w:color="auto"/>
          </w:divBdr>
        </w:div>
        <w:div w:id="2064714600">
          <w:marLeft w:val="706"/>
          <w:marRight w:val="0"/>
          <w:marTop w:val="154"/>
          <w:marBottom w:val="0"/>
          <w:divBdr>
            <w:top w:val="none" w:sz="0" w:space="0" w:color="auto"/>
            <w:left w:val="none" w:sz="0" w:space="0" w:color="auto"/>
            <w:bottom w:val="none" w:sz="0" w:space="0" w:color="auto"/>
            <w:right w:val="none" w:sz="0" w:space="0" w:color="auto"/>
          </w:divBdr>
        </w:div>
      </w:divsChild>
    </w:div>
    <w:div w:id="1030228850">
      <w:bodyDiv w:val="1"/>
      <w:marLeft w:val="0"/>
      <w:marRight w:val="0"/>
      <w:marTop w:val="0"/>
      <w:marBottom w:val="0"/>
      <w:divBdr>
        <w:top w:val="none" w:sz="0" w:space="0" w:color="auto"/>
        <w:left w:val="none" w:sz="0" w:space="0" w:color="auto"/>
        <w:bottom w:val="none" w:sz="0" w:space="0" w:color="auto"/>
        <w:right w:val="none" w:sz="0" w:space="0" w:color="auto"/>
      </w:divBdr>
    </w:div>
    <w:div w:id="1324122008">
      <w:bodyDiv w:val="1"/>
      <w:marLeft w:val="0"/>
      <w:marRight w:val="0"/>
      <w:marTop w:val="0"/>
      <w:marBottom w:val="0"/>
      <w:divBdr>
        <w:top w:val="none" w:sz="0" w:space="0" w:color="auto"/>
        <w:left w:val="none" w:sz="0" w:space="0" w:color="auto"/>
        <w:bottom w:val="none" w:sz="0" w:space="0" w:color="auto"/>
        <w:right w:val="none" w:sz="0" w:space="0" w:color="auto"/>
      </w:divBdr>
      <w:divsChild>
        <w:div w:id="293367411">
          <w:marLeft w:val="706"/>
          <w:marRight w:val="0"/>
          <w:marTop w:val="115"/>
          <w:marBottom w:val="0"/>
          <w:divBdr>
            <w:top w:val="none" w:sz="0" w:space="0" w:color="auto"/>
            <w:left w:val="none" w:sz="0" w:space="0" w:color="auto"/>
            <w:bottom w:val="none" w:sz="0" w:space="0" w:color="auto"/>
            <w:right w:val="none" w:sz="0" w:space="0" w:color="auto"/>
          </w:divBdr>
        </w:div>
        <w:div w:id="415827626">
          <w:marLeft w:val="706"/>
          <w:marRight w:val="0"/>
          <w:marTop w:val="115"/>
          <w:marBottom w:val="0"/>
          <w:divBdr>
            <w:top w:val="none" w:sz="0" w:space="0" w:color="auto"/>
            <w:left w:val="none" w:sz="0" w:space="0" w:color="auto"/>
            <w:bottom w:val="none" w:sz="0" w:space="0" w:color="auto"/>
            <w:right w:val="none" w:sz="0" w:space="0" w:color="auto"/>
          </w:divBdr>
        </w:div>
        <w:div w:id="801386787">
          <w:marLeft w:val="706"/>
          <w:marRight w:val="0"/>
          <w:marTop w:val="115"/>
          <w:marBottom w:val="0"/>
          <w:divBdr>
            <w:top w:val="none" w:sz="0" w:space="0" w:color="auto"/>
            <w:left w:val="none" w:sz="0" w:space="0" w:color="auto"/>
            <w:bottom w:val="none" w:sz="0" w:space="0" w:color="auto"/>
            <w:right w:val="none" w:sz="0" w:space="0" w:color="auto"/>
          </w:divBdr>
        </w:div>
        <w:div w:id="870797737">
          <w:marLeft w:val="706"/>
          <w:marRight w:val="0"/>
          <w:marTop w:val="115"/>
          <w:marBottom w:val="0"/>
          <w:divBdr>
            <w:top w:val="none" w:sz="0" w:space="0" w:color="auto"/>
            <w:left w:val="none" w:sz="0" w:space="0" w:color="auto"/>
            <w:bottom w:val="none" w:sz="0" w:space="0" w:color="auto"/>
            <w:right w:val="none" w:sz="0" w:space="0" w:color="auto"/>
          </w:divBdr>
        </w:div>
        <w:div w:id="1415667535">
          <w:marLeft w:val="706"/>
          <w:marRight w:val="0"/>
          <w:marTop w:val="115"/>
          <w:marBottom w:val="0"/>
          <w:divBdr>
            <w:top w:val="none" w:sz="0" w:space="0" w:color="auto"/>
            <w:left w:val="none" w:sz="0" w:space="0" w:color="auto"/>
            <w:bottom w:val="none" w:sz="0" w:space="0" w:color="auto"/>
            <w:right w:val="none" w:sz="0" w:space="0" w:color="auto"/>
          </w:divBdr>
        </w:div>
        <w:div w:id="1511676275">
          <w:marLeft w:val="706"/>
          <w:marRight w:val="0"/>
          <w:marTop w:val="115"/>
          <w:marBottom w:val="0"/>
          <w:divBdr>
            <w:top w:val="none" w:sz="0" w:space="0" w:color="auto"/>
            <w:left w:val="none" w:sz="0" w:space="0" w:color="auto"/>
            <w:bottom w:val="none" w:sz="0" w:space="0" w:color="auto"/>
            <w:right w:val="none" w:sz="0" w:space="0" w:color="auto"/>
          </w:divBdr>
        </w:div>
        <w:div w:id="1664160785">
          <w:marLeft w:val="706"/>
          <w:marRight w:val="0"/>
          <w:marTop w:val="115"/>
          <w:marBottom w:val="0"/>
          <w:divBdr>
            <w:top w:val="none" w:sz="0" w:space="0" w:color="auto"/>
            <w:left w:val="none" w:sz="0" w:space="0" w:color="auto"/>
            <w:bottom w:val="none" w:sz="0" w:space="0" w:color="auto"/>
            <w:right w:val="none" w:sz="0" w:space="0" w:color="auto"/>
          </w:divBdr>
        </w:div>
        <w:div w:id="2109278126">
          <w:marLeft w:val="706"/>
          <w:marRight w:val="0"/>
          <w:marTop w:val="115"/>
          <w:marBottom w:val="0"/>
          <w:divBdr>
            <w:top w:val="none" w:sz="0" w:space="0" w:color="auto"/>
            <w:left w:val="none" w:sz="0" w:space="0" w:color="auto"/>
            <w:bottom w:val="none" w:sz="0" w:space="0" w:color="auto"/>
            <w:right w:val="none" w:sz="0" w:space="0" w:color="auto"/>
          </w:divBdr>
        </w:div>
      </w:divsChild>
    </w:div>
    <w:div w:id="1534883542">
      <w:bodyDiv w:val="1"/>
      <w:marLeft w:val="0"/>
      <w:marRight w:val="0"/>
      <w:marTop w:val="0"/>
      <w:marBottom w:val="0"/>
      <w:divBdr>
        <w:top w:val="none" w:sz="0" w:space="0" w:color="auto"/>
        <w:left w:val="none" w:sz="0" w:space="0" w:color="auto"/>
        <w:bottom w:val="none" w:sz="0" w:space="0" w:color="auto"/>
        <w:right w:val="none" w:sz="0" w:space="0" w:color="auto"/>
      </w:divBdr>
      <w:divsChild>
        <w:div w:id="328796937">
          <w:marLeft w:val="706"/>
          <w:marRight w:val="0"/>
          <w:marTop w:val="154"/>
          <w:marBottom w:val="0"/>
          <w:divBdr>
            <w:top w:val="none" w:sz="0" w:space="0" w:color="auto"/>
            <w:left w:val="none" w:sz="0" w:space="0" w:color="auto"/>
            <w:bottom w:val="none" w:sz="0" w:space="0" w:color="auto"/>
            <w:right w:val="none" w:sz="0" w:space="0" w:color="auto"/>
          </w:divBdr>
        </w:div>
        <w:div w:id="457994086">
          <w:marLeft w:val="706"/>
          <w:marRight w:val="0"/>
          <w:marTop w:val="154"/>
          <w:marBottom w:val="0"/>
          <w:divBdr>
            <w:top w:val="none" w:sz="0" w:space="0" w:color="auto"/>
            <w:left w:val="none" w:sz="0" w:space="0" w:color="auto"/>
            <w:bottom w:val="none" w:sz="0" w:space="0" w:color="auto"/>
            <w:right w:val="none" w:sz="0" w:space="0" w:color="auto"/>
          </w:divBdr>
        </w:div>
        <w:div w:id="639263801">
          <w:marLeft w:val="706"/>
          <w:marRight w:val="0"/>
          <w:marTop w:val="154"/>
          <w:marBottom w:val="0"/>
          <w:divBdr>
            <w:top w:val="none" w:sz="0" w:space="0" w:color="auto"/>
            <w:left w:val="none" w:sz="0" w:space="0" w:color="auto"/>
            <w:bottom w:val="none" w:sz="0" w:space="0" w:color="auto"/>
            <w:right w:val="none" w:sz="0" w:space="0" w:color="auto"/>
          </w:divBdr>
        </w:div>
        <w:div w:id="750350613">
          <w:marLeft w:val="706"/>
          <w:marRight w:val="0"/>
          <w:marTop w:val="154"/>
          <w:marBottom w:val="0"/>
          <w:divBdr>
            <w:top w:val="none" w:sz="0" w:space="0" w:color="auto"/>
            <w:left w:val="none" w:sz="0" w:space="0" w:color="auto"/>
            <w:bottom w:val="none" w:sz="0" w:space="0" w:color="auto"/>
            <w:right w:val="none" w:sz="0" w:space="0" w:color="auto"/>
          </w:divBdr>
        </w:div>
        <w:div w:id="1288123188">
          <w:marLeft w:val="706"/>
          <w:marRight w:val="0"/>
          <w:marTop w:val="154"/>
          <w:marBottom w:val="0"/>
          <w:divBdr>
            <w:top w:val="none" w:sz="0" w:space="0" w:color="auto"/>
            <w:left w:val="none" w:sz="0" w:space="0" w:color="auto"/>
            <w:bottom w:val="none" w:sz="0" w:space="0" w:color="auto"/>
            <w:right w:val="none" w:sz="0" w:space="0" w:color="auto"/>
          </w:divBdr>
        </w:div>
        <w:div w:id="1768384831">
          <w:marLeft w:val="706"/>
          <w:marRight w:val="0"/>
          <w:marTop w:val="154"/>
          <w:marBottom w:val="0"/>
          <w:divBdr>
            <w:top w:val="none" w:sz="0" w:space="0" w:color="auto"/>
            <w:left w:val="none" w:sz="0" w:space="0" w:color="auto"/>
            <w:bottom w:val="none" w:sz="0" w:space="0" w:color="auto"/>
            <w:right w:val="none" w:sz="0" w:space="0" w:color="auto"/>
          </w:divBdr>
        </w:div>
        <w:div w:id="1803421267">
          <w:marLeft w:val="706"/>
          <w:marRight w:val="0"/>
          <w:marTop w:val="154"/>
          <w:marBottom w:val="0"/>
          <w:divBdr>
            <w:top w:val="none" w:sz="0" w:space="0" w:color="auto"/>
            <w:left w:val="none" w:sz="0" w:space="0" w:color="auto"/>
            <w:bottom w:val="none" w:sz="0" w:space="0" w:color="auto"/>
            <w:right w:val="none" w:sz="0" w:space="0" w:color="auto"/>
          </w:divBdr>
        </w:div>
      </w:divsChild>
    </w:div>
    <w:div w:id="2001538027">
      <w:bodyDiv w:val="1"/>
      <w:marLeft w:val="0"/>
      <w:marRight w:val="0"/>
      <w:marTop w:val="0"/>
      <w:marBottom w:val="0"/>
      <w:divBdr>
        <w:top w:val="none" w:sz="0" w:space="0" w:color="auto"/>
        <w:left w:val="none" w:sz="0" w:space="0" w:color="auto"/>
        <w:bottom w:val="none" w:sz="0" w:space="0" w:color="auto"/>
        <w:right w:val="none" w:sz="0" w:space="0" w:color="auto"/>
      </w:divBdr>
      <w:divsChild>
        <w:div w:id="460541790">
          <w:marLeft w:val="706"/>
          <w:marRight w:val="0"/>
          <w:marTop w:val="134"/>
          <w:marBottom w:val="0"/>
          <w:divBdr>
            <w:top w:val="none" w:sz="0" w:space="0" w:color="auto"/>
            <w:left w:val="none" w:sz="0" w:space="0" w:color="auto"/>
            <w:bottom w:val="none" w:sz="0" w:space="0" w:color="auto"/>
            <w:right w:val="none" w:sz="0" w:space="0" w:color="auto"/>
          </w:divBdr>
        </w:div>
        <w:div w:id="592056190">
          <w:marLeft w:val="706"/>
          <w:marRight w:val="0"/>
          <w:marTop w:val="134"/>
          <w:marBottom w:val="0"/>
          <w:divBdr>
            <w:top w:val="none" w:sz="0" w:space="0" w:color="auto"/>
            <w:left w:val="none" w:sz="0" w:space="0" w:color="auto"/>
            <w:bottom w:val="none" w:sz="0" w:space="0" w:color="auto"/>
            <w:right w:val="none" w:sz="0" w:space="0" w:color="auto"/>
          </w:divBdr>
        </w:div>
        <w:div w:id="1454716148">
          <w:marLeft w:val="706"/>
          <w:marRight w:val="0"/>
          <w:marTop w:val="134"/>
          <w:marBottom w:val="0"/>
          <w:divBdr>
            <w:top w:val="none" w:sz="0" w:space="0" w:color="auto"/>
            <w:left w:val="none" w:sz="0" w:space="0" w:color="auto"/>
            <w:bottom w:val="none" w:sz="0" w:space="0" w:color="auto"/>
            <w:right w:val="none" w:sz="0" w:space="0" w:color="auto"/>
          </w:divBdr>
        </w:div>
        <w:div w:id="1827937766">
          <w:marLeft w:val="706"/>
          <w:marRight w:val="0"/>
          <w:marTop w:val="134"/>
          <w:marBottom w:val="0"/>
          <w:divBdr>
            <w:top w:val="none" w:sz="0" w:space="0" w:color="auto"/>
            <w:left w:val="none" w:sz="0" w:space="0" w:color="auto"/>
            <w:bottom w:val="none" w:sz="0" w:space="0" w:color="auto"/>
            <w:right w:val="none" w:sz="0" w:space="0" w:color="auto"/>
          </w:divBdr>
        </w:div>
      </w:divsChild>
    </w:div>
    <w:div w:id="2101023711">
      <w:bodyDiv w:val="1"/>
      <w:marLeft w:val="0"/>
      <w:marRight w:val="0"/>
      <w:marTop w:val="0"/>
      <w:marBottom w:val="0"/>
      <w:divBdr>
        <w:top w:val="none" w:sz="0" w:space="0" w:color="auto"/>
        <w:left w:val="none" w:sz="0" w:space="0" w:color="auto"/>
        <w:bottom w:val="none" w:sz="0" w:space="0" w:color="auto"/>
        <w:right w:val="none" w:sz="0" w:space="0" w:color="auto"/>
      </w:divBdr>
      <w:divsChild>
        <w:div w:id="1001933364">
          <w:marLeft w:val="2030"/>
          <w:marRight w:val="0"/>
          <w:marTop w:val="115"/>
          <w:marBottom w:val="0"/>
          <w:divBdr>
            <w:top w:val="none" w:sz="0" w:space="0" w:color="auto"/>
            <w:left w:val="none" w:sz="0" w:space="0" w:color="auto"/>
            <w:bottom w:val="none" w:sz="0" w:space="0" w:color="auto"/>
            <w:right w:val="none" w:sz="0" w:space="0" w:color="auto"/>
          </w:divBdr>
        </w:div>
        <w:div w:id="1388600930">
          <w:marLeft w:val="2030"/>
          <w:marRight w:val="0"/>
          <w:marTop w:val="115"/>
          <w:marBottom w:val="0"/>
          <w:divBdr>
            <w:top w:val="none" w:sz="0" w:space="0" w:color="auto"/>
            <w:left w:val="none" w:sz="0" w:space="0" w:color="auto"/>
            <w:bottom w:val="none" w:sz="0" w:space="0" w:color="auto"/>
            <w:right w:val="none" w:sz="0" w:space="0" w:color="auto"/>
          </w:divBdr>
        </w:div>
        <w:div w:id="1552301172">
          <w:marLeft w:val="2030"/>
          <w:marRight w:val="0"/>
          <w:marTop w:val="115"/>
          <w:marBottom w:val="0"/>
          <w:divBdr>
            <w:top w:val="none" w:sz="0" w:space="0" w:color="auto"/>
            <w:left w:val="none" w:sz="0" w:space="0" w:color="auto"/>
            <w:bottom w:val="none" w:sz="0" w:space="0" w:color="auto"/>
            <w:right w:val="none" w:sz="0" w:space="0" w:color="auto"/>
          </w:divBdr>
        </w:div>
        <w:div w:id="2021422652">
          <w:marLeft w:val="2030"/>
          <w:marRight w:val="0"/>
          <w:marTop w:val="115"/>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hyperlink" Target="http://2womenshealth.com/Childbirth-Intrapartum-Fetal-Monitoring/Fetal-Monitoring-CTG-Abnormal.htm" TargetMode="Externa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header" Target="header2.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hyperlink" Target="http://www.obgyn.net/fetal-monitoring/fetal-monitoring.asp?page=/fetal-monitoring/articles/cardiotocographya998-def" TargetMode="External"/><Relationship Id="rId29"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yperlink" Target="http://www.ncbi.nlm.nih.gov/pubmed/18757666?" TargetMode="External"/><Relationship Id="rId28" Type="http://schemas.openxmlformats.org/officeDocument/2006/relationships/header" Target="header3.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yperlink" Target="http://www.obgyn.net/educational-tutorials/sharma01/EFM.ppt.%2011%20Agustus%202011" TargetMode="External"/><Relationship Id="rId27" Type="http://schemas.openxmlformats.org/officeDocument/2006/relationships/footer" Target="footer2.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13</Pages>
  <Words>2490</Words>
  <Characters>14199</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CARDIOTOCOGRAPHY</vt:lpstr>
    </vt:vector>
  </TitlesOfParts>
  <Company>Hewlett-Packard Company</Company>
  <LinksUpToDate>false</LinksUpToDate>
  <CharactersWithSpaces>16656</CharactersWithSpaces>
  <SharedDoc>false</SharedDoc>
  <HLinks>
    <vt:vector size="24" baseType="variant">
      <vt:variant>
        <vt:i4>524315</vt:i4>
      </vt:variant>
      <vt:variant>
        <vt:i4>9</vt:i4>
      </vt:variant>
      <vt:variant>
        <vt:i4>0</vt:i4>
      </vt:variant>
      <vt:variant>
        <vt:i4>5</vt:i4>
      </vt:variant>
      <vt:variant>
        <vt:lpwstr>http://www.ncbi.nlm.nih.gov/pubmed/18757666?</vt:lpwstr>
      </vt:variant>
      <vt:variant>
        <vt:lpwstr/>
      </vt:variant>
      <vt:variant>
        <vt:i4>655368</vt:i4>
      </vt:variant>
      <vt:variant>
        <vt:i4>6</vt:i4>
      </vt:variant>
      <vt:variant>
        <vt:i4>0</vt:i4>
      </vt:variant>
      <vt:variant>
        <vt:i4>5</vt:i4>
      </vt:variant>
      <vt:variant>
        <vt:lpwstr>http://www.obgyn.net/educational-tutorials/sharma01/EFM.ppt. 11 Agustus 2011</vt:lpwstr>
      </vt:variant>
      <vt:variant>
        <vt:lpwstr/>
      </vt:variant>
      <vt:variant>
        <vt:i4>3211296</vt:i4>
      </vt:variant>
      <vt:variant>
        <vt:i4>3</vt:i4>
      </vt:variant>
      <vt:variant>
        <vt:i4>0</vt:i4>
      </vt:variant>
      <vt:variant>
        <vt:i4>5</vt:i4>
      </vt:variant>
      <vt:variant>
        <vt:lpwstr>http://2womenshealth.com/Childbirth-Intrapartum-Fetal-Monitoring/Fetal-Monitoring-CTG-Abnormal.htm</vt:lpwstr>
      </vt:variant>
      <vt:variant>
        <vt:lpwstr/>
      </vt:variant>
      <vt:variant>
        <vt:i4>3604495</vt:i4>
      </vt:variant>
      <vt:variant>
        <vt:i4>0</vt:i4>
      </vt:variant>
      <vt:variant>
        <vt:i4>0</vt:i4>
      </vt:variant>
      <vt:variant>
        <vt:i4>5</vt:i4>
      </vt:variant>
      <vt:variant>
        <vt:lpwstr>http://www.obgyn.net/fetal-monitoring/fetal-monitoring.asp?page=/fetal-monitoring/articles/cardiotocographya998-def</vt:lpwstr>
      </vt:variant>
      <vt:variant>
        <vt:lpwstr>4</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CARDIOTOCOGRAPHY</dc:title>
  <dc:creator>Sofie RK</dc:creator>
  <cp:lastModifiedBy>user_2</cp:lastModifiedBy>
  <cp:revision>2</cp:revision>
  <cp:lastPrinted>2011-09-12T02:13:00Z</cp:lastPrinted>
  <dcterms:created xsi:type="dcterms:W3CDTF">2019-03-04T11:24:00Z</dcterms:created>
  <dcterms:modified xsi:type="dcterms:W3CDTF">2019-03-04T11:24:00Z</dcterms:modified>
</cp:coreProperties>
</file>