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F009F" w14:textId="16BC7198" w:rsidR="002F55D2" w:rsidRDefault="00EB42F5">
      <w:pPr>
        <w:rPr>
          <w:lang w:val="id-ID"/>
        </w:rPr>
      </w:pPr>
      <w:hyperlink r:id="rId4" w:history="1">
        <w:r w:rsidRPr="008B5AE7">
          <w:rPr>
            <w:rStyle w:val="Hyperlink"/>
          </w:rPr>
          <w:t>https://media.neliti.com/media/publications/220372-mengenal-psikologi-feminis.pdf</w:t>
        </w:r>
      </w:hyperlink>
      <w:r>
        <w:rPr>
          <w:lang w:val="id-ID"/>
        </w:rPr>
        <w:t xml:space="preserve"> </w:t>
      </w:r>
    </w:p>
    <w:p w14:paraId="565E9375" w14:textId="054BD509" w:rsidR="00EB42F5" w:rsidRDefault="00EB42F5">
      <w:pPr>
        <w:rPr>
          <w:lang w:val="id-ID"/>
        </w:rPr>
      </w:pPr>
    </w:p>
    <w:p w14:paraId="49387277" w14:textId="3635FC93" w:rsidR="00EB42F5" w:rsidRPr="00EB42F5" w:rsidRDefault="00EB42F5">
      <w:pPr>
        <w:rPr>
          <w:lang w:val="id-ID"/>
        </w:rPr>
      </w:pPr>
      <w:hyperlink r:id="rId5" w:history="1">
        <w:r w:rsidRPr="008B5AE7">
          <w:rPr>
            <w:rStyle w:val="Hyperlink"/>
            <w:lang w:val="id-ID"/>
          </w:rPr>
          <w:t>https://simdos.unud.ac.id/uploads/file_pendidikan_1_dir/ae2816634b3a36999f8bbedd0b5377ea.pdf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EB42F5" w:rsidRPr="00EB4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F5"/>
    <w:rsid w:val="001B087C"/>
    <w:rsid w:val="001F7D1B"/>
    <w:rsid w:val="004E05D8"/>
    <w:rsid w:val="00EB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0947"/>
  <w15:chartTrackingRefBased/>
  <w15:docId w15:val="{B1E5E730-E75F-462B-8AB2-578D43E4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mdos.unud.ac.id/uploads/file_pendidikan_1_dir/ae2816634b3a36999f8bbedd0b5377ea.pdf" TargetMode="External"/><Relationship Id="rId4" Type="http://schemas.openxmlformats.org/officeDocument/2006/relationships/hyperlink" Target="https://media.neliti.com/media/publications/220372-mengenal-psikologi-femini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2019-01-29T06:23:00Z</dcterms:created>
  <dcterms:modified xsi:type="dcterms:W3CDTF">2019-01-29T06:31:00Z</dcterms:modified>
</cp:coreProperties>
</file>